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5B2D" w14:textId="3E52A0B9" w:rsidR="00527604" w:rsidRPr="00527604" w:rsidRDefault="00214C8D" w:rsidP="00527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76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</w:t>
      </w:r>
      <w:r w:rsidR="00527604"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Elaborated by </w:t>
      </w:r>
      <w:r w:rsidR="00527604"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Borş</w:t>
      </w:r>
      <w:r w:rsidR="00527604"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Eleonora</w:t>
      </w:r>
    </w:p>
    <w:p w14:paraId="25C9A7ED" w14:textId="15341428" w:rsidR="00527604" w:rsidRPr="00527604" w:rsidRDefault="00527604" w:rsidP="005276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Pathophysiology of digestive system</w:t>
      </w:r>
    </w:p>
    <w:p w14:paraId="7C36030B" w14:textId="739231D6" w:rsidR="00527604" w:rsidRPr="00527604" w:rsidRDefault="00527604" w:rsidP="005276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Hlk192590183"/>
      <w:r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Clinical case 1</w:t>
      </w:r>
    </w:p>
    <w:bookmarkEnd w:id="0"/>
    <w:p w14:paraId="2CDB299D" w14:textId="77777777" w:rsidR="005E6DCF" w:rsidRPr="00884F23" w:rsidRDefault="005E6DCF" w:rsidP="0052760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 w14:paraId="37487289" w14:textId="77777777" w:rsidR="0072618A" w:rsidRPr="00884F23" w:rsidRDefault="0072618A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84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Patient B., 45 </w:t>
      </w:r>
      <w:r w:rsidRPr="00884F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years old, underwent subtotal resection of the stomach (antrectomy with vagotomy). </w:t>
      </w:r>
    </w:p>
    <w:p w14:paraId="74F2CE1C" w14:textId="715ED340" w:rsidR="005E6DCF" w:rsidRPr="00884F23" w:rsidRDefault="0072618A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84F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Complaints: </w:t>
      </w:r>
      <w:r w:rsidRPr="00884F23">
        <w:rPr>
          <w:rFonts w:ascii="Times New Roman" w:eastAsia="Times New Roman" w:hAnsi="Times New Roman" w:cs="Times New Roman"/>
          <w:sz w:val="28"/>
          <w:szCs w:val="28"/>
          <w:lang w:val="en-US"/>
        </w:rPr>
        <w:t>general weakness, lack of appetite, diarrhea, impaired motility and sensitivity in the lower extremities. Over the past year, she has lost 5 kg</w:t>
      </w:r>
      <w:r w:rsidR="005E6DCF" w:rsidRPr="00884F2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950FB42" w14:textId="77777777" w:rsidR="0072618A" w:rsidRPr="00884F23" w:rsidRDefault="0072618A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4F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Objectively</w:t>
      </w:r>
      <w:r w:rsidRPr="00884F2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:</w:t>
      </w:r>
      <w:r w:rsidRPr="00884F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pale skin, tachycardia, shortness of breath, atrophy of the oral mucosa.</w:t>
      </w:r>
    </w:p>
    <w:p w14:paraId="72C3F7C1" w14:textId="70A67CFE" w:rsidR="0072618A" w:rsidRPr="00884F23" w:rsidRDefault="0072618A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r w:rsidRPr="00884F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Blood test: erythrocytes</w:t>
      </w:r>
      <w:r w:rsidRPr="00884F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1.7x1012/l; leukocytes – 3x109/l; platelets 100x109/l. </w:t>
      </w:r>
      <w:r w:rsidR="00527604">
        <w:rPr>
          <w:rFonts w:ascii="Times New Roman" w:eastAsia="Times New Roman" w:hAnsi="Times New Roman" w:cs="Times New Roman"/>
          <w:sz w:val="28"/>
          <w:szCs w:val="28"/>
          <w:lang w:val="en-US"/>
        </w:rPr>
        <w:t>MCV and MCH are increased.</w:t>
      </w:r>
      <w:r w:rsidRPr="00884F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27604">
        <w:rPr>
          <w:rFonts w:ascii="Times New Roman" w:eastAsia="Times New Roman" w:hAnsi="Times New Roman" w:cs="Times New Roman"/>
          <w:sz w:val="28"/>
          <w:szCs w:val="28"/>
          <w:lang w:val="en-US"/>
        </w:rPr>
        <w:t>Blood</w:t>
      </w:r>
      <w:r w:rsidRPr="00884F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smear – </w:t>
      </w:r>
      <w:r w:rsidRPr="00884F2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megaloblasts, megalocytes, erythrocytes with basophilic granularity; Jolly bodies and Cabot rings; neutrophils with a hypersegmented nucleus.</w:t>
      </w:r>
    </w:p>
    <w:p w14:paraId="63048CB7" w14:textId="77777777" w:rsidR="0072618A" w:rsidRPr="00884F23" w:rsidRDefault="0072618A" w:rsidP="005276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884F2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</w:t>
      </w:r>
    </w:p>
    <w:p w14:paraId="0187EFBE" w14:textId="77777777" w:rsidR="0072618A" w:rsidRPr="00884F23" w:rsidRDefault="0072618A" w:rsidP="005276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884F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Questions</w:t>
      </w:r>
    </w:p>
    <w:p w14:paraId="2F9FFD58" w14:textId="77777777" w:rsidR="005E6DCF" w:rsidRPr="00884F23" w:rsidRDefault="005E6DCF" w:rsidP="005276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2F3D4D9" w14:textId="489DB5CC" w:rsidR="0072618A" w:rsidRPr="00527604" w:rsidRDefault="0072618A" w:rsidP="00527604">
      <w:pPr>
        <w:pStyle w:val="Listparagraf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What changes in gastric secretion occurred in the patient after subtotal resection of the stomach and what is the pathogenesis?</w:t>
      </w:r>
    </w:p>
    <w:p w14:paraId="667FDE2E" w14:textId="024326EA" w:rsidR="0072618A" w:rsidRPr="00527604" w:rsidRDefault="0072618A" w:rsidP="00527604">
      <w:pPr>
        <w:pStyle w:val="Listparagraf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27604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does the motor, evacuation, absorption, reservoir functions of the stomach change under conditions of hyposecretion and achlorhydria?</w:t>
      </w:r>
    </w:p>
    <w:p w14:paraId="686D661A" w14:textId="098E3ED9" w:rsidR="0072618A" w:rsidRPr="00527604" w:rsidRDefault="0072618A" w:rsidP="00527604">
      <w:pPr>
        <w:pStyle w:val="Listparagraf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What metabolic disorders occur in gastric hyposecretion and achlorhydria?</w:t>
      </w:r>
    </w:p>
    <w:p w14:paraId="49B44FF1" w14:textId="52B90953" w:rsidR="0072618A" w:rsidRPr="00527604" w:rsidRDefault="0072618A" w:rsidP="00527604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ind w:left="284"/>
        <w:jc w:val="both"/>
        <w:textAlignment w:val="baseline"/>
        <w:rPr>
          <w:b/>
          <w:bCs/>
          <w:color w:val="000000" w:themeColor="text1"/>
          <w:kern w:val="24"/>
          <w:sz w:val="28"/>
          <w:szCs w:val="28"/>
          <w:lang w:val="en-US"/>
        </w:rPr>
      </w:pPr>
      <w:r w:rsidRPr="00884F23">
        <w:rPr>
          <w:b/>
          <w:bCs/>
          <w:color w:val="000000" w:themeColor="text1"/>
          <w:kern w:val="24"/>
          <w:sz w:val="28"/>
          <w:szCs w:val="28"/>
          <w:lang w:val="en-US"/>
        </w:rPr>
        <w:t xml:space="preserve">What are the consequences of the rapid evacuation of </w:t>
      </w:r>
      <w:proofErr w:type="gramStart"/>
      <w:r w:rsidRPr="00884F23">
        <w:rPr>
          <w:b/>
          <w:bCs/>
          <w:color w:val="000000" w:themeColor="text1"/>
          <w:kern w:val="24"/>
          <w:sz w:val="28"/>
          <w:szCs w:val="28"/>
          <w:lang w:val="en-US"/>
        </w:rPr>
        <w:t>a</w:t>
      </w:r>
      <w:proofErr w:type="gramEnd"/>
      <w:r w:rsidRPr="00884F23">
        <w:rPr>
          <w:b/>
          <w:b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527604">
        <w:rPr>
          <w:b/>
          <w:bCs/>
          <w:color w:val="000000" w:themeColor="text1"/>
          <w:kern w:val="24"/>
          <w:sz w:val="28"/>
          <w:szCs w:val="28"/>
          <w:lang w:val="en-US"/>
        </w:rPr>
        <w:t xml:space="preserve">alimentary bolus </w:t>
      </w:r>
      <w:r w:rsidRPr="00884F23">
        <w:rPr>
          <w:b/>
          <w:bCs/>
          <w:color w:val="000000" w:themeColor="text1"/>
          <w:kern w:val="24"/>
          <w:sz w:val="28"/>
          <w:szCs w:val="28"/>
          <w:lang w:val="en-US"/>
        </w:rPr>
        <w:t>with hyposecretion of the stomach?</w:t>
      </w:r>
    </w:p>
    <w:p w14:paraId="1AF99582" w14:textId="77777777" w:rsidR="00527604" w:rsidRPr="00527604" w:rsidRDefault="0072618A" w:rsidP="00527604">
      <w:pPr>
        <w:pStyle w:val="Listparagraf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Explain the pathogenesis of weight loss in this patient.</w:t>
      </w:r>
    </w:p>
    <w:p w14:paraId="3E92A702" w14:textId="3D69B2B5" w:rsidR="0072618A" w:rsidRPr="00D0546C" w:rsidRDefault="0072618A" w:rsidP="00527604">
      <w:pPr>
        <w:pStyle w:val="Listparagraf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D0546C">
        <w:rPr>
          <w:rFonts w:ascii="Times New Roman" w:hAnsi="Times New Roman" w:cs="Times New Roman"/>
          <w:b/>
          <w:bCs/>
          <w:sz w:val="28"/>
          <w:szCs w:val="28"/>
          <w:lang w:val="en-US"/>
        </w:rPr>
        <w:t>To remove the pathogenic chain of consequences of protein digestion and malabsorption in case of increased stomach acidity.</w:t>
      </w:r>
    </w:p>
    <w:p w14:paraId="1B1DBE89" w14:textId="0FEDE0AD" w:rsidR="0072618A" w:rsidRPr="00884F23" w:rsidRDefault="0072618A" w:rsidP="00527604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 w:line="360" w:lineRule="auto"/>
        <w:ind w:left="284"/>
        <w:jc w:val="both"/>
        <w:textAlignment w:val="baseline"/>
        <w:rPr>
          <w:b/>
          <w:bCs/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>What is the pathogenesis of diarrhea and its consequences in gastric hyposecretion?</w:t>
      </w:r>
    </w:p>
    <w:p w14:paraId="6A48147E" w14:textId="33D11109" w:rsidR="0072618A" w:rsidRPr="00527604" w:rsidRDefault="0072618A" w:rsidP="00527604">
      <w:pPr>
        <w:pStyle w:val="Listparagraf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What is the pathogenesis of changes in the cytological picture of the patient's blood?</w:t>
      </w:r>
    </w:p>
    <w:p w14:paraId="6A4707ED" w14:textId="11B1E2CC" w:rsidR="0072618A" w:rsidRPr="00527604" w:rsidRDefault="0072618A" w:rsidP="00527604">
      <w:pPr>
        <w:pStyle w:val="Listparagraf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276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Explain the pathogenesis of motor and sensory disorders in the patient?</w:t>
      </w:r>
    </w:p>
    <w:p w14:paraId="5C4F73C6" w14:textId="77777777" w:rsidR="00527604" w:rsidRPr="00884F23" w:rsidRDefault="00527604" w:rsidP="00701650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MD"/>
        </w:rPr>
      </w:pPr>
    </w:p>
    <w:p w14:paraId="7DACACAE" w14:textId="0109B540" w:rsidR="0072618A" w:rsidRPr="00D0546C" w:rsidRDefault="00D0546C" w:rsidP="00D0546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054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Clinical case </w:t>
      </w:r>
      <w:r w:rsidRPr="00D0546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3DEA3B81" w14:textId="32F88247" w:rsidR="005E6DCF" w:rsidRPr="00884F23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88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Patient A., 40 years old, </w:t>
      </w: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complains of pain in the epigastric region, heartburn, belching of acidic stomach contents, frequent constipation. The symptoms </w:t>
      </w:r>
      <w:r w:rsidR="00D054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augmented</w:t>
      </w: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the last 2 years, when some problems appeared at work, but they became more pronounced in the last six months, when she lost 8 kg</w:t>
      </w:r>
      <w:r w:rsidR="00D054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weight</w:t>
      </w: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813CC74" w14:textId="77777777" w:rsidR="005E6DCF" w:rsidRPr="00884F23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88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Objectively</w:t>
      </w: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asthenic physique. </w:t>
      </w:r>
    </w:p>
    <w:p w14:paraId="5A975EA6" w14:textId="77777777" w:rsidR="005E6DCF" w:rsidRPr="00884F23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88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Gastric secretion indicators: </w:t>
      </w:r>
    </w:p>
    <w:p w14:paraId="7C16DE58" w14:textId="77777777" w:rsidR="005E6DCF" w:rsidRPr="00884F23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The volume of gastric juice collected on an empty stomach is 60 ml (N-up to 50);</w:t>
      </w:r>
    </w:p>
    <w:p w14:paraId="145CC038" w14:textId="77777777" w:rsidR="005E6DCF" w:rsidRPr="00884F23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Total acidity -50 UT (N-up to 40);</w:t>
      </w:r>
    </w:p>
    <w:p w14:paraId="4546EDB3" w14:textId="77777777" w:rsidR="005E6DCF" w:rsidRPr="00884F23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Free fraction HCl – 15 UT (N-up to 20)</w:t>
      </w:r>
    </w:p>
    <w:p w14:paraId="4D19BF33" w14:textId="77777777" w:rsidR="005E6DCF" w:rsidRPr="00884F23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Conjugate fraction HCl-30 (N- up to 25)</w:t>
      </w:r>
    </w:p>
    <w:p w14:paraId="6FC8D2D4" w14:textId="0132E402" w:rsidR="005E6DCF" w:rsidRDefault="005E6DCF" w:rsidP="00D054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4F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5. Gastric secretion under submaximal stimulation with histamine 110 (N-up to 100)</w:t>
      </w:r>
    </w:p>
    <w:p w14:paraId="1861D2EE" w14:textId="7BE5C2C2" w:rsidR="00D0546C" w:rsidRDefault="00D0546C" w:rsidP="00D054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39F1A08" w14:textId="3A15A6A0" w:rsidR="00D0546C" w:rsidRPr="00D0546C" w:rsidRDefault="00D0546C" w:rsidP="00D0546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Questions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386D9110" w14:textId="77777777" w:rsidR="00D0546C" w:rsidRPr="00884F23" w:rsidRDefault="00D0546C" w:rsidP="00D054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</w:p>
    <w:p w14:paraId="499B6076" w14:textId="4C2F09DD" w:rsidR="005E6DCF" w:rsidRPr="00D0546C" w:rsidRDefault="005E6DCF" w:rsidP="00D0546C">
      <w:pPr>
        <w:pStyle w:val="Listparagraf"/>
        <w:numPr>
          <w:ilvl w:val="0"/>
          <w:numId w:val="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What changes in the secretion of gastric juice </w:t>
      </w:r>
      <w:r w:rsid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are </w:t>
      </w:r>
      <w:r w:rsidR="00D0546C"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indicate</w:t>
      </w:r>
      <w:r w:rsid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="00D0546C"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 th</w:t>
      </w:r>
      <w:r w:rsid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</w:t>
      </w:r>
      <w:r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patient?</w:t>
      </w:r>
    </w:p>
    <w:p w14:paraId="68D06E06" w14:textId="5465AAB7" w:rsidR="005E6DCF" w:rsidRPr="00D0546C" w:rsidRDefault="00D0546C" w:rsidP="00D0546C">
      <w:pPr>
        <w:pStyle w:val="Listparagraf"/>
        <w:numPr>
          <w:ilvl w:val="0"/>
          <w:numId w:val="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What </w:t>
      </w:r>
      <w:r w:rsidR="005E6DCF"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paracrine mechanisms </w:t>
      </w:r>
      <w:r w:rsidRPr="00D0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regulate gastric secretion and how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14:paraId="1F19D03F" w14:textId="6B0279A4" w:rsidR="005E6DCF" w:rsidRPr="00D0546C" w:rsidRDefault="005E6DCF" w:rsidP="00D0546C">
      <w:pPr>
        <w:pStyle w:val="Listparagraf"/>
        <w:numPr>
          <w:ilvl w:val="0"/>
          <w:numId w:val="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D0546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 xml:space="preserve">What endocrine mechanisms </w:t>
      </w:r>
      <w:bookmarkStart w:id="1" w:name="_Hlk192590666"/>
      <w:r w:rsidRPr="00D0546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regulate gastric secretion and how</w:t>
      </w:r>
      <w:bookmarkEnd w:id="1"/>
      <w:r w:rsidRPr="00D0546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 xml:space="preserve">? </w:t>
      </w:r>
    </w:p>
    <w:p w14:paraId="3C56C23A" w14:textId="7AF21FB9" w:rsidR="005E6DCF" w:rsidRPr="00D0546C" w:rsidRDefault="005E6DCF" w:rsidP="00D0546C">
      <w:pPr>
        <w:pStyle w:val="Listparagr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RO"/>
        </w:rPr>
      </w:pPr>
      <w:r w:rsidRPr="00D0546C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does the motor, evacuation, absorption, reservoir function of the stomach change under conditions of gastric hypersecretion?</w:t>
      </w:r>
    </w:p>
    <w:p w14:paraId="6765ED88" w14:textId="0A8F15FA" w:rsidR="005E6DCF" w:rsidRPr="00D0546C" w:rsidRDefault="005E6DCF" w:rsidP="00D0546C">
      <w:pPr>
        <w:pStyle w:val="Listparagr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</w:pPr>
      <w:r w:rsidRPr="00D0546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 xml:space="preserve">What is the mechanism of </w:t>
      </w:r>
      <w:r w:rsidR="00D0546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 xml:space="preserve">(pyrosis) </w:t>
      </w:r>
      <w:r w:rsidRPr="00D0546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heartburn and belching in the patient?</w:t>
      </w:r>
    </w:p>
    <w:p w14:paraId="4C5658AA" w14:textId="09E9A603" w:rsidR="005E6DCF" w:rsidRPr="00D0546C" w:rsidRDefault="005E6DCF" w:rsidP="00D0546C">
      <w:pPr>
        <w:pStyle w:val="Listparagr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RO"/>
        </w:rPr>
      </w:pPr>
      <w:r w:rsidRPr="00D0546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What is the pathogenesis of constipation and intestinal autointoxication in hyperchlorhydria?</w:t>
      </w:r>
    </w:p>
    <w:p w14:paraId="27945EEE" w14:textId="6AF43A83" w:rsidR="005E6DCF" w:rsidRPr="00D0546C" w:rsidRDefault="005E6DCF" w:rsidP="00D0546C">
      <w:pPr>
        <w:pStyle w:val="Listparagraf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546C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does the functionality of the gastrointestinal mucosa change under chronic stress?</w:t>
      </w:r>
    </w:p>
    <w:p w14:paraId="020A9CE4" w14:textId="2704AD45" w:rsidR="005E6DCF" w:rsidRDefault="005E6DCF" w:rsidP="00D0546C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77F54C" w14:textId="0A0A5E85" w:rsidR="00D0546C" w:rsidRDefault="00D0546C" w:rsidP="004C52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AD8DC2C" w14:textId="66FB8C04" w:rsidR="00D0546C" w:rsidRDefault="00D0546C" w:rsidP="004C52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3E8BB47" w14:textId="77777777" w:rsidR="005E6DCF" w:rsidRPr="00527604" w:rsidRDefault="005E6DCF" w:rsidP="0030452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8445D0" w14:textId="5C4A4BAA" w:rsidR="00D0546C" w:rsidRDefault="00D0546C" w:rsidP="00D054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546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Clinical case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50AD4EB4" w14:textId="02AABF94" w:rsidR="005E6DCF" w:rsidRPr="00884F23" w:rsidRDefault="005E6DCF" w:rsidP="008E3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F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Patient D., 60 years old, </w:t>
      </w:r>
      <w:r w:rsidRPr="00884F23">
        <w:rPr>
          <w:rFonts w:ascii="Times New Roman" w:hAnsi="Times New Roman" w:cs="Times New Roman"/>
          <w:sz w:val="28"/>
          <w:szCs w:val="28"/>
          <w:lang w:val="en-US"/>
        </w:rPr>
        <w:t>complains of heartburn, constant epigastric pain, aggravated after meals, associated with nausea and periodic vomiting. Indicates weight loss (about 6 kg in the last 2 months). The patient regularly takes non-steroidal anti-inflammatory drugs for chronic back pain, smokes about 15 cigarettes a day, occasionally drinks alcohol</w:t>
      </w:r>
    </w:p>
    <w:p w14:paraId="643ADCBE" w14:textId="77777777" w:rsidR="005E6DCF" w:rsidRPr="00884F23" w:rsidRDefault="005E6DCF" w:rsidP="008E3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F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Objectively: </w:t>
      </w:r>
      <w:r w:rsidRPr="00884F23">
        <w:rPr>
          <w:rFonts w:ascii="Times New Roman" w:hAnsi="Times New Roman" w:cs="Times New Roman"/>
          <w:sz w:val="28"/>
          <w:szCs w:val="28"/>
          <w:lang w:val="en-US"/>
        </w:rPr>
        <w:t>epigastric tenderness is pronounced, but without signs of peritonitis.</w:t>
      </w:r>
    </w:p>
    <w:p w14:paraId="41334814" w14:textId="77777777" w:rsidR="005E6DCF" w:rsidRPr="00884F23" w:rsidRDefault="005E6DCF" w:rsidP="008E3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F23">
        <w:rPr>
          <w:rFonts w:ascii="Times New Roman" w:hAnsi="Times New Roman" w:cs="Times New Roman"/>
          <w:b/>
          <w:bCs/>
          <w:sz w:val="28"/>
          <w:szCs w:val="28"/>
          <w:lang w:val="en-US"/>
        </w:rPr>
        <w:t>Endoscopy of the upper digestive tract</w:t>
      </w:r>
      <w:r w:rsidRPr="00884F23">
        <w:rPr>
          <w:rFonts w:ascii="Times New Roman" w:hAnsi="Times New Roman" w:cs="Times New Roman"/>
          <w:sz w:val="28"/>
          <w:szCs w:val="28"/>
          <w:lang w:val="en-US"/>
        </w:rPr>
        <w:t xml:space="preserve"> indicates the detection of an ulcerative lesion on the anterior wall of the stomach. </w:t>
      </w:r>
    </w:p>
    <w:p w14:paraId="6761060C" w14:textId="77777777" w:rsidR="005E6DCF" w:rsidRPr="00884F23" w:rsidRDefault="005E6DCF" w:rsidP="008E3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4F23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Pr="00884F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84F2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84F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Helicobacter pylori +++ </w:t>
      </w:r>
    </w:p>
    <w:p w14:paraId="4A3A74EB" w14:textId="77777777" w:rsidR="008E3B9A" w:rsidRDefault="005E6DCF" w:rsidP="008E3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4F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</w:t>
      </w:r>
    </w:p>
    <w:p w14:paraId="5087C2E1" w14:textId="7931B6DF" w:rsidR="005E6DCF" w:rsidRPr="00884F23" w:rsidRDefault="005E6DCF" w:rsidP="008E3B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4F23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78C822E3" w14:textId="3056B37C" w:rsidR="005E6DCF" w:rsidRPr="008E3B9A" w:rsidRDefault="005E6DCF" w:rsidP="008E3B9A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" w:name="_Hlk170220280"/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Explain the pathogenesis of the </w:t>
      </w:r>
      <w:r w:rsid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ulcerogenesis due to administration of </w:t>
      </w:r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nonsteroidal anti-inflammatory drugs (NSAIDs)</w:t>
      </w:r>
      <w:r w:rsid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0EF5D2B" w14:textId="3B55A8AD" w:rsidR="005E6DCF" w:rsidRPr="008E3B9A" w:rsidRDefault="005E6DCF" w:rsidP="008E3B9A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does Helicobacter pylori contribute to the pathogenesis of gastric ulcers?</w:t>
      </w:r>
    </w:p>
    <w:p w14:paraId="55C1BA31" w14:textId="13711B94" w:rsidR="005E6DCF" w:rsidRPr="008E3B9A" w:rsidRDefault="005E6DCF" w:rsidP="008E3B9A">
      <w:pPr>
        <w:pStyle w:val="Listparagraf"/>
        <w:numPr>
          <w:ilvl w:val="0"/>
          <w:numId w:val="6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What are the mechanisms by which Helicobacter pylori changes the functionality of the gastric mucosa?</w:t>
      </w:r>
    </w:p>
    <w:p w14:paraId="0410D2C8" w14:textId="271C62E5" w:rsidR="005E6DCF" w:rsidRPr="008E3B9A" w:rsidRDefault="005E6DCF" w:rsidP="008E3B9A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 and explain the protective mechanisms of the gastric mucosa that resist the aggressive action of gastric juice.</w:t>
      </w:r>
    </w:p>
    <w:p w14:paraId="1659CA8E" w14:textId="248A1A60" w:rsidR="005E6DCF" w:rsidRPr="008E3B9A" w:rsidRDefault="005E6DCF" w:rsidP="008E3B9A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</w:pPr>
      <w:r w:rsidRPr="008E3B9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en-US"/>
        </w:rPr>
        <w:t>What is the role of nicotine in ulcerogenesis?</w:t>
      </w:r>
    </w:p>
    <w:p w14:paraId="0DBC76C4" w14:textId="711F6AB8" w:rsidR="005E6DCF" w:rsidRPr="008E3B9A" w:rsidRDefault="005E6DCF" w:rsidP="008E3B9A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</w:pPr>
      <w:r w:rsidRPr="008E3B9A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en-US"/>
        </w:rPr>
        <w:t>What is the ulcerogenic mechanism of duadeno-gastric reflux?</w:t>
      </w:r>
    </w:p>
    <w:p w14:paraId="1224F421" w14:textId="07FA534D" w:rsidR="005E6DCF" w:rsidRDefault="005E6DCF" w:rsidP="004C1925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</w:p>
    <w:p w14:paraId="295A6F9D" w14:textId="5D9EB80F" w:rsidR="008E3B9A" w:rsidRDefault="008E3B9A" w:rsidP="004C1925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</w:p>
    <w:p w14:paraId="2D07EF91" w14:textId="247E5888" w:rsidR="008E3B9A" w:rsidRDefault="008E3B9A" w:rsidP="004C1925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</w:p>
    <w:p w14:paraId="1E171E7E" w14:textId="753BBC14" w:rsidR="008E3B9A" w:rsidRDefault="008E3B9A" w:rsidP="004C1925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</w:p>
    <w:p w14:paraId="0FAB37C4" w14:textId="36870E47" w:rsidR="008E3B9A" w:rsidRDefault="008E3B9A" w:rsidP="004C1925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</w:p>
    <w:p w14:paraId="3BB1B8A0" w14:textId="77777777" w:rsidR="008E3B9A" w:rsidRPr="00884F23" w:rsidRDefault="008E3B9A" w:rsidP="004C1925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</w:p>
    <w:p w14:paraId="7EE7BA2E" w14:textId="5DDA4892" w:rsidR="008E3B9A" w:rsidRDefault="008E3B9A" w:rsidP="008E3B9A">
      <w:pPr>
        <w:pStyle w:val="NormalWeb"/>
        <w:kinsoku w:val="0"/>
        <w:overflowPunct w:val="0"/>
        <w:spacing w:after="285" w:line="276" w:lineRule="auto"/>
        <w:jc w:val="center"/>
        <w:textAlignment w:val="baseline"/>
        <w:rPr>
          <w:b/>
          <w:bCs/>
          <w:sz w:val="28"/>
          <w:szCs w:val="28"/>
          <w:lang w:val="en-US"/>
        </w:rPr>
      </w:pPr>
      <w:r w:rsidRPr="008E3B9A">
        <w:rPr>
          <w:b/>
          <w:bCs/>
          <w:sz w:val="28"/>
          <w:szCs w:val="28"/>
          <w:lang w:val="en-US"/>
        </w:rPr>
        <w:lastRenderedPageBreak/>
        <w:t xml:space="preserve">Clinical case </w:t>
      </w:r>
      <w:r>
        <w:rPr>
          <w:b/>
          <w:bCs/>
          <w:sz w:val="28"/>
          <w:szCs w:val="28"/>
          <w:lang w:val="en-US"/>
        </w:rPr>
        <w:t>4</w:t>
      </w:r>
    </w:p>
    <w:p w14:paraId="2C3D9664" w14:textId="1EBACA18" w:rsidR="005E6DCF" w:rsidRPr="00884F23" w:rsidRDefault="005E6DCF" w:rsidP="008E3B9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 xml:space="preserve">Patient A., 55 years old, </w:t>
      </w:r>
      <w:r w:rsidRPr="00884F23">
        <w:rPr>
          <w:sz w:val="28"/>
          <w:szCs w:val="28"/>
          <w:lang w:val="en-US"/>
        </w:rPr>
        <w:t>complains of general weakness, nausea, vomiting, diarrhea, shingles pain that occurs after a large meal, frequent pain in the epigastric region. In 8 months, he lost 10 kg. He consumes a lot of fluids (6 l/24 hours), and also indicates polyuria.</w:t>
      </w:r>
    </w:p>
    <w:p w14:paraId="03AAE603" w14:textId="77777777" w:rsidR="005E6DCF" w:rsidRPr="00884F23" w:rsidRDefault="005E6DCF" w:rsidP="008E3B9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>Anamnesis:</w:t>
      </w:r>
      <w:r w:rsidRPr="00884F23">
        <w:rPr>
          <w:sz w:val="28"/>
          <w:szCs w:val="28"/>
          <w:lang w:val="en-US"/>
        </w:rPr>
        <w:t xml:space="preserve"> Alcohol abuse for 15 years. 8 years </w:t>
      </w:r>
      <w:proofErr w:type="gramStart"/>
      <w:r w:rsidRPr="00884F23">
        <w:rPr>
          <w:sz w:val="28"/>
          <w:szCs w:val="28"/>
          <w:lang w:val="en-US"/>
        </w:rPr>
        <w:t>ago</w:t>
      </w:r>
      <w:proofErr w:type="gramEnd"/>
      <w:r w:rsidRPr="00884F23">
        <w:rPr>
          <w:sz w:val="28"/>
          <w:szCs w:val="28"/>
          <w:lang w:val="en-US"/>
        </w:rPr>
        <w:t xml:space="preserve"> he suffered an attack of acute alcoholic pancreatitis.</w:t>
      </w:r>
    </w:p>
    <w:p w14:paraId="6C462CD1" w14:textId="77777777" w:rsidR="005E6DCF" w:rsidRPr="00884F23" w:rsidRDefault="005E6DCF" w:rsidP="008E3B9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>Laboratory tests</w:t>
      </w:r>
      <w:r w:rsidRPr="00884F23">
        <w:rPr>
          <w:i/>
          <w:iCs/>
          <w:sz w:val="28"/>
          <w:szCs w:val="28"/>
          <w:lang w:val="en-US"/>
        </w:rPr>
        <w:t xml:space="preserve">: </w:t>
      </w:r>
      <w:r w:rsidRPr="00884F23">
        <w:rPr>
          <w:sz w:val="28"/>
          <w:szCs w:val="28"/>
          <w:lang w:val="en-US"/>
        </w:rPr>
        <w:t>blood glucose level - 12 mmol/l; glucose -4% (diuresis 6 l/24 hours), low glucose tolerance; hypoalbuminemia, hypomagnesaemia and hypocalcemia.</w:t>
      </w:r>
    </w:p>
    <w:p w14:paraId="7C72EC7C" w14:textId="77777777" w:rsidR="005E6DCF" w:rsidRPr="00884F23" w:rsidRDefault="005E6DCF" w:rsidP="008E3B9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>Pancreatic juice</w:t>
      </w:r>
      <w:r w:rsidRPr="00884F23">
        <w:rPr>
          <w:sz w:val="28"/>
          <w:szCs w:val="28"/>
          <w:lang w:val="en-US"/>
        </w:rPr>
        <w:t>: low trypsin activity; low concentration of bicarbonates.</w:t>
      </w:r>
    </w:p>
    <w:p w14:paraId="5FE73CB8" w14:textId="77777777" w:rsidR="005E6DCF" w:rsidRPr="00884F23" w:rsidRDefault="005E6DCF" w:rsidP="008E3B9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 xml:space="preserve">Urine </w:t>
      </w:r>
      <w:r w:rsidRPr="00884F23">
        <w:rPr>
          <w:sz w:val="28"/>
          <w:szCs w:val="28"/>
          <w:lang w:val="en-US"/>
        </w:rPr>
        <w:t>– creatinine increase</w:t>
      </w:r>
    </w:p>
    <w:p w14:paraId="4511396F" w14:textId="6BA544AD" w:rsidR="005E6DCF" w:rsidRDefault="005E6DCF" w:rsidP="008E3B9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>Coprogram</w:t>
      </w:r>
      <w:r w:rsidRPr="00884F23">
        <w:rPr>
          <w:sz w:val="28"/>
          <w:szCs w:val="28"/>
          <w:lang w:val="en-US"/>
        </w:rPr>
        <w:t xml:space="preserve">: </w:t>
      </w:r>
      <w:r w:rsidR="008E3B9A" w:rsidRPr="00884F23">
        <w:rPr>
          <w:sz w:val="28"/>
          <w:szCs w:val="28"/>
          <w:lang w:val="en-US"/>
        </w:rPr>
        <w:t>amylorrhea</w:t>
      </w:r>
      <w:r w:rsidRPr="00884F23">
        <w:rPr>
          <w:sz w:val="28"/>
          <w:szCs w:val="28"/>
          <w:lang w:val="en-US"/>
        </w:rPr>
        <w:t>, steatorrhea.</w:t>
      </w:r>
    </w:p>
    <w:p w14:paraId="3E48888D" w14:textId="77777777" w:rsidR="008E3B9A" w:rsidRPr="00884F23" w:rsidRDefault="008E3B9A" w:rsidP="008E3B9A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en-US"/>
        </w:rPr>
      </w:pPr>
    </w:p>
    <w:bookmarkEnd w:id="2"/>
    <w:p w14:paraId="72F7BEE3" w14:textId="77777777" w:rsidR="005E6DCF" w:rsidRPr="00527604" w:rsidRDefault="005E6DCF" w:rsidP="00D44B83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sz w:val="28"/>
          <w:szCs w:val="28"/>
          <w:lang w:val="en-US"/>
        </w:rPr>
      </w:pPr>
      <w:r w:rsidRPr="00527604">
        <w:rPr>
          <w:b/>
          <w:bCs/>
          <w:sz w:val="28"/>
          <w:szCs w:val="28"/>
          <w:lang w:val="en-US"/>
        </w:rPr>
        <w:t xml:space="preserve">                                                        Questions</w:t>
      </w:r>
    </w:p>
    <w:p w14:paraId="091956E1" w14:textId="0AA9A128" w:rsidR="005E6DCF" w:rsidRPr="00884F23" w:rsidRDefault="005E6DCF" w:rsidP="008E3B9A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276" w:lineRule="auto"/>
        <w:ind w:left="426"/>
        <w:jc w:val="both"/>
        <w:textAlignment w:val="baseline"/>
        <w:rPr>
          <w:b/>
          <w:bCs/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>Clinical manifestations, data of laboratory and paraclinical studies indicate chronic exocrine and endocrine insufficiency of the pancreas</w:t>
      </w:r>
      <w:r w:rsidRPr="00884F23">
        <w:rPr>
          <w:sz w:val="28"/>
          <w:szCs w:val="28"/>
          <w:lang w:val="en-US"/>
        </w:rPr>
        <w:t xml:space="preserve">. </w:t>
      </w:r>
      <w:r w:rsidRPr="00884F23">
        <w:rPr>
          <w:b/>
          <w:bCs/>
          <w:sz w:val="28"/>
          <w:szCs w:val="28"/>
          <w:lang w:val="en-US"/>
        </w:rPr>
        <w:t>What is the pathogenesis of weight loss in pancreatic insufficiency?</w:t>
      </w:r>
    </w:p>
    <w:p w14:paraId="2C269D27" w14:textId="18F0ABFA" w:rsidR="005E6DCF" w:rsidRPr="00884F23" w:rsidRDefault="005E6DCF" w:rsidP="008E3B9A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 w:line="276" w:lineRule="auto"/>
        <w:ind w:left="426"/>
        <w:jc w:val="both"/>
        <w:textAlignment w:val="baseline"/>
        <w:rPr>
          <w:b/>
          <w:bCs/>
          <w:sz w:val="28"/>
          <w:szCs w:val="28"/>
          <w:lang w:val="en-US"/>
        </w:rPr>
      </w:pPr>
      <w:r w:rsidRPr="00884F23">
        <w:rPr>
          <w:b/>
          <w:bCs/>
          <w:sz w:val="28"/>
          <w:szCs w:val="28"/>
          <w:lang w:val="en-US"/>
        </w:rPr>
        <w:t>What is the pathogenesis of general weakness in the patient?</w:t>
      </w:r>
    </w:p>
    <w:p w14:paraId="4858CC20" w14:textId="640245FF" w:rsidR="005E6DCF" w:rsidRPr="008E3B9A" w:rsidRDefault="005E6DCF" w:rsidP="008E3B9A">
      <w:pPr>
        <w:pStyle w:val="Listparagraf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changes in carbohydrate metabolism indicate pancreatic insufficiency and what are the specific symptoms of the patient?</w:t>
      </w:r>
    </w:p>
    <w:p w14:paraId="210330C4" w14:textId="38AA8B9C" w:rsidR="005E6DCF" w:rsidRPr="008E3B9A" w:rsidRDefault="005E6DCF" w:rsidP="008E3B9A">
      <w:pPr>
        <w:pStyle w:val="Listparagraf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is the pathogenesis of steatorrhea and amylorrhea in the patient?</w:t>
      </w:r>
    </w:p>
    <w:p w14:paraId="625BDD2B" w14:textId="42A47F31" w:rsidR="005E6DCF" w:rsidRPr="008E3B9A" w:rsidRDefault="005E6DCF" w:rsidP="008E3B9A">
      <w:pPr>
        <w:pStyle w:val="Listparagraf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What is the role of alcohol in the pathogenesis of exocrine pancreatic insufficiency?</w:t>
      </w:r>
    </w:p>
    <w:p w14:paraId="6059AF41" w14:textId="77777777" w:rsidR="008E3B9A" w:rsidRDefault="005E6DCF" w:rsidP="008E3B9A">
      <w:pPr>
        <w:pStyle w:val="Listparagraf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is the pathogenesis of hypocalcemia in exocrine pancreatic insufficiency?</w:t>
      </w:r>
    </w:p>
    <w:p w14:paraId="4C172D6F" w14:textId="2321BCEE" w:rsidR="008E3B9A" w:rsidRPr="008E3B9A" w:rsidRDefault="008E3B9A" w:rsidP="008E3B9A">
      <w:pPr>
        <w:pStyle w:val="Listparagraf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enzyme consequences accompany exocrine pancreatic insufficiency and which of these are seen in the patient?</w:t>
      </w:r>
    </w:p>
    <w:p w14:paraId="19308264" w14:textId="7EBAD611" w:rsidR="005E6DCF" w:rsidRPr="008E3B9A" w:rsidRDefault="005E6DCF" w:rsidP="008E3B9A">
      <w:pPr>
        <w:pStyle w:val="Listparagraf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E3B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One of the causes of B12-deficient anemia may be exocrine pancreatic insufficiency. Explain the pathogenesis</w:t>
      </w:r>
      <w:r w:rsidRPr="008E3B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25D40F0B" w14:textId="2130F61D" w:rsidR="005E6DCF" w:rsidRPr="008E3B9A" w:rsidRDefault="005E6DCF" w:rsidP="008E3B9A">
      <w:pPr>
        <w:pStyle w:val="Listparagraf"/>
        <w:numPr>
          <w:ilvl w:val="0"/>
          <w:numId w:val="7"/>
        </w:num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RO"/>
        </w:rPr>
      </w:pPr>
      <w:r w:rsidRPr="008E3B9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What is the mechanism of vomiting and nausea in a patient with exocrine pancreatic insufficiency?</w:t>
      </w:r>
    </w:p>
    <w:p w14:paraId="39BDAC3A" w14:textId="77777777" w:rsidR="006D74AB" w:rsidRPr="00884F23" w:rsidRDefault="006D74A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D74AB" w:rsidRPr="0088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300"/>
    <w:multiLevelType w:val="hybridMultilevel"/>
    <w:tmpl w:val="8B54761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770"/>
    <w:multiLevelType w:val="hybridMultilevel"/>
    <w:tmpl w:val="9F5295E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6F4"/>
    <w:multiLevelType w:val="hybridMultilevel"/>
    <w:tmpl w:val="A1DE321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7AE1"/>
    <w:multiLevelType w:val="hybridMultilevel"/>
    <w:tmpl w:val="39F6E9B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36A9F"/>
    <w:multiLevelType w:val="hybridMultilevel"/>
    <w:tmpl w:val="4C4A3930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21328"/>
    <w:multiLevelType w:val="hybridMultilevel"/>
    <w:tmpl w:val="E53CDEB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257CF"/>
    <w:multiLevelType w:val="hybridMultilevel"/>
    <w:tmpl w:val="B3CACAF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6"/>
    <w:rsid w:val="00214C8D"/>
    <w:rsid w:val="00527604"/>
    <w:rsid w:val="005E6DCF"/>
    <w:rsid w:val="006D74AB"/>
    <w:rsid w:val="0072618A"/>
    <w:rsid w:val="00845796"/>
    <w:rsid w:val="00884F23"/>
    <w:rsid w:val="008E3B9A"/>
    <w:rsid w:val="00A25B28"/>
    <w:rsid w:val="00D0546C"/>
    <w:rsid w:val="00D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B76D"/>
  <w15:chartTrackingRefBased/>
  <w15:docId w15:val="{67C70993-FDBC-46F9-BE87-BDE7EA35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9A"/>
    <w:pPr>
      <w:spacing w:after="200" w:line="276" w:lineRule="auto"/>
    </w:pPr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2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867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Borș</dc:creator>
  <cp:keywords/>
  <dc:description/>
  <cp:lastModifiedBy>User</cp:lastModifiedBy>
  <cp:revision>3</cp:revision>
  <dcterms:created xsi:type="dcterms:W3CDTF">2025-01-31T21:36:00Z</dcterms:created>
  <dcterms:modified xsi:type="dcterms:W3CDTF">2025-03-11T11:11:00Z</dcterms:modified>
</cp:coreProperties>
</file>