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007E" w14:textId="77777777" w:rsidR="007A6E34" w:rsidRDefault="007A6E34" w:rsidP="007A6E34">
      <w:pPr>
        <w:spacing w:after="0"/>
        <w:ind w:firstLine="709"/>
        <w:jc w:val="center"/>
        <w:rPr>
          <w:lang w:val="ru-RU"/>
        </w:rPr>
      </w:pPr>
    </w:p>
    <w:p w14:paraId="0D21BC71" w14:textId="77777777" w:rsidR="007A6E34" w:rsidRPr="00E742FC" w:rsidRDefault="007A6E34" w:rsidP="007A6E34">
      <w:pPr>
        <w:spacing w:after="0" w:line="360" w:lineRule="auto"/>
        <w:ind w:firstLine="709"/>
        <w:jc w:val="center"/>
        <w:rPr>
          <w:b/>
          <w:bCs/>
          <w:lang w:val="ru-RU"/>
        </w:rPr>
      </w:pPr>
      <w:r w:rsidRPr="00E742FC">
        <w:rPr>
          <w:b/>
          <w:bCs/>
          <w:lang w:val="ru-RU"/>
        </w:rPr>
        <w:t>UNIVERSITATEA DE STAT DE MEDICINĂ ȘI FARMACIE</w:t>
      </w:r>
    </w:p>
    <w:p w14:paraId="6246E648" w14:textId="77777777" w:rsidR="007A6E34" w:rsidRPr="00E742FC" w:rsidRDefault="007A6E34" w:rsidP="007A6E34">
      <w:pPr>
        <w:spacing w:after="0" w:line="360" w:lineRule="auto"/>
        <w:ind w:firstLine="709"/>
        <w:jc w:val="center"/>
        <w:rPr>
          <w:b/>
          <w:bCs/>
          <w:lang w:val="ru-RU"/>
        </w:rPr>
      </w:pPr>
      <w:r w:rsidRPr="00E742FC">
        <w:rPr>
          <w:b/>
          <w:bCs/>
          <w:lang w:val="ru-RU"/>
        </w:rPr>
        <w:t>„Nicolae Testemițanu”</w:t>
      </w:r>
    </w:p>
    <w:p w14:paraId="54FD50F1" w14:textId="77777777" w:rsidR="007A6E34" w:rsidRPr="00E742FC" w:rsidRDefault="007A6E34" w:rsidP="007A6E34">
      <w:pPr>
        <w:spacing w:after="0" w:line="360" w:lineRule="auto"/>
        <w:ind w:firstLine="709"/>
        <w:jc w:val="center"/>
        <w:rPr>
          <w:b/>
          <w:bCs/>
          <w:lang w:val="ro-RO"/>
        </w:rPr>
      </w:pPr>
      <w:r w:rsidRPr="00E742FC">
        <w:rPr>
          <w:b/>
          <w:bCs/>
          <w:lang w:val="ru-RU"/>
        </w:rPr>
        <w:t>Catedra de patologie</w:t>
      </w:r>
      <w:r>
        <w:rPr>
          <w:b/>
          <w:bCs/>
          <w:lang w:val="ro-RO"/>
        </w:rPr>
        <w:t>, disciplina fiziopatologie</w:t>
      </w:r>
    </w:p>
    <w:p w14:paraId="1516FFE6" w14:textId="77777777" w:rsidR="007A6E34" w:rsidRPr="00E742FC" w:rsidRDefault="007A6E34" w:rsidP="007A6E34">
      <w:pPr>
        <w:spacing w:after="0" w:line="360" w:lineRule="auto"/>
        <w:ind w:firstLine="709"/>
        <w:jc w:val="center"/>
        <w:rPr>
          <w:b/>
          <w:bCs/>
          <w:lang w:val="ru-RU"/>
        </w:rPr>
      </w:pPr>
    </w:p>
    <w:p w14:paraId="2E63E5EF" w14:textId="77777777" w:rsidR="007A6E34" w:rsidRDefault="007A6E34" w:rsidP="007A6E34">
      <w:pPr>
        <w:spacing w:after="0" w:line="360" w:lineRule="auto"/>
        <w:ind w:firstLine="709"/>
        <w:jc w:val="center"/>
        <w:rPr>
          <w:b/>
          <w:bCs/>
          <w:lang w:val="ru-RU"/>
        </w:rPr>
      </w:pPr>
    </w:p>
    <w:p w14:paraId="4978D153" w14:textId="77777777" w:rsidR="007A6E34" w:rsidRDefault="007A6E34" w:rsidP="007A6E34">
      <w:pPr>
        <w:spacing w:after="0" w:line="360" w:lineRule="auto"/>
        <w:ind w:firstLine="709"/>
        <w:jc w:val="center"/>
        <w:rPr>
          <w:b/>
          <w:bCs/>
          <w:lang w:val="ru-RU"/>
        </w:rPr>
      </w:pPr>
    </w:p>
    <w:p w14:paraId="3B032C47" w14:textId="77777777" w:rsidR="007A6E34" w:rsidRDefault="007A6E34" w:rsidP="007A6E34">
      <w:pPr>
        <w:spacing w:after="0" w:line="360" w:lineRule="auto"/>
        <w:ind w:firstLine="709"/>
        <w:jc w:val="center"/>
        <w:rPr>
          <w:b/>
          <w:bCs/>
          <w:lang w:val="ru-RU"/>
        </w:rPr>
      </w:pPr>
    </w:p>
    <w:p w14:paraId="03C67271" w14:textId="77777777" w:rsidR="007A6E34" w:rsidRDefault="007A6E34" w:rsidP="007A6E34">
      <w:pPr>
        <w:spacing w:after="0" w:line="360" w:lineRule="auto"/>
        <w:ind w:firstLine="709"/>
        <w:jc w:val="center"/>
        <w:rPr>
          <w:b/>
          <w:bCs/>
          <w:lang w:val="ru-RU"/>
        </w:rPr>
      </w:pPr>
    </w:p>
    <w:p w14:paraId="6F2119F0" w14:textId="77777777" w:rsidR="007A6E34" w:rsidRDefault="007A6E34" w:rsidP="007A6E34">
      <w:pPr>
        <w:spacing w:after="0" w:line="360" w:lineRule="auto"/>
        <w:ind w:firstLine="709"/>
        <w:jc w:val="center"/>
        <w:rPr>
          <w:b/>
          <w:bCs/>
          <w:lang w:val="ru-RU"/>
        </w:rPr>
      </w:pPr>
    </w:p>
    <w:p w14:paraId="63ECF190" w14:textId="77777777" w:rsidR="007A6E34" w:rsidRDefault="007A6E34" w:rsidP="007A6E34">
      <w:pPr>
        <w:spacing w:after="0" w:line="360" w:lineRule="auto"/>
        <w:ind w:firstLine="709"/>
        <w:jc w:val="center"/>
        <w:rPr>
          <w:b/>
          <w:bCs/>
          <w:lang w:val="ru-RU"/>
        </w:rPr>
      </w:pPr>
    </w:p>
    <w:p w14:paraId="13FC1860" w14:textId="77777777" w:rsidR="007A6E34" w:rsidRDefault="007A6E34" w:rsidP="007A6E34">
      <w:pPr>
        <w:spacing w:after="0" w:line="360" w:lineRule="auto"/>
        <w:ind w:firstLine="709"/>
        <w:jc w:val="center"/>
        <w:rPr>
          <w:b/>
          <w:bCs/>
          <w:lang w:val="ru-RU"/>
        </w:rPr>
      </w:pPr>
    </w:p>
    <w:p w14:paraId="493FE667" w14:textId="6CE87DAE" w:rsidR="007A6E34" w:rsidRDefault="007A6E34" w:rsidP="007A6E34">
      <w:pPr>
        <w:spacing w:after="0" w:line="360" w:lineRule="auto"/>
        <w:ind w:firstLine="709"/>
        <w:jc w:val="center"/>
        <w:rPr>
          <w:b/>
          <w:bCs/>
          <w:lang w:val="ru-RU"/>
        </w:rPr>
      </w:pPr>
      <w:r w:rsidRPr="00E742FC">
        <w:rPr>
          <w:b/>
          <w:bCs/>
          <w:lang w:val="ru-RU"/>
        </w:rPr>
        <w:t>CAIETUL LUCRULUI INDIVIDUAL</w:t>
      </w:r>
    </w:p>
    <w:p w14:paraId="2E2A5D2B" w14:textId="57F830B5" w:rsidR="0091721A" w:rsidRPr="00E742FC" w:rsidRDefault="0091721A" w:rsidP="007A6E34">
      <w:pPr>
        <w:spacing w:after="0" w:line="360" w:lineRule="auto"/>
        <w:ind w:firstLine="709"/>
        <w:jc w:val="center"/>
        <w:rPr>
          <w:b/>
          <w:bCs/>
          <w:lang w:val="ru-RU"/>
        </w:rPr>
      </w:pPr>
      <w:r w:rsidRPr="0091721A">
        <w:rPr>
          <w:b/>
          <w:bCs/>
          <w:lang w:val="ru-RU"/>
        </w:rPr>
        <w:t>FACULTATEA STOMATOLOGIE</w:t>
      </w:r>
    </w:p>
    <w:p w14:paraId="3376DADB" w14:textId="77777777" w:rsidR="007A6E34" w:rsidRPr="00E742FC" w:rsidRDefault="007A6E34" w:rsidP="007A6E34">
      <w:pPr>
        <w:spacing w:after="0" w:line="360" w:lineRule="auto"/>
        <w:rPr>
          <w:b/>
          <w:bCs/>
          <w:lang w:val="ru-RU"/>
        </w:rPr>
      </w:pPr>
    </w:p>
    <w:p w14:paraId="71B6CA70" w14:textId="77777777" w:rsidR="007A6E34" w:rsidRPr="00E742FC" w:rsidRDefault="007A6E34" w:rsidP="0091721A">
      <w:pPr>
        <w:spacing w:after="0" w:line="480" w:lineRule="auto"/>
        <w:ind w:firstLine="709"/>
        <w:jc w:val="center"/>
        <w:rPr>
          <w:b/>
          <w:bCs/>
          <w:lang w:val="ru-RU"/>
        </w:rPr>
      </w:pPr>
      <w:r w:rsidRPr="00E742FC">
        <w:rPr>
          <w:b/>
          <w:bCs/>
          <w:lang w:val="ru-RU"/>
        </w:rPr>
        <w:t>Student(ă): .........................................................</w:t>
      </w:r>
    </w:p>
    <w:p w14:paraId="0C812473" w14:textId="77777777" w:rsidR="007A6E34" w:rsidRPr="00E742FC" w:rsidRDefault="007A6E34" w:rsidP="0091721A">
      <w:pPr>
        <w:spacing w:after="0" w:line="480" w:lineRule="auto"/>
        <w:ind w:firstLine="709"/>
        <w:jc w:val="center"/>
        <w:rPr>
          <w:b/>
          <w:bCs/>
          <w:lang w:val="ru-RU"/>
        </w:rPr>
      </w:pPr>
      <w:r w:rsidRPr="00E742FC">
        <w:rPr>
          <w:b/>
          <w:bCs/>
          <w:lang w:val="ru-RU"/>
        </w:rPr>
        <w:t>Anul: .................. Grupa: ..................</w:t>
      </w:r>
    </w:p>
    <w:p w14:paraId="6C60DB29" w14:textId="77777777" w:rsidR="007A6E34" w:rsidRDefault="007A6E34" w:rsidP="007A6E34">
      <w:pPr>
        <w:spacing w:after="0" w:line="360" w:lineRule="auto"/>
        <w:ind w:firstLine="709"/>
        <w:jc w:val="center"/>
        <w:rPr>
          <w:b/>
          <w:bCs/>
          <w:lang w:val="ru-RU"/>
        </w:rPr>
      </w:pPr>
    </w:p>
    <w:p w14:paraId="5AC4AA81" w14:textId="77777777" w:rsidR="007A6E34" w:rsidRDefault="007A6E34" w:rsidP="007A6E34">
      <w:pPr>
        <w:spacing w:after="0" w:line="360" w:lineRule="auto"/>
        <w:ind w:firstLine="709"/>
        <w:jc w:val="center"/>
        <w:rPr>
          <w:b/>
          <w:bCs/>
          <w:lang w:val="ru-RU"/>
        </w:rPr>
      </w:pPr>
    </w:p>
    <w:p w14:paraId="45CE0562" w14:textId="77777777" w:rsidR="007A6E34" w:rsidRDefault="007A6E34" w:rsidP="007A6E34">
      <w:pPr>
        <w:spacing w:after="0" w:line="360" w:lineRule="auto"/>
        <w:ind w:firstLine="709"/>
        <w:jc w:val="center"/>
        <w:rPr>
          <w:b/>
          <w:bCs/>
          <w:lang w:val="ru-RU"/>
        </w:rPr>
      </w:pPr>
    </w:p>
    <w:p w14:paraId="0BB1575F" w14:textId="77777777" w:rsidR="007A6E34" w:rsidRDefault="007A6E34" w:rsidP="007A6E34">
      <w:pPr>
        <w:spacing w:after="0" w:line="360" w:lineRule="auto"/>
        <w:ind w:firstLine="709"/>
        <w:jc w:val="center"/>
        <w:rPr>
          <w:b/>
          <w:bCs/>
          <w:lang w:val="ru-RU"/>
        </w:rPr>
      </w:pPr>
    </w:p>
    <w:p w14:paraId="2D719807" w14:textId="77777777" w:rsidR="007A6E34" w:rsidRDefault="007A6E34" w:rsidP="007A6E34">
      <w:pPr>
        <w:spacing w:after="0" w:line="360" w:lineRule="auto"/>
        <w:ind w:firstLine="709"/>
        <w:jc w:val="center"/>
        <w:rPr>
          <w:b/>
          <w:bCs/>
          <w:lang w:val="ru-RU"/>
        </w:rPr>
      </w:pPr>
    </w:p>
    <w:p w14:paraId="79E20713" w14:textId="77777777" w:rsidR="007A6E34" w:rsidRDefault="007A6E34" w:rsidP="007A6E34">
      <w:pPr>
        <w:spacing w:after="0" w:line="360" w:lineRule="auto"/>
        <w:ind w:firstLine="709"/>
        <w:jc w:val="center"/>
        <w:rPr>
          <w:b/>
          <w:bCs/>
          <w:lang w:val="ru-RU"/>
        </w:rPr>
      </w:pPr>
    </w:p>
    <w:p w14:paraId="6F366F7E" w14:textId="77777777" w:rsidR="007A6E34" w:rsidRDefault="007A6E34" w:rsidP="007A6E34">
      <w:pPr>
        <w:spacing w:after="0" w:line="360" w:lineRule="auto"/>
        <w:ind w:firstLine="709"/>
        <w:jc w:val="center"/>
        <w:rPr>
          <w:b/>
          <w:bCs/>
          <w:lang w:val="ru-RU"/>
        </w:rPr>
      </w:pPr>
    </w:p>
    <w:p w14:paraId="16601DE7" w14:textId="77777777" w:rsidR="007A6E34" w:rsidRPr="00E742FC" w:rsidRDefault="007A6E34" w:rsidP="007A6E34">
      <w:pPr>
        <w:spacing w:after="0" w:line="360" w:lineRule="auto"/>
        <w:ind w:firstLine="709"/>
        <w:jc w:val="center"/>
        <w:rPr>
          <w:b/>
          <w:bCs/>
          <w:lang w:val="ru-RU"/>
        </w:rPr>
      </w:pPr>
    </w:p>
    <w:p w14:paraId="0067D467" w14:textId="77777777" w:rsidR="007A6E34" w:rsidRPr="003760D4" w:rsidRDefault="007A6E34" w:rsidP="007A6E34">
      <w:pPr>
        <w:spacing w:after="0" w:line="360" w:lineRule="auto"/>
        <w:ind w:firstLine="709"/>
        <w:jc w:val="center"/>
        <w:rPr>
          <w:b/>
          <w:bCs/>
          <w:lang w:val="ro-RO"/>
        </w:rPr>
      </w:pPr>
      <w:r w:rsidRPr="00E742FC">
        <w:rPr>
          <w:b/>
          <w:bCs/>
          <w:lang w:val="ru-RU"/>
        </w:rPr>
        <w:t>Chișinău, 2025</w:t>
      </w:r>
    </w:p>
    <w:p w14:paraId="2A4C30B6" w14:textId="77777777" w:rsidR="00F12C76" w:rsidRDefault="00F12C76" w:rsidP="007A6E34"/>
    <w:p w14:paraId="47F57FEC" w14:textId="77777777" w:rsidR="00CE268D" w:rsidRDefault="00974E97">
      <w:r>
        <w:br w:type="page"/>
      </w:r>
    </w:p>
    <w:p w14:paraId="303965BD" w14:textId="77777777" w:rsidR="00F12C76" w:rsidRDefault="00974E97" w:rsidP="00B04C42">
      <w:pPr>
        <w:spacing w:after="0" w:line="276" w:lineRule="auto"/>
        <w:ind w:right="54"/>
        <w:jc w:val="center"/>
        <w:rPr>
          <w:b/>
          <w:bCs/>
          <w:lang w:val="ro-RO"/>
        </w:rPr>
      </w:pPr>
      <w:r>
        <w:rPr>
          <w:b/>
          <w:bCs/>
          <w:lang w:val="it-IT"/>
        </w:rPr>
        <w:lastRenderedPageBreak/>
        <w:t xml:space="preserve">Tema 1: </w:t>
      </w:r>
      <w:r w:rsidRPr="00EB00B8">
        <w:rPr>
          <w:b/>
          <w:bCs/>
          <w:lang w:val="it-IT"/>
        </w:rPr>
        <w:t xml:space="preserve">Leziuni celulare. </w:t>
      </w:r>
      <w:r w:rsidRPr="00EB00B8">
        <w:rPr>
          <w:b/>
          <w:bCs/>
          <w:lang w:val="ro-RO"/>
        </w:rPr>
        <w:t>Necroza. Apoptoza. Distrofiile celulare. Particularităţi ale leziunilor celulare în cavitatea bucală</w:t>
      </w:r>
    </w:p>
    <w:p w14:paraId="2500D7CE" w14:textId="77777777" w:rsidR="00EB00B8" w:rsidRDefault="0091721A" w:rsidP="00B04C42">
      <w:pPr>
        <w:spacing w:after="0" w:line="276" w:lineRule="auto"/>
        <w:ind w:right="54"/>
        <w:jc w:val="center"/>
        <w:rPr>
          <w:b/>
          <w:bCs/>
          <w:lang w:val="ro-RO"/>
        </w:rPr>
      </w:pPr>
    </w:p>
    <w:p w14:paraId="2C63D301" w14:textId="77777777" w:rsidR="00EB00B8" w:rsidRPr="00EB00B8" w:rsidRDefault="00974E97" w:rsidP="00B04C42">
      <w:pPr>
        <w:spacing w:line="276" w:lineRule="auto"/>
        <w:ind w:right="54"/>
        <w:jc w:val="center"/>
        <w:rPr>
          <w:rFonts w:eastAsia="Times New Roman" w:cs="Times New Roman"/>
          <w:b/>
          <w:kern w:val="28"/>
          <w:sz w:val="24"/>
          <w:szCs w:val="24"/>
          <w:lang w:eastAsia="ru-RU"/>
        </w:rPr>
      </w:pPr>
      <w:r w:rsidRPr="00EB00B8">
        <w:rPr>
          <w:rFonts w:eastAsia="Times New Roman" w:cs="Times New Roman"/>
          <w:b/>
          <w:kern w:val="28"/>
          <w:sz w:val="24"/>
          <w:szCs w:val="24"/>
          <w:lang w:val="ro-RO" w:eastAsia="ru-RU"/>
        </w:rPr>
        <w:t>Caz clinic 1</w:t>
      </w:r>
    </w:p>
    <w:p w14:paraId="0CA286B0" w14:textId="77777777" w:rsidR="00EB00B8" w:rsidRPr="00F834AF" w:rsidRDefault="00974E97" w:rsidP="00B04C42">
      <w:pPr>
        <w:spacing w:after="0" w:line="276" w:lineRule="auto"/>
        <w:ind w:right="54"/>
        <w:jc w:val="both"/>
        <w:rPr>
          <w:rFonts w:eastAsia="Times New Roman" w:cs="Times New Roman"/>
          <w:bCs/>
          <w:color w:val="FF0000"/>
          <w:sz w:val="24"/>
          <w:szCs w:val="24"/>
          <w:lang w:val="ro-RO" w:eastAsia="ru-RU"/>
        </w:rPr>
      </w:pPr>
      <w:r w:rsidRPr="00F834AF">
        <w:rPr>
          <w:rFonts w:eastAsia="Times New Roman" w:cs="Times New Roman"/>
          <w:bCs/>
          <w:color w:val="000000" w:themeColor="text1"/>
          <w:sz w:val="24"/>
          <w:szCs w:val="24"/>
          <w:lang w:val="ro-RO" w:eastAsia="ru-RU"/>
        </w:rPr>
        <w:t xml:space="preserve">Pacientul A., 55 ani, suferă de ateroscleroză, a fost urgent internat cu următoarele acuze: dureri retrosternale cu iradiere în omoplatul și brațul stâng (administrarea nitroglicerinei nu cupează sindromul algic), slăbiciune generală, transpirație. Diagnostic prezumtiv – </w:t>
      </w:r>
      <w:r w:rsidRPr="00EB00B8">
        <w:rPr>
          <w:rFonts w:eastAsia="Times New Roman" w:cs="Times New Roman"/>
          <w:bCs/>
          <w:sz w:val="24"/>
          <w:szCs w:val="24"/>
          <w:lang w:val="ro-RO" w:eastAsia="ru-RU"/>
        </w:rPr>
        <w:t>infarct miocardic</w:t>
      </w:r>
    </w:p>
    <w:p w14:paraId="5215BFB0" w14:textId="77777777" w:rsidR="00EB00B8" w:rsidRPr="00F834AF" w:rsidRDefault="00974E97" w:rsidP="00B04C42">
      <w:pPr>
        <w:spacing w:after="0" w:line="276" w:lineRule="auto"/>
        <w:ind w:right="54"/>
        <w:jc w:val="both"/>
        <w:rPr>
          <w:rFonts w:eastAsia="Times New Roman" w:cs="Times New Roman"/>
          <w:bCs/>
          <w:color w:val="000000" w:themeColor="text1"/>
          <w:sz w:val="24"/>
          <w:szCs w:val="24"/>
          <w:lang w:val="ro-RO" w:eastAsia="ru-RU"/>
        </w:rPr>
      </w:pPr>
      <w:r w:rsidRPr="00F834AF">
        <w:rPr>
          <w:rFonts w:eastAsia="Times New Roman" w:cs="Times New Roman"/>
          <w:bCs/>
          <w:color w:val="000000" w:themeColor="text1"/>
          <w:sz w:val="24"/>
          <w:szCs w:val="24"/>
          <w:lang w:val="ro-RO" w:eastAsia="ru-RU"/>
        </w:rPr>
        <w:t xml:space="preserve">Obiectiv: paliditate, tegumente umede și reci; </w:t>
      </w:r>
    </w:p>
    <w:p w14:paraId="2767B428" w14:textId="77777777" w:rsidR="00EB00B8" w:rsidRPr="00F834AF" w:rsidRDefault="00974E97" w:rsidP="00B04C42">
      <w:pPr>
        <w:spacing w:after="0" w:line="276" w:lineRule="auto"/>
        <w:ind w:right="54"/>
        <w:jc w:val="both"/>
        <w:rPr>
          <w:rFonts w:eastAsia="Times New Roman" w:cs="Times New Roman"/>
          <w:bCs/>
          <w:color w:val="000000" w:themeColor="text1"/>
          <w:sz w:val="24"/>
          <w:szCs w:val="24"/>
          <w:lang w:val="ro-RO" w:eastAsia="ru-RU"/>
        </w:rPr>
      </w:pPr>
      <w:r w:rsidRPr="00F834AF">
        <w:rPr>
          <w:rFonts w:eastAsia="Times New Roman" w:cs="Times New Roman"/>
          <w:bCs/>
          <w:color w:val="000000" w:themeColor="text1"/>
          <w:sz w:val="24"/>
          <w:szCs w:val="24"/>
          <w:lang w:val="ro-RO" w:eastAsia="ru-RU"/>
        </w:rPr>
        <w:t>ECG: supradenivelarea segmentului ST; unda Q patologică.</w:t>
      </w:r>
    </w:p>
    <w:p w14:paraId="5077279D" w14:textId="77777777" w:rsidR="00EB00B8" w:rsidRPr="00F834AF" w:rsidRDefault="00974E97" w:rsidP="00B04C42">
      <w:pPr>
        <w:spacing w:after="0" w:line="276" w:lineRule="auto"/>
        <w:ind w:right="54"/>
        <w:jc w:val="both"/>
        <w:rPr>
          <w:rFonts w:eastAsia="Times New Roman" w:cs="Times New Roman"/>
          <w:bCs/>
          <w:color w:val="000000" w:themeColor="text1"/>
          <w:sz w:val="24"/>
          <w:szCs w:val="24"/>
          <w:lang w:val="ro-RO" w:eastAsia="ru-RU"/>
        </w:rPr>
      </w:pPr>
      <w:r w:rsidRPr="00F834AF">
        <w:rPr>
          <w:rFonts w:eastAsia="Times New Roman" w:cs="Times New Roman"/>
          <w:bCs/>
          <w:color w:val="000000" w:themeColor="text1"/>
          <w:sz w:val="24"/>
          <w:szCs w:val="24"/>
          <w:lang w:val="ro-RO" w:eastAsia="ru-RU"/>
        </w:rPr>
        <w:t>Sânge:  nivel crescut de CK (creatinkinaza) totală, CK-MB</w:t>
      </w:r>
      <w:r w:rsidRPr="00F834AF">
        <w:rPr>
          <w:rFonts w:eastAsia="Times New Roman" w:cs="Times New Roman"/>
          <w:bCs/>
          <w:i/>
          <w:iCs/>
          <w:color w:val="000000" w:themeColor="text1"/>
          <w:sz w:val="24"/>
          <w:szCs w:val="24"/>
          <w:lang w:val="ro-RO" w:eastAsia="ru-RU"/>
        </w:rPr>
        <w:t>&gt;190U/L</w:t>
      </w:r>
      <w:r w:rsidRPr="00F834AF">
        <w:rPr>
          <w:rFonts w:eastAsia="Times New Roman" w:cs="Times New Roman"/>
          <w:bCs/>
          <w:color w:val="000000" w:themeColor="text1"/>
          <w:sz w:val="24"/>
          <w:szCs w:val="24"/>
          <w:lang w:val="ro-RO" w:eastAsia="ru-RU"/>
        </w:rPr>
        <w:t xml:space="preserve"> (Norma &lt; 24U/L), troponina I, mioglobină, LDH, ASAT, Lactat. Hipercolesterolemie. Hiperkalemie. </w:t>
      </w:r>
    </w:p>
    <w:p w14:paraId="06379E03" w14:textId="77777777" w:rsidR="00EB00B8" w:rsidRPr="00F834AF" w:rsidRDefault="0091721A" w:rsidP="000251DE">
      <w:pPr>
        <w:spacing w:after="0" w:line="276" w:lineRule="auto"/>
        <w:ind w:right="390"/>
        <w:jc w:val="both"/>
        <w:rPr>
          <w:rFonts w:eastAsia="Times New Roman" w:cs="Times New Roman"/>
          <w:bCs/>
          <w:color w:val="000000" w:themeColor="text1"/>
          <w:sz w:val="24"/>
          <w:szCs w:val="24"/>
          <w:lang w:val="ro-RO" w:eastAsia="ru-RU"/>
        </w:rPr>
      </w:pPr>
    </w:p>
    <w:p w14:paraId="1EB582C1" w14:textId="77777777" w:rsidR="00EB00B8" w:rsidRPr="00F834AF" w:rsidRDefault="00974E97" w:rsidP="000251DE">
      <w:pPr>
        <w:spacing w:after="0" w:line="276" w:lineRule="auto"/>
        <w:ind w:right="390"/>
        <w:jc w:val="both"/>
        <w:rPr>
          <w:rFonts w:eastAsia="Times New Roman" w:cs="Times New Roman"/>
          <w:bCs/>
          <w:sz w:val="24"/>
          <w:szCs w:val="24"/>
          <w:lang w:val="ro-RO" w:eastAsia="ru-RU"/>
        </w:rPr>
      </w:pPr>
      <w:r w:rsidRPr="00D02C0E">
        <w:rPr>
          <w:rFonts w:eastAsia="Times New Roman" w:cs="Times New Roman"/>
          <w:b/>
          <w:sz w:val="24"/>
          <w:szCs w:val="24"/>
          <w:lang w:val="ro-RO" w:eastAsia="ru-RU"/>
        </w:rPr>
        <w:t>Întrebări</w:t>
      </w:r>
      <w:r w:rsidRPr="00F834AF">
        <w:rPr>
          <w:rFonts w:eastAsia="Times New Roman" w:cs="Times New Roman"/>
          <w:bCs/>
          <w:sz w:val="24"/>
          <w:szCs w:val="24"/>
          <w:lang w:val="ro-RO" w:eastAsia="ru-RU"/>
        </w:rPr>
        <w:t>:</w:t>
      </w:r>
    </w:p>
    <w:p w14:paraId="3465D94A" w14:textId="77777777" w:rsidR="00243327" w:rsidRPr="009E3165" w:rsidRDefault="00974E97" w:rsidP="000251DE">
      <w:pPr>
        <w:numPr>
          <w:ilvl w:val="0"/>
          <w:numId w:val="1"/>
        </w:numPr>
        <w:spacing w:after="0" w:line="276" w:lineRule="auto"/>
        <w:ind w:right="390"/>
        <w:jc w:val="both"/>
        <w:rPr>
          <w:b/>
          <w:bCs/>
          <w:sz w:val="24"/>
          <w:szCs w:val="24"/>
        </w:rPr>
      </w:pPr>
      <w:r w:rsidRPr="009E3165">
        <w:rPr>
          <w:b/>
          <w:bCs/>
          <w:sz w:val="24"/>
          <w:szCs w:val="24"/>
        </w:rPr>
        <w:t>Care sunt mecanismele patogenetice ale leziunii hipoxice a miocardului? (lanț patogenetic)</w:t>
      </w:r>
    </w:p>
    <w:p w14:paraId="424DC80B" w14:textId="77777777" w:rsidR="00243327" w:rsidRPr="009E3165" w:rsidRDefault="0091721A" w:rsidP="000251DE">
      <w:pPr>
        <w:spacing w:after="0" w:line="276" w:lineRule="auto"/>
        <w:ind w:right="390" w:firstLine="709"/>
        <w:jc w:val="both"/>
        <w:rPr>
          <w:sz w:val="24"/>
          <w:szCs w:val="24"/>
        </w:rPr>
      </w:pPr>
      <w:r>
        <w:rPr>
          <w:sz w:val="24"/>
          <w:szCs w:val="24"/>
        </w:rPr>
        <w:pict w14:anchorId="39762B1B">
          <v:rect id="_x0000_i1025" style="width:0;height:1.5pt" o:hralign="center" o:hrstd="t" o:hr="t" fillcolor="#a0a0a0" stroked="f"/>
        </w:pict>
      </w:r>
    </w:p>
    <w:p w14:paraId="3D0037DF" w14:textId="77777777" w:rsidR="00243327" w:rsidRPr="009E3165" w:rsidRDefault="0091721A" w:rsidP="000251DE">
      <w:pPr>
        <w:spacing w:after="0" w:line="276" w:lineRule="auto"/>
        <w:ind w:right="390" w:firstLine="709"/>
        <w:jc w:val="both"/>
        <w:rPr>
          <w:sz w:val="24"/>
          <w:szCs w:val="24"/>
        </w:rPr>
      </w:pPr>
      <w:r>
        <w:rPr>
          <w:sz w:val="24"/>
          <w:szCs w:val="24"/>
        </w:rPr>
        <w:pict w14:anchorId="05608241">
          <v:rect id="_x0000_i1026" style="width:0;height:1.5pt" o:hralign="center" o:hrstd="t" o:hr="t" fillcolor="#a0a0a0" stroked="f"/>
        </w:pict>
      </w:r>
    </w:p>
    <w:p w14:paraId="4C6C32BD" w14:textId="77777777" w:rsidR="00243327" w:rsidRPr="009E3165" w:rsidRDefault="0091721A" w:rsidP="000251DE">
      <w:pPr>
        <w:spacing w:after="0" w:line="276" w:lineRule="auto"/>
        <w:ind w:right="390" w:firstLine="709"/>
        <w:jc w:val="both"/>
        <w:rPr>
          <w:sz w:val="24"/>
          <w:szCs w:val="24"/>
        </w:rPr>
      </w:pPr>
      <w:r>
        <w:rPr>
          <w:sz w:val="24"/>
          <w:szCs w:val="24"/>
        </w:rPr>
        <w:pict w14:anchorId="6271AA1D">
          <v:rect id="_x0000_i1027" style="width:0;height:1.5pt" o:hralign="center" o:hrstd="t" o:hr="t" fillcolor="#a0a0a0" stroked="f"/>
        </w:pict>
      </w:r>
    </w:p>
    <w:p w14:paraId="6DE3567F" w14:textId="77777777" w:rsidR="00243327" w:rsidRPr="009E3165" w:rsidRDefault="0091721A" w:rsidP="000251DE">
      <w:pPr>
        <w:spacing w:after="0" w:line="276" w:lineRule="auto"/>
        <w:ind w:right="390" w:firstLine="709"/>
        <w:jc w:val="both"/>
        <w:rPr>
          <w:sz w:val="24"/>
          <w:szCs w:val="24"/>
        </w:rPr>
      </w:pPr>
      <w:r>
        <w:rPr>
          <w:sz w:val="24"/>
          <w:szCs w:val="24"/>
        </w:rPr>
        <w:pict w14:anchorId="3D9804B6">
          <v:rect id="_x0000_i1028" style="width:0;height:1.5pt" o:hralign="center" o:hrstd="t" o:hr="t" fillcolor="#a0a0a0" stroked="f"/>
        </w:pict>
      </w:r>
    </w:p>
    <w:p w14:paraId="457A3E2C" w14:textId="77777777" w:rsidR="00243327" w:rsidRPr="009E3165" w:rsidRDefault="0091721A" w:rsidP="000251DE">
      <w:pPr>
        <w:spacing w:after="0" w:line="276" w:lineRule="auto"/>
        <w:ind w:right="390" w:firstLine="709"/>
        <w:jc w:val="both"/>
        <w:rPr>
          <w:sz w:val="24"/>
          <w:szCs w:val="24"/>
        </w:rPr>
      </w:pPr>
      <w:r>
        <w:rPr>
          <w:sz w:val="24"/>
          <w:szCs w:val="24"/>
        </w:rPr>
        <w:pict w14:anchorId="0BF97C5B">
          <v:rect id="_x0000_i1029" style="width:0;height:1.5pt" o:hralign="center" o:hrstd="t" o:hr="t" fillcolor="#a0a0a0" stroked="f"/>
        </w:pict>
      </w:r>
    </w:p>
    <w:p w14:paraId="7DAFF785" w14:textId="77777777" w:rsidR="00243327" w:rsidRPr="009E3165" w:rsidRDefault="00974E97" w:rsidP="000251DE">
      <w:pPr>
        <w:numPr>
          <w:ilvl w:val="0"/>
          <w:numId w:val="1"/>
        </w:numPr>
        <w:spacing w:after="0" w:line="276" w:lineRule="auto"/>
        <w:ind w:right="390"/>
        <w:jc w:val="both"/>
        <w:rPr>
          <w:b/>
          <w:bCs/>
          <w:sz w:val="24"/>
          <w:szCs w:val="24"/>
        </w:rPr>
      </w:pPr>
      <w:r w:rsidRPr="009E3165">
        <w:rPr>
          <w:b/>
          <w:bCs/>
          <w:sz w:val="24"/>
          <w:szCs w:val="24"/>
        </w:rPr>
        <w:t>Care este mecanismul leziunii hipoxice prin sistarea pompei Na⁺/K⁺?</w:t>
      </w:r>
    </w:p>
    <w:p w14:paraId="62B7ABD7" w14:textId="77777777" w:rsidR="00243327" w:rsidRPr="009E3165" w:rsidRDefault="0091721A" w:rsidP="000251DE">
      <w:pPr>
        <w:spacing w:after="0" w:line="276" w:lineRule="auto"/>
        <w:ind w:right="390" w:firstLine="709"/>
        <w:jc w:val="both"/>
        <w:rPr>
          <w:sz w:val="24"/>
          <w:szCs w:val="24"/>
        </w:rPr>
      </w:pPr>
      <w:r>
        <w:rPr>
          <w:sz w:val="24"/>
          <w:szCs w:val="24"/>
        </w:rPr>
        <w:pict w14:anchorId="7D247869">
          <v:rect id="_x0000_i1030" style="width:0;height:1.5pt" o:hralign="center" o:hrstd="t" o:hr="t" fillcolor="#a0a0a0" stroked="f"/>
        </w:pict>
      </w:r>
    </w:p>
    <w:p w14:paraId="3B484121" w14:textId="77777777" w:rsidR="00243327" w:rsidRPr="009E3165" w:rsidRDefault="0091721A" w:rsidP="000251DE">
      <w:pPr>
        <w:spacing w:after="0" w:line="276" w:lineRule="auto"/>
        <w:ind w:right="390" w:firstLine="709"/>
        <w:jc w:val="both"/>
        <w:rPr>
          <w:sz w:val="24"/>
          <w:szCs w:val="24"/>
        </w:rPr>
      </w:pPr>
      <w:r>
        <w:rPr>
          <w:sz w:val="24"/>
          <w:szCs w:val="24"/>
        </w:rPr>
        <w:pict w14:anchorId="7B2C4DAD">
          <v:rect id="_x0000_i1031" style="width:0;height:1.5pt" o:hralign="center" o:hrstd="t" o:hr="t" fillcolor="#a0a0a0" stroked="f"/>
        </w:pict>
      </w:r>
    </w:p>
    <w:p w14:paraId="5DF769A6" w14:textId="77777777" w:rsidR="00243327" w:rsidRPr="009E3165" w:rsidRDefault="0091721A" w:rsidP="000251DE">
      <w:pPr>
        <w:spacing w:after="0" w:line="276" w:lineRule="auto"/>
        <w:ind w:right="390" w:firstLine="709"/>
        <w:jc w:val="both"/>
        <w:rPr>
          <w:sz w:val="24"/>
          <w:szCs w:val="24"/>
        </w:rPr>
      </w:pPr>
      <w:r>
        <w:rPr>
          <w:sz w:val="24"/>
          <w:szCs w:val="24"/>
        </w:rPr>
        <w:pict w14:anchorId="6DACD7A9">
          <v:rect id="_x0000_i1032" style="width:0;height:1.5pt" o:hralign="center" o:hrstd="t" o:hr="t" fillcolor="#a0a0a0" stroked="f"/>
        </w:pict>
      </w:r>
    </w:p>
    <w:p w14:paraId="779CFD43" w14:textId="77777777" w:rsidR="00243327" w:rsidRPr="009E3165" w:rsidRDefault="0091721A" w:rsidP="000251DE">
      <w:pPr>
        <w:spacing w:after="0" w:line="276" w:lineRule="auto"/>
        <w:ind w:right="390" w:firstLine="709"/>
        <w:jc w:val="both"/>
        <w:rPr>
          <w:sz w:val="24"/>
          <w:szCs w:val="24"/>
        </w:rPr>
      </w:pPr>
      <w:r>
        <w:rPr>
          <w:sz w:val="24"/>
          <w:szCs w:val="24"/>
        </w:rPr>
        <w:pict w14:anchorId="1ADA6B4D">
          <v:rect id="_x0000_i1033" style="width:0;height:1.5pt" o:hralign="center" o:hrstd="t" o:hr="t" fillcolor="#a0a0a0" stroked="f"/>
        </w:pict>
      </w:r>
    </w:p>
    <w:p w14:paraId="5CACEC1F" w14:textId="77777777" w:rsidR="00243327" w:rsidRPr="009E3165" w:rsidRDefault="0091721A" w:rsidP="000251DE">
      <w:pPr>
        <w:spacing w:after="0" w:line="276" w:lineRule="auto"/>
        <w:ind w:right="390" w:firstLine="709"/>
        <w:jc w:val="both"/>
        <w:rPr>
          <w:sz w:val="24"/>
          <w:szCs w:val="24"/>
        </w:rPr>
      </w:pPr>
      <w:r>
        <w:rPr>
          <w:sz w:val="24"/>
          <w:szCs w:val="24"/>
        </w:rPr>
        <w:pict w14:anchorId="48533B05">
          <v:rect id="_x0000_i1034" style="width:0;height:1.5pt" o:hralign="center" o:hrstd="t" o:hr="t" fillcolor="#a0a0a0" stroked="f"/>
        </w:pict>
      </w:r>
    </w:p>
    <w:p w14:paraId="70EB59F8" w14:textId="77777777" w:rsidR="00243327" w:rsidRPr="009E3165" w:rsidRDefault="00974E97" w:rsidP="000251DE">
      <w:pPr>
        <w:numPr>
          <w:ilvl w:val="0"/>
          <w:numId w:val="1"/>
        </w:numPr>
        <w:spacing w:after="0" w:line="276" w:lineRule="auto"/>
        <w:ind w:right="390"/>
        <w:jc w:val="both"/>
        <w:rPr>
          <w:b/>
          <w:bCs/>
          <w:sz w:val="24"/>
          <w:szCs w:val="24"/>
        </w:rPr>
      </w:pPr>
      <w:r w:rsidRPr="009E3165">
        <w:rPr>
          <w:b/>
          <w:bCs/>
          <w:sz w:val="24"/>
          <w:szCs w:val="24"/>
        </w:rPr>
        <w:t>Care este mecanismul leziunii hipoxice prin sistarea pompei Ca²⁺?</w:t>
      </w:r>
    </w:p>
    <w:p w14:paraId="0FE770D7" w14:textId="77777777" w:rsidR="00243327" w:rsidRPr="009E3165" w:rsidRDefault="0091721A" w:rsidP="000251DE">
      <w:pPr>
        <w:spacing w:after="0" w:line="276" w:lineRule="auto"/>
        <w:ind w:right="390" w:firstLine="709"/>
        <w:jc w:val="both"/>
        <w:rPr>
          <w:sz w:val="24"/>
          <w:szCs w:val="24"/>
        </w:rPr>
      </w:pPr>
      <w:r>
        <w:rPr>
          <w:sz w:val="24"/>
          <w:szCs w:val="24"/>
        </w:rPr>
        <w:pict w14:anchorId="3C0C04AF">
          <v:rect id="_x0000_i1035" style="width:0;height:1.5pt" o:hralign="center" o:hrstd="t" o:hr="t" fillcolor="#a0a0a0" stroked="f"/>
        </w:pict>
      </w:r>
    </w:p>
    <w:p w14:paraId="3CE09164" w14:textId="77777777" w:rsidR="00243327" w:rsidRPr="009E3165" w:rsidRDefault="0091721A" w:rsidP="000251DE">
      <w:pPr>
        <w:spacing w:after="0" w:line="276" w:lineRule="auto"/>
        <w:ind w:right="390" w:firstLine="709"/>
        <w:jc w:val="both"/>
        <w:rPr>
          <w:sz w:val="24"/>
          <w:szCs w:val="24"/>
        </w:rPr>
      </w:pPr>
      <w:r>
        <w:rPr>
          <w:sz w:val="24"/>
          <w:szCs w:val="24"/>
        </w:rPr>
        <w:pict w14:anchorId="341C8D8F">
          <v:rect id="_x0000_i1036" style="width:0;height:1.5pt" o:hralign="center" o:hrstd="t" o:hr="t" fillcolor="#a0a0a0" stroked="f"/>
        </w:pict>
      </w:r>
    </w:p>
    <w:p w14:paraId="0E368664" w14:textId="77777777" w:rsidR="00243327" w:rsidRPr="009E3165" w:rsidRDefault="0091721A" w:rsidP="000251DE">
      <w:pPr>
        <w:spacing w:after="0" w:line="276" w:lineRule="auto"/>
        <w:ind w:right="390" w:firstLine="709"/>
        <w:jc w:val="both"/>
        <w:rPr>
          <w:sz w:val="24"/>
          <w:szCs w:val="24"/>
        </w:rPr>
      </w:pPr>
      <w:r>
        <w:rPr>
          <w:sz w:val="24"/>
          <w:szCs w:val="24"/>
        </w:rPr>
        <w:pict w14:anchorId="466F7493">
          <v:rect id="_x0000_i1037" style="width:0;height:1.5pt" o:hralign="center" o:hrstd="t" o:hr="t" fillcolor="#a0a0a0" stroked="f"/>
        </w:pict>
      </w:r>
    </w:p>
    <w:p w14:paraId="5CCE74BB" w14:textId="77777777" w:rsidR="00243327" w:rsidRPr="009E3165" w:rsidRDefault="0091721A" w:rsidP="000251DE">
      <w:pPr>
        <w:spacing w:after="0" w:line="276" w:lineRule="auto"/>
        <w:ind w:right="390" w:firstLine="709"/>
        <w:jc w:val="both"/>
        <w:rPr>
          <w:sz w:val="24"/>
          <w:szCs w:val="24"/>
        </w:rPr>
      </w:pPr>
      <w:r>
        <w:rPr>
          <w:sz w:val="24"/>
          <w:szCs w:val="24"/>
        </w:rPr>
        <w:pict w14:anchorId="3CD80C23">
          <v:rect id="_x0000_i1038" style="width:0;height:1.5pt" o:hralign="center" o:hrstd="t" o:hr="t" fillcolor="#a0a0a0" stroked="f"/>
        </w:pict>
      </w:r>
    </w:p>
    <w:p w14:paraId="776111EE" w14:textId="77777777" w:rsidR="00243327" w:rsidRPr="009E3165" w:rsidRDefault="0091721A" w:rsidP="000251DE">
      <w:pPr>
        <w:spacing w:after="0" w:line="276" w:lineRule="auto"/>
        <w:ind w:right="390" w:firstLine="709"/>
        <w:jc w:val="both"/>
        <w:rPr>
          <w:sz w:val="24"/>
          <w:szCs w:val="24"/>
        </w:rPr>
      </w:pPr>
      <w:r>
        <w:rPr>
          <w:sz w:val="24"/>
          <w:szCs w:val="24"/>
        </w:rPr>
        <w:pict w14:anchorId="4756614C">
          <v:rect id="_x0000_i1039" style="width:0;height:1.5pt" o:hralign="center" o:hrstd="t" o:hr="t" fillcolor="#a0a0a0" stroked="f"/>
        </w:pict>
      </w:r>
    </w:p>
    <w:p w14:paraId="61F9DC28" w14:textId="77777777" w:rsidR="00243327" w:rsidRPr="009E3165" w:rsidRDefault="00974E97" w:rsidP="000251DE">
      <w:pPr>
        <w:numPr>
          <w:ilvl w:val="0"/>
          <w:numId w:val="1"/>
        </w:numPr>
        <w:spacing w:after="0" w:line="276" w:lineRule="auto"/>
        <w:ind w:right="390"/>
        <w:jc w:val="both"/>
        <w:rPr>
          <w:b/>
          <w:bCs/>
          <w:sz w:val="24"/>
          <w:szCs w:val="24"/>
        </w:rPr>
      </w:pPr>
      <w:r w:rsidRPr="009E3165">
        <w:rPr>
          <w:b/>
          <w:bCs/>
          <w:sz w:val="24"/>
          <w:szCs w:val="24"/>
        </w:rPr>
        <w:t>Care este mecanismul leziunii hipoxice prin activarea glicolizei anaerobe?</w:t>
      </w:r>
    </w:p>
    <w:p w14:paraId="497FDEBF" w14:textId="77777777" w:rsidR="00243327" w:rsidRPr="009E3165" w:rsidRDefault="0091721A" w:rsidP="000251DE">
      <w:pPr>
        <w:spacing w:after="0" w:line="276" w:lineRule="auto"/>
        <w:ind w:right="390" w:firstLine="709"/>
        <w:jc w:val="both"/>
        <w:rPr>
          <w:sz w:val="24"/>
          <w:szCs w:val="24"/>
        </w:rPr>
      </w:pPr>
      <w:r>
        <w:rPr>
          <w:sz w:val="24"/>
          <w:szCs w:val="24"/>
        </w:rPr>
        <w:pict w14:anchorId="57DF7E7E">
          <v:rect id="_x0000_i1040" style="width:0;height:1.5pt" o:hralign="center" o:hrstd="t" o:hr="t" fillcolor="#a0a0a0" stroked="f"/>
        </w:pict>
      </w:r>
    </w:p>
    <w:p w14:paraId="499114A9" w14:textId="77777777" w:rsidR="00243327" w:rsidRPr="009E3165" w:rsidRDefault="0091721A" w:rsidP="000251DE">
      <w:pPr>
        <w:spacing w:after="0" w:line="276" w:lineRule="auto"/>
        <w:ind w:right="390" w:firstLine="709"/>
        <w:jc w:val="both"/>
        <w:rPr>
          <w:sz w:val="24"/>
          <w:szCs w:val="24"/>
        </w:rPr>
      </w:pPr>
      <w:r>
        <w:rPr>
          <w:sz w:val="24"/>
          <w:szCs w:val="24"/>
        </w:rPr>
        <w:pict w14:anchorId="34049877">
          <v:rect id="_x0000_i1041" style="width:0;height:1.5pt" o:hralign="center" o:hrstd="t" o:hr="t" fillcolor="#a0a0a0" stroked="f"/>
        </w:pict>
      </w:r>
    </w:p>
    <w:p w14:paraId="5DD277FA" w14:textId="77777777" w:rsidR="00243327" w:rsidRPr="009E3165" w:rsidRDefault="0091721A" w:rsidP="000251DE">
      <w:pPr>
        <w:spacing w:after="0" w:line="276" w:lineRule="auto"/>
        <w:ind w:right="390" w:firstLine="709"/>
        <w:jc w:val="both"/>
        <w:rPr>
          <w:sz w:val="24"/>
          <w:szCs w:val="24"/>
        </w:rPr>
      </w:pPr>
      <w:r>
        <w:rPr>
          <w:sz w:val="24"/>
          <w:szCs w:val="24"/>
        </w:rPr>
        <w:pict w14:anchorId="2F59EE44">
          <v:rect id="_x0000_i1042" style="width:0;height:1.5pt" o:hralign="center" o:hrstd="t" o:hr="t" fillcolor="#a0a0a0" stroked="f"/>
        </w:pict>
      </w:r>
    </w:p>
    <w:p w14:paraId="6E5190D4" w14:textId="77777777" w:rsidR="00243327" w:rsidRPr="009E3165" w:rsidRDefault="0091721A" w:rsidP="000251DE">
      <w:pPr>
        <w:spacing w:after="0" w:line="276" w:lineRule="auto"/>
        <w:ind w:right="390" w:firstLine="709"/>
        <w:jc w:val="both"/>
        <w:rPr>
          <w:sz w:val="24"/>
          <w:szCs w:val="24"/>
        </w:rPr>
      </w:pPr>
      <w:r>
        <w:rPr>
          <w:sz w:val="24"/>
          <w:szCs w:val="24"/>
        </w:rPr>
        <w:pict w14:anchorId="281662CC">
          <v:rect id="_x0000_i1043" style="width:0;height:1.5pt" o:hralign="center" o:hrstd="t" o:hr="t" fillcolor="#a0a0a0" stroked="f"/>
        </w:pict>
      </w:r>
    </w:p>
    <w:p w14:paraId="4A2DFB25" w14:textId="77777777" w:rsidR="00243327" w:rsidRPr="009E3165" w:rsidRDefault="0091721A" w:rsidP="000251DE">
      <w:pPr>
        <w:spacing w:after="0" w:line="276" w:lineRule="auto"/>
        <w:ind w:right="390" w:firstLine="709"/>
        <w:jc w:val="both"/>
        <w:rPr>
          <w:sz w:val="24"/>
          <w:szCs w:val="24"/>
        </w:rPr>
      </w:pPr>
      <w:r>
        <w:rPr>
          <w:sz w:val="24"/>
          <w:szCs w:val="24"/>
        </w:rPr>
        <w:pict w14:anchorId="7DD8F982">
          <v:rect id="_x0000_i1044" style="width:0;height:1.5pt" o:hralign="center" o:hrstd="t" o:hr="t" fillcolor="#a0a0a0" stroked="f"/>
        </w:pict>
      </w:r>
    </w:p>
    <w:p w14:paraId="61088418" w14:textId="77777777" w:rsidR="00243327" w:rsidRPr="009E3165" w:rsidRDefault="00974E97" w:rsidP="000251DE">
      <w:pPr>
        <w:numPr>
          <w:ilvl w:val="0"/>
          <w:numId w:val="1"/>
        </w:numPr>
        <w:spacing w:after="0" w:line="276" w:lineRule="auto"/>
        <w:ind w:right="390"/>
        <w:jc w:val="both"/>
        <w:rPr>
          <w:b/>
          <w:bCs/>
          <w:sz w:val="24"/>
          <w:szCs w:val="24"/>
        </w:rPr>
      </w:pPr>
      <w:r w:rsidRPr="009E3165">
        <w:rPr>
          <w:b/>
          <w:bCs/>
          <w:sz w:val="24"/>
          <w:szCs w:val="24"/>
        </w:rPr>
        <w:t>Care este rolul stresului oxidativ în patogenia leziunii hipoxice celulare?</w:t>
      </w:r>
    </w:p>
    <w:p w14:paraId="1EC07BC4" w14:textId="77777777" w:rsidR="00243327" w:rsidRPr="009E3165" w:rsidRDefault="0091721A" w:rsidP="000251DE">
      <w:pPr>
        <w:spacing w:after="0" w:line="276" w:lineRule="auto"/>
        <w:ind w:right="390" w:firstLine="709"/>
        <w:jc w:val="both"/>
        <w:rPr>
          <w:sz w:val="24"/>
          <w:szCs w:val="24"/>
        </w:rPr>
      </w:pPr>
      <w:r>
        <w:rPr>
          <w:sz w:val="24"/>
          <w:szCs w:val="24"/>
        </w:rPr>
        <w:pict w14:anchorId="07E8E26C">
          <v:rect id="_x0000_i1045" style="width:0;height:1.5pt" o:hralign="center" o:hrstd="t" o:hr="t" fillcolor="#a0a0a0" stroked="f"/>
        </w:pict>
      </w:r>
    </w:p>
    <w:p w14:paraId="5958C905" w14:textId="77777777" w:rsidR="00243327" w:rsidRPr="009E3165" w:rsidRDefault="0091721A" w:rsidP="000251DE">
      <w:pPr>
        <w:spacing w:after="0" w:line="276" w:lineRule="auto"/>
        <w:ind w:right="390" w:firstLine="709"/>
        <w:jc w:val="both"/>
        <w:rPr>
          <w:sz w:val="24"/>
          <w:szCs w:val="24"/>
        </w:rPr>
      </w:pPr>
      <w:r>
        <w:rPr>
          <w:sz w:val="24"/>
          <w:szCs w:val="24"/>
        </w:rPr>
        <w:pict w14:anchorId="0C42F5D2">
          <v:rect id="_x0000_i1046" style="width:0;height:1.5pt" o:hralign="center" o:hrstd="t" o:hr="t" fillcolor="#a0a0a0" stroked="f"/>
        </w:pict>
      </w:r>
    </w:p>
    <w:p w14:paraId="3E24B536" w14:textId="77777777" w:rsidR="00243327" w:rsidRPr="009E3165" w:rsidRDefault="0091721A" w:rsidP="000251DE">
      <w:pPr>
        <w:spacing w:after="0" w:line="276" w:lineRule="auto"/>
        <w:ind w:right="390" w:firstLine="709"/>
        <w:jc w:val="both"/>
        <w:rPr>
          <w:sz w:val="24"/>
          <w:szCs w:val="24"/>
        </w:rPr>
      </w:pPr>
      <w:r>
        <w:rPr>
          <w:sz w:val="24"/>
          <w:szCs w:val="24"/>
        </w:rPr>
        <w:pict w14:anchorId="7FDD2FAF">
          <v:rect id="_x0000_i1047" style="width:0;height:1.5pt" o:hralign="center" o:hrstd="t" o:hr="t" fillcolor="#a0a0a0" stroked="f"/>
        </w:pict>
      </w:r>
    </w:p>
    <w:p w14:paraId="21489DC7" w14:textId="77777777" w:rsidR="00243327" w:rsidRPr="009E3165" w:rsidRDefault="0091721A" w:rsidP="000251DE">
      <w:pPr>
        <w:spacing w:after="0" w:line="276" w:lineRule="auto"/>
        <w:ind w:right="390" w:firstLine="709"/>
        <w:jc w:val="both"/>
        <w:rPr>
          <w:sz w:val="24"/>
          <w:szCs w:val="24"/>
        </w:rPr>
      </w:pPr>
      <w:r>
        <w:rPr>
          <w:sz w:val="24"/>
          <w:szCs w:val="24"/>
        </w:rPr>
        <w:pict w14:anchorId="637B47D4">
          <v:rect id="_x0000_i1048" style="width:0;height:1.5pt" o:hralign="center" o:hrstd="t" o:hr="t" fillcolor="#a0a0a0" stroked="f"/>
        </w:pict>
      </w:r>
    </w:p>
    <w:p w14:paraId="79D9A7DE" w14:textId="77777777" w:rsidR="00243327" w:rsidRPr="009E3165" w:rsidRDefault="0091721A" w:rsidP="000251DE">
      <w:pPr>
        <w:spacing w:after="0" w:line="276" w:lineRule="auto"/>
        <w:ind w:right="390" w:firstLine="709"/>
        <w:jc w:val="both"/>
        <w:rPr>
          <w:sz w:val="24"/>
          <w:szCs w:val="24"/>
        </w:rPr>
      </w:pPr>
      <w:r>
        <w:rPr>
          <w:sz w:val="24"/>
          <w:szCs w:val="24"/>
        </w:rPr>
        <w:lastRenderedPageBreak/>
        <w:pict w14:anchorId="0B7F8894">
          <v:rect id="_x0000_i1049" style="width:0;height:1.5pt" o:hralign="center" o:hrstd="t" o:hr="t" fillcolor="#a0a0a0" stroked="f"/>
        </w:pict>
      </w:r>
    </w:p>
    <w:p w14:paraId="2E09E1EA" w14:textId="77777777" w:rsidR="00243327" w:rsidRPr="009E3165" w:rsidRDefault="00974E97" w:rsidP="000251DE">
      <w:pPr>
        <w:numPr>
          <w:ilvl w:val="0"/>
          <w:numId w:val="1"/>
        </w:numPr>
        <w:spacing w:after="0" w:line="276" w:lineRule="auto"/>
        <w:ind w:right="390"/>
        <w:jc w:val="both"/>
        <w:rPr>
          <w:b/>
          <w:bCs/>
          <w:sz w:val="24"/>
          <w:szCs w:val="24"/>
        </w:rPr>
      </w:pPr>
      <w:r w:rsidRPr="009E3165">
        <w:rPr>
          <w:b/>
          <w:bCs/>
          <w:sz w:val="24"/>
          <w:szCs w:val="24"/>
        </w:rPr>
        <w:t>Ce indici confirmă leziunea cardiomiocitelor la pacient?</w:t>
      </w:r>
    </w:p>
    <w:p w14:paraId="4C2CA7FF" w14:textId="77777777" w:rsidR="00243327" w:rsidRPr="009E3165" w:rsidRDefault="0091721A" w:rsidP="000251DE">
      <w:pPr>
        <w:spacing w:after="0" w:line="276" w:lineRule="auto"/>
        <w:ind w:right="390" w:firstLine="709"/>
        <w:jc w:val="both"/>
        <w:rPr>
          <w:sz w:val="24"/>
          <w:szCs w:val="24"/>
        </w:rPr>
      </w:pPr>
      <w:r>
        <w:rPr>
          <w:sz w:val="24"/>
          <w:szCs w:val="24"/>
        </w:rPr>
        <w:pict w14:anchorId="36A75335">
          <v:rect id="_x0000_i1050" style="width:0;height:1.5pt" o:hralign="center" o:hrstd="t" o:hr="t" fillcolor="#a0a0a0" stroked="f"/>
        </w:pict>
      </w:r>
    </w:p>
    <w:p w14:paraId="6835C13E" w14:textId="77777777" w:rsidR="00243327" w:rsidRPr="009E3165" w:rsidRDefault="0091721A" w:rsidP="000251DE">
      <w:pPr>
        <w:spacing w:after="0" w:line="276" w:lineRule="auto"/>
        <w:ind w:right="390" w:firstLine="709"/>
        <w:jc w:val="both"/>
        <w:rPr>
          <w:sz w:val="24"/>
          <w:szCs w:val="24"/>
        </w:rPr>
      </w:pPr>
      <w:r>
        <w:rPr>
          <w:sz w:val="24"/>
          <w:szCs w:val="24"/>
        </w:rPr>
        <w:pict w14:anchorId="4C2FEFFF">
          <v:rect id="_x0000_i1051" style="width:0;height:1.5pt" o:hralign="center" o:hrstd="t" o:hr="t" fillcolor="#a0a0a0" stroked="f"/>
        </w:pict>
      </w:r>
    </w:p>
    <w:p w14:paraId="71435F08" w14:textId="77777777" w:rsidR="00243327" w:rsidRPr="009E3165" w:rsidRDefault="0091721A" w:rsidP="000251DE">
      <w:pPr>
        <w:spacing w:after="0" w:line="276" w:lineRule="auto"/>
        <w:ind w:right="390" w:firstLine="709"/>
        <w:jc w:val="both"/>
        <w:rPr>
          <w:sz w:val="24"/>
          <w:szCs w:val="24"/>
        </w:rPr>
      </w:pPr>
      <w:r>
        <w:rPr>
          <w:sz w:val="24"/>
          <w:szCs w:val="24"/>
        </w:rPr>
        <w:pict w14:anchorId="6616D802">
          <v:rect id="_x0000_i1052" style="width:0;height:1.5pt" o:hralign="center" o:hrstd="t" o:hr="t" fillcolor="#a0a0a0" stroked="f"/>
        </w:pict>
      </w:r>
    </w:p>
    <w:p w14:paraId="40A1AB3F" w14:textId="77777777" w:rsidR="00243327" w:rsidRPr="009E3165" w:rsidRDefault="0091721A" w:rsidP="000251DE">
      <w:pPr>
        <w:spacing w:after="0" w:line="276" w:lineRule="auto"/>
        <w:ind w:right="390" w:firstLine="709"/>
        <w:jc w:val="both"/>
        <w:rPr>
          <w:sz w:val="24"/>
          <w:szCs w:val="24"/>
        </w:rPr>
      </w:pPr>
      <w:r>
        <w:rPr>
          <w:sz w:val="24"/>
          <w:szCs w:val="24"/>
        </w:rPr>
        <w:pict w14:anchorId="1569C4C8">
          <v:rect id="_x0000_i1053" style="width:0;height:1.5pt" o:hralign="center" o:hrstd="t" o:hr="t" fillcolor="#a0a0a0" stroked="f"/>
        </w:pict>
      </w:r>
    </w:p>
    <w:p w14:paraId="153354C0" w14:textId="77777777" w:rsidR="00243327" w:rsidRPr="009E3165" w:rsidRDefault="0091721A" w:rsidP="000251DE">
      <w:pPr>
        <w:spacing w:after="0" w:line="276" w:lineRule="auto"/>
        <w:ind w:right="390" w:firstLine="709"/>
        <w:jc w:val="both"/>
        <w:rPr>
          <w:sz w:val="24"/>
          <w:szCs w:val="24"/>
        </w:rPr>
      </w:pPr>
      <w:r>
        <w:rPr>
          <w:sz w:val="24"/>
          <w:szCs w:val="24"/>
        </w:rPr>
        <w:pict w14:anchorId="15AEF065">
          <v:rect id="_x0000_i1054" style="width:0;height:1.5pt" o:hralign="center" o:hrstd="t" o:hr="t" fillcolor="#a0a0a0" stroked="f"/>
        </w:pict>
      </w:r>
    </w:p>
    <w:p w14:paraId="6D46FA73" w14:textId="77777777" w:rsidR="00243327" w:rsidRPr="009E3165" w:rsidRDefault="00974E97" w:rsidP="000251DE">
      <w:pPr>
        <w:numPr>
          <w:ilvl w:val="0"/>
          <w:numId w:val="1"/>
        </w:numPr>
        <w:spacing w:after="0" w:line="276" w:lineRule="auto"/>
        <w:ind w:right="390"/>
        <w:jc w:val="both"/>
        <w:rPr>
          <w:b/>
          <w:bCs/>
          <w:sz w:val="24"/>
          <w:szCs w:val="24"/>
        </w:rPr>
      </w:pPr>
      <w:r w:rsidRPr="009E3165">
        <w:rPr>
          <w:b/>
          <w:bCs/>
          <w:sz w:val="24"/>
          <w:szCs w:val="24"/>
        </w:rPr>
        <w:t>Care este mecanismul hiperkalemiei și ce modificări electrofiziologice se atestă la pacient?</w:t>
      </w:r>
    </w:p>
    <w:p w14:paraId="57031087" w14:textId="77777777" w:rsidR="00243327" w:rsidRPr="009E3165" w:rsidRDefault="0091721A" w:rsidP="000251DE">
      <w:pPr>
        <w:spacing w:after="0" w:line="276" w:lineRule="auto"/>
        <w:ind w:right="390" w:firstLine="709"/>
        <w:jc w:val="both"/>
        <w:rPr>
          <w:sz w:val="24"/>
          <w:szCs w:val="24"/>
        </w:rPr>
      </w:pPr>
      <w:r>
        <w:rPr>
          <w:sz w:val="24"/>
          <w:szCs w:val="24"/>
        </w:rPr>
        <w:pict w14:anchorId="73490DF5">
          <v:rect id="_x0000_i1055" style="width:0;height:1.5pt" o:hralign="center" o:hrstd="t" o:hr="t" fillcolor="#a0a0a0" stroked="f"/>
        </w:pict>
      </w:r>
    </w:p>
    <w:p w14:paraId="2B9DE389" w14:textId="77777777" w:rsidR="00243327" w:rsidRPr="009E3165" w:rsidRDefault="0091721A" w:rsidP="000251DE">
      <w:pPr>
        <w:spacing w:after="0" w:line="276" w:lineRule="auto"/>
        <w:ind w:right="390" w:firstLine="709"/>
        <w:jc w:val="both"/>
        <w:rPr>
          <w:sz w:val="24"/>
          <w:szCs w:val="24"/>
        </w:rPr>
      </w:pPr>
      <w:r>
        <w:rPr>
          <w:sz w:val="24"/>
          <w:szCs w:val="24"/>
        </w:rPr>
        <w:pict w14:anchorId="54A963D8">
          <v:rect id="_x0000_i1056" style="width:0;height:1.5pt" o:hralign="center" o:hrstd="t" o:hr="t" fillcolor="#a0a0a0" stroked="f"/>
        </w:pict>
      </w:r>
    </w:p>
    <w:p w14:paraId="632EC619" w14:textId="77777777" w:rsidR="00243327" w:rsidRPr="009E3165" w:rsidRDefault="0091721A" w:rsidP="000251DE">
      <w:pPr>
        <w:spacing w:after="0" w:line="276" w:lineRule="auto"/>
        <w:ind w:right="390" w:firstLine="709"/>
        <w:jc w:val="both"/>
        <w:rPr>
          <w:sz w:val="24"/>
          <w:szCs w:val="24"/>
        </w:rPr>
      </w:pPr>
      <w:r>
        <w:rPr>
          <w:sz w:val="24"/>
          <w:szCs w:val="24"/>
        </w:rPr>
        <w:pict w14:anchorId="0168286B">
          <v:rect id="_x0000_i1057" style="width:0;height:1.5pt" o:hralign="center" o:hrstd="t" o:hr="t" fillcolor="#a0a0a0" stroked="f"/>
        </w:pict>
      </w:r>
    </w:p>
    <w:p w14:paraId="1472AA4A" w14:textId="77777777" w:rsidR="00243327" w:rsidRPr="009E3165" w:rsidRDefault="0091721A" w:rsidP="000251DE">
      <w:pPr>
        <w:spacing w:after="0" w:line="276" w:lineRule="auto"/>
        <w:ind w:right="390" w:firstLine="709"/>
        <w:jc w:val="both"/>
        <w:rPr>
          <w:sz w:val="24"/>
          <w:szCs w:val="24"/>
        </w:rPr>
      </w:pPr>
      <w:r>
        <w:rPr>
          <w:sz w:val="24"/>
          <w:szCs w:val="24"/>
        </w:rPr>
        <w:pict w14:anchorId="13E34746">
          <v:rect id="_x0000_i1058" style="width:0;height:1.5pt" o:hralign="center" o:hrstd="t" o:hr="t" fillcolor="#a0a0a0" stroked="f"/>
        </w:pict>
      </w:r>
    </w:p>
    <w:p w14:paraId="0DFBA05E" w14:textId="77777777" w:rsidR="00EB00B8" w:rsidRPr="00243327" w:rsidRDefault="0091721A" w:rsidP="000251DE">
      <w:pPr>
        <w:spacing w:after="0" w:line="276" w:lineRule="auto"/>
        <w:ind w:right="390" w:firstLine="709"/>
        <w:jc w:val="both"/>
        <w:rPr>
          <w:sz w:val="24"/>
          <w:szCs w:val="24"/>
        </w:rPr>
      </w:pPr>
      <w:r>
        <w:rPr>
          <w:sz w:val="24"/>
          <w:szCs w:val="24"/>
        </w:rPr>
        <w:pict w14:anchorId="1131F6F7">
          <v:rect id="_x0000_i1059" style="width:0;height:1.5pt" o:hralign="center" o:hrstd="t" o:hr="t" fillcolor="#a0a0a0" stroked="f"/>
        </w:pict>
      </w:r>
    </w:p>
    <w:p w14:paraId="122A7F8A" w14:textId="77777777" w:rsidR="00EB00B8" w:rsidRPr="00F834AF" w:rsidRDefault="0091721A" w:rsidP="000251DE">
      <w:pPr>
        <w:spacing w:after="0" w:line="276" w:lineRule="auto"/>
        <w:ind w:right="390"/>
        <w:rPr>
          <w:rFonts w:eastAsia="Times New Roman" w:cs="Times New Roman"/>
          <w:bCs/>
          <w:sz w:val="24"/>
          <w:szCs w:val="24"/>
          <w:lang w:val="en-US" w:eastAsia="ru-RU"/>
        </w:rPr>
      </w:pPr>
    </w:p>
    <w:p w14:paraId="036B8955" w14:textId="77777777" w:rsidR="00EB00B8" w:rsidRPr="00F834AF" w:rsidRDefault="0091721A" w:rsidP="006D7E08">
      <w:pPr>
        <w:spacing w:after="0" w:line="276" w:lineRule="auto"/>
        <w:ind w:right="390"/>
        <w:jc w:val="both"/>
        <w:rPr>
          <w:rFonts w:eastAsia="Times New Roman" w:cs="Times New Roman"/>
          <w:bCs/>
          <w:sz w:val="24"/>
          <w:szCs w:val="24"/>
          <w:lang w:val="en-US" w:eastAsia="ru-RU"/>
        </w:rPr>
      </w:pPr>
    </w:p>
    <w:p w14:paraId="4F803E32" w14:textId="77777777" w:rsidR="00243327" w:rsidRPr="00653B9E" w:rsidRDefault="00974E97" w:rsidP="006D7E08">
      <w:pPr>
        <w:spacing w:after="0" w:line="276" w:lineRule="auto"/>
        <w:ind w:right="390"/>
        <w:jc w:val="center"/>
        <w:rPr>
          <w:rFonts w:eastAsia="Times New Roman" w:cs="Times New Roman"/>
          <w:b/>
          <w:sz w:val="24"/>
          <w:szCs w:val="24"/>
          <w:lang w:val="en-US" w:eastAsia="ru-RU"/>
        </w:rPr>
      </w:pPr>
      <w:r w:rsidRPr="00653B9E">
        <w:rPr>
          <w:rFonts w:eastAsia="Times New Roman" w:cs="Times New Roman"/>
          <w:b/>
          <w:sz w:val="24"/>
          <w:szCs w:val="24"/>
          <w:lang w:val="en-US" w:eastAsia="ru-RU"/>
        </w:rPr>
        <w:t>Caz clinic 2</w:t>
      </w:r>
    </w:p>
    <w:p w14:paraId="05DEE679" w14:textId="77777777" w:rsidR="00243327" w:rsidRPr="001661A1" w:rsidRDefault="00974E97" w:rsidP="000251DE">
      <w:pPr>
        <w:spacing w:after="0" w:line="276" w:lineRule="auto"/>
        <w:ind w:right="54"/>
        <w:jc w:val="both"/>
        <w:rPr>
          <w:rFonts w:eastAsia="Times New Roman" w:cs="Times New Roman"/>
          <w:bCs/>
          <w:color w:val="000000"/>
          <w:sz w:val="24"/>
          <w:szCs w:val="24"/>
          <w:lang w:val="ro-RO" w:eastAsia="ru-RU"/>
        </w:rPr>
      </w:pPr>
      <w:r w:rsidRPr="001661A1">
        <w:rPr>
          <w:rFonts w:eastAsia="Times New Roman" w:cs="Times New Roman"/>
          <w:bCs/>
          <w:color w:val="000000"/>
          <w:sz w:val="24"/>
          <w:szCs w:val="24"/>
          <w:lang w:val="ro-RO" w:eastAsia="ru-RU"/>
        </w:rPr>
        <w:t>La prima alăptare a nou născutului mama a observat că copilul se sufocă şi</w:t>
      </w:r>
      <w:r>
        <w:rPr>
          <w:rFonts w:eastAsia="Times New Roman" w:cs="Times New Roman"/>
          <w:bCs/>
          <w:color w:val="000000"/>
          <w:sz w:val="24"/>
          <w:szCs w:val="24"/>
          <w:lang w:val="ro-RO" w:eastAsia="ru-RU"/>
        </w:rPr>
        <w:t xml:space="preserve"> </w:t>
      </w:r>
      <w:r w:rsidRPr="001661A1">
        <w:rPr>
          <w:rFonts w:eastAsia="Times New Roman" w:cs="Times New Roman"/>
          <w:bCs/>
          <w:color w:val="000000"/>
          <w:sz w:val="24"/>
          <w:szCs w:val="24"/>
          <w:lang w:val="ro-RO" w:eastAsia="ru-RU"/>
        </w:rPr>
        <w:t>alăptarea este imposibilă. Examenul nou născutului a depistat un defect al palatinului dur sub</w:t>
      </w:r>
      <w:r>
        <w:rPr>
          <w:rFonts w:eastAsia="Times New Roman" w:cs="Times New Roman"/>
          <w:bCs/>
          <w:color w:val="000000"/>
          <w:sz w:val="24"/>
          <w:szCs w:val="24"/>
          <w:lang w:val="ro-RO" w:eastAsia="ru-RU"/>
        </w:rPr>
        <w:t xml:space="preserve"> </w:t>
      </w:r>
      <w:r w:rsidRPr="001661A1">
        <w:rPr>
          <w:rFonts w:eastAsia="Times New Roman" w:cs="Times New Roman"/>
          <w:bCs/>
          <w:color w:val="000000"/>
          <w:sz w:val="24"/>
          <w:szCs w:val="24"/>
          <w:lang w:val="ro-RO" w:eastAsia="ru-RU"/>
        </w:rPr>
        <w:t>formă de cavitate („gură de lup”).</w:t>
      </w:r>
    </w:p>
    <w:p w14:paraId="533C6F6C" w14:textId="77777777" w:rsidR="00243327" w:rsidRPr="00D34388" w:rsidRDefault="0091721A" w:rsidP="006D7E08">
      <w:pPr>
        <w:spacing w:after="0" w:line="276" w:lineRule="auto"/>
        <w:ind w:right="390"/>
        <w:jc w:val="both"/>
        <w:rPr>
          <w:rFonts w:eastAsia="Times New Roman" w:cs="Times New Roman"/>
          <w:bCs/>
          <w:color w:val="000000"/>
          <w:sz w:val="24"/>
          <w:szCs w:val="24"/>
          <w:lang w:val="ro-RO" w:eastAsia="ru-RU"/>
        </w:rPr>
      </w:pPr>
    </w:p>
    <w:p w14:paraId="508B564E" w14:textId="77777777" w:rsidR="00243327" w:rsidRPr="00D34388" w:rsidRDefault="00974E97" w:rsidP="000251DE">
      <w:pPr>
        <w:spacing w:after="0" w:line="276" w:lineRule="auto"/>
        <w:ind w:right="54"/>
        <w:jc w:val="both"/>
        <w:rPr>
          <w:rFonts w:eastAsia="Times New Roman" w:cs="Times New Roman"/>
          <w:bCs/>
          <w:color w:val="000000"/>
          <w:sz w:val="24"/>
          <w:szCs w:val="24"/>
          <w:lang w:val="ro-RO" w:eastAsia="ru-RU"/>
        </w:rPr>
      </w:pPr>
      <w:r w:rsidRPr="00653B9E">
        <w:rPr>
          <w:rFonts w:eastAsia="Times New Roman" w:cs="Times New Roman"/>
          <w:b/>
          <w:color w:val="000000"/>
          <w:sz w:val="24"/>
          <w:szCs w:val="24"/>
          <w:lang w:val="ro-RO" w:eastAsia="ru-RU"/>
        </w:rPr>
        <w:t>Întrebări</w:t>
      </w:r>
      <w:r w:rsidRPr="00D34388">
        <w:rPr>
          <w:rFonts w:eastAsia="Times New Roman" w:cs="Times New Roman"/>
          <w:bCs/>
          <w:color w:val="000000"/>
          <w:sz w:val="24"/>
          <w:szCs w:val="24"/>
          <w:lang w:val="ro-RO" w:eastAsia="ru-RU"/>
        </w:rPr>
        <w:t>:</w:t>
      </w:r>
    </w:p>
    <w:p w14:paraId="0C7AC089" w14:textId="77777777" w:rsidR="00243327" w:rsidRPr="00243327" w:rsidRDefault="00974E97" w:rsidP="000251DE">
      <w:pPr>
        <w:pStyle w:val="Listparagraf"/>
        <w:numPr>
          <w:ilvl w:val="1"/>
          <w:numId w:val="8"/>
        </w:numPr>
        <w:tabs>
          <w:tab w:val="num" w:pos="284"/>
        </w:tabs>
        <w:spacing w:after="0" w:line="276" w:lineRule="auto"/>
        <w:ind w:left="0" w:right="54" w:hanging="284"/>
        <w:jc w:val="both"/>
        <w:rPr>
          <w:rFonts w:eastAsia="Times New Roman" w:cs="Times New Roman"/>
          <w:b/>
          <w:bCs/>
          <w:sz w:val="24"/>
          <w:szCs w:val="24"/>
          <w:lang w:val="ro-RO" w:eastAsia="ru-RU"/>
        </w:rPr>
      </w:pPr>
      <w:r w:rsidRPr="00243327">
        <w:rPr>
          <w:rFonts w:eastAsia="Times New Roman" w:cs="Times New Roman"/>
          <w:b/>
          <w:bCs/>
          <w:sz w:val="24"/>
          <w:szCs w:val="24"/>
          <w:lang w:val="ro-RO" w:eastAsia="ru-RU"/>
        </w:rPr>
        <w:t>Ce dereglare a procesului de apoptoză s-a dezvoltat la copil In perioada embrionară? Definiția apoptozei. Exemple de patologii rezultante ale excesului sau deficitului de apoptoza.</w:t>
      </w:r>
    </w:p>
    <w:p w14:paraId="5C390536" w14:textId="77777777" w:rsidR="00243327" w:rsidRPr="00D34388" w:rsidRDefault="00974E97" w:rsidP="000251DE">
      <w:pPr>
        <w:pStyle w:val="Listparagraf"/>
        <w:spacing w:after="0" w:line="276" w:lineRule="auto"/>
        <w:ind w:left="0" w:right="54"/>
        <w:jc w:val="both"/>
        <w:rPr>
          <w:rFonts w:eastAsia="Times New Roman" w:cs="Times New Roman"/>
          <w:bCs/>
          <w:sz w:val="24"/>
          <w:szCs w:val="24"/>
          <w:lang w:val="ro-RO" w:eastAsia="ru-RU"/>
        </w:rPr>
      </w:pPr>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Cs/>
          <w:sz w:val="24"/>
          <w:szCs w:val="24"/>
          <w:lang w:val="ro-RO" w:eastAsia="ru-RU"/>
        </w:rPr>
        <w:t>__________________________________________________________</w:t>
      </w:r>
      <w:r w:rsidRPr="0064552F">
        <w:rPr>
          <w:rFonts w:eastAsia="Times New Roman" w:cs="Times New Roman"/>
          <w:bCs/>
          <w:sz w:val="24"/>
          <w:szCs w:val="24"/>
          <w:lang w:val="ro-RO" w:eastAsia="ru-RU"/>
        </w:rPr>
        <w:t>______________________________</w:t>
      </w:r>
    </w:p>
    <w:p w14:paraId="1289C05C" w14:textId="77777777" w:rsidR="00243327" w:rsidRDefault="0091721A" w:rsidP="000251DE">
      <w:pPr>
        <w:pStyle w:val="Listparagraf"/>
        <w:spacing w:after="0" w:line="276" w:lineRule="auto"/>
        <w:ind w:left="0" w:right="54"/>
        <w:jc w:val="both"/>
        <w:rPr>
          <w:rFonts w:eastAsia="Times New Roman" w:cs="Times New Roman"/>
          <w:bCs/>
          <w:sz w:val="24"/>
          <w:szCs w:val="24"/>
          <w:lang w:val="ro-RO" w:eastAsia="ru-RU"/>
        </w:rPr>
      </w:pPr>
    </w:p>
    <w:p w14:paraId="49A557CC" w14:textId="77777777" w:rsidR="00243327" w:rsidRPr="001661A1" w:rsidRDefault="00974E97" w:rsidP="000251DE">
      <w:pPr>
        <w:spacing w:after="0" w:line="276" w:lineRule="auto"/>
        <w:ind w:right="54"/>
        <w:jc w:val="both"/>
        <w:rPr>
          <w:rFonts w:eastAsia="Times New Roman" w:cs="Times New Roman"/>
          <w:b/>
          <w:bCs/>
          <w:sz w:val="24"/>
          <w:szCs w:val="24"/>
          <w:lang w:val="ro-RO" w:eastAsia="ru-RU"/>
        </w:rPr>
      </w:pPr>
      <w:r>
        <w:rPr>
          <w:rFonts w:eastAsia="Times New Roman" w:cs="Times New Roman"/>
          <w:b/>
          <w:bCs/>
          <w:sz w:val="24"/>
          <w:szCs w:val="24"/>
          <w:lang w:val="ro-RO" w:eastAsia="ru-RU"/>
        </w:rPr>
        <w:t xml:space="preserve">2. </w:t>
      </w:r>
      <w:r w:rsidRPr="001661A1">
        <w:rPr>
          <w:rFonts w:eastAsia="Times New Roman" w:cs="Times New Roman"/>
          <w:b/>
          <w:bCs/>
          <w:sz w:val="24"/>
          <w:szCs w:val="24"/>
          <w:lang w:val="ro-RO" w:eastAsia="ru-RU"/>
        </w:rPr>
        <w:t>Mecanismele intrinseci ale apoptozei. Rolul proteinelor familiei BCL-2, Bax, Bad, Apaf-1.</w:t>
      </w:r>
    </w:p>
    <w:p w14:paraId="672606CC" w14:textId="77777777" w:rsidR="00243327" w:rsidRPr="0064552F" w:rsidRDefault="00974E97" w:rsidP="000251DE">
      <w:pPr>
        <w:pStyle w:val="Listparagraf"/>
        <w:spacing w:after="0" w:line="276" w:lineRule="auto"/>
        <w:ind w:left="0" w:right="54"/>
        <w:jc w:val="both"/>
        <w:rPr>
          <w:rFonts w:eastAsia="Times New Roman" w:cs="Times New Roman"/>
          <w:bCs/>
          <w:sz w:val="24"/>
          <w:szCs w:val="24"/>
          <w:lang w:val="ro-RO" w:eastAsia="ru-RU"/>
        </w:rPr>
      </w:pPr>
      <w:r w:rsidRPr="00653B9E">
        <w:rPr>
          <w:rFonts w:eastAsia="Times New Roman" w:cs="Times New Roman"/>
          <w:bCs/>
          <w:sz w:val="24"/>
          <w:szCs w:val="24"/>
          <w:lang w:val="ro-RO" w:eastAsia="ru-RU"/>
        </w:rPr>
        <w:t>____________________________________________________________________________________</w:t>
      </w:r>
      <w:r w:rsidRPr="0064552F">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DFAA35" w14:textId="77777777" w:rsidR="00243327" w:rsidRDefault="0091721A" w:rsidP="000251DE">
      <w:pPr>
        <w:pStyle w:val="Listparagraf"/>
        <w:spacing w:after="0" w:line="276" w:lineRule="auto"/>
        <w:ind w:left="0" w:right="54"/>
        <w:jc w:val="both"/>
        <w:rPr>
          <w:rFonts w:eastAsia="Times New Roman" w:cs="Times New Roman"/>
          <w:bCs/>
          <w:sz w:val="24"/>
          <w:szCs w:val="24"/>
          <w:lang w:val="ro-RO" w:eastAsia="ru-RU"/>
        </w:rPr>
      </w:pPr>
    </w:p>
    <w:p w14:paraId="779194E2" w14:textId="77777777" w:rsidR="00243327" w:rsidRPr="001661A1" w:rsidRDefault="00974E97" w:rsidP="000251DE">
      <w:pPr>
        <w:spacing w:after="0" w:line="276" w:lineRule="auto"/>
        <w:ind w:right="54"/>
        <w:rPr>
          <w:rFonts w:eastAsia="Times New Roman" w:cs="Times New Roman"/>
          <w:b/>
          <w:bCs/>
          <w:sz w:val="24"/>
          <w:szCs w:val="24"/>
          <w:lang w:val="ro-RO" w:eastAsia="ru-RU"/>
        </w:rPr>
      </w:pPr>
      <w:r>
        <w:rPr>
          <w:rFonts w:eastAsia="Times New Roman" w:cs="Times New Roman"/>
          <w:b/>
          <w:bCs/>
          <w:sz w:val="24"/>
          <w:szCs w:val="24"/>
          <w:lang w:val="ro-RO" w:eastAsia="ru-RU"/>
        </w:rPr>
        <w:t xml:space="preserve">3. </w:t>
      </w:r>
      <w:r w:rsidRPr="001661A1">
        <w:rPr>
          <w:rFonts w:eastAsia="Times New Roman" w:cs="Times New Roman"/>
          <w:b/>
          <w:bCs/>
          <w:sz w:val="24"/>
          <w:szCs w:val="24"/>
          <w:lang w:val="ro-RO" w:eastAsia="ru-RU"/>
        </w:rPr>
        <w:t>Mecanismele extrinseci ale apoptozei. Rolul TNF, FAS-L.</w:t>
      </w:r>
    </w:p>
    <w:p w14:paraId="270995F1" w14:textId="77777777" w:rsidR="00243327" w:rsidRPr="00D34388" w:rsidRDefault="00974E97" w:rsidP="000251DE">
      <w:pPr>
        <w:pStyle w:val="Listparagraf"/>
        <w:spacing w:after="0" w:line="276" w:lineRule="auto"/>
        <w:ind w:left="0" w:right="54"/>
        <w:jc w:val="both"/>
        <w:rPr>
          <w:rFonts w:eastAsia="Times New Roman" w:cs="Times New Roman"/>
          <w:bCs/>
          <w:sz w:val="24"/>
          <w:szCs w:val="24"/>
          <w:lang w:val="ro-RO" w:eastAsia="ru-RU"/>
        </w:rPr>
      </w:pPr>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Cs/>
          <w:sz w:val="24"/>
          <w:szCs w:val="24"/>
          <w:lang w:val="ro-RO" w:eastAsia="ru-RU"/>
        </w:rPr>
        <w:t>___________</w:t>
      </w:r>
      <w:r>
        <w:rPr>
          <w:rFonts w:eastAsia="Times New Roman" w:cs="Times New Roman"/>
          <w:bCs/>
          <w:sz w:val="24"/>
          <w:szCs w:val="24"/>
          <w:lang w:val="ro-RO" w:eastAsia="ru-RU"/>
        </w:rPr>
        <w:lastRenderedPageBreak/>
        <w:t>_______________________________________________</w:t>
      </w:r>
      <w:r w:rsidRPr="0064552F">
        <w:rPr>
          <w:rFonts w:eastAsia="Times New Roman" w:cs="Times New Roman"/>
          <w:bCs/>
          <w:sz w:val="24"/>
          <w:szCs w:val="24"/>
          <w:lang w:val="ro-RO" w:eastAsia="ru-RU"/>
        </w:rPr>
        <w:t>______________________________</w:t>
      </w:r>
      <w:r w:rsidRPr="006D7E08">
        <w:rPr>
          <w:rFonts w:eastAsia="Times New Roman" w:cs="Times New Roman"/>
          <w:bCs/>
          <w:sz w:val="24"/>
          <w:szCs w:val="24"/>
          <w:lang w:val="ro-RO" w:eastAsia="ru-RU"/>
        </w:rPr>
        <w:t>_____________________________________________________________________________</w:t>
      </w:r>
    </w:p>
    <w:p w14:paraId="35CA117F" w14:textId="77777777" w:rsidR="00243327" w:rsidRDefault="00974E97" w:rsidP="000251DE">
      <w:pPr>
        <w:pStyle w:val="Listparagraf"/>
        <w:spacing w:after="0" w:line="276" w:lineRule="auto"/>
        <w:ind w:left="0" w:right="54"/>
        <w:jc w:val="both"/>
        <w:rPr>
          <w:rFonts w:eastAsia="Times New Roman" w:cs="Times New Roman"/>
          <w:bCs/>
          <w:sz w:val="24"/>
          <w:szCs w:val="24"/>
          <w:lang w:val="ro-RO" w:eastAsia="ru-RU"/>
        </w:rPr>
      </w:pPr>
      <w:r w:rsidRPr="00D34388">
        <w:rPr>
          <w:rFonts w:eastAsia="Times New Roman" w:cs="Times New Roman"/>
          <w:bCs/>
          <w:sz w:val="24"/>
          <w:szCs w:val="24"/>
          <w:lang w:val="ro-RO" w:eastAsia="ru-RU"/>
        </w:rPr>
        <w:t xml:space="preserve"> </w:t>
      </w:r>
    </w:p>
    <w:p w14:paraId="240E11E6" w14:textId="77777777" w:rsidR="00243327" w:rsidRDefault="00974E97" w:rsidP="000251DE">
      <w:pPr>
        <w:pStyle w:val="Listparagraf"/>
        <w:spacing w:after="0" w:line="276" w:lineRule="auto"/>
        <w:ind w:left="0" w:right="54"/>
        <w:jc w:val="both"/>
        <w:rPr>
          <w:rFonts w:eastAsia="Times New Roman" w:cs="Times New Roman"/>
          <w:b/>
          <w:bCs/>
          <w:sz w:val="24"/>
          <w:szCs w:val="24"/>
          <w:lang w:val="ro-RO" w:eastAsia="ru-RU"/>
        </w:rPr>
      </w:pPr>
      <w:r>
        <w:rPr>
          <w:rFonts w:eastAsia="Times New Roman" w:cs="Times New Roman"/>
          <w:b/>
          <w:bCs/>
          <w:sz w:val="24"/>
          <w:szCs w:val="24"/>
          <w:lang w:val="ro-RO" w:eastAsia="ru-RU"/>
        </w:rPr>
        <w:t xml:space="preserve">4. </w:t>
      </w:r>
      <w:bookmarkStart w:id="0" w:name="_Hlk207723893"/>
      <w:r>
        <w:rPr>
          <w:rFonts w:eastAsia="Times New Roman" w:cs="Times New Roman"/>
          <w:b/>
          <w:bCs/>
          <w:sz w:val="24"/>
          <w:szCs w:val="24"/>
          <w:lang w:val="ro-RO" w:eastAsia="ru-RU"/>
        </w:rPr>
        <w:t>Care sunt c</w:t>
      </w:r>
      <w:r w:rsidRPr="001661A1">
        <w:rPr>
          <w:rFonts w:eastAsia="Times New Roman" w:cs="Times New Roman"/>
          <w:b/>
          <w:bCs/>
          <w:sz w:val="24"/>
          <w:szCs w:val="24"/>
          <w:lang w:val="ro-RO" w:eastAsia="ru-RU"/>
        </w:rPr>
        <w:t>riteriile de diferențiere a apoptozei de necroza</w:t>
      </w:r>
      <w:r>
        <w:rPr>
          <w:rFonts w:eastAsia="Times New Roman" w:cs="Times New Roman"/>
          <w:b/>
          <w:bCs/>
          <w:sz w:val="24"/>
          <w:szCs w:val="24"/>
          <w:lang w:val="ro-RO" w:eastAsia="ru-RU"/>
        </w:rPr>
        <w:t>?</w:t>
      </w:r>
    </w:p>
    <w:p w14:paraId="4AD17973" w14:textId="77777777" w:rsidR="00243327" w:rsidRPr="00D34388" w:rsidRDefault="00974E97" w:rsidP="000251DE">
      <w:pPr>
        <w:pStyle w:val="Listparagraf"/>
        <w:spacing w:after="0" w:line="276" w:lineRule="auto"/>
        <w:ind w:left="0" w:right="54"/>
        <w:jc w:val="both"/>
        <w:rPr>
          <w:rFonts w:eastAsia="Times New Roman" w:cs="Times New Roman"/>
          <w:bCs/>
          <w:sz w:val="24"/>
          <w:szCs w:val="24"/>
          <w:lang w:val="ro-RO" w:eastAsia="ru-RU"/>
        </w:rPr>
      </w:pPr>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Cs/>
          <w:sz w:val="24"/>
          <w:szCs w:val="24"/>
          <w:lang w:val="ro-RO" w:eastAsia="ru-RU"/>
        </w:rPr>
        <w:t>__________________________________________________________</w:t>
      </w:r>
      <w:r w:rsidRPr="0064552F">
        <w:rPr>
          <w:rFonts w:eastAsia="Times New Roman" w:cs="Times New Roman"/>
          <w:bCs/>
          <w:sz w:val="24"/>
          <w:szCs w:val="24"/>
          <w:lang w:val="ro-RO" w:eastAsia="ru-RU"/>
        </w:rPr>
        <w:t>______________________________</w:t>
      </w:r>
      <w:bookmarkEnd w:id="0"/>
      <w:r w:rsidRPr="006D7E08">
        <w:rPr>
          <w:rFonts w:eastAsia="Times New Roman" w:cs="Times New Roman"/>
          <w:bCs/>
          <w:sz w:val="24"/>
          <w:szCs w:val="24"/>
          <w:lang w:val="ro-RO" w:eastAsia="ru-RU"/>
        </w:rPr>
        <w:t>_____________________________________________________________________________</w:t>
      </w:r>
    </w:p>
    <w:p w14:paraId="612D02E6" w14:textId="77777777" w:rsidR="00243327" w:rsidRDefault="0091721A" w:rsidP="000251DE">
      <w:pPr>
        <w:pStyle w:val="Listparagraf"/>
        <w:spacing w:after="0" w:line="276" w:lineRule="auto"/>
        <w:ind w:left="0" w:right="54"/>
        <w:jc w:val="both"/>
        <w:rPr>
          <w:rFonts w:eastAsia="Times New Roman" w:cs="Times New Roman"/>
          <w:b/>
          <w:bCs/>
          <w:sz w:val="24"/>
          <w:szCs w:val="24"/>
          <w:lang w:val="ro-RO" w:eastAsia="ru-RU"/>
        </w:rPr>
      </w:pPr>
    </w:p>
    <w:p w14:paraId="16D50E65" w14:textId="77777777" w:rsidR="00243327" w:rsidRPr="001661A1" w:rsidRDefault="00974E97" w:rsidP="000251DE">
      <w:pPr>
        <w:spacing w:after="0" w:line="276" w:lineRule="auto"/>
        <w:ind w:right="54"/>
        <w:jc w:val="both"/>
        <w:rPr>
          <w:rFonts w:eastAsia="Times New Roman" w:cs="Times New Roman"/>
          <w:b/>
          <w:color w:val="000000"/>
          <w:sz w:val="24"/>
          <w:szCs w:val="24"/>
          <w:lang w:val="ro-RO" w:eastAsia="ru-RU"/>
        </w:rPr>
      </w:pPr>
      <w:r>
        <w:rPr>
          <w:rFonts w:eastAsia="Times New Roman" w:cs="Times New Roman"/>
          <w:b/>
          <w:color w:val="000000"/>
          <w:sz w:val="24"/>
          <w:szCs w:val="24"/>
          <w:lang w:val="ro-RO" w:eastAsia="ru-RU"/>
        </w:rPr>
        <w:t xml:space="preserve">5. </w:t>
      </w:r>
      <w:r w:rsidRPr="001661A1">
        <w:rPr>
          <w:rFonts w:eastAsia="Times New Roman" w:cs="Times New Roman"/>
          <w:b/>
          <w:color w:val="000000"/>
          <w:sz w:val="24"/>
          <w:szCs w:val="24"/>
          <w:lang w:val="ro-RO" w:eastAsia="ru-RU"/>
        </w:rPr>
        <w:t>Ce rol au mitocondriile in procesul de desfășurare a apoptozei</w:t>
      </w:r>
      <w:r>
        <w:rPr>
          <w:rFonts w:eastAsia="Times New Roman" w:cs="Times New Roman"/>
          <w:b/>
          <w:color w:val="000000"/>
          <w:sz w:val="24"/>
          <w:szCs w:val="24"/>
          <w:lang w:val="ro-RO" w:eastAsia="ru-RU"/>
        </w:rPr>
        <w:t>?</w:t>
      </w:r>
      <w:r w:rsidRPr="001661A1">
        <w:rPr>
          <w:rFonts w:eastAsia="Times New Roman" w:cs="Times New Roman"/>
          <w:b/>
          <w:color w:val="000000"/>
          <w:sz w:val="24"/>
          <w:szCs w:val="24"/>
          <w:lang w:val="ro-RO" w:eastAsia="ru-RU"/>
        </w:rPr>
        <w:t xml:space="preserve"> Argumentați.</w:t>
      </w:r>
    </w:p>
    <w:p w14:paraId="0695EE32" w14:textId="77777777" w:rsidR="00243327" w:rsidRDefault="00974E97" w:rsidP="000251DE">
      <w:pPr>
        <w:spacing w:after="0" w:line="276" w:lineRule="auto"/>
        <w:ind w:right="54"/>
        <w:jc w:val="center"/>
        <w:rPr>
          <w:rFonts w:cs="Times New Roman"/>
          <w:b/>
          <w:sz w:val="24"/>
          <w:szCs w:val="24"/>
          <w:lang w:val="ro-RO"/>
        </w:rPr>
      </w:pPr>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Cs/>
          <w:sz w:val="24"/>
          <w:szCs w:val="24"/>
          <w:lang w:val="ro-RO" w:eastAsia="ru-RU"/>
        </w:rPr>
        <w:t>__________________________________________________________</w:t>
      </w:r>
      <w:r w:rsidRPr="0064552F">
        <w:rPr>
          <w:rFonts w:eastAsia="Times New Roman" w:cs="Times New Roman"/>
          <w:bCs/>
          <w:sz w:val="24"/>
          <w:szCs w:val="24"/>
          <w:lang w:val="ro-RO" w:eastAsia="ru-RU"/>
        </w:rPr>
        <w:t>______________________________</w:t>
      </w:r>
      <w:r w:rsidRPr="006D7E08">
        <w:rPr>
          <w:rFonts w:eastAsia="Times New Roman" w:cs="Times New Roman"/>
          <w:bCs/>
          <w:sz w:val="24"/>
          <w:szCs w:val="24"/>
          <w:lang w:val="ro-RO" w:eastAsia="ru-RU"/>
        </w:rPr>
        <w:t>_____________________________________________________________________________</w:t>
      </w:r>
    </w:p>
    <w:p w14:paraId="40DF9BCD" w14:textId="77777777" w:rsidR="00243327" w:rsidRDefault="0091721A" w:rsidP="000251DE">
      <w:pPr>
        <w:spacing w:after="0" w:line="276" w:lineRule="auto"/>
        <w:ind w:right="54"/>
        <w:jc w:val="center"/>
        <w:rPr>
          <w:rFonts w:cs="Times New Roman"/>
          <w:b/>
          <w:sz w:val="24"/>
          <w:szCs w:val="24"/>
          <w:lang w:val="ro-RO"/>
        </w:rPr>
      </w:pPr>
    </w:p>
    <w:p w14:paraId="5D68E4AF" w14:textId="77777777" w:rsidR="00243327" w:rsidRPr="001661A1" w:rsidRDefault="00974E97" w:rsidP="000251DE">
      <w:pPr>
        <w:spacing w:after="0" w:line="276" w:lineRule="auto"/>
        <w:ind w:right="54"/>
        <w:jc w:val="both"/>
        <w:rPr>
          <w:rFonts w:eastAsia="Times New Roman" w:cs="Times New Roman"/>
          <w:b/>
          <w:color w:val="000000"/>
          <w:sz w:val="24"/>
          <w:szCs w:val="24"/>
          <w:lang w:val="ro-RO" w:eastAsia="ru-RU"/>
        </w:rPr>
      </w:pPr>
      <w:r>
        <w:rPr>
          <w:rFonts w:eastAsia="Times New Roman" w:cs="Times New Roman"/>
          <w:b/>
          <w:color w:val="000000"/>
          <w:sz w:val="24"/>
          <w:szCs w:val="24"/>
          <w:lang w:val="ro-RO" w:eastAsia="ru-RU"/>
        </w:rPr>
        <w:t xml:space="preserve">6. </w:t>
      </w:r>
      <w:r w:rsidRPr="001661A1">
        <w:rPr>
          <w:rFonts w:eastAsia="Times New Roman" w:cs="Times New Roman"/>
          <w:b/>
          <w:color w:val="000000"/>
          <w:sz w:val="24"/>
          <w:szCs w:val="24"/>
          <w:lang w:val="ro-RO" w:eastAsia="ru-RU"/>
        </w:rPr>
        <w:t>Care sunt semnalele pozitive si cele negative pentru inițierea procesului de apoptoza</w:t>
      </w:r>
      <w:r>
        <w:rPr>
          <w:rFonts w:eastAsia="Times New Roman" w:cs="Times New Roman"/>
          <w:b/>
          <w:color w:val="000000"/>
          <w:sz w:val="24"/>
          <w:szCs w:val="24"/>
          <w:lang w:val="ro-RO" w:eastAsia="ru-RU"/>
        </w:rPr>
        <w:t>?</w:t>
      </w:r>
    </w:p>
    <w:p w14:paraId="1C19E5EB" w14:textId="77777777" w:rsidR="00EB00B8" w:rsidRPr="00F834AF" w:rsidRDefault="00974E97" w:rsidP="000251DE">
      <w:pPr>
        <w:spacing w:after="0" w:line="276" w:lineRule="auto"/>
        <w:ind w:right="54"/>
        <w:rPr>
          <w:rFonts w:eastAsia="Times New Roman" w:cs="Times New Roman"/>
          <w:bCs/>
          <w:sz w:val="24"/>
          <w:szCs w:val="24"/>
          <w:lang w:val="en-US" w:eastAsia="ru-RU"/>
        </w:rPr>
      </w:pPr>
      <w:r w:rsidRPr="00D34388">
        <w:rPr>
          <w:rFonts w:eastAsia="Times New Roman" w:cs="Times New Roman"/>
          <w:bCs/>
          <w:sz w:val="24"/>
          <w:szCs w:val="24"/>
          <w:lang w:val="ro-RO"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Cs/>
          <w:sz w:val="24"/>
          <w:szCs w:val="24"/>
          <w:lang w:val="ro-RO" w:eastAsia="ru-RU"/>
        </w:rPr>
        <w:t>__________________________________________________________</w:t>
      </w:r>
      <w:r w:rsidRPr="0064552F">
        <w:rPr>
          <w:rFonts w:eastAsia="Times New Roman" w:cs="Times New Roman"/>
          <w:bCs/>
          <w:sz w:val="24"/>
          <w:szCs w:val="24"/>
          <w:lang w:val="ro-RO" w:eastAsia="ru-RU"/>
        </w:rPr>
        <w:t>______________________________</w:t>
      </w:r>
      <w:r w:rsidRPr="006D7E08">
        <w:rPr>
          <w:rFonts w:eastAsia="Times New Roman" w:cs="Times New Roman"/>
          <w:bCs/>
          <w:sz w:val="24"/>
          <w:szCs w:val="24"/>
          <w:lang w:val="ro-RO" w:eastAsia="ru-RU"/>
        </w:rPr>
        <w:t>_____________________________________________________________________________</w:t>
      </w:r>
    </w:p>
    <w:p w14:paraId="289621C5" w14:textId="77777777" w:rsidR="00EB00B8" w:rsidRPr="00F834AF" w:rsidRDefault="0091721A" w:rsidP="006D7E08">
      <w:pPr>
        <w:spacing w:after="0" w:line="276" w:lineRule="auto"/>
        <w:ind w:right="390"/>
        <w:rPr>
          <w:rFonts w:eastAsia="Times New Roman" w:cs="Times New Roman"/>
          <w:bCs/>
          <w:sz w:val="24"/>
          <w:szCs w:val="24"/>
          <w:lang w:val="en-US" w:eastAsia="ru-RU"/>
        </w:rPr>
      </w:pPr>
    </w:p>
    <w:p w14:paraId="229A3B4A" w14:textId="77777777" w:rsidR="00EB00B8" w:rsidRPr="00F834AF" w:rsidRDefault="0091721A" w:rsidP="006D7E08">
      <w:pPr>
        <w:spacing w:after="0" w:line="276" w:lineRule="auto"/>
        <w:ind w:right="390"/>
        <w:rPr>
          <w:rFonts w:eastAsia="Times New Roman" w:cs="Times New Roman"/>
          <w:bCs/>
          <w:sz w:val="24"/>
          <w:szCs w:val="24"/>
          <w:lang w:val="en-US" w:eastAsia="ru-RU"/>
        </w:rPr>
      </w:pPr>
    </w:p>
    <w:p w14:paraId="11E14C9E" w14:textId="77777777" w:rsidR="00EB00B8" w:rsidRPr="00F834AF" w:rsidRDefault="0091721A" w:rsidP="006D7E08">
      <w:pPr>
        <w:spacing w:after="0" w:line="276" w:lineRule="auto"/>
        <w:ind w:right="390"/>
        <w:rPr>
          <w:rFonts w:cs="Times New Roman"/>
          <w:bCs/>
          <w:sz w:val="24"/>
          <w:szCs w:val="24"/>
          <w:lang w:val="ro-RO"/>
        </w:rPr>
      </w:pPr>
    </w:p>
    <w:p w14:paraId="0B450EDC" w14:textId="77777777" w:rsidR="00EB00B8" w:rsidRPr="00D02C0E" w:rsidRDefault="00974E97" w:rsidP="006D7E08">
      <w:pPr>
        <w:spacing w:after="0" w:line="276" w:lineRule="auto"/>
        <w:ind w:right="390"/>
        <w:jc w:val="center"/>
        <w:rPr>
          <w:rFonts w:cs="Times New Roman"/>
          <w:b/>
          <w:sz w:val="24"/>
          <w:szCs w:val="24"/>
          <w:lang w:val="ro-RO"/>
        </w:rPr>
      </w:pPr>
      <w:r w:rsidRPr="00D02C0E">
        <w:rPr>
          <w:rFonts w:cs="Times New Roman"/>
          <w:b/>
          <w:sz w:val="24"/>
          <w:szCs w:val="24"/>
          <w:lang w:val="ro-RO"/>
        </w:rPr>
        <w:t xml:space="preserve">Caz clinic 3 </w:t>
      </w:r>
    </w:p>
    <w:p w14:paraId="7357D001" w14:textId="77777777" w:rsidR="00EB00B8" w:rsidRPr="00F834AF" w:rsidRDefault="00974E97" w:rsidP="006D7E08">
      <w:pPr>
        <w:spacing w:after="0" w:line="276" w:lineRule="auto"/>
        <w:ind w:right="54"/>
        <w:jc w:val="both"/>
        <w:rPr>
          <w:rFonts w:cs="Times New Roman"/>
          <w:bCs/>
          <w:sz w:val="24"/>
          <w:szCs w:val="24"/>
          <w:lang w:val="ro-RO"/>
        </w:rPr>
      </w:pPr>
      <w:r w:rsidRPr="00F834AF">
        <w:rPr>
          <w:rFonts w:cs="Times New Roman"/>
          <w:bCs/>
          <w:sz w:val="24"/>
          <w:szCs w:val="24"/>
          <w:lang w:val="ro-RO"/>
        </w:rPr>
        <w:t xml:space="preserve">Pacientul  G., 52 ani, a fost internat în secția hepatologie cu diagnoza preliminară “hepatită”. Din anamneză - timp de 20 ani se află la evidență medicului narcolog cu diagnoza – “alcoolism cronic”. </w:t>
      </w:r>
    </w:p>
    <w:p w14:paraId="0AD3BE83" w14:textId="77777777" w:rsidR="00EB00B8" w:rsidRPr="00F834AF" w:rsidRDefault="00974E97" w:rsidP="006D7E08">
      <w:pPr>
        <w:spacing w:after="0" w:line="276" w:lineRule="auto"/>
        <w:ind w:right="54"/>
        <w:jc w:val="both"/>
        <w:rPr>
          <w:rFonts w:cs="Times New Roman"/>
          <w:bCs/>
          <w:sz w:val="24"/>
          <w:szCs w:val="24"/>
          <w:lang w:val="ro-RO"/>
        </w:rPr>
      </w:pPr>
      <w:r w:rsidRPr="00F834AF">
        <w:rPr>
          <w:rFonts w:cs="Times New Roman"/>
          <w:bCs/>
          <w:sz w:val="24"/>
          <w:szCs w:val="24"/>
          <w:lang w:val="ro-RO"/>
        </w:rPr>
        <w:t xml:space="preserve">Obiectiv- ficatul mărit în volum , consistența moale.  </w:t>
      </w:r>
    </w:p>
    <w:p w14:paraId="78405CB6" w14:textId="77777777" w:rsidR="00EB00B8" w:rsidRPr="00F834AF" w:rsidRDefault="00974E97" w:rsidP="006D7E08">
      <w:pPr>
        <w:spacing w:after="0" w:line="276" w:lineRule="auto"/>
        <w:ind w:right="54"/>
        <w:jc w:val="both"/>
        <w:rPr>
          <w:rFonts w:cs="Times New Roman"/>
          <w:bCs/>
          <w:sz w:val="24"/>
          <w:szCs w:val="24"/>
          <w:lang w:val="ro-RO"/>
        </w:rPr>
      </w:pPr>
      <w:r w:rsidRPr="00F834AF">
        <w:rPr>
          <w:rFonts w:cs="Times New Roman"/>
          <w:bCs/>
          <w:sz w:val="24"/>
          <w:szCs w:val="24"/>
          <w:lang w:val="ro-RO"/>
        </w:rPr>
        <w:t>Biopsia ficatului efectuată cu scop diagnostic:  în preparatul colorat cu hematoxilină şi eozină  s-a depistat vacuolizarea citoplasmei hepatocitelor, iar colorația cu sudan – picături de grăsime.</w:t>
      </w:r>
    </w:p>
    <w:p w14:paraId="5831AA00" w14:textId="77777777" w:rsidR="00EB00B8" w:rsidRPr="00F834AF" w:rsidRDefault="00974E97" w:rsidP="006D7E08">
      <w:pPr>
        <w:spacing w:after="0" w:line="276" w:lineRule="auto"/>
        <w:ind w:right="54"/>
        <w:jc w:val="both"/>
        <w:rPr>
          <w:rFonts w:cs="Times New Roman"/>
          <w:bCs/>
          <w:sz w:val="24"/>
          <w:szCs w:val="24"/>
          <w:lang w:val="ro-RO"/>
        </w:rPr>
      </w:pPr>
      <w:r w:rsidRPr="00F834AF">
        <w:rPr>
          <w:rFonts w:cs="Times New Roman"/>
          <w:bCs/>
          <w:sz w:val="24"/>
          <w:szCs w:val="24"/>
          <w:lang w:val="ro-RO"/>
        </w:rPr>
        <w:t xml:space="preserve">Analiza biochimică: ASAT și ALAT crescute moderat, trigliceridele - crescut. </w:t>
      </w:r>
    </w:p>
    <w:p w14:paraId="0453B3D2" w14:textId="77777777" w:rsidR="00EB00B8" w:rsidRPr="00F834AF" w:rsidRDefault="0091721A" w:rsidP="006D7E08">
      <w:pPr>
        <w:spacing w:after="0" w:line="276" w:lineRule="auto"/>
        <w:ind w:right="390"/>
        <w:rPr>
          <w:rFonts w:cs="Times New Roman"/>
          <w:bCs/>
          <w:sz w:val="24"/>
          <w:szCs w:val="24"/>
          <w:lang w:val="ro-RO"/>
        </w:rPr>
      </w:pPr>
    </w:p>
    <w:p w14:paraId="1A262F65" w14:textId="77777777" w:rsidR="0009115F" w:rsidRDefault="0091721A" w:rsidP="006D7E08">
      <w:pPr>
        <w:spacing w:after="0" w:line="276" w:lineRule="auto"/>
        <w:ind w:right="390"/>
        <w:rPr>
          <w:rFonts w:cs="Times New Roman"/>
          <w:b/>
          <w:sz w:val="24"/>
          <w:szCs w:val="24"/>
          <w:lang w:val="ro-RO"/>
        </w:rPr>
      </w:pPr>
    </w:p>
    <w:p w14:paraId="45F500B2" w14:textId="77777777" w:rsidR="00EB00B8" w:rsidRPr="00F834AF" w:rsidRDefault="00974E97" w:rsidP="006D7E08">
      <w:pPr>
        <w:spacing w:after="0" w:line="276" w:lineRule="auto"/>
        <w:ind w:right="390"/>
        <w:rPr>
          <w:rFonts w:cs="Times New Roman"/>
          <w:bCs/>
          <w:sz w:val="24"/>
          <w:szCs w:val="24"/>
          <w:lang w:val="ro-RO"/>
        </w:rPr>
      </w:pPr>
      <w:r w:rsidRPr="00D02C0E">
        <w:rPr>
          <w:rFonts w:cs="Times New Roman"/>
          <w:b/>
          <w:sz w:val="24"/>
          <w:szCs w:val="24"/>
          <w:lang w:val="ro-RO"/>
        </w:rPr>
        <w:t>Întrebări</w:t>
      </w:r>
      <w:r w:rsidRPr="00F834AF">
        <w:rPr>
          <w:rFonts w:cs="Times New Roman"/>
          <w:bCs/>
          <w:sz w:val="24"/>
          <w:szCs w:val="24"/>
          <w:lang w:val="ro-RO"/>
        </w:rPr>
        <w:t>:</w:t>
      </w:r>
    </w:p>
    <w:p w14:paraId="63287FAF" w14:textId="77777777" w:rsidR="00243327" w:rsidRPr="00243327" w:rsidRDefault="00974E97" w:rsidP="0009115F">
      <w:pPr>
        <w:numPr>
          <w:ilvl w:val="0"/>
          <w:numId w:val="9"/>
        </w:numPr>
        <w:spacing w:after="0" w:line="276" w:lineRule="auto"/>
        <w:ind w:right="390"/>
        <w:rPr>
          <w:rFonts w:cs="Times New Roman"/>
          <w:b/>
          <w:sz w:val="24"/>
          <w:szCs w:val="24"/>
        </w:rPr>
      </w:pPr>
      <w:r w:rsidRPr="00243327">
        <w:rPr>
          <w:rFonts w:cs="Times New Roman"/>
          <w:b/>
          <w:sz w:val="24"/>
          <w:szCs w:val="24"/>
        </w:rPr>
        <w:t>Care cauze contribuie la distrofia grasă a ficatului?</w:t>
      </w:r>
    </w:p>
    <w:p w14:paraId="23B7404E"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44DC18FD">
          <v:rect id="_x0000_i1060" style="width:0;height:1.5pt" o:hrstd="t" o:hr="t" fillcolor="#a0a0a0" stroked="f"/>
        </w:pict>
      </w:r>
    </w:p>
    <w:p w14:paraId="482AC11C"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4AB78D65">
          <v:rect id="_x0000_i1061" style="width:0;height:1.5pt" o:hrstd="t" o:hr="t" fillcolor="#a0a0a0" stroked="f"/>
        </w:pict>
      </w:r>
    </w:p>
    <w:p w14:paraId="2B3F21AB"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7EB83800">
          <v:rect id="_x0000_i1062" style="width:0;height:1.5pt" o:hrstd="t" o:hr="t" fillcolor="#a0a0a0" stroked="f"/>
        </w:pict>
      </w:r>
    </w:p>
    <w:p w14:paraId="2FFB7670"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7C494FCF">
          <v:rect id="_x0000_i1063" style="width:0;height:1.5pt" o:hrstd="t" o:hr="t" fillcolor="#a0a0a0" stroked="f"/>
        </w:pict>
      </w:r>
    </w:p>
    <w:p w14:paraId="5CFB6DF1"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lastRenderedPageBreak/>
        <w:pict w14:anchorId="2387A320">
          <v:rect id="_x0000_i1064" style="width:0;height:1.5pt" o:hrstd="t" o:hr="t" fillcolor="#a0a0a0" stroked="f"/>
        </w:pict>
      </w:r>
    </w:p>
    <w:p w14:paraId="34B5ACCA" w14:textId="77777777" w:rsidR="00243327" w:rsidRPr="00243327" w:rsidRDefault="00974E97" w:rsidP="000251DE">
      <w:pPr>
        <w:numPr>
          <w:ilvl w:val="0"/>
          <w:numId w:val="9"/>
        </w:numPr>
        <w:spacing w:after="0" w:line="276" w:lineRule="auto"/>
        <w:ind w:right="390"/>
        <w:rPr>
          <w:rFonts w:cs="Times New Roman"/>
          <w:b/>
          <w:sz w:val="24"/>
          <w:szCs w:val="24"/>
        </w:rPr>
      </w:pPr>
      <w:r w:rsidRPr="00243327">
        <w:rPr>
          <w:rFonts w:cs="Times New Roman"/>
          <w:b/>
          <w:sz w:val="24"/>
          <w:szCs w:val="24"/>
        </w:rPr>
        <w:t>Prin ce mecanisme alcoolul contribuie la dezvoltarea distrofiei?</w:t>
      </w:r>
    </w:p>
    <w:p w14:paraId="38B28CFC"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2589BDE5">
          <v:rect id="_x0000_i1065" style="width:0;height:1.5pt" o:hrstd="t" o:hr="t" fillcolor="#a0a0a0" stroked="f"/>
        </w:pict>
      </w:r>
    </w:p>
    <w:p w14:paraId="34D783F4"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3046C7AB">
          <v:rect id="_x0000_i1066" style="width:0;height:1.5pt" o:hrstd="t" o:hr="t" fillcolor="#a0a0a0" stroked="f"/>
        </w:pict>
      </w:r>
    </w:p>
    <w:p w14:paraId="4AEDEA67"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2666BDEB">
          <v:rect id="_x0000_i1067" style="width:0;height:1.5pt" o:hrstd="t" o:hr="t" fillcolor="#a0a0a0" stroked="f"/>
        </w:pict>
      </w:r>
    </w:p>
    <w:p w14:paraId="24464531"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4E90AF32">
          <v:rect id="_x0000_i1068" style="width:0;height:1.5pt" o:hrstd="t" o:hr="t" fillcolor="#a0a0a0" stroked="f"/>
        </w:pict>
      </w:r>
    </w:p>
    <w:p w14:paraId="36D91F20"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1F9DEE4D">
          <v:rect id="_x0000_i1069" style="width:0;height:1.5pt" o:hrstd="t" o:hr="t" fillcolor="#a0a0a0" stroked="f"/>
        </w:pict>
      </w:r>
    </w:p>
    <w:p w14:paraId="428BDC8D" w14:textId="77777777" w:rsidR="00243327" w:rsidRPr="00243327" w:rsidRDefault="00974E97" w:rsidP="000251DE">
      <w:pPr>
        <w:numPr>
          <w:ilvl w:val="0"/>
          <w:numId w:val="9"/>
        </w:numPr>
        <w:spacing w:after="0" w:line="276" w:lineRule="auto"/>
        <w:ind w:right="390"/>
        <w:rPr>
          <w:rFonts w:cs="Times New Roman"/>
          <w:b/>
          <w:sz w:val="24"/>
          <w:szCs w:val="24"/>
        </w:rPr>
      </w:pPr>
      <w:r w:rsidRPr="00243327">
        <w:rPr>
          <w:rFonts w:cs="Times New Roman"/>
          <w:b/>
          <w:sz w:val="24"/>
          <w:szCs w:val="24"/>
        </w:rPr>
        <w:t>Ce procese metabolice afectate duc la acumularea de lipide în hepatocite?</w:t>
      </w:r>
    </w:p>
    <w:p w14:paraId="0A98E378"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08CBD159">
          <v:rect id="_x0000_i1070" style="width:0;height:1.5pt" o:hrstd="t" o:hr="t" fillcolor="#a0a0a0" stroked="f"/>
        </w:pict>
      </w:r>
    </w:p>
    <w:p w14:paraId="265B28B2"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0E2B00DA">
          <v:rect id="_x0000_i1071" style="width:0;height:1.5pt" o:hrstd="t" o:hr="t" fillcolor="#a0a0a0" stroked="f"/>
        </w:pict>
      </w:r>
    </w:p>
    <w:p w14:paraId="1234EDB0"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22CC638B">
          <v:rect id="_x0000_i1072" style="width:0;height:1.5pt" o:hrstd="t" o:hr="t" fillcolor="#a0a0a0" stroked="f"/>
        </w:pict>
      </w:r>
    </w:p>
    <w:p w14:paraId="138F352F"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161395C1">
          <v:rect id="_x0000_i1073" style="width:0;height:1.5pt" o:hrstd="t" o:hr="t" fillcolor="#a0a0a0" stroked="f"/>
        </w:pict>
      </w:r>
    </w:p>
    <w:p w14:paraId="77F8010C"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0864C0D1">
          <v:rect id="_x0000_i1074" style="width:0;height:1.5pt" o:hrstd="t" o:hr="t" fillcolor="#a0a0a0" stroked="f"/>
        </w:pict>
      </w:r>
    </w:p>
    <w:p w14:paraId="004D1350" w14:textId="77777777" w:rsidR="00243327" w:rsidRPr="00243327" w:rsidRDefault="00974E97" w:rsidP="000251DE">
      <w:pPr>
        <w:numPr>
          <w:ilvl w:val="0"/>
          <w:numId w:val="9"/>
        </w:numPr>
        <w:spacing w:after="0" w:line="276" w:lineRule="auto"/>
        <w:ind w:right="390"/>
        <w:rPr>
          <w:rFonts w:cs="Times New Roman"/>
          <w:b/>
          <w:sz w:val="24"/>
          <w:szCs w:val="24"/>
        </w:rPr>
      </w:pPr>
      <w:r w:rsidRPr="00243327">
        <w:rPr>
          <w:rFonts w:cs="Times New Roman"/>
          <w:b/>
          <w:sz w:val="24"/>
          <w:szCs w:val="24"/>
        </w:rPr>
        <w:t>Cum contribuie stresul oxidativ la lezarea hepatocitelor și acumularea de lipide?</w:t>
      </w:r>
    </w:p>
    <w:p w14:paraId="27EA918C"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1C45D224">
          <v:rect id="_x0000_i1075" style="width:0;height:1.5pt" o:hrstd="t" o:hr="t" fillcolor="#a0a0a0" stroked="f"/>
        </w:pict>
      </w:r>
    </w:p>
    <w:p w14:paraId="6CDE6526"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3D9B7C1B">
          <v:rect id="_x0000_i1076" style="width:0;height:1.5pt" o:hrstd="t" o:hr="t" fillcolor="#a0a0a0" stroked="f"/>
        </w:pict>
      </w:r>
    </w:p>
    <w:p w14:paraId="2ADB615C"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10F4E729">
          <v:rect id="_x0000_i1077" style="width:0;height:1.5pt" o:hrstd="t" o:hr="t" fillcolor="#a0a0a0" stroked="f"/>
        </w:pict>
      </w:r>
    </w:p>
    <w:p w14:paraId="3D32D852"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1E54D116">
          <v:rect id="_x0000_i1078" style="width:0;height:1.5pt" o:hrstd="t" o:hr="t" fillcolor="#a0a0a0" stroked="f"/>
        </w:pict>
      </w:r>
    </w:p>
    <w:p w14:paraId="62A189B8"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36E5ED85">
          <v:rect id="_x0000_i1079" style="width:0;height:1.5pt" o:hrstd="t" o:hr="t" fillcolor="#a0a0a0" stroked="f"/>
        </w:pict>
      </w:r>
    </w:p>
    <w:p w14:paraId="6A2D4011" w14:textId="77777777" w:rsidR="00243327" w:rsidRPr="00243327" w:rsidRDefault="00974E97" w:rsidP="000251DE">
      <w:pPr>
        <w:numPr>
          <w:ilvl w:val="0"/>
          <w:numId w:val="9"/>
        </w:numPr>
        <w:spacing w:after="0" w:line="276" w:lineRule="auto"/>
        <w:ind w:right="390"/>
        <w:rPr>
          <w:rFonts w:cs="Times New Roman"/>
          <w:b/>
          <w:sz w:val="24"/>
          <w:szCs w:val="24"/>
        </w:rPr>
      </w:pPr>
      <w:r w:rsidRPr="00243327">
        <w:rPr>
          <w:rFonts w:cs="Times New Roman"/>
          <w:b/>
          <w:sz w:val="24"/>
          <w:szCs w:val="24"/>
        </w:rPr>
        <w:t>Care este mecanismul patogenetic al distrofiilor prin afectarea mitocondriilor?</w:t>
      </w:r>
    </w:p>
    <w:p w14:paraId="64FFBF6A"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2DD5C775">
          <v:rect id="_x0000_i1080" style="width:0;height:1.5pt" o:hrstd="t" o:hr="t" fillcolor="#a0a0a0" stroked="f"/>
        </w:pict>
      </w:r>
    </w:p>
    <w:p w14:paraId="425F2D49"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7D51998F">
          <v:rect id="_x0000_i1081" style="width:0;height:1.5pt" o:hrstd="t" o:hr="t" fillcolor="#a0a0a0" stroked="f"/>
        </w:pict>
      </w:r>
    </w:p>
    <w:p w14:paraId="585912F3"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3E7CFCC8">
          <v:rect id="_x0000_i1082" style="width:0;height:1.5pt" o:hrstd="t" o:hr="t" fillcolor="#a0a0a0" stroked="f"/>
        </w:pict>
      </w:r>
    </w:p>
    <w:p w14:paraId="6C38CE6A"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5BFA6BFB">
          <v:rect id="_x0000_i1083" style="width:0;height:1.5pt" o:hrstd="t" o:hr="t" fillcolor="#a0a0a0" stroked="f"/>
        </w:pict>
      </w:r>
    </w:p>
    <w:p w14:paraId="5A53A60D"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310D6888">
          <v:rect id="_x0000_i1084" style="width:0;height:1.5pt" o:hrstd="t" o:hr="t" fillcolor="#a0a0a0" stroked="f"/>
        </w:pict>
      </w:r>
    </w:p>
    <w:p w14:paraId="56163024" w14:textId="77777777" w:rsidR="00243327" w:rsidRPr="00243327" w:rsidRDefault="00974E97" w:rsidP="000251DE">
      <w:pPr>
        <w:numPr>
          <w:ilvl w:val="0"/>
          <w:numId w:val="9"/>
        </w:numPr>
        <w:spacing w:after="0" w:line="276" w:lineRule="auto"/>
        <w:ind w:right="390"/>
        <w:rPr>
          <w:rFonts w:cs="Times New Roman"/>
          <w:b/>
          <w:sz w:val="24"/>
          <w:szCs w:val="24"/>
        </w:rPr>
      </w:pPr>
      <w:r w:rsidRPr="00243327">
        <w:rPr>
          <w:rFonts w:cs="Times New Roman"/>
          <w:b/>
          <w:sz w:val="24"/>
          <w:szCs w:val="24"/>
        </w:rPr>
        <w:t xml:space="preserve">Care este </w:t>
      </w:r>
      <w:r w:rsidRPr="00243327">
        <w:rPr>
          <w:rFonts w:cs="Times New Roman"/>
          <w:b/>
          <w:sz w:val="24"/>
          <w:szCs w:val="24"/>
          <w:lang w:val="ro-RO"/>
        </w:rPr>
        <w:t>mecanismul patogenetic al distrofiilor prin afectarea funcționării pompelor membranei celulare?</w:t>
      </w:r>
      <w:r w:rsidR="0091721A">
        <w:rPr>
          <w:rFonts w:cs="Times New Roman"/>
          <w:bCs/>
          <w:sz w:val="24"/>
          <w:szCs w:val="24"/>
        </w:rPr>
        <w:pict w14:anchorId="6A6FF5E8">
          <v:rect id="_x0000_i1085" style="width:459.6pt;height:.25pt" o:hrpct="989" o:hrstd="t" o:hr="t" fillcolor="#a0a0a0" stroked="f"/>
        </w:pict>
      </w:r>
    </w:p>
    <w:p w14:paraId="2C41B2BD"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6439B094">
          <v:rect id="_x0000_i1086" style="width:0;height:1.5pt" o:hrstd="t" o:hr="t" fillcolor="#a0a0a0" stroked="f"/>
        </w:pict>
      </w:r>
    </w:p>
    <w:p w14:paraId="6F72D872"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1437FBCE">
          <v:rect id="_x0000_i1087" style="width:0;height:1.5pt" o:hrstd="t" o:hr="t" fillcolor="#a0a0a0" stroked="f"/>
        </w:pict>
      </w:r>
    </w:p>
    <w:p w14:paraId="23E67AD0"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42C3BFBD">
          <v:rect id="_x0000_i1088" style="width:0;height:1.5pt" o:hrstd="t" o:hr="t" fillcolor="#a0a0a0" stroked="f"/>
        </w:pict>
      </w:r>
    </w:p>
    <w:p w14:paraId="5C023888"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6A9F8E73">
          <v:rect id="_x0000_i1089" style="width:0;height:1.5pt" o:hrstd="t" o:hr="t" fillcolor="#a0a0a0" stroked="f"/>
        </w:pict>
      </w:r>
    </w:p>
    <w:p w14:paraId="5C3F915F" w14:textId="77777777" w:rsidR="00243327" w:rsidRPr="00243327" w:rsidRDefault="00974E97" w:rsidP="000251DE">
      <w:pPr>
        <w:numPr>
          <w:ilvl w:val="0"/>
          <w:numId w:val="9"/>
        </w:numPr>
        <w:spacing w:after="0" w:line="276" w:lineRule="auto"/>
        <w:ind w:right="390"/>
        <w:rPr>
          <w:rFonts w:cs="Times New Roman"/>
          <w:b/>
          <w:sz w:val="24"/>
          <w:szCs w:val="24"/>
        </w:rPr>
      </w:pPr>
      <w:r w:rsidRPr="00243327">
        <w:rPr>
          <w:rFonts w:cs="Times New Roman"/>
          <w:b/>
          <w:sz w:val="24"/>
          <w:szCs w:val="24"/>
        </w:rPr>
        <w:t>Care sunt consecințele posibile ale distrofiei hepatice?</w:t>
      </w:r>
    </w:p>
    <w:p w14:paraId="0DB8CCCC"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0628B4FC">
          <v:rect id="_x0000_i1090" style="width:0;height:1.5pt" o:hrstd="t" o:hr="t" fillcolor="#a0a0a0" stroked="f"/>
        </w:pict>
      </w:r>
    </w:p>
    <w:p w14:paraId="05955513"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62B3EDE7">
          <v:rect id="_x0000_i1091" style="width:0;height:1.5pt" o:hrstd="t" o:hr="t" fillcolor="#a0a0a0" stroked="f"/>
        </w:pict>
      </w:r>
    </w:p>
    <w:p w14:paraId="4CED7EC3"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2BBAA643">
          <v:rect id="_x0000_i1092" style="width:0;height:1.5pt" o:hrstd="t" o:hr="t" fillcolor="#a0a0a0" stroked="f"/>
        </w:pict>
      </w:r>
    </w:p>
    <w:p w14:paraId="4E24D5E8"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32892F08">
          <v:rect id="_x0000_i1093" style="width:0;height:1.5pt" o:hrstd="t" o:hr="t" fillcolor="#a0a0a0" stroked="f"/>
        </w:pict>
      </w:r>
    </w:p>
    <w:p w14:paraId="762F01AA" w14:textId="77777777" w:rsidR="00243327" w:rsidRPr="00243327" w:rsidRDefault="0091721A" w:rsidP="006D7E08">
      <w:pPr>
        <w:spacing w:after="0" w:line="276" w:lineRule="auto"/>
        <w:ind w:right="390"/>
        <w:rPr>
          <w:rFonts w:cs="Times New Roman"/>
          <w:bCs/>
          <w:sz w:val="24"/>
          <w:szCs w:val="24"/>
        </w:rPr>
      </w:pPr>
      <w:r>
        <w:rPr>
          <w:rFonts w:cs="Times New Roman"/>
          <w:bCs/>
          <w:sz w:val="24"/>
          <w:szCs w:val="24"/>
        </w:rPr>
        <w:pict w14:anchorId="53DE25D0">
          <v:rect id="_x0000_i1094" style="width:0;height:1.5pt" o:hrstd="t" o:hr="t" fillcolor="#a0a0a0" stroked="f"/>
        </w:pict>
      </w:r>
    </w:p>
    <w:p w14:paraId="045FD58A" w14:textId="77777777" w:rsidR="0009115F" w:rsidRDefault="0091721A" w:rsidP="0009115F">
      <w:pPr>
        <w:spacing w:after="0" w:line="276" w:lineRule="auto"/>
        <w:ind w:right="390"/>
        <w:rPr>
          <w:rFonts w:cs="Times New Roman"/>
          <w:bCs/>
          <w:sz w:val="24"/>
          <w:szCs w:val="24"/>
        </w:rPr>
      </w:pPr>
      <w:r>
        <w:rPr>
          <w:rFonts w:cs="Times New Roman"/>
          <w:bCs/>
          <w:sz w:val="24"/>
          <w:szCs w:val="24"/>
        </w:rPr>
        <w:pict w14:anchorId="0C5D8996">
          <v:rect id="_x0000_i1095" style="width:0;height:1.5pt" o:hrstd="t" o:hr="t" fillcolor="#a0a0a0" stroked="f"/>
        </w:pict>
      </w:r>
    </w:p>
    <w:p w14:paraId="5303E968" w14:textId="77777777" w:rsidR="000251DE" w:rsidRDefault="000251DE" w:rsidP="0009115F">
      <w:pPr>
        <w:spacing w:after="0" w:line="276" w:lineRule="auto"/>
        <w:ind w:right="390"/>
        <w:jc w:val="center"/>
        <w:rPr>
          <w:b/>
          <w:bCs/>
          <w:szCs w:val="28"/>
        </w:rPr>
      </w:pPr>
      <w:r>
        <w:rPr>
          <w:b/>
          <w:bCs/>
          <w:szCs w:val="28"/>
        </w:rPr>
        <w:br w:type="page"/>
      </w:r>
    </w:p>
    <w:p w14:paraId="6B8FCF7E" w14:textId="1F6078B8" w:rsidR="00D02C0E" w:rsidRPr="0009115F" w:rsidRDefault="00974E97" w:rsidP="0009115F">
      <w:pPr>
        <w:spacing w:after="0" w:line="276" w:lineRule="auto"/>
        <w:ind w:right="390"/>
        <w:jc w:val="center"/>
        <w:rPr>
          <w:rFonts w:cs="Times New Roman"/>
          <w:bCs/>
          <w:sz w:val="24"/>
          <w:szCs w:val="24"/>
        </w:rPr>
      </w:pPr>
      <w:r>
        <w:rPr>
          <w:b/>
          <w:bCs/>
          <w:szCs w:val="28"/>
        </w:rPr>
        <w:lastRenderedPageBreak/>
        <w:t xml:space="preserve">Tema 2: </w:t>
      </w:r>
      <w:r w:rsidRPr="00D02C0E">
        <w:rPr>
          <w:b/>
          <w:bCs/>
          <w:szCs w:val="28"/>
        </w:rPr>
        <w:t>Dereglările procesului regenerativ. Atrofia. Hipertrofia. Sclerozarea. Particularităţi ale proceselor adaptative în cavitatea bucală</w:t>
      </w:r>
      <w:r w:rsidRPr="00D02C0E">
        <w:rPr>
          <w:rFonts w:cs="Times New Roman"/>
          <w:b/>
          <w:bCs/>
          <w:szCs w:val="28"/>
          <w:lang w:val="en-US"/>
        </w:rPr>
        <w:br/>
      </w:r>
    </w:p>
    <w:p w14:paraId="0718161A" w14:textId="77777777" w:rsidR="00D02C0E" w:rsidRPr="00F834AF" w:rsidRDefault="00974E97" w:rsidP="006D7E08">
      <w:pPr>
        <w:spacing w:after="0" w:line="276" w:lineRule="auto"/>
        <w:ind w:right="390"/>
        <w:jc w:val="center"/>
        <w:rPr>
          <w:rFonts w:eastAsia="Aptos" w:cs="Times New Roman"/>
          <w:b/>
          <w:bCs/>
          <w:kern w:val="2"/>
          <w:sz w:val="24"/>
          <w:szCs w:val="24"/>
          <w:lang w:val="ro-RO"/>
        </w:rPr>
      </w:pPr>
      <w:r>
        <w:rPr>
          <w:rFonts w:eastAsia="Aptos" w:cs="Times New Roman"/>
          <w:b/>
          <w:bCs/>
          <w:kern w:val="2"/>
          <w:sz w:val="24"/>
          <w:szCs w:val="24"/>
          <w:lang w:val="ro-RO"/>
        </w:rPr>
        <w:t>Caz clinic 1</w:t>
      </w:r>
    </w:p>
    <w:p w14:paraId="4214AAB4" w14:textId="77777777" w:rsidR="00D02C0E" w:rsidRPr="00F834AF" w:rsidRDefault="0091721A" w:rsidP="006D7E08">
      <w:pPr>
        <w:spacing w:after="0" w:line="276" w:lineRule="auto"/>
        <w:ind w:right="390"/>
        <w:jc w:val="both"/>
        <w:rPr>
          <w:rFonts w:eastAsia="Aptos" w:cs="Times New Roman"/>
          <w:b/>
          <w:bCs/>
          <w:kern w:val="2"/>
          <w:sz w:val="24"/>
          <w:szCs w:val="24"/>
          <w:lang w:val="ro-RO"/>
        </w:rPr>
      </w:pPr>
    </w:p>
    <w:p w14:paraId="2DE58B44" w14:textId="77777777" w:rsidR="00D02C0E" w:rsidRPr="00F834AF" w:rsidRDefault="00974E97" w:rsidP="000251DE">
      <w:pPr>
        <w:spacing w:after="0" w:line="276" w:lineRule="auto"/>
        <w:ind w:right="54" w:firstLine="708"/>
        <w:jc w:val="both"/>
        <w:rPr>
          <w:rFonts w:eastAsia="Aptos" w:cs="Times New Roman"/>
          <w:kern w:val="2"/>
          <w:sz w:val="24"/>
          <w:szCs w:val="24"/>
          <w:lang w:val="ro-RO"/>
        </w:rPr>
      </w:pPr>
      <w:r w:rsidRPr="00F834AF">
        <w:rPr>
          <w:rFonts w:eastAsia="Aptos" w:cs="Times New Roman"/>
          <w:kern w:val="2"/>
          <w:sz w:val="24"/>
          <w:szCs w:val="24"/>
          <w:lang w:val="ro-RO"/>
        </w:rPr>
        <w:t xml:space="preserve">La pacientul N. de 60 de ani cu hipertensiune arterială,  s-a constatat în examenul ecocardiografic creșterea masei miocardului și a grosimii peretelui ventriculului stâng. </w:t>
      </w:r>
    </w:p>
    <w:p w14:paraId="5A1C7B4E" w14:textId="77777777" w:rsidR="00D02C0E" w:rsidRPr="00F834AF" w:rsidRDefault="00974E97" w:rsidP="000251DE">
      <w:pPr>
        <w:spacing w:after="0" w:line="276" w:lineRule="auto"/>
        <w:ind w:right="54" w:firstLine="708"/>
        <w:jc w:val="both"/>
        <w:rPr>
          <w:rFonts w:eastAsia="Aptos" w:cs="Times New Roman"/>
          <w:kern w:val="2"/>
          <w:sz w:val="24"/>
          <w:szCs w:val="24"/>
          <w:lang w:val="ro-RO"/>
        </w:rPr>
      </w:pPr>
      <w:r w:rsidRPr="00F834AF">
        <w:rPr>
          <w:rFonts w:eastAsia="Aptos" w:cs="Times New Roman"/>
          <w:kern w:val="2"/>
          <w:sz w:val="24"/>
          <w:szCs w:val="24"/>
          <w:lang w:val="ro-RO"/>
        </w:rPr>
        <w:t>Microscopic : ventriculul stâng - proliferare difuză a țesutului conjunctiv;   cardiomiocitele mărite în volum, nucleul de dimensiuni mari. La microscopia electronică- creşterea numărului şi volumului organitelor celulare (mitocondriilor, reticulului endoplasmatic, ribozomilor, aparatului Golgi).</w:t>
      </w:r>
    </w:p>
    <w:p w14:paraId="11B343BE"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253A92C9" w14:textId="77777777" w:rsidR="00D02C0E" w:rsidRPr="00D02C0E" w:rsidRDefault="00974E97" w:rsidP="006D7E08">
      <w:pPr>
        <w:spacing w:after="0" w:line="276" w:lineRule="auto"/>
        <w:ind w:right="390"/>
        <w:jc w:val="both"/>
        <w:rPr>
          <w:rFonts w:eastAsia="Aptos" w:cs="Times New Roman"/>
          <w:b/>
          <w:bCs/>
          <w:kern w:val="2"/>
          <w:sz w:val="24"/>
          <w:szCs w:val="24"/>
          <w:lang w:val="ro-RO"/>
        </w:rPr>
      </w:pPr>
      <w:bookmarkStart w:id="1" w:name="_Hlk177309477"/>
      <w:r w:rsidRPr="00D02C0E">
        <w:rPr>
          <w:rFonts w:eastAsia="Aptos" w:cs="Times New Roman"/>
          <w:b/>
          <w:bCs/>
          <w:kern w:val="2"/>
          <w:sz w:val="24"/>
          <w:szCs w:val="24"/>
          <w:lang w:val="ro-RO"/>
        </w:rPr>
        <w:t>Întrebări:</w:t>
      </w:r>
      <w:bookmarkEnd w:id="1"/>
    </w:p>
    <w:p w14:paraId="531DFCCA"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1. Care sunt mecanismele patogenetice ale hipertrofiei în condițiile suprasolicitării cordului?</w:t>
      </w:r>
    </w:p>
    <w:p w14:paraId="4077AE12"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B73FDFB">
          <v:rect id="_x0000_i1096" style="width:0;height:1.5pt" o:hralign="center" o:hrstd="t" o:hr="t" fillcolor="#a0a0a0" stroked="f"/>
        </w:pict>
      </w:r>
    </w:p>
    <w:p w14:paraId="4A5DB677"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BE372C2">
          <v:rect id="_x0000_i1097" style="width:0;height:1.5pt" o:hralign="center" o:hrstd="t" o:hr="t" fillcolor="#a0a0a0" stroked="f"/>
        </w:pict>
      </w:r>
    </w:p>
    <w:p w14:paraId="082DC97A"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FB63798">
          <v:rect id="_x0000_i1098" style="width:0;height:1.5pt" o:hralign="center" o:hrstd="t" o:hr="t" fillcolor="#a0a0a0" stroked="f"/>
        </w:pict>
      </w:r>
    </w:p>
    <w:p w14:paraId="5F97036B"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C7FA820">
          <v:rect id="_x0000_i1099" style="width:0;height:1.5pt" o:hralign="center" o:hrstd="t" o:hr="t" fillcolor="#a0a0a0" stroked="f"/>
        </w:pict>
      </w:r>
    </w:p>
    <w:p w14:paraId="3F6AFF41"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861884C">
          <v:rect id="_x0000_i1100" style="width:0;height:1.5pt" o:hralign="center" o:hrstd="t" o:hr="t" fillcolor="#a0a0a0" stroked="f"/>
        </w:pict>
      </w:r>
    </w:p>
    <w:p w14:paraId="06CF4339"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2. Care sunt trigerii modificării genomului cu activarea procesului anabolic la nivel al cardiomiocitului?</w:t>
      </w:r>
    </w:p>
    <w:p w14:paraId="585296AE"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0B6C00D">
          <v:rect id="_x0000_i1101" style="width:0;height:1.5pt" o:hralign="center" o:hrstd="t" o:hr="t" fillcolor="#a0a0a0" stroked="f"/>
        </w:pict>
      </w:r>
    </w:p>
    <w:p w14:paraId="736B7B28"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DF27089">
          <v:rect id="_x0000_i1102" style="width:0;height:1.5pt" o:hralign="center" o:hrstd="t" o:hr="t" fillcolor="#a0a0a0" stroked="f"/>
        </w:pict>
      </w:r>
    </w:p>
    <w:p w14:paraId="7D60A796"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8D4325A">
          <v:rect id="_x0000_i1103" style="width:0;height:1.5pt" o:hralign="center" o:hrstd="t" o:hr="t" fillcolor="#a0a0a0" stroked="f"/>
        </w:pict>
      </w:r>
    </w:p>
    <w:p w14:paraId="000A21A7"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F9C925E">
          <v:rect id="_x0000_i1104" style="width:0;height:1.5pt" o:hralign="center" o:hrstd="t" o:hr="t" fillcolor="#a0a0a0" stroked="f"/>
        </w:pict>
      </w:r>
    </w:p>
    <w:p w14:paraId="1FB9B666"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4A7FAAA">
          <v:rect id="_x0000_i1105" style="width:0;height:1.5pt" o:hralign="center" o:hrstd="t" o:hr="t" fillcolor="#a0a0a0" stroked="f"/>
        </w:pict>
      </w:r>
    </w:p>
    <w:p w14:paraId="32971969"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3. Care sunt semnele comune și distinctive ale hipertrofiei fiziologice și patologice a miocardului?</w:t>
      </w:r>
    </w:p>
    <w:p w14:paraId="69B694A7"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B480F6C">
          <v:rect id="_x0000_i1106" style="width:0;height:1.5pt" o:hralign="center" o:hrstd="t" o:hr="t" fillcolor="#a0a0a0" stroked="f"/>
        </w:pict>
      </w:r>
    </w:p>
    <w:p w14:paraId="1C71BDC3"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6845688">
          <v:rect id="_x0000_i1107" style="width:0;height:1.5pt" o:hralign="center" o:hrstd="t" o:hr="t" fillcolor="#a0a0a0" stroked="f"/>
        </w:pict>
      </w:r>
    </w:p>
    <w:p w14:paraId="52899551"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DF8975D">
          <v:rect id="_x0000_i1108" style="width:0;height:1.5pt" o:hralign="center" o:hrstd="t" o:hr="t" fillcolor="#a0a0a0" stroked="f"/>
        </w:pict>
      </w:r>
    </w:p>
    <w:p w14:paraId="0332161A"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4D3C392">
          <v:rect id="_x0000_i1109" style="width:0;height:1.5pt" o:hralign="center" o:hrstd="t" o:hr="t" fillcolor="#a0a0a0" stroked="f"/>
        </w:pict>
      </w:r>
    </w:p>
    <w:p w14:paraId="33869679"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B028A64">
          <v:rect id="_x0000_i1110" style="width:0;height:1.5pt" o:hralign="center" o:hrstd="t" o:hr="t" fillcolor="#a0a0a0" stroked="f"/>
        </w:pict>
      </w:r>
    </w:p>
    <w:p w14:paraId="4D476E2F"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4. Care este diferența dintre hipertrofie și hiperplazie în cadrul procesului regenerativ?</w:t>
      </w:r>
    </w:p>
    <w:p w14:paraId="485AE3D4"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B83C357">
          <v:rect id="_x0000_i1111" style="width:0;height:1.5pt" o:hralign="center" o:hrstd="t" o:hr="t" fillcolor="#a0a0a0" stroked="f"/>
        </w:pict>
      </w:r>
    </w:p>
    <w:p w14:paraId="61E3254A"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8E9D679">
          <v:rect id="_x0000_i1112" style="width:0;height:1.5pt" o:hralign="center" o:hrstd="t" o:hr="t" fillcolor="#a0a0a0" stroked="f"/>
        </w:pict>
      </w:r>
    </w:p>
    <w:p w14:paraId="621A6996"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DD588CC">
          <v:rect id="_x0000_i1113" style="width:0;height:1.5pt" o:hralign="center" o:hrstd="t" o:hr="t" fillcolor="#a0a0a0" stroked="f"/>
        </w:pict>
      </w:r>
    </w:p>
    <w:p w14:paraId="2A519A4D"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3EDAD5C">
          <v:rect id="_x0000_i1114" style="width:0;height:1.5pt" o:hralign="center" o:hrstd="t" o:hr="t" fillcolor="#a0a0a0" stroked="f"/>
        </w:pict>
      </w:r>
    </w:p>
    <w:p w14:paraId="17994AA6"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020858D">
          <v:rect id="_x0000_i1115" style="width:0;height:1.5pt" o:hralign="center" o:hrstd="t" o:hr="t" fillcolor="#a0a0a0" stroked="f"/>
        </w:pict>
      </w:r>
    </w:p>
    <w:p w14:paraId="6ED19180"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lastRenderedPageBreak/>
        <w:t>5. Care sunt tipurile de hipertrofie patologică? Exemple.</w:t>
      </w:r>
    </w:p>
    <w:p w14:paraId="78C7DB79"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AB057F9">
          <v:rect id="_x0000_i1116" style="width:0;height:1.5pt" o:hralign="center" o:hrstd="t" o:hr="t" fillcolor="#a0a0a0" stroked="f"/>
        </w:pict>
      </w:r>
    </w:p>
    <w:p w14:paraId="263BBA74"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A2BDEEC">
          <v:rect id="_x0000_i1117" style="width:0;height:1.5pt" o:hralign="center" o:hrstd="t" o:hr="t" fillcolor="#a0a0a0" stroked="f"/>
        </w:pict>
      </w:r>
    </w:p>
    <w:p w14:paraId="5C6CB39A"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013DA0D">
          <v:rect id="_x0000_i1118" style="width:0;height:1.5pt" o:hralign="center" o:hrstd="t" o:hr="t" fillcolor="#a0a0a0" stroked="f"/>
        </w:pict>
      </w:r>
    </w:p>
    <w:p w14:paraId="51331561"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4A10827">
          <v:rect id="_x0000_i1119" style="width:0;height:1.5pt" o:hralign="center" o:hrstd="t" o:hr="t" fillcolor="#a0a0a0" stroked="f"/>
        </w:pict>
      </w:r>
    </w:p>
    <w:p w14:paraId="2FC7FC70"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0C29B6E">
          <v:rect id="_x0000_i1120" style="width:0;height:1.5pt" o:hralign="center" o:hrstd="t" o:hr="t" fillcolor="#a0a0a0" stroked="f"/>
        </w:pict>
      </w:r>
    </w:p>
    <w:p w14:paraId="262C1221"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6. Care sunt tipurile de hipertrofie fiziologică? Exemple.</w:t>
      </w:r>
    </w:p>
    <w:p w14:paraId="03C053BC"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4D1ADF2">
          <v:rect id="_x0000_i1121" style="width:0;height:1.5pt" o:hralign="center" o:hrstd="t" o:hr="t" fillcolor="#a0a0a0" stroked="f"/>
        </w:pict>
      </w:r>
    </w:p>
    <w:p w14:paraId="0458FB50"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B0ACE5D">
          <v:rect id="_x0000_i1122" style="width:0;height:1.5pt" o:hralign="center" o:hrstd="t" o:hr="t" fillcolor="#a0a0a0" stroked="f"/>
        </w:pict>
      </w:r>
    </w:p>
    <w:p w14:paraId="64ADDF63"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89BC17D">
          <v:rect id="_x0000_i1123" style="width:0;height:1.5pt" o:hralign="center" o:hrstd="t" o:hr="t" fillcolor="#a0a0a0" stroked="f"/>
        </w:pict>
      </w:r>
    </w:p>
    <w:p w14:paraId="7D5FC30F"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A5AD46B">
          <v:rect id="_x0000_i1124" style="width:0;height:1.5pt" o:hralign="center" o:hrstd="t" o:hr="t" fillcolor="#a0a0a0" stroked="f"/>
        </w:pict>
      </w:r>
    </w:p>
    <w:p w14:paraId="5DCB1E71"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993D7F3">
          <v:rect id="_x0000_i1125" style="width:0;height:1.5pt" o:hralign="center" o:hrstd="t" o:hr="t" fillcolor="#a0a0a0" stroked="f"/>
        </w:pict>
      </w:r>
    </w:p>
    <w:p w14:paraId="545BC8F7"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7D05F44">
          <v:rect id="_x0000_i1126" style="width:0;height:1.5pt" o:hralign="center" o:hrstd="t" o:hr="t" fillcolor="#a0a0a0" stroked="f"/>
        </w:pict>
      </w:r>
    </w:p>
    <w:p w14:paraId="6039857E"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19C323D8"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6E42CC9D" w14:textId="77777777" w:rsidR="00D02C0E" w:rsidRPr="00F834AF" w:rsidRDefault="00974E97" w:rsidP="006D7E08">
      <w:pPr>
        <w:spacing w:after="0" w:line="276" w:lineRule="auto"/>
        <w:ind w:right="390"/>
        <w:jc w:val="center"/>
        <w:rPr>
          <w:rFonts w:eastAsia="Aptos" w:cs="Times New Roman"/>
          <w:b/>
          <w:kern w:val="2"/>
          <w:sz w:val="24"/>
          <w:szCs w:val="24"/>
          <w:lang w:val="ro-RO"/>
        </w:rPr>
      </w:pPr>
      <w:r>
        <w:rPr>
          <w:rFonts w:eastAsia="Aptos" w:cs="Times New Roman"/>
          <w:b/>
          <w:kern w:val="2"/>
          <w:sz w:val="24"/>
          <w:szCs w:val="24"/>
          <w:lang w:val="ro-RO"/>
        </w:rPr>
        <w:t>Caz clinic 2</w:t>
      </w:r>
    </w:p>
    <w:p w14:paraId="13B09741" w14:textId="77777777" w:rsidR="00D02C0E" w:rsidRPr="00F834AF" w:rsidRDefault="00974E97" w:rsidP="006D7E08">
      <w:pPr>
        <w:spacing w:after="0" w:line="276" w:lineRule="auto"/>
        <w:ind w:right="390"/>
        <w:jc w:val="both"/>
        <w:rPr>
          <w:rFonts w:eastAsia="Aptos" w:cs="Times New Roman"/>
          <w:kern w:val="2"/>
          <w:sz w:val="24"/>
          <w:szCs w:val="24"/>
          <w:lang w:val="ro-RO"/>
        </w:rPr>
      </w:pPr>
      <w:r w:rsidRPr="00F834AF">
        <w:rPr>
          <w:rFonts w:eastAsia="Aptos" w:cs="Times New Roman"/>
          <w:kern w:val="2"/>
          <w:sz w:val="24"/>
          <w:szCs w:val="24"/>
          <w:lang w:val="ro-RO"/>
        </w:rPr>
        <w:tab/>
      </w:r>
    </w:p>
    <w:p w14:paraId="78A74199" w14:textId="77777777" w:rsidR="00D02C0E" w:rsidRPr="00F834AF" w:rsidRDefault="00974E97" w:rsidP="000251DE">
      <w:pPr>
        <w:spacing w:after="0" w:line="276" w:lineRule="auto"/>
        <w:ind w:right="54"/>
        <w:jc w:val="both"/>
        <w:rPr>
          <w:rFonts w:eastAsia="Aptos" w:cs="Times New Roman"/>
          <w:kern w:val="2"/>
          <w:sz w:val="24"/>
          <w:szCs w:val="24"/>
          <w:lang w:val="ro-RO"/>
        </w:rPr>
      </w:pPr>
      <w:r w:rsidRPr="00F834AF">
        <w:rPr>
          <w:rFonts w:eastAsia="Aptos" w:cs="Times New Roman"/>
          <w:kern w:val="2"/>
          <w:sz w:val="24"/>
          <w:szCs w:val="24"/>
          <w:lang w:val="ro-RO"/>
        </w:rPr>
        <w:t xml:space="preserve">Pacienta X, în vârstă de 40 de ani, a fost internată în secția de ginecologie cu următoarele acuze: metroragie timp de 8 zile, dureri moderate în regiunea suprapubiană, slăbiciune generală. </w:t>
      </w:r>
    </w:p>
    <w:p w14:paraId="438C7222" w14:textId="77777777" w:rsidR="00D02C0E" w:rsidRPr="00F834AF" w:rsidRDefault="00974E97" w:rsidP="000251DE">
      <w:pPr>
        <w:spacing w:after="0" w:line="276" w:lineRule="auto"/>
        <w:ind w:right="54" w:firstLine="708"/>
        <w:jc w:val="both"/>
        <w:rPr>
          <w:rFonts w:eastAsia="Aptos" w:cs="Times New Roman"/>
          <w:kern w:val="2"/>
          <w:sz w:val="24"/>
          <w:szCs w:val="24"/>
          <w:lang w:val="ro-RO"/>
        </w:rPr>
      </w:pPr>
      <w:r w:rsidRPr="00F834AF">
        <w:rPr>
          <w:rFonts w:eastAsia="Aptos" w:cs="Times New Roman"/>
          <w:i/>
          <w:iCs/>
          <w:kern w:val="2"/>
          <w:sz w:val="24"/>
          <w:szCs w:val="24"/>
          <w:lang w:val="ro-RO"/>
        </w:rPr>
        <w:t>Analiza de laborator:</w:t>
      </w:r>
      <w:r w:rsidRPr="00F834AF">
        <w:rPr>
          <w:rFonts w:eastAsia="Aptos" w:cs="Times New Roman"/>
          <w:kern w:val="2"/>
          <w:sz w:val="24"/>
          <w:szCs w:val="24"/>
          <w:lang w:val="ro-RO"/>
        </w:rPr>
        <w:t xml:space="preserve"> hiperestrogenemie.</w:t>
      </w:r>
    </w:p>
    <w:p w14:paraId="7E035D63" w14:textId="77777777" w:rsidR="00D02C0E" w:rsidRPr="00F834AF" w:rsidRDefault="00974E97" w:rsidP="000251DE">
      <w:pPr>
        <w:spacing w:after="0" w:line="276" w:lineRule="auto"/>
        <w:ind w:right="54"/>
        <w:jc w:val="both"/>
        <w:rPr>
          <w:rFonts w:eastAsia="Aptos" w:cs="Times New Roman"/>
          <w:kern w:val="2"/>
          <w:sz w:val="24"/>
          <w:szCs w:val="24"/>
          <w:lang w:val="ro-RO"/>
        </w:rPr>
      </w:pPr>
      <w:r w:rsidRPr="00F834AF">
        <w:rPr>
          <w:rFonts w:eastAsia="Aptos" w:cs="Times New Roman"/>
          <w:kern w:val="2"/>
          <w:sz w:val="24"/>
          <w:szCs w:val="24"/>
          <w:lang w:val="ro-RO"/>
        </w:rPr>
        <w:tab/>
      </w:r>
      <w:r w:rsidRPr="00F834AF">
        <w:rPr>
          <w:rFonts w:eastAsia="Aptos" w:cs="Times New Roman"/>
          <w:i/>
          <w:kern w:val="2"/>
          <w:sz w:val="24"/>
          <w:szCs w:val="24"/>
          <w:lang w:val="ro-RO"/>
        </w:rPr>
        <w:t>Examenul obiectiv:</w:t>
      </w:r>
      <w:r w:rsidRPr="00F834AF">
        <w:rPr>
          <w:rFonts w:eastAsia="Aptos" w:cs="Times New Roman"/>
          <w:kern w:val="2"/>
          <w:sz w:val="24"/>
          <w:szCs w:val="24"/>
          <w:lang w:val="ro-RO"/>
        </w:rPr>
        <w:t xml:space="preserve"> paliditate, TA= 90/60, Ps=105, abdomenul balonat, moale, dureros în regiunea suprapubiană.</w:t>
      </w:r>
    </w:p>
    <w:p w14:paraId="62229367" w14:textId="77777777" w:rsidR="00D02C0E" w:rsidRPr="00F834AF" w:rsidRDefault="00974E97" w:rsidP="000251DE">
      <w:pPr>
        <w:spacing w:after="0" w:line="276" w:lineRule="auto"/>
        <w:ind w:right="54"/>
        <w:jc w:val="both"/>
        <w:rPr>
          <w:rFonts w:eastAsia="Aptos" w:cs="Times New Roman"/>
          <w:kern w:val="2"/>
          <w:sz w:val="24"/>
          <w:szCs w:val="24"/>
          <w:lang w:val="ro-RO"/>
        </w:rPr>
      </w:pPr>
      <w:r w:rsidRPr="00F834AF">
        <w:rPr>
          <w:rFonts w:eastAsia="Aptos" w:cs="Times New Roman"/>
          <w:kern w:val="2"/>
          <w:sz w:val="24"/>
          <w:szCs w:val="24"/>
          <w:lang w:val="ro-RO"/>
        </w:rPr>
        <w:tab/>
      </w:r>
      <w:r w:rsidRPr="00F834AF">
        <w:rPr>
          <w:rFonts w:eastAsia="Aptos" w:cs="Times New Roman"/>
          <w:i/>
          <w:kern w:val="2"/>
          <w:sz w:val="24"/>
          <w:szCs w:val="24"/>
          <w:lang w:val="ro-RO"/>
        </w:rPr>
        <w:t>USG</w:t>
      </w:r>
      <w:r w:rsidRPr="00F834AF">
        <w:rPr>
          <w:rFonts w:eastAsia="Aptos" w:cs="Times New Roman"/>
          <w:kern w:val="2"/>
          <w:sz w:val="24"/>
          <w:szCs w:val="24"/>
          <w:lang w:val="ro-RO"/>
        </w:rPr>
        <w:t>: endometru ca structură heterogenă, îngroșat.</w:t>
      </w:r>
    </w:p>
    <w:p w14:paraId="637DBABF" w14:textId="77777777" w:rsidR="00D02C0E" w:rsidRPr="00F834AF" w:rsidRDefault="00974E97" w:rsidP="000251DE">
      <w:pPr>
        <w:spacing w:after="0" w:line="276" w:lineRule="auto"/>
        <w:ind w:right="54"/>
        <w:jc w:val="both"/>
        <w:rPr>
          <w:rFonts w:eastAsia="Aptos" w:cs="Times New Roman"/>
          <w:kern w:val="2"/>
          <w:sz w:val="24"/>
          <w:szCs w:val="24"/>
          <w:lang w:val="ro-RO"/>
        </w:rPr>
      </w:pPr>
      <w:r w:rsidRPr="00F834AF">
        <w:rPr>
          <w:rFonts w:eastAsia="Aptos" w:cs="Times New Roman"/>
          <w:i/>
          <w:iCs/>
          <w:kern w:val="2"/>
          <w:sz w:val="24"/>
          <w:szCs w:val="24"/>
          <w:lang w:val="ro-RO"/>
        </w:rPr>
        <w:t>Examinare histologică</w:t>
      </w:r>
      <w:r w:rsidRPr="00F834AF">
        <w:rPr>
          <w:rFonts w:eastAsia="Aptos" w:cs="Times New Roman"/>
          <w:kern w:val="2"/>
          <w:sz w:val="24"/>
          <w:szCs w:val="24"/>
          <w:lang w:val="ro-RO"/>
        </w:rPr>
        <w:t>:  hiperplazie endometrială complexă, fără atipie nucleară.</w:t>
      </w:r>
    </w:p>
    <w:p w14:paraId="6972138A" w14:textId="77777777" w:rsidR="00D02C0E" w:rsidRPr="00F834AF" w:rsidRDefault="0091721A" w:rsidP="000251DE">
      <w:pPr>
        <w:spacing w:after="0" w:line="276" w:lineRule="auto"/>
        <w:ind w:right="54"/>
        <w:jc w:val="both"/>
        <w:rPr>
          <w:rFonts w:eastAsia="Aptos" w:cs="Times New Roman"/>
          <w:kern w:val="2"/>
          <w:sz w:val="24"/>
          <w:szCs w:val="24"/>
          <w:lang w:val="ro-RO"/>
        </w:rPr>
      </w:pPr>
    </w:p>
    <w:p w14:paraId="58649363" w14:textId="77777777" w:rsidR="00D02C0E" w:rsidRPr="00F834AF" w:rsidRDefault="0091721A" w:rsidP="000251DE">
      <w:pPr>
        <w:spacing w:after="0" w:line="276" w:lineRule="auto"/>
        <w:ind w:right="54"/>
        <w:jc w:val="both"/>
        <w:rPr>
          <w:rFonts w:eastAsia="Aptos" w:cs="Times New Roman"/>
          <w:kern w:val="2"/>
          <w:sz w:val="24"/>
          <w:szCs w:val="24"/>
          <w:lang w:val="ro-RO"/>
        </w:rPr>
      </w:pPr>
    </w:p>
    <w:p w14:paraId="25771947" w14:textId="77777777" w:rsidR="00D02C0E" w:rsidRPr="00D02C0E" w:rsidRDefault="00974E97" w:rsidP="000251DE">
      <w:pPr>
        <w:spacing w:after="0" w:line="276" w:lineRule="auto"/>
        <w:ind w:right="54"/>
        <w:jc w:val="both"/>
        <w:rPr>
          <w:rFonts w:eastAsia="Aptos" w:cs="Times New Roman"/>
          <w:b/>
          <w:bCs/>
          <w:kern w:val="2"/>
          <w:sz w:val="24"/>
          <w:szCs w:val="24"/>
          <w:lang w:val="ro-RO"/>
        </w:rPr>
      </w:pPr>
      <w:r w:rsidRPr="00D02C0E">
        <w:rPr>
          <w:rFonts w:eastAsia="Aptos" w:cs="Times New Roman"/>
          <w:b/>
          <w:bCs/>
          <w:kern w:val="2"/>
          <w:sz w:val="24"/>
          <w:szCs w:val="24"/>
          <w:lang w:val="ro-RO"/>
        </w:rPr>
        <w:t>Întrebări:</w:t>
      </w:r>
    </w:p>
    <w:p w14:paraId="65118A3D"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1. Ce reprezintă hiperplazia endometrului?</w:t>
      </w:r>
    </w:p>
    <w:p w14:paraId="6CF13101"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FE39350">
          <v:rect id="_x0000_i1127" style="width:0;height:1.5pt" o:hralign="center" o:hrstd="t" o:hr="t" fillcolor="#a0a0a0" stroked="f"/>
        </w:pict>
      </w:r>
    </w:p>
    <w:p w14:paraId="7BF1F450"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8973535">
          <v:rect id="_x0000_i1128" style="width:0;height:1.5pt" o:hralign="center" o:hrstd="t" o:hr="t" fillcolor="#a0a0a0" stroked="f"/>
        </w:pict>
      </w:r>
    </w:p>
    <w:p w14:paraId="0C369222"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BE12797">
          <v:rect id="_x0000_i1129" style="width:0;height:1.5pt" o:hralign="center" o:hrstd="t" o:hr="t" fillcolor="#a0a0a0" stroked="f"/>
        </w:pict>
      </w:r>
    </w:p>
    <w:p w14:paraId="2490D993"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7B8B713">
          <v:rect id="_x0000_i1130" style="width:0;height:1.5pt" o:hralign="center" o:hrstd="t" o:hr="t" fillcolor="#a0a0a0" stroked="f"/>
        </w:pict>
      </w:r>
    </w:p>
    <w:p w14:paraId="63F7B138"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4545155">
          <v:rect id="_x0000_i1131" style="width:0;height:1.5pt" o:hralign="center" o:hrstd="t" o:hr="t" fillcolor="#a0a0a0" stroked="f"/>
        </w:pict>
      </w:r>
    </w:p>
    <w:p w14:paraId="3056A2DD"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2. Care este mecanismul prin care estrogenii induc procesul de hiperplazie?</w:t>
      </w:r>
    </w:p>
    <w:p w14:paraId="06B2B2E2"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1C10645">
          <v:rect id="_x0000_i1132" style="width:0;height:1.5pt" o:hralign="center" o:hrstd="t" o:hr="t" fillcolor="#a0a0a0" stroked="f"/>
        </w:pict>
      </w:r>
    </w:p>
    <w:p w14:paraId="10853D3B"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51A371F">
          <v:rect id="_x0000_i1133" style="width:0;height:1.5pt" o:hralign="center" o:hrstd="t" o:hr="t" fillcolor="#a0a0a0" stroked="f"/>
        </w:pict>
      </w:r>
    </w:p>
    <w:p w14:paraId="628AAB97"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9C160A0">
          <v:rect id="_x0000_i1134" style="width:0;height:1.5pt" o:hralign="center" o:hrstd="t" o:hr="t" fillcolor="#a0a0a0" stroked="f"/>
        </w:pict>
      </w:r>
    </w:p>
    <w:p w14:paraId="7CE5B1AB"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AA4B516">
          <v:rect id="_x0000_i1135" style="width:0;height:1.5pt" o:hralign="center" o:hrstd="t" o:hr="t" fillcolor="#a0a0a0" stroked="f"/>
        </w:pict>
      </w:r>
    </w:p>
    <w:p w14:paraId="12DDE9F4"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BC3FA76">
          <v:rect id="_x0000_i1136" style="width:0;height:1.5pt" o:hralign="center" o:hrstd="t" o:hr="t" fillcolor="#a0a0a0" stroked="f"/>
        </w:pict>
      </w:r>
    </w:p>
    <w:p w14:paraId="666500CB"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3. Care țesuturi se supun procesului exclusiv hiperplazic și de ce?</w:t>
      </w:r>
    </w:p>
    <w:p w14:paraId="4BDC4CB4"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lastRenderedPageBreak/>
        <w:pict w14:anchorId="386C692B">
          <v:rect id="_x0000_i1137" style="width:0;height:1.5pt" o:hralign="center" o:hrstd="t" o:hr="t" fillcolor="#a0a0a0" stroked="f"/>
        </w:pict>
      </w:r>
    </w:p>
    <w:p w14:paraId="5D7770E0"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20B6A78">
          <v:rect id="_x0000_i1138" style="width:0;height:1.5pt" o:hralign="center" o:hrstd="t" o:hr="t" fillcolor="#a0a0a0" stroked="f"/>
        </w:pict>
      </w:r>
    </w:p>
    <w:p w14:paraId="4A323943"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B003AE2">
          <v:rect id="_x0000_i1139" style="width:0;height:1.5pt" o:hralign="center" o:hrstd="t" o:hr="t" fillcolor="#a0a0a0" stroked="f"/>
        </w:pict>
      </w:r>
    </w:p>
    <w:p w14:paraId="03CB8ACC"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2DFE045">
          <v:rect id="_x0000_i1140" style="width:0;height:1.5pt" o:hralign="center" o:hrstd="t" o:hr="t" fillcolor="#a0a0a0" stroked="f"/>
        </w:pict>
      </w:r>
    </w:p>
    <w:p w14:paraId="32986437"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1AB8DC1">
          <v:rect id="_x0000_i1141" style="width:0;height:1.5pt" o:hralign="center" o:hrstd="t" o:hr="t" fillcolor="#a0a0a0" stroked="f"/>
        </w:pict>
      </w:r>
    </w:p>
    <w:p w14:paraId="1B495CFC"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4. Care țesuturi se supun procesului exclusiv hipertrofic și de ce?</w:t>
      </w:r>
    </w:p>
    <w:p w14:paraId="68810291"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D6A2B62">
          <v:rect id="_x0000_i1142" style="width:0;height:1.5pt" o:hralign="center" o:hrstd="t" o:hr="t" fillcolor="#a0a0a0" stroked="f"/>
        </w:pict>
      </w:r>
    </w:p>
    <w:p w14:paraId="384C5868"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D0F3B9F">
          <v:rect id="_x0000_i1143" style="width:0;height:1.5pt" o:hralign="center" o:hrstd="t" o:hr="t" fillcolor="#a0a0a0" stroked="f"/>
        </w:pict>
      </w:r>
    </w:p>
    <w:p w14:paraId="63E85E8D"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C6F279D">
          <v:rect id="_x0000_i1144" style="width:0;height:1.5pt" o:hralign="center" o:hrstd="t" o:hr="t" fillcolor="#a0a0a0" stroked="f"/>
        </w:pict>
      </w:r>
    </w:p>
    <w:p w14:paraId="64804015"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F4F9E9C">
          <v:rect id="_x0000_i1145" style="width:0;height:1.5pt" o:hralign="center" o:hrstd="t" o:hr="t" fillcolor="#a0a0a0" stroked="f"/>
        </w:pict>
      </w:r>
    </w:p>
    <w:p w14:paraId="27273EF2"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C8481B8">
          <v:rect id="_x0000_i1146" style="width:0;height:1.5pt" o:hralign="center" o:hrstd="t" o:hr="t" fillcolor="#a0a0a0" stroked="f"/>
        </w:pict>
      </w:r>
    </w:p>
    <w:p w14:paraId="27A6912C"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5. Care este diferența dintre hiperplazie și metaplazie?</w:t>
      </w:r>
    </w:p>
    <w:p w14:paraId="3C1C14DC"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271286B">
          <v:rect id="_x0000_i1147" style="width:0;height:1.5pt" o:hralign="center" o:hrstd="t" o:hr="t" fillcolor="#a0a0a0" stroked="f"/>
        </w:pict>
      </w:r>
    </w:p>
    <w:p w14:paraId="1C590787"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A2849AA">
          <v:rect id="_x0000_i1148" style="width:0;height:1.5pt" o:hralign="center" o:hrstd="t" o:hr="t" fillcolor="#a0a0a0" stroked="f"/>
        </w:pict>
      </w:r>
    </w:p>
    <w:p w14:paraId="1E828416"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69EF2D3">
          <v:rect id="_x0000_i1149" style="width:0;height:1.5pt" o:hralign="center" o:hrstd="t" o:hr="t" fillcolor="#a0a0a0" stroked="f"/>
        </w:pict>
      </w:r>
    </w:p>
    <w:p w14:paraId="101202C2"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AD649FE">
          <v:rect id="_x0000_i1150" style="width:0;height:1.5pt" o:hralign="center" o:hrstd="t" o:hr="t" fillcolor="#a0a0a0" stroked="f"/>
        </w:pict>
      </w:r>
    </w:p>
    <w:p w14:paraId="1E0079E3"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9E157BC">
          <v:rect id="_x0000_i1151" style="width:0;height:1.5pt" o:hralign="center" o:hrstd="t" o:hr="t" fillcolor="#a0a0a0" stroked="f"/>
        </w:pict>
      </w:r>
    </w:p>
    <w:p w14:paraId="1350AFCA"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4EFA58E">
          <v:rect id="_x0000_i1152" style="width:0;height:1.5pt" o:hralign="center" o:hrstd="t" o:hr="t" fillcolor="#a0a0a0" stroked="f"/>
        </w:pict>
      </w:r>
    </w:p>
    <w:p w14:paraId="1974A650" w14:textId="77777777" w:rsidR="00D02C0E" w:rsidRPr="00F834AF" w:rsidRDefault="0091721A" w:rsidP="000251DE">
      <w:pPr>
        <w:spacing w:after="0" w:line="276" w:lineRule="auto"/>
        <w:ind w:right="54"/>
        <w:jc w:val="both"/>
        <w:rPr>
          <w:rFonts w:eastAsia="Aptos" w:cs="Times New Roman"/>
          <w:kern w:val="2"/>
          <w:sz w:val="24"/>
          <w:szCs w:val="24"/>
          <w:lang w:val="ro-RO"/>
        </w:rPr>
      </w:pPr>
    </w:p>
    <w:p w14:paraId="2B1CFAF1"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11D3CC04" w14:textId="77777777" w:rsidR="00D02C0E" w:rsidRPr="00F834AF" w:rsidRDefault="00974E97" w:rsidP="006D7E08">
      <w:pPr>
        <w:spacing w:after="0" w:line="276" w:lineRule="auto"/>
        <w:ind w:right="390"/>
        <w:jc w:val="center"/>
        <w:rPr>
          <w:rFonts w:eastAsia="Aptos" w:cs="Times New Roman"/>
          <w:b/>
          <w:bCs/>
          <w:kern w:val="2"/>
          <w:sz w:val="24"/>
          <w:szCs w:val="24"/>
          <w:lang w:val="ro-RO"/>
        </w:rPr>
      </w:pPr>
      <w:r>
        <w:rPr>
          <w:rFonts w:eastAsia="Aptos" w:cs="Times New Roman"/>
          <w:b/>
          <w:bCs/>
          <w:kern w:val="2"/>
          <w:sz w:val="24"/>
          <w:szCs w:val="24"/>
          <w:lang w:val="ro-RO"/>
        </w:rPr>
        <w:t>Caz clinic 3</w:t>
      </w:r>
    </w:p>
    <w:p w14:paraId="05466E7A" w14:textId="77777777" w:rsidR="00D02C0E" w:rsidRPr="00F834AF" w:rsidRDefault="0091721A" w:rsidP="000251DE">
      <w:pPr>
        <w:tabs>
          <w:tab w:val="left" w:pos="8931"/>
        </w:tabs>
        <w:spacing w:after="0" w:line="276" w:lineRule="auto"/>
        <w:ind w:right="390"/>
        <w:jc w:val="center"/>
        <w:rPr>
          <w:rFonts w:eastAsia="Aptos" w:cs="Times New Roman"/>
          <w:b/>
          <w:bCs/>
          <w:kern w:val="2"/>
          <w:sz w:val="24"/>
          <w:szCs w:val="24"/>
          <w:lang w:val="ro-RO"/>
        </w:rPr>
      </w:pPr>
    </w:p>
    <w:p w14:paraId="7A08FA8F" w14:textId="77777777" w:rsidR="00D02C0E" w:rsidRPr="00F834AF" w:rsidRDefault="00974E97" w:rsidP="000251DE">
      <w:pPr>
        <w:tabs>
          <w:tab w:val="left" w:pos="8931"/>
        </w:tabs>
        <w:spacing w:after="0" w:line="276" w:lineRule="auto"/>
        <w:ind w:right="390"/>
        <w:jc w:val="both"/>
        <w:rPr>
          <w:rFonts w:eastAsia="Aptos" w:cs="Times New Roman"/>
          <w:kern w:val="2"/>
          <w:sz w:val="24"/>
          <w:szCs w:val="24"/>
          <w:lang w:val="ro-RO"/>
        </w:rPr>
      </w:pPr>
      <w:r w:rsidRPr="00F834AF">
        <w:rPr>
          <w:rFonts w:eastAsia="Aptos" w:cs="Times New Roman"/>
          <w:kern w:val="2"/>
          <w:sz w:val="24"/>
          <w:szCs w:val="24"/>
          <w:lang w:val="ro-RO"/>
        </w:rPr>
        <w:t xml:space="preserve">Pacient  R., 45 ani, a fost internat în secția de endocrinologie cu diagnoza “hipotireoză secundară”, prezentând următoarele acuze: fatigabilitate, somnolență, scăderea memoriei, căderea părului, fragilitatea unghiilor, creşterea masei corporale. </w:t>
      </w:r>
    </w:p>
    <w:p w14:paraId="458141A6" w14:textId="77777777" w:rsidR="00D02C0E" w:rsidRPr="00F834AF" w:rsidRDefault="00974E97" w:rsidP="000251DE">
      <w:pPr>
        <w:tabs>
          <w:tab w:val="left" w:pos="8931"/>
        </w:tabs>
        <w:spacing w:after="0" w:line="276" w:lineRule="auto"/>
        <w:ind w:right="390"/>
        <w:jc w:val="both"/>
        <w:rPr>
          <w:rFonts w:eastAsia="Aptos" w:cs="Times New Roman"/>
          <w:kern w:val="2"/>
          <w:sz w:val="24"/>
          <w:szCs w:val="24"/>
          <w:lang w:val="ro-RO"/>
        </w:rPr>
      </w:pPr>
      <w:r w:rsidRPr="00F834AF">
        <w:rPr>
          <w:rFonts w:eastAsia="Aptos" w:cs="Times New Roman"/>
          <w:kern w:val="2"/>
          <w:sz w:val="24"/>
          <w:szCs w:val="24"/>
          <w:lang w:val="ro-RO"/>
        </w:rPr>
        <w:tab/>
        <w:t>Cu scop diagnostic s-a efectuat biopsia glandei tiroide. Microscopic se  determină micșorarea numărului şi volumului foliculelor.</w:t>
      </w:r>
    </w:p>
    <w:p w14:paraId="0AC06755" w14:textId="77777777" w:rsidR="00D02C0E" w:rsidRPr="00F834AF" w:rsidRDefault="0091721A" w:rsidP="000251DE">
      <w:pPr>
        <w:tabs>
          <w:tab w:val="left" w:pos="8931"/>
        </w:tabs>
        <w:spacing w:after="0" w:line="276" w:lineRule="auto"/>
        <w:ind w:right="390"/>
        <w:jc w:val="both"/>
        <w:rPr>
          <w:rFonts w:eastAsia="Aptos" w:cs="Times New Roman"/>
          <w:kern w:val="2"/>
          <w:sz w:val="24"/>
          <w:szCs w:val="24"/>
          <w:lang w:val="ro-RO"/>
        </w:rPr>
      </w:pPr>
    </w:p>
    <w:p w14:paraId="1248DC2F" w14:textId="77777777" w:rsidR="00D02C0E" w:rsidRPr="00D02C0E" w:rsidRDefault="00974E97" w:rsidP="000251DE">
      <w:pPr>
        <w:tabs>
          <w:tab w:val="left" w:pos="8931"/>
        </w:tabs>
        <w:spacing w:after="0" w:line="276" w:lineRule="auto"/>
        <w:ind w:right="390"/>
        <w:jc w:val="both"/>
        <w:rPr>
          <w:rFonts w:eastAsia="Aptos" w:cs="Times New Roman"/>
          <w:b/>
          <w:bCs/>
          <w:kern w:val="2"/>
          <w:sz w:val="24"/>
          <w:szCs w:val="24"/>
          <w:lang w:val="ro-RO"/>
        </w:rPr>
      </w:pPr>
      <w:r w:rsidRPr="00D02C0E">
        <w:rPr>
          <w:rFonts w:eastAsia="Aptos" w:cs="Times New Roman"/>
          <w:b/>
          <w:bCs/>
          <w:kern w:val="2"/>
          <w:sz w:val="24"/>
          <w:szCs w:val="24"/>
          <w:lang w:val="ro-RO"/>
        </w:rPr>
        <w:t>Întrebări:</w:t>
      </w:r>
    </w:p>
    <w:p w14:paraId="1033A250" w14:textId="77777777" w:rsidR="00D02C0E" w:rsidRPr="00D02C0E" w:rsidRDefault="00974E97" w:rsidP="000251DE">
      <w:pPr>
        <w:tabs>
          <w:tab w:val="left" w:pos="8931"/>
        </w:tabs>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1. Ce proces patologic tipic tisular la nivelul glandei tiroide s-a instalat la acest pacient? Argumentați.</w:t>
      </w:r>
    </w:p>
    <w:p w14:paraId="27E6831F"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58AF25C1">
          <v:rect id="_x0000_i1153" style="width:0;height:1.5pt" o:hralign="center" o:hrstd="t" o:hr="t" fillcolor="#a0a0a0" stroked="f"/>
        </w:pict>
      </w:r>
    </w:p>
    <w:p w14:paraId="51410E9B"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52484FE7">
          <v:rect id="_x0000_i1154" style="width:0;height:1.5pt" o:hralign="center" o:hrstd="t" o:hr="t" fillcolor="#a0a0a0" stroked="f"/>
        </w:pict>
      </w:r>
    </w:p>
    <w:p w14:paraId="47DA420D"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3B2E353F">
          <v:rect id="_x0000_i1155" style="width:0;height:1.5pt" o:hralign="center" o:hrstd="t" o:hr="t" fillcolor="#a0a0a0" stroked="f"/>
        </w:pict>
      </w:r>
    </w:p>
    <w:p w14:paraId="1B24BC39"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76BD940A">
          <v:rect id="_x0000_i1156" style="width:0;height:1.5pt" o:hralign="center" o:hrstd="t" o:hr="t" fillcolor="#a0a0a0" stroked="f"/>
        </w:pict>
      </w:r>
    </w:p>
    <w:p w14:paraId="6B55A5D4"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61E541E3">
          <v:rect id="_x0000_i1157" style="width:0;height:1.5pt" o:hralign="center" o:hrstd="t" o:hr="t" fillcolor="#a0a0a0" stroked="f"/>
        </w:pict>
      </w:r>
    </w:p>
    <w:p w14:paraId="4FC7AF06" w14:textId="77777777" w:rsidR="00D02C0E" w:rsidRPr="00D02C0E" w:rsidRDefault="00974E97" w:rsidP="005008A3">
      <w:pPr>
        <w:tabs>
          <w:tab w:val="left" w:pos="8931"/>
        </w:tabs>
        <w:spacing w:before="100" w:beforeAutospacing="1" w:after="0" w:line="276" w:lineRule="auto"/>
        <w:ind w:right="390"/>
        <w:rPr>
          <w:rFonts w:eastAsia="Times New Roman" w:cs="Times New Roman"/>
          <w:sz w:val="24"/>
          <w:szCs w:val="24"/>
          <w:lang w:eastAsia="ro-MD"/>
        </w:rPr>
      </w:pPr>
      <w:r w:rsidRPr="00D02C0E">
        <w:rPr>
          <w:rFonts w:eastAsia="Times New Roman" w:cs="Times New Roman"/>
          <w:b/>
          <w:bCs/>
          <w:sz w:val="24"/>
          <w:szCs w:val="24"/>
          <w:lang w:eastAsia="ro-MD"/>
        </w:rPr>
        <w:t>2. Care factori patogenetici contribuie la scăderea numărului, dimensiunilor și funcției glandei tiroide la acest bolnav?</w:t>
      </w:r>
    </w:p>
    <w:p w14:paraId="3A926082"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331D7DDA">
          <v:rect id="_x0000_i1158" style="width:0;height:1.5pt" o:hralign="center" o:hrstd="t" o:hr="t" fillcolor="#a0a0a0" stroked="f"/>
        </w:pict>
      </w:r>
    </w:p>
    <w:p w14:paraId="1C8D2136"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lastRenderedPageBreak/>
        <w:pict w14:anchorId="0D71EC9D">
          <v:rect id="_x0000_i1159" style="width:0;height:1.5pt" o:hralign="center" o:hrstd="t" o:hr="t" fillcolor="#a0a0a0" stroked="f"/>
        </w:pict>
      </w:r>
    </w:p>
    <w:p w14:paraId="6D3FE11E"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668F0366">
          <v:rect id="_x0000_i1160" style="width:0;height:1.5pt" o:hralign="center" o:hrstd="t" o:hr="t" fillcolor="#a0a0a0" stroked="f"/>
        </w:pict>
      </w:r>
    </w:p>
    <w:p w14:paraId="46AC2732"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17823B05">
          <v:rect id="_x0000_i1161" style="width:0;height:1.5pt" o:hralign="center" o:hrstd="t" o:hr="t" fillcolor="#a0a0a0" stroked="f"/>
        </w:pict>
      </w:r>
    </w:p>
    <w:p w14:paraId="55688733"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7A1EF5EC">
          <v:rect id="_x0000_i1162" style="width:0;height:1.5pt" o:hralign="center" o:hrstd="t" o:hr="t" fillcolor="#a0a0a0" stroked="f"/>
        </w:pict>
      </w:r>
    </w:p>
    <w:p w14:paraId="261787CB" w14:textId="77777777" w:rsidR="00D02C0E" w:rsidRPr="00D02C0E" w:rsidRDefault="00974E97" w:rsidP="000251DE">
      <w:pPr>
        <w:tabs>
          <w:tab w:val="left" w:pos="8931"/>
        </w:tabs>
        <w:spacing w:before="100" w:beforeAutospacing="1" w:after="0" w:line="276" w:lineRule="auto"/>
        <w:ind w:right="390"/>
        <w:rPr>
          <w:rFonts w:eastAsia="Times New Roman" w:cs="Times New Roman"/>
          <w:sz w:val="24"/>
          <w:szCs w:val="24"/>
          <w:lang w:eastAsia="ro-MD"/>
        </w:rPr>
      </w:pPr>
      <w:r w:rsidRPr="00D02C0E">
        <w:rPr>
          <w:rFonts w:eastAsia="Times New Roman" w:cs="Times New Roman"/>
          <w:b/>
          <w:bCs/>
          <w:sz w:val="24"/>
          <w:szCs w:val="24"/>
          <w:lang w:eastAsia="ro-MD"/>
        </w:rPr>
        <w:t>3. Care este raportul dintre intensitatea procesului anabolic și catabolic în patogenia atrofiei?</w:t>
      </w:r>
    </w:p>
    <w:p w14:paraId="6FC14F89"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10CD470A">
          <v:rect id="_x0000_i1163" style="width:0;height:1.5pt" o:hralign="center" o:hrstd="t" o:hr="t" fillcolor="#a0a0a0" stroked="f"/>
        </w:pict>
      </w:r>
    </w:p>
    <w:p w14:paraId="66151DF9"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2E2AF81E">
          <v:rect id="_x0000_i1164" style="width:0;height:1.5pt" o:hralign="center" o:hrstd="t" o:hr="t" fillcolor="#a0a0a0" stroked="f"/>
        </w:pict>
      </w:r>
    </w:p>
    <w:p w14:paraId="532BC62D"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417D5431">
          <v:rect id="_x0000_i1165" style="width:0;height:1.5pt" o:hralign="center" o:hrstd="t" o:hr="t" fillcolor="#a0a0a0" stroked="f"/>
        </w:pict>
      </w:r>
    </w:p>
    <w:p w14:paraId="515E9BB1"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0013A59C">
          <v:rect id="_x0000_i1166" style="width:0;height:1.5pt" o:hralign="center" o:hrstd="t" o:hr="t" fillcolor="#a0a0a0" stroked="f"/>
        </w:pict>
      </w:r>
    </w:p>
    <w:p w14:paraId="3587ABFE"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0CC501EE">
          <v:rect id="_x0000_i1167" style="width:0;height:1.5pt" o:hralign="center" o:hrstd="t" o:hr="t" fillcolor="#a0a0a0" stroked="f"/>
        </w:pict>
      </w:r>
    </w:p>
    <w:p w14:paraId="30DE0F2F" w14:textId="77777777" w:rsidR="00D02C0E" w:rsidRPr="00D02C0E" w:rsidRDefault="00974E97" w:rsidP="000251DE">
      <w:pPr>
        <w:tabs>
          <w:tab w:val="left" w:pos="8931"/>
        </w:tabs>
        <w:spacing w:before="100" w:beforeAutospacing="1" w:after="0" w:line="276" w:lineRule="auto"/>
        <w:ind w:right="390"/>
        <w:rPr>
          <w:rFonts w:eastAsia="Times New Roman" w:cs="Times New Roman"/>
          <w:sz w:val="24"/>
          <w:szCs w:val="24"/>
          <w:lang w:eastAsia="ro-MD"/>
        </w:rPr>
      </w:pPr>
      <w:r w:rsidRPr="00D02C0E">
        <w:rPr>
          <w:rFonts w:eastAsia="Times New Roman" w:cs="Times New Roman"/>
          <w:b/>
          <w:bCs/>
          <w:sz w:val="24"/>
          <w:szCs w:val="24"/>
          <w:lang w:eastAsia="ro-MD"/>
        </w:rPr>
        <w:t>4. Ce tipuri de atrofie patologică cunoașteți? Mecanismele atrofiei patologice. Exemple.</w:t>
      </w:r>
    </w:p>
    <w:p w14:paraId="51F944BB"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7CE7BA09">
          <v:rect id="_x0000_i1168" style="width:0;height:1.5pt" o:hralign="center" o:hrstd="t" o:hr="t" fillcolor="#a0a0a0" stroked="f"/>
        </w:pict>
      </w:r>
    </w:p>
    <w:p w14:paraId="62CE9EC9"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60D8EA11">
          <v:rect id="_x0000_i1169" style="width:0;height:1.5pt" o:hralign="center" o:hrstd="t" o:hr="t" fillcolor="#a0a0a0" stroked="f"/>
        </w:pict>
      </w:r>
    </w:p>
    <w:p w14:paraId="2BAE7198"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7C986D1B">
          <v:rect id="_x0000_i1170" style="width:0;height:1.5pt" o:hralign="center" o:hrstd="t" o:hr="t" fillcolor="#a0a0a0" stroked="f"/>
        </w:pict>
      </w:r>
    </w:p>
    <w:p w14:paraId="5E488F43"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7E9EAA54">
          <v:rect id="_x0000_i1171" style="width:0;height:1.5pt" o:hralign="center" o:hrstd="t" o:hr="t" fillcolor="#a0a0a0" stroked="f"/>
        </w:pict>
      </w:r>
    </w:p>
    <w:p w14:paraId="20ACDC47"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27F94CBB">
          <v:rect id="_x0000_i1172" style="width:0;height:1.5pt" o:hralign="center" o:hrstd="t" o:hr="t" fillcolor="#a0a0a0" stroked="f"/>
        </w:pict>
      </w:r>
    </w:p>
    <w:p w14:paraId="228B4897" w14:textId="77777777" w:rsidR="00D02C0E" w:rsidRPr="00D02C0E" w:rsidRDefault="00974E97" w:rsidP="000251DE">
      <w:pPr>
        <w:tabs>
          <w:tab w:val="left" w:pos="8931"/>
        </w:tabs>
        <w:spacing w:before="100" w:beforeAutospacing="1" w:after="0" w:line="276" w:lineRule="auto"/>
        <w:ind w:right="390"/>
        <w:rPr>
          <w:rFonts w:eastAsia="Times New Roman" w:cs="Times New Roman"/>
          <w:sz w:val="24"/>
          <w:szCs w:val="24"/>
          <w:lang w:eastAsia="ro-MD"/>
        </w:rPr>
      </w:pPr>
      <w:r w:rsidRPr="00D02C0E">
        <w:rPr>
          <w:rFonts w:eastAsia="Times New Roman" w:cs="Times New Roman"/>
          <w:b/>
          <w:bCs/>
          <w:sz w:val="24"/>
          <w:szCs w:val="24"/>
          <w:lang w:eastAsia="ro-MD"/>
        </w:rPr>
        <w:t>5. Ce tipuri de atrofie fiziologică cunoașteți? Exemple.</w:t>
      </w:r>
    </w:p>
    <w:p w14:paraId="546C968E"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22017149">
          <v:rect id="_x0000_i1173" style="width:0;height:1.5pt" o:hralign="center" o:hrstd="t" o:hr="t" fillcolor="#a0a0a0" stroked="f"/>
        </w:pict>
      </w:r>
    </w:p>
    <w:p w14:paraId="64D8AD49"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2C63BEB5">
          <v:rect id="_x0000_i1174" style="width:0;height:1.5pt" o:hralign="center" o:hrstd="t" o:hr="t" fillcolor="#a0a0a0" stroked="f"/>
        </w:pict>
      </w:r>
    </w:p>
    <w:p w14:paraId="677CB258"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099800A5">
          <v:rect id="_x0000_i1175" style="width:0;height:1.5pt" o:hralign="center" o:hrstd="t" o:hr="t" fillcolor="#a0a0a0" stroked="f"/>
        </w:pict>
      </w:r>
    </w:p>
    <w:p w14:paraId="35D2B83B"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275D7A15">
          <v:rect id="_x0000_i1176" style="width:0;height:1.5pt" o:hralign="center" o:hrstd="t" o:hr="t" fillcolor="#a0a0a0" stroked="f"/>
        </w:pict>
      </w:r>
    </w:p>
    <w:p w14:paraId="6FF2763D"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48213DB0">
          <v:rect id="_x0000_i1177" style="width:0;height:1.5pt" o:hralign="center" o:hrstd="t" o:hr="t" fillcolor="#a0a0a0" stroked="f"/>
        </w:pict>
      </w:r>
    </w:p>
    <w:p w14:paraId="43AEF4F3" w14:textId="77777777" w:rsidR="00D02C0E" w:rsidRPr="00D02C0E" w:rsidRDefault="0091721A" w:rsidP="000251DE">
      <w:pPr>
        <w:tabs>
          <w:tab w:val="left" w:pos="8931"/>
        </w:tabs>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3E485C68">
          <v:rect id="_x0000_i1178" style="width:0;height:1.5pt" o:hralign="center" o:hrstd="t" o:hr="t" fillcolor="#a0a0a0" stroked="f"/>
        </w:pict>
      </w:r>
    </w:p>
    <w:p w14:paraId="29F7F29C" w14:textId="77777777" w:rsidR="00D02C0E" w:rsidRPr="00F834AF" w:rsidRDefault="0091721A" w:rsidP="000251DE">
      <w:pPr>
        <w:tabs>
          <w:tab w:val="left" w:pos="8931"/>
        </w:tabs>
        <w:spacing w:after="0" w:line="276" w:lineRule="auto"/>
        <w:ind w:right="390"/>
        <w:jc w:val="both"/>
        <w:rPr>
          <w:rFonts w:eastAsia="Aptos" w:cs="Times New Roman"/>
          <w:kern w:val="2"/>
          <w:sz w:val="24"/>
          <w:szCs w:val="24"/>
          <w:lang w:val="ro-RO"/>
        </w:rPr>
      </w:pPr>
    </w:p>
    <w:p w14:paraId="28230677"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62BBDB1F" w14:textId="77777777" w:rsidR="00D02C0E" w:rsidRPr="00D02C0E" w:rsidRDefault="00974E97" w:rsidP="000251DE">
      <w:pPr>
        <w:spacing w:after="0" w:line="276" w:lineRule="auto"/>
        <w:ind w:right="54"/>
        <w:jc w:val="center"/>
        <w:rPr>
          <w:rFonts w:eastAsia="Aptos" w:cs="Times New Roman"/>
          <w:b/>
          <w:bCs/>
          <w:kern w:val="2"/>
          <w:sz w:val="24"/>
          <w:szCs w:val="24"/>
          <w:lang w:val="ro-RO"/>
        </w:rPr>
      </w:pPr>
      <w:r w:rsidRPr="00D02C0E">
        <w:rPr>
          <w:rFonts w:eastAsia="Aptos" w:cs="Times New Roman"/>
          <w:b/>
          <w:bCs/>
          <w:kern w:val="2"/>
          <w:sz w:val="24"/>
          <w:szCs w:val="24"/>
          <w:lang w:val="ro-RO"/>
        </w:rPr>
        <w:t>Caz clinic 4</w:t>
      </w:r>
    </w:p>
    <w:p w14:paraId="5BD21092" w14:textId="77777777" w:rsidR="00D02C0E" w:rsidRPr="00F834AF" w:rsidRDefault="0091721A" w:rsidP="000251DE">
      <w:pPr>
        <w:spacing w:after="0" w:line="276" w:lineRule="auto"/>
        <w:ind w:right="54"/>
        <w:jc w:val="both"/>
        <w:rPr>
          <w:rFonts w:eastAsia="Aptos" w:cs="Times New Roman"/>
          <w:kern w:val="2"/>
          <w:sz w:val="24"/>
          <w:szCs w:val="24"/>
          <w:lang w:val="ro-RO"/>
        </w:rPr>
      </w:pPr>
    </w:p>
    <w:p w14:paraId="24D2A8DA" w14:textId="77777777" w:rsidR="00D02C0E" w:rsidRPr="00D02C0E" w:rsidRDefault="00974E97" w:rsidP="000251DE">
      <w:pPr>
        <w:spacing w:after="0" w:line="276" w:lineRule="auto"/>
        <w:ind w:right="54" w:firstLine="567"/>
        <w:jc w:val="both"/>
        <w:rPr>
          <w:rFonts w:eastAsia="Aptos" w:cs="Times New Roman"/>
          <w:kern w:val="2"/>
          <w:sz w:val="24"/>
          <w:szCs w:val="24"/>
          <w:lang w:val="ro-RO"/>
        </w:rPr>
      </w:pPr>
      <w:r w:rsidRPr="00D02C0E">
        <w:rPr>
          <w:rFonts w:eastAsia="Aptos" w:cs="Times New Roman"/>
          <w:kern w:val="2"/>
          <w:sz w:val="24"/>
          <w:szCs w:val="24"/>
          <w:lang w:val="ro-RO"/>
        </w:rPr>
        <w:t xml:space="preserve">Un bărbat în vârstă de 55 de ani, cu un istoric timp de 20 de ani de hepatită virală C cronică, se prezintă la medic cu simptome de oboseală persistentă, icter moderat și mărirea în volum a abdomenului. </w:t>
      </w:r>
    </w:p>
    <w:p w14:paraId="40A477AE" w14:textId="77777777" w:rsidR="00D02C0E" w:rsidRPr="00D02C0E" w:rsidRDefault="00974E97" w:rsidP="000251DE">
      <w:pPr>
        <w:spacing w:after="0" w:line="276" w:lineRule="auto"/>
        <w:ind w:right="54"/>
        <w:jc w:val="both"/>
        <w:rPr>
          <w:rFonts w:eastAsia="Aptos" w:cs="Times New Roman"/>
          <w:kern w:val="2"/>
          <w:sz w:val="24"/>
          <w:szCs w:val="24"/>
          <w:lang w:val="ro-RO"/>
        </w:rPr>
      </w:pPr>
      <w:r w:rsidRPr="00D02C0E">
        <w:rPr>
          <w:rFonts w:eastAsia="Aptos" w:cs="Times New Roman"/>
          <w:kern w:val="2"/>
          <w:sz w:val="24"/>
          <w:szCs w:val="24"/>
          <w:lang w:val="ro-RO"/>
        </w:rPr>
        <w:tab/>
      </w:r>
      <w:r w:rsidRPr="00D02C0E">
        <w:rPr>
          <w:rFonts w:eastAsia="Aptos" w:cs="Times New Roman"/>
          <w:kern w:val="2"/>
          <w:sz w:val="24"/>
          <w:szCs w:val="24"/>
          <w:u w:val="single"/>
          <w:lang w:val="ro-RO"/>
        </w:rPr>
        <w:t>Ecografie abdominală</w:t>
      </w:r>
      <w:r w:rsidRPr="00D02C0E">
        <w:rPr>
          <w:rFonts w:eastAsia="Aptos" w:cs="Times New Roman"/>
          <w:kern w:val="2"/>
          <w:sz w:val="24"/>
          <w:szCs w:val="24"/>
          <w:lang w:val="ro-RO"/>
        </w:rPr>
        <w:t>: confirmă structură nodulară a ficatului și ascită.</w:t>
      </w:r>
    </w:p>
    <w:p w14:paraId="009028CE" w14:textId="77777777" w:rsidR="00D02C0E" w:rsidRPr="00D02C0E" w:rsidRDefault="00974E97" w:rsidP="000251DE">
      <w:pPr>
        <w:spacing w:after="0" w:line="276" w:lineRule="auto"/>
        <w:ind w:right="54" w:firstLine="708"/>
        <w:jc w:val="both"/>
        <w:rPr>
          <w:rFonts w:eastAsia="Aptos" w:cs="Times New Roman"/>
          <w:kern w:val="2"/>
          <w:sz w:val="24"/>
          <w:szCs w:val="24"/>
          <w:lang w:val="ro-RO"/>
        </w:rPr>
      </w:pPr>
      <w:r w:rsidRPr="00D02C0E">
        <w:rPr>
          <w:rFonts w:eastAsia="Aptos" w:cs="Times New Roman"/>
          <w:kern w:val="2"/>
          <w:sz w:val="24"/>
          <w:szCs w:val="24"/>
          <w:u w:val="single"/>
          <w:lang w:val="ro-RO"/>
        </w:rPr>
        <w:t>Biopsia hepatică</w:t>
      </w:r>
      <w:r w:rsidRPr="00D02C0E">
        <w:rPr>
          <w:rFonts w:eastAsia="Aptos" w:cs="Times New Roman"/>
          <w:b/>
          <w:bCs/>
          <w:kern w:val="2"/>
          <w:sz w:val="24"/>
          <w:szCs w:val="24"/>
          <w:lang w:val="ro-RO"/>
        </w:rPr>
        <w:t>:</w:t>
      </w:r>
      <w:r w:rsidRPr="00D02C0E">
        <w:rPr>
          <w:rFonts w:eastAsia="Aptos" w:cs="Times New Roman"/>
          <w:kern w:val="2"/>
          <w:sz w:val="24"/>
          <w:szCs w:val="24"/>
          <w:lang w:val="ro-RO"/>
        </w:rPr>
        <w:t xml:space="preserve"> indică o depunere excesivă de țesut conjunctiv în parenchimul hepatic, macronoduli și semne de inflamație. </w:t>
      </w:r>
    </w:p>
    <w:p w14:paraId="357A0B1A" w14:textId="77777777" w:rsidR="00D02C0E" w:rsidRPr="00D02C0E" w:rsidRDefault="00974E97" w:rsidP="000251DE">
      <w:pPr>
        <w:spacing w:after="0" w:line="276" w:lineRule="auto"/>
        <w:ind w:right="54"/>
        <w:jc w:val="both"/>
        <w:rPr>
          <w:rFonts w:eastAsia="Aptos" w:cs="Times New Roman"/>
          <w:b/>
          <w:bCs/>
          <w:kern w:val="2"/>
          <w:sz w:val="24"/>
          <w:szCs w:val="24"/>
          <w:lang w:val="ro-RO"/>
        </w:rPr>
      </w:pPr>
      <w:r w:rsidRPr="00D02C0E">
        <w:rPr>
          <w:rFonts w:eastAsia="Aptos" w:cs="Times New Roman"/>
          <w:b/>
          <w:bCs/>
          <w:kern w:val="2"/>
          <w:sz w:val="24"/>
          <w:szCs w:val="24"/>
          <w:lang w:val="ro-RO"/>
        </w:rPr>
        <w:t>Întrebări:</w:t>
      </w:r>
    </w:p>
    <w:p w14:paraId="2608BAFE"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1. Care este procesul patologic tipic tisular la nivelul ficatului se atestă la acest pacient?</w:t>
      </w:r>
    </w:p>
    <w:p w14:paraId="37FA5959"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90DE8F4">
          <v:rect id="_x0000_i1179" style="width:0;height:1.5pt" o:hralign="center" o:hrstd="t" o:hr="t" fillcolor="#a0a0a0" stroked="f"/>
        </w:pict>
      </w:r>
    </w:p>
    <w:p w14:paraId="1A427238"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5AEDD6A">
          <v:rect id="_x0000_i1180" style="width:0;height:1.5pt" o:hralign="center" o:hrstd="t" o:hr="t" fillcolor="#a0a0a0" stroked="f"/>
        </w:pict>
      </w:r>
    </w:p>
    <w:p w14:paraId="02247B61"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0710041">
          <v:rect id="_x0000_i1181" style="width:0;height:1.5pt" o:hralign="center" o:hrstd="t" o:hr="t" fillcolor="#a0a0a0" stroked="f"/>
        </w:pict>
      </w:r>
    </w:p>
    <w:p w14:paraId="4C9DF215"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A2381CC">
          <v:rect id="_x0000_i1182" style="width:0;height:1.5pt" o:hralign="center" o:hrstd="t" o:hr="t" fillcolor="#a0a0a0" stroked="f"/>
        </w:pict>
      </w:r>
    </w:p>
    <w:p w14:paraId="625CF229"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lastRenderedPageBreak/>
        <w:pict w14:anchorId="4F375430">
          <v:rect id="_x0000_i1183" style="width:0;height:1.5pt" o:hralign="center" o:hrstd="t" o:hr="t" fillcolor="#a0a0a0" stroked="f"/>
        </w:pict>
      </w:r>
    </w:p>
    <w:p w14:paraId="22C2FA45"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2. Care factori etiologici contribuie la dezvoltarea cirozei hepatice?</w:t>
      </w:r>
    </w:p>
    <w:p w14:paraId="2D07E7B5"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8A5908E">
          <v:rect id="_x0000_i1184" style="width:0;height:1.5pt" o:hralign="center" o:hrstd="t" o:hr="t" fillcolor="#a0a0a0" stroked="f"/>
        </w:pict>
      </w:r>
    </w:p>
    <w:p w14:paraId="2350DEE7"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2A74645">
          <v:rect id="_x0000_i1185" style="width:0;height:1.5pt" o:hralign="center" o:hrstd="t" o:hr="t" fillcolor="#a0a0a0" stroked="f"/>
        </w:pict>
      </w:r>
    </w:p>
    <w:p w14:paraId="7083F6B7"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63F7EC4">
          <v:rect id="_x0000_i1186" style="width:0;height:1.5pt" o:hralign="center" o:hrstd="t" o:hr="t" fillcolor="#a0a0a0" stroked="f"/>
        </w:pict>
      </w:r>
    </w:p>
    <w:p w14:paraId="119CD088"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CEED36F">
          <v:rect id="_x0000_i1187" style="width:0;height:1.5pt" o:hralign="center" o:hrstd="t" o:hr="t" fillcolor="#a0a0a0" stroked="f"/>
        </w:pict>
      </w:r>
    </w:p>
    <w:p w14:paraId="47F8A33C"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13225F1">
          <v:rect id="_x0000_i1188" style="width:0;height:1.5pt" o:hralign="center" o:hrstd="t" o:hr="t" fillcolor="#a0a0a0" stroked="f"/>
        </w:pict>
      </w:r>
    </w:p>
    <w:p w14:paraId="289B069F"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3. Care este rolul inflamației cronice în patogenia sclerozării?</w:t>
      </w:r>
    </w:p>
    <w:p w14:paraId="5E59C2B9"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BE62F24">
          <v:rect id="_x0000_i1189" style="width:0;height:1.5pt" o:hralign="center" o:hrstd="t" o:hr="t" fillcolor="#a0a0a0" stroked="f"/>
        </w:pict>
      </w:r>
    </w:p>
    <w:p w14:paraId="34901F8E"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8AB78CE">
          <v:rect id="_x0000_i1190" style="width:0;height:1.5pt" o:hralign="center" o:hrstd="t" o:hr="t" fillcolor="#a0a0a0" stroked="f"/>
        </w:pict>
      </w:r>
    </w:p>
    <w:p w14:paraId="18175717"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5465E75">
          <v:rect id="_x0000_i1191" style="width:0;height:1.5pt" o:hralign="center" o:hrstd="t" o:hr="t" fillcolor="#a0a0a0" stroked="f"/>
        </w:pict>
      </w:r>
    </w:p>
    <w:p w14:paraId="5274D24A"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7A2B6BA">
          <v:rect id="_x0000_i1192" style="width:0;height:1.5pt" o:hralign="center" o:hrstd="t" o:hr="t" fillcolor="#a0a0a0" stroked="f"/>
        </w:pict>
      </w:r>
    </w:p>
    <w:p w14:paraId="66B43EEA"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848B9BD">
          <v:rect id="_x0000_i1193" style="width:0;height:1.5pt" o:hralign="center" o:hrstd="t" o:hr="t" fillcolor="#a0a0a0" stroked="f"/>
        </w:pict>
      </w:r>
    </w:p>
    <w:p w14:paraId="2BDE95A3"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4. Care sunt sursele sclerozării?</w:t>
      </w:r>
    </w:p>
    <w:p w14:paraId="151F6702"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90A5C08">
          <v:rect id="_x0000_i1194" style="width:0;height:1.5pt" o:hralign="center" o:hrstd="t" o:hr="t" fillcolor="#a0a0a0" stroked="f"/>
        </w:pict>
      </w:r>
    </w:p>
    <w:p w14:paraId="70BF7491"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D79669C">
          <v:rect id="_x0000_i1195" style="width:0;height:1.5pt" o:hralign="center" o:hrstd="t" o:hr="t" fillcolor="#a0a0a0" stroked="f"/>
        </w:pict>
      </w:r>
    </w:p>
    <w:p w14:paraId="7BE7CB65"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562685A">
          <v:rect id="_x0000_i1196" style="width:0;height:1.5pt" o:hralign="center" o:hrstd="t" o:hr="t" fillcolor="#a0a0a0" stroked="f"/>
        </w:pict>
      </w:r>
    </w:p>
    <w:p w14:paraId="0672D11D"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B4A444D">
          <v:rect id="_x0000_i1197" style="width:0;height:1.5pt" o:hralign="center" o:hrstd="t" o:hr="t" fillcolor="#a0a0a0" stroked="f"/>
        </w:pict>
      </w:r>
    </w:p>
    <w:p w14:paraId="7DCCFCE7"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B2AFE43">
          <v:rect id="_x0000_i1198" style="width:0;height:1.5pt" o:hralign="center" o:hrstd="t" o:hr="t" fillcolor="#a0a0a0" stroked="f"/>
        </w:pict>
      </w:r>
    </w:p>
    <w:p w14:paraId="3C0F330A"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5. Care este raportul proceselor (colagenogeneză și colagenoliză) la pacientul dat?</w:t>
      </w:r>
    </w:p>
    <w:p w14:paraId="2E25C9B2"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B692455">
          <v:rect id="_x0000_i1199" style="width:0;height:1.5pt" o:hralign="center" o:hrstd="t" o:hr="t" fillcolor="#a0a0a0" stroked="f"/>
        </w:pict>
      </w:r>
    </w:p>
    <w:p w14:paraId="7AB77AF1"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BA3C279">
          <v:rect id="_x0000_i1200" style="width:0;height:1.5pt" o:hralign="center" o:hrstd="t" o:hr="t" fillcolor="#a0a0a0" stroked="f"/>
        </w:pict>
      </w:r>
    </w:p>
    <w:p w14:paraId="6BF4621D"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4685D85">
          <v:rect id="_x0000_i1201" style="width:0;height:1.5pt" o:hralign="center" o:hrstd="t" o:hr="t" fillcolor="#a0a0a0" stroked="f"/>
        </w:pict>
      </w:r>
    </w:p>
    <w:p w14:paraId="1964E866"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2D88EAF">
          <v:rect id="_x0000_i1202" style="width:0;height:1.5pt" o:hralign="center" o:hrstd="t" o:hr="t" fillcolor="#a0a0a0" stroked="f"/>
        </w:pict>
      </w:r>
    </w:p>
    <w:p w14:paraId="4F346041"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8E6A178">
          <v:rect id="_x0000_i1203" style="width:0;height:1.5pt" o:hralign="center" o:hrstd="t" o:hr="t" fillcolor="#a0a0a0" stroked="f"/>
        </w:pict>
      </w:r>
    </w:p>
    <w:p w14:paraId="275D773B"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6. Care tip de macrofagi M1 sau M2 (activați pe cale clasică sau alternativă) activează fibroblaștii și respectiv depunerea excesivă de matrice extracelulară?</w:t>
      </w:r>
    </w:p>
    <w:p w14:paraId="47B3CF33"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2CD66E4">
          <v:rect id="_x0000_i1204" style="width:0;height:1.5pt" o:hralign="center" o:hrstd="t" o:hr="t" fillcolor="#a0a0a0" stroked="f"/>
        </w:pict>
      </w:r>
    </w:p>
    <w:p w14:paraId="5820BD47"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CF0FAB1">
          <v:rect id="_x0000_i1205" style="width:0;height:1.5pt" o:hralign="center" o:hrstd="t" o:hr="t" fillcolor="#a0a0a0" stroked="f"/>
        </w:pict>
      </w:r>
    </w:p>
    <w:p w14:paraId="7B0A4041"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3CE252E">
          <v:rect id="_x0000_i1206" style="width:0;height:1.5pt" o:hralign="center" o:hrstd="t" o:hr="t" fillcolor="#a0a0a0" stroked="f"/>
        </w:pict>
      </w:r>
    </w:p>
    <w:p w14:paraId="534FFA4B"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6751720">
          <v:rect id="_x0000_i1207" style="width:0;height:1.5pt" o:hralign="center" o:hrstd="t" o:hr="t" fillcolor="#a0a0a0" stroked="f"/>
        </w:pict>
      </w:r>
    </w:p>
    <w:p w14:paraId="3E41F2AD"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504F00F">
          <v:rect id="_x0000_i1208" style="width:0;height:1.5pt" o:hralign="center" o:hrstd="t" o:hr="t" fillcolor="#a0a0a0" stroked="f"/>
        </w:pict>
      </w:r>
    </w:p>
    <w:p w14:paraId="0307B21D"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7. Care citokine reprezintă factori importanți fibrozanți și care este rolul acestora în colagenogeneză?</w:t>
      </w:r>
    </w:p>
    <w:p w14:paraId="5948BF27"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97A2339">
          <v:rect id="_x0000_i1209" style="width:0;height:1.5pt" o:hralign="center" o:hrstd="t" o:hr="t" fillcolor="#a0a0a0" stroked="f"/>
        </w:pict>
      </w:r>
    </w:p>
    <w:p w14:paraId="56DA12FC"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DA62F40">
          <v:rect id="_x0000_i1210" style="width:0;height:1.5pt" o:hralign="center" o:hrstd="t" o:hr="t" fillcolor="#a0a0a0" stroked="f"/>
        </w:pict>
      </w:r>
    </w:p>
    <w:p w14:paraId="071739E6"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B6F9985">
          <v:rect id="_x0000_i1211" style="width:0;height:1.5pt" o:hralign="center" o:hrstd="t" o:hr="t" fillcolor="#a0a0a0" stroked="f"/>
        </w:pict>
      </w:r>
    </w:p>
    <w:p w14:paraId="2114D2B2"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361531E">
          <v:rect id="_x0000_i1212" style="width:0;height:1.5pt" o:hralign="center" o:hrstd="t" o:hr="t" fillcolor="#a0a0a0" stroked="f"/>
        </w:pict>
      </w:r>
    </w:p>
    <w:p w14:paraId="36E3BB99"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lastRenderedPageBreak/>
        <w:pict w14:anchorId="67BE6A88">
          <v:rect id="_x0000_i1213" style="width:0;height:1.5pt" o:hralign="center" o:hrstd="t" o:hr="t" fillcolor="#a0a0a0" stroked="f"/>
        </w:pict>
      </w:r>
    </w:p>
    <w:p w14:paraId="59A0BA9E" w14:textId="77777777" w:rsidR="00D02C0E" w:rsidRPr="00D02C0E" w:rsidRDefault="00974E97" w:rsidP="000251DE">
      <w:pPr>
        <w:spacing w:before="100" w:beforeAutospacing="1" w:after="0" w:line="276" w:lineRule="auto"/>
        <w:ind w:right="54"/>
        <w:rPr>
          <w:rFonts w:eastAsia="Times New Roman" w:cs="Times New Roman"/>
          <w:sz w:val="24"/>
          <w:szCs w:val="24"/>
          <w:lang w:eastAsia="ro-MD"/>
        </w:rPr>
      </w:pPr>
      <w:r w:rsidRPr="00D02C0E">
        <w:rPr>
          <w:rFonts w:eastAsia="Times New Roman" w:cs="Times New Roman"/>
          <w:b/>
          <w:bCs/>
          <w:sz w:val="24"/>
          <w:szCs w:val="24"/>
          <w:lang w:eastAsia="ro-MD"/>
        </w:rPr>
        <w:t>8. Care ar fi condițiile pentru regenerarea fiziologică la nivelul ficatului?</w:t>
      </w:r>
    </w:p>
    <w:p w14:paraId="062417AB"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F09CBEF">
          <v:rect id="_x0000_i1214" style="width:0;height:1.5pt" o:hralign="center" o:hrstd="t" o:hr="t" fillcolor="#a0a0a0" stroked="f"/>
        </w:pict>
      </w:r>
    </w:p>
    <w:p w14:paraId="31ACAD8D"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5E15237">
          <v:rect id="_x0000_i1215" style="width:0;height:1.5pt" o:hralign="center" o:hrstd="t" o:hr="t" fillcolor="#a0a0a0" stroked="f"/>
        </w:pict>
      </w:r>
    </w:p>
    <w:p w14:paraId="488AB710"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01BB8E9">
          <v:rect id="_x0000_i1216" style="width:0;height:1.5pt" o:hralign="center" o:hrstd="t" o:hr="t" fillcolor="#a0a0a0" stroked="f"/>
        </w:pict>
      </w:r>
    </w:p>
    <w:p w14:paraId="0C9DCD89"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2918D93">
          <v:rect id="_x0000_i1217" style="width:0;height:1.5pt" o:hralign="center" o:hrstd="t" o:hr="t" fillcolor="#a0a0a0" stroked="f"/>
        </w:pict>
      </w:r>
    </w:p>
    <w:p w14:paraId="1CE2C9C1"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4F10C75">
          <v:rect id="_x0000_i1218" style="width:0;height:1.5pt" o:hralign="center" o:hrstd="t" o:hr="t" fillcolor="#a0a0a0" stroked="f"/>
        </w:pict>
      </w:r>
    </w:p>
    <w:p w14:paraId="4362A171" w14:textId="77777777" w:rsidR="00D02C0E" w:rsidRPr="00D02C0E" w:rsidRDefault="0091721A" w:rsidP="000251DE">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E77A5FD">
          <v:rect id="_x0000_i1219" style="width:0;height:1.5pt" o:hralign="center" o:hrstd="t" o:hr="t" fillcolor="#a0a0a0" stroked="f"/>
        </w:pict>
      </w:r>
    </w:p>
    <w:p w14:paraId="39D84BF6" w14:textId="77777777" w:rsidR="00D02C0E" w:rsidRPr="00F834AF" w:rsidRDefault="0091721A" w:rsidP="000251DE">
      <w:pPr>
        <w:spacing w:after="0" w:line="276" w:lineRule="auto"/>
        <w:ind w:right="54"/>
        <w:jc w:val="both"/>
        <w:rPr>
          <w:rFonts w:eastAsia="Aptos" w:cs="Times New Roman"/>
          <w:kern w:val="2"/>
          <w:sz w:val="24"/>
          <w:szCs w:val="24"/>
          <w:lang w:val="ro-RO"/>
        </w:rPr>
      </w:pPr>
    </w:p>
    <w:p w14:paraId="39E6E306"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69A04208" w14:textId="77777777" w:rsidR="0009115F" w:rsidRDefault="00974E97" w:rsidP="006D7E08">
      <w:pPr>
        <w:spacing w:after="0" w:line="276" w:lineRule="auto"/>
        <w:ind w:right="390"/>
        <w:jc w:val="center"/>
        <w:rPr>
          <w:b/>
          <w:bCs/>
          <w:szCs w:val="28"/>
          <w:lang w:val="ro-RO"/>
        </w:rPr>
      </w:pPr>
      <w:r>
        <w:rPr>
          <w:b/>
          <w:bCs/>
          <w:szCs w:val="28"/>
          <w:lang w:val="ro-RO"/>
        </w:rPr>
        <w:br w:type="page"/>
      </w:r>
    </w:p>
    <w:p w14:paraId="4412197A" w14:textId="77777777" w:rsidR="00D02C0E" w:rsidRDefault="00974E97" w:rsidP="006D7E08">
      <w:pPr>
        <w:spacing w:after="0" w:line="276" w:lineRule="auto"/>
        <w:ind w:right="390"/>
        <w:jc w:val="center"/>
        <w:rPr>
          <w:b/>
          <w:bCs/>
          <w:szCs w:val="28"/>
          <w:lang w:val="ro-RO"/>
        </w:rPr>
      </w:pPr>
      <w:r w:rsidRPr="00D02C0E">
        <w:rPr>
          <w:b/>
          <w:bCs/>
          <w:szCs w:val="28"/>
          <w:lang w:val="ro-RO"/>
        </w:rPr>
        <w:lastRenderedPageBreak/>
        <w:t>Tema 3: Dereglările circulaţiei sanguine regionale. Hiperemia arterială.  Hiperemia venoasă. Staza. Tromboza. Embolia. Ischemia</w:t>
      </w:r>
    </w:p>
    <w:p w14:paraId="05683EBB" w14:textId="77777777" w:rsidR="00D02C0E" w:rsidRDefault="0091721A" w:rsidP="006D7E08">
      <w:pPr>
        <w:spacing w:after="0" w:line="276" w:lineRule="auto"/>
        <w:ind w:right="390"/>
        <w:jc w:val="center"/>
        <w:rPr>
          <w:b/>
          <w:bCs/>
          <w:szCs w:val="28"/>
          <w:lang w:val="ro-RO"/>
        </w:rPr>
      </w:pPr>
    </w:p>
    <w:p w14:paraId="0B3B4482" w14:textId="77777777" w:rsidR="000F210B" w:rsidRPr="00F834AF" w:rsidRDefault="00974E97" w:rsidP="006D7E08">
      <w:pPr>
        <w:spacing w:after="200" w:line="276" w:lineRule="auto"/>
        <w:ind w:right="390"/>
        <w:jc w:val="center"/>
        <w:rPr>
          <w:rFonts w:eastAsia="Times New Roman" w:cs="Times New Roman"/>
          <w:b/>
          <w:sz w:val="24"/>
          <w:szCs w:val="24"/>
          <w:lang w:val="fr-FR" w:eastAsia="ru-RU"/>
        </w:rPr>
      </w:pPr>
      <w:r>
        <w:rPr>
          <w:rFonts w:eastAsia="Times New Roman" w:cs="Times New Roman"/>
          <w:b/>
          <w:sz w:val="24"/>
          <w:szCs w:val="24"/>
          <w:lang w:val="ro-RO" w:eastAsia="ru-RU"/>
        </w:rPr>
        <w:t>Caz clinic</w:t>
      </w:r>
      <w:r w:rsidRPr="00F834AF">
        <w:rPr>
          <w:rFonts w:eastAsia="Times New Roman" w:cs="Times New Roman"/>
          <w:b/>
          <w:sz w:val="24"/>
          <w:szCs w:val="24"/>
          <w:lang w:val="ro-RO" w:eastAsia="ru-RU"/>
        </w:rPr>
        <w:t xml:space="preserve"> </w:t>
      </w:r>
      <w:r w:rsidRPr="00F834AF">
        <w:rPr>
          <w:rFonts w:eastAsia="Times New Roman" w:cs="Times New Roman"/>
          <w:b/>
          <w:sz w:val="24"/>
          <w:szCs w:val="24"/>
          <w:lang w:val="fr-FR" w:eastAsia="ru-RU"/>
        </w:rPr>
        <w:t>1</w:t>
      </w:r>
    </w:p>
    <w:p w14:paraId="7BBFE805" w14:textId="77777777" w:rsidR="000F210B" w:rsidRPr="00F834AF" w:rsidRDefault="00974E97" w:rsidP="005008A3">
      <w:pPr>
        <w:spacing w:after="0" w:line="276" w:lineRule="auto"/>
        <w:ind w:right="54"/>
        <w:jc w:val="both"/>
        <w:rPr>
          <w:rFonts w:eastAsia="Times New Roman" w:cs="Times New Roman"/>
          <w:sz w:val="24"/>
          <w:szCs w:val="24"/>
          <w:lang w:val="ro-RO" w:eastAsia="ru-RU"/>
        </w:rPr>
      </w:pPr>
      <w:r w:rsidRPr="00F834AF">
        <w:rPr>
          <w:rFonts w:eastAsia="Times New Roman" w:cs="Times New Roman"/>
          <w:sz w:val="24"/>
          <w:szCs w:val="24"/>
          <w:lang w:val="ro-RO" w:eastAsia="ru-RU"/>
        </w:rPr>
        <w:t>Pacienta L., în vârstă de 30 de ani, se prezintă la cabinetul stomatologic acuzând durere pulsatilă intensă în zona molarului inferior drept, asociată cu o senzație de căldură locală și tumefiere gingivală.  La examinarea clinică, se observă gingia din jurul dintelui inflamată, hiperemiată, și prezența unei sensibilități crescute la atingere.</w:t>
      </w:r>
    </w:p>
    <w:p w14:paraId="0C34FBE2" w14:textId="77777777" w:rsidR="000F210B" w:rsidRPr="000F210B" w:rsidRDefault="00974E97" w:rsidP="005008A3">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1. Ce tip de dereglare a microcirculației la nivelul gingiei se atestă la pacientă, argumentați prin semne externe descrise?</w:t>
      </w:r>
    </w:p>
    <w:p w14:paraId="67AFCE83"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F27D1AC">
          <v:rect id="_x0000_i1220" style="width:0;height:1.5pt" o:hralign="center" o:hrstd="t" o:hr="t" fillcolor="#a0a0a0" stroked="f"/>
        </w:pict>
      </w:r>
    </w:p>
    <w:p w14:paraId="5E926762"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5A38994">
          <v:rect id="_x0000_i1221" style="width:0;height:1.5pt" o:hralign="center" o:hrstd="t" o:hr="t" fillcolor="#a0a0a0" stroked="f"/>
        </w:pict>
      </w:r>
    </w:p>
    <w:p w14:paraId="3194F4BE"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DE1C14B">
          <v:rect id="_x0000_i1222" style="width:0;height:1.5pt" o:hralign="center" o:hrstd="t" o:hr="t" fillcolor="#a0a0a0" stroked="f"/>
        </w:pict>
      </w:r>
    </w:p>
    <w:p w14:paraId="3A7DE435"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8C11B82">
          <v:rect id="_x0000_i1223" style="width:0;height:1.5pt" o:hralign="center" o:hrstd="t" o:hr="t" fillcolor="#a0a0a0" stroked="f"/>
        </w:pict>
      </w:r>
    </w:p>
    <w:p w14:paraId="0AA88E2A"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3492C16">
          <v:rect id="_x0000_i1224" style="width:0;height:1.5pt" o:hralign="center" o:hrstd="t" o:hr="t" fillcolor="#a0a0a0" stroked="f"/>
        </w:pict>
      </w:r>
    </w:p>
    <w:p w14:paraId="7F628A9D" w14:textId="77777777" w:rsidR="000F210B" w:rsidRPr="000F210B" w:rsidRDefault="00974E97" w:rsidP="005008A3">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2. Patogenia hiperemiei arteriale de tip neurogen.</w:t>
      </w:r>
    </w:p>
    <w:p w14:paraId="026CB36F"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92D0403">
          <v:rect id="_x0000_i1225" style="width:0;height:1.5pt" o:hralign="center" o:hrstd="t" o:hr="t" fillcolor="#a0a0a0" stroked="f"/>
        </w:pict>
      </w:r>
    </w:p>
    <w:p w14:paraId="1F2C4952"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EFFAD85">
          <v:rect id="_x0000_i1226" style="width:0;height:1.5pt" o:hralign="center" o:hrstd="t" o:hr="t" fillcolor="#a0a0a0" stroked="f"/>
        </w:pict>
      </w:r>
    </w:p>
    <w:p w14:paraId="010597C7"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1B0BDA0">
          <v:rect id="_x0000_i1227" style="width:0;height:1.5pt" o:hralign="center" o:hrstd="t" o:hr="t" fillcolor="#a0a0a0" stroked="f"/>
        </w:pict>
      </w:r>
    </w:p>
    <w:p w14:paraId="4E9C4E43"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4679C22">
          <v:rect id="_x0000_i1228" style="width:0;height:1.5pt" o:hralign="center" o:hrstd="t" o:hr="t" fillcolor="#a0a0a0" stroked="f"/>
        </w:pict>
      </w:r>
    </w:p>
    <w:p w14:paraId="5D73372E"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5DDAB9B">
          <v:rect id="_x0000_i1229" style="width:0;height:1.5pt" o:hralign="center" o:hrstd="t" o:hr="t" fillcolor="#a0a0a0" stroked="f"/>
        </w:pict>
      </w:r>
    </w:p>
    <w:p w14:paraId="2818D906" w14:textId="77777777" w:rsidR="000F210B" w:rsidRPr="000F210B" w:rsidRDefault="00974E97" w:rsidP="005008A3">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3. Patogenia hiperemiei arteriale de tip metabolic.</w:t>
      </w:r>
    </w:p>
    <w:p w14:paraId="5C4A7194"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40D1853">
          <v:rect id="_x0000_i1230" style="width:0;height:1.5pt" o:hralign="center" o:hrstd="t" o:hr="t" fillcolor="#a0a0a0" stroked="f"/>
        </w:pict>
      </w:r>
    </w:p>
    <w:p w14:paraId="2EF40FA9"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56AF8C6">
          <v:rect id="_x0000_i1231" style="width:0;height:1.5pt" o:hralign="center" o:hrstd="t" o:hr="t" fillcolor="#a0a0a0" stroked="f"/>
        </w:pict>
      </w:r>
    </w:p>
    <w:p w14:paraId="64099884"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3D6AEDA">
          <v:rect id="_x0000_i1232" style="width:0;height:1.5pt" o:hralign="center" o:hrstd="t" o:hr="t" fillcolor="#a0a0a0" stroked="f"/>
        </w:pict>
      </w:r>
    </w:p>
    <w:p w14:paraId="5F2CDCCA"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DFEC2C0">
          <v:rect id="_x0000_i1233" style="width:0;height:1.5pt" o:hralign="center" o:hrstd="t" o:hr="t" fillcolor="#a0a0a0" stroked="f"/>
        </w:pict>
      </w:r>
    </w:p>
    <w:p w14:paraId="571F0D3E"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1822C9F">
          <v:rect id="_x0000_i1234" style="width:0;height:1.5pt" o:hralign="center" o:hrstd="t" o:hr="t" fillcolor="#a0a0a0" stroked="f"/>
        </w:pict>
      </w:r>
    </w:p>
    <w:p w14:paraId="5D4BF7E3" w14:textId="77777777" w:rsidR="000F210B" w:rsidRPr="000F210B" w:rsidRDefault="00974E97" w:rsidP="005008A3">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4. Patogenia hiperemiei arteriale de tip umoral.</w:t>
      </w:r>
    </w:p>
    <w:p w14:paraId="46719CAD"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9F6A6AE">
          <v:rect id="_x0000_i1235" style="width:0;height:1.5pt" o:hralign="center" o:hrstd="t" o:hr="t" fillcolor="#a0a0a0" stroked="f"/>
        </w:pict>
      </w:r>
    </w:p>
    <w:p w14:paraId="0F947131"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6652FA9">
          <v:rect id="_x0000_i1236" style="width:0;height:1.5pt" o:hralign="center" o:hrstd="t" o:hr="t" fillcolor="#a0a0a0" stroked="f"/>
        </w:pict>
      </w:r>
    </w:p>
    <w:p w14:paraId="4CC71E32"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2E2470E">
          <v:rect id="_x0000_i1237" style="width:0;height:1.5pt" o:hralign="center" o:hrstd="t" o:hr="t" fillcolor="#a0a0a0" stroked="f"/>
        </w:pict>
      </w:r>
    </w:p>
    <w:p w14:paraId="0DDE4340"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DCCA3B4">
          <v:rect id="_x0000_i1238" style="width:0;height:1.5pt" o:hralign="center" o:hrstd="t" o:hr="t" fillcolor="#a0a0a0" stroked="f"/>
        </w:pict>
      </w:r>
    </w:p>
    <w:p w14:paraId="22C6B4FC"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EB0EC09">
          <v:rect id="_x0000_i1239" style="width:0;height:1.5pt" o:hralign="center" o:hrstd="t" o:hr="t" fillcolor="#a0a0a0" stroked="f"/>
        </w:pict>
      </w:r>
    </w:p>
    <w:p w14:paraId="3C19ED02" w14:textId="77777777" w:rsidR="000F210B" w:rsidRPr="000F210B" w:rsidRDefault="00974E97" w:rsidP="005008A3">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5. Care sunt modificările hemodinamice microcirculatorii specifice hiperemiei arteriale?</w:t>
      </w:r>
    </w:p>
    <w:p w14:paraId="49A627D0"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45BDF3A">
          <v:rect id="_x0000_i1240" style="width:0;height:1.5pt" o:hralign="center" o:hrstd="t" o:hr="t" fillcolor="#a0a0a0" stroked="f"/>
        </w:pict>
      </w:r>
    </w:p>
    <w:p w14:paraId="06523859"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38F7243">
          <v:rect id="_x0000_i1241" style="width:0;height:1.5pt" o:hralign="center" o:hrstd="t" o:hr="t" fillcolor="#a0a0a0" stroked="f"/>
        </w:pict>
      </w:r>
    </w:p>
    <w:p w14:paraId="1B486362"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11F450A">
          <v:rect id="_x0000_i1242" style="width:0;height:1.5pt" o:hralign="center" o:hrstd="t" o:hr="t" fillcolor="#a0a0a0" stroked="f"/>
        </w:pict>
      </w:r>
    </w:p>
    <w:p w14:paraId="43197128"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7A85C29">
          <v:rect id="_x0000_i1243" style="width:0;height:1.5pt" o:hralign="center" o:hrstd="t" o:hr="t" fillcolor="#a0a0a0" stroked="f"/>
        </w:pict>
      </w:r>
    </w:p>
    <w:p w14:paraId="4216DB1B"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lastRenderedPageBreak/>
        <w:pict w14:anchorId="40E46E55">
          <v:rect id="_x0000_i1244" style="width:0;height:1.5pt" o:hralign="center" o:hrstd="t" o:hr="t" fillcolor="#a0a0a0" stroked="f"/>
        </w:pict>
      </w:r>
    </w:p>
    <w:p w14:paraId="01E070E8" w14:textId="77777777" w:rsidR="000F210B" w:rsidRPr="000F210B" w:rsidRDefault="00974E97" w:rsidP="005008A3">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6. Care sunt consecințele hiperemiei arteriale? Enumerați consecințele cu esență biologică pozitivă și negativă.</w:t>
      </w:r>
    </w:p>
    <w:p w14:paraId="1A581C72"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66979C4">
          <v:rect id="_x0000_i1245" style="width:0;height:1.5pt" o:hralign="center" o:hrstd="t" o:hr="t" fillcolor="#a0a0a0" stroked="f"/>
        </w:pict>
      </w:r>
    </w:p>
    <w:p w14:paraId="414802AE"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771013C">
          <v:rect id="_x0000_i1246" style="width:0;height:1.5pt" o:hralign="center" o:hrstd="t" o:hr="t" fillcolor="#a0a0a0" stroked="f"/>
        </w:pict>
      </w:r>
    </w:p>
    <w:p w14:paraId="029B9FB6"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5493B00">
          <v:rect id="_x0000_i1247" style="width:0;height:1.5pt" o:hralign="center" o:hrstd="t" o:hr="t" fillcolor="#a0a0a0" stroked="f"/>
        </w:pict>
      </w:r>
    </w:p>
    <w:p w14:paraId="274ABC12"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56977E6">
          <v:rect id="_x0000_i1248" style="width:0;height:1.5pt" o:hralign="center" o:hrstd="t" o:hr="t" fillcolor="#a0a0a0" stroked="f"/>
        </w:pict>
      </w:r>
    </w:p>
    <w:p w14:paraId="791DC5CC"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A2960A4">
          <v:rect id="_x0000_i1249" style="width:0;height:1.5pt" o:hralign="center" o:hrstd="t" o:hr="t" fillcolor="#a0a0a0" stroked="f"/>
        </w:pict>
      </w:r>
    </w:p>
    <w:p w14:paraId="063A09FD"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06D1BE3">
          <v:rect id="_x0000_i1250" style="width:0;height:1.5pt" o:hralign="center" o:hrstd="t" o:hr="t" fillcolor="#a0a0a0" stroked="f"/>
        </w:pict>
      </w:r>
    </w:p>
    <w:p w14:paraId="75476783" w14:textId="77777777" w:rsidR="000F210B" w:rsidRDefault="0091721A" w:rsidP="005008A3">
      <w:pPr>
        <w:spacing w:after="200" w:line="276" w:lineRule="auto"/>
        <w:ind w:right="390"/>
        <w:rPr>
          <w:rFonts w:eastAsiaTheme="minorEastAsia" w:cs="Times New Roman"/>
          <w:b/>
          <w:sz w:val="24"/>
          <w:szCs w:val="24"/>
          <w:lang w:val="ro-RO" w:eastAsia="ru-RU"/>
        </w:rPr>
      </w:pPr>
    </w:p>
    <w:p w14:paraId="4F5AF185" w14:textId="77777777" w:rsidR="000F210B" w:rsidRPr="00F834AF" w:rsidRDefault="00974E97" w:rsidP="006D7E08">
      <w:pPr>
        <w:spacing w:after="200" w:line="276" w:lineRule="auto"/>
        <w:ind w:right="390"/>
        <w:jc w:val="center"/>
        <w:rPr>
          <w:rFonts w:eastAsia="Times New Roman" w:cs="Times New Roman"/>
          <w:sz w:val="24"/>
          <w:szCs w:val="24"/>
          <w:lang w:val="ro-RO" w:eastAsia="ru-RU"/>
        </w:rPr>
      </w:pPr>
      <w:r>
        <w:rPr>
          <w:rFonts w:eastAsiaTheme="minorEastAsia" w:cs="Times New Roman"/>
          <w:b/>
          <w:sz w:val="24"/>
          <w:szCs w:val="24"/>
          <w:lang w:val="ro-RO" w:eastAsia="ru-RU"/>
        </w:rPr>
        <w:t>Caz clinic</w:t>
      </w:r>
      <w:r w:rsidRPr="00F834AF">
        <w:rPr>
          <w:rFonts w:eastAsiaTheme="minorEastAsia" w:cs="Times New Roman"/>
          <w:b/>
          <w:sz w:val="24"/>
          <w:szCs w:val="24"/>
          <w:lang w:val="ro-RO" w:eastAsia="ru-RU"/>
        </w:rPr>
        <w:t xml:space="preserve"> 2</w:t>
      </w:r>
    </w:p>
    <w:p w14:paraId="6EF04891" w14:textId="77777777" w:rsidR="000F210B" w:rsidRPr="00F834AF" w:rsidRDefault="00974E97" w:rsidP="005008A3">
      <w:pPr>
        <w:spacing w:after="0" w:line="276" w:lineRule="auto"/>
        <w:ind w:right="54"/>
        <w:jc w:val="both"/>
        <w:rPr>
          <w:rFonts w:eastAsia="Times New Roman" w:cs="Times New Roman"/>
          <w:sz w:val="24"/>
          <w:szCs w:val="24"/>
          <w:lang w:val="ro-RO" w:eastAsia="ru-RU"/>
        </w:rPr>
      </w:pPr>
      <w:r w:rsidRPr="00F834AF">
        <w:rPr>
          <w:rFonts w:eastAsiaTheme="minorEastAsia" w:cs="Times New Roman"/>
          <w:sz w:val="24"/>
          <w:szCs w:val="24"/>
          <w:lang w:val="ro-RO" w:eastAsia="ru-RU"/>
        </w:rPr>
        <w:t xml:space="preserve">Pacientul  F., 52 ani a suportat o intervenție chirurgicală cu înlăturarea unei tumori a femurului. În timpul intervenției  a fost traumată artera femurală. Artera a fost suturată, pulsaţia distală a arterei s-a restabilit. Peste 24 ore bolnavul acuză dureri puternice în regiunea distală  a piciorului operat,  pulsul  în regiunea distală (la nivelul gambei)  nu se palpează, pacientul nu poate mişca degetele piciorului operat, pielea piciorului e palidă, temperatura locală- scăzută. </w:t>
      </w:r>
    </w:p>
    <w:p w14:paraId="131CC6EF" w14:textId="77777777" w:rsidR="000F210B" w:rsidRPr="000F210B" w:rsidRDefault="00974E97" w:rsidP="005008A3">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1. Ce tip de dereglare a microcirculației s-a dezvoltat la bolnav? Argumentați.</w:t>
      </w:r>
    </w:p>
    <w:p w14:paraId="520873CC"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4D3C908">
          <v:rect id="_x0000_i1251" style="width:0;height:1.5pt" o:hralign="center" o:hrstd="t" o:hr="t" fillcolor="#a0a0a0" stroked="f"/>
        </w:pict>
      </w:r>
    </w:p>
    <w:p w14:paraId="294F430F"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BD3EB3B">
          <v:rect id="_x0000_i1252" style="width:0;height:1.5pt" o:hralign="center" o:hrstd="t" o:hr="t" fillcolor="#a0a0a0" stroked="f"/>
        </w:pict>
      </w:r>
    </w:p>
    <w:p w14:paraId="60CC6A24"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BF42088">
          <v:rect id="_x0000_i1253" style="width:0;height:1.5pt" o:hralign="center" o:hrstd="t" o:hr="t" fillcolor="#a0a0a0" stroked="f"/>
        </w:pict>
      </w:r>
    </w:p>
    <w:p w14:paraId="1D10E329"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F90E30A">
          <v:rect id="_x0000_i1254" style="width:0;height:1.5pt" o:hralign="center" o:hrstd="t" o:hr="t" fillcolor="#a0a0a0" stroked="f"/>
        </w:pict>
      </w:r>
    </w:p>
    <w:p w14:paraId="2BE76DF1"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462C41D">
          <v:rect id="_x0000_i1255" style="width:0;height:1.5pt" o:hralign="center" o:hrstd="t" o:hr="t" fillcolor="#a0a0a0" stroked="f"/>
        </w:pict>
      </w:r>
    </w:p>
    <w:p w14:paraId="68718C6B" w14:textId="77777777" w:rsidR="000F210B" w:rsidRPr="000F210B" w:rsidRDefault="00974E97" w:rsidP="005008A3">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2. Care este mecanismul palidității și temperaturii scăzute locale în regiunea distală a piciorului operat?</w:t>
      </w:r>
    </w:p>
    <w:p w14:paraId="6724C4DA"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C0A38F8">
          <v:rect id="_x0000_i1256" style="width:0;height:1.5pt" o:hralign="center" o:hrstd="t" o:hr="t" fillcolor="#a0a0a0" stroked="f"/>
        </w:pict>
      </w:r>
    </w:p>
    <w:p w14:paraId="08A0D330"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F3850EC">
          <v:rect id="_x0000_i1257" style="width:0;height:1.5pt" o:hralign="center" o:hrstd="t" o:hr="t" fillcolor="#a0a0a0" stroked="f"/>
        </w:pict>
      </w:r>
    </w:p>
    <w:p w14:paraId="1CD292CF"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E852482">
          <v:rect id="_x0000_i1258" style="width:0;height:1.5pt" o:hralign="center" o:hrstd="t" o:hr="t" fillcolor="#a0a0a0" stroked="f"/>
        </w:pict>
      </w:r>
    </w:p>
    <w:p w14:paraId="5556D5C8"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4D66099">
          <v:rect id="_x0000_i1259" style="width:0;height:1.5pt" o:hralign="center" o:hrstd="t" o:hr="t" fillcolor="#a0a0a0" stroked="f"/>
        </w:pict>
      </w:r>
    </w:p>
    <w:p w14:paraId="7F54378A"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F44B177">
          <v:rect id="_x0000_i1260" style="width:0;height:1.5pt" o:hralign="center" o:hrstd="t" o:hr="t" fillcolor="#a0a0a0" stroked="f"/>
        </w:pict>
      </w:r>
    </w:p>
    <w:p w14:paraId="5CE399D3" w14:textId="77777777" w:rsidR="000F210B" w:rsidRPr="000F210B" w:rsidRDefault="00974E97" w:rsidP="005008A3">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3. Care factori etiologici pot contribui la ischemie?</w:t>
      </w:r>
    </w:p>
    <w:p w14:paraId="229114B0"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958DA93">
          <v:rect id="_x0000_i1261" style="width:0;height:1.5pt" o:hralign="center" o:hrstd="t" o:hr="t" fillcolor="#a0a0a0" stroked="f"/>
        </w:pict>
      </w:r>
    </w:p>
    <w:p w14:paraId="32D36008"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0C62A05">
          <v:rect id="_x0000_i1262" style="width:0;height:1.5pt" o:hralign="center" o:hrstd="t" o:hr="t" fillcolor="#a0a0a0" stroked="f"/>
        </w:pict>
      </w:r>
    </w:p>
    <w:p w14:paraId="7217E04E"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D46DBE2">
          <v:rect id="_x0000_i1263" style="width:0;height:1.5pt" o:hralign="center" o:hrstd="t" o:hr="t" fillcolor="#a0a0a0" stroked="f"/>
        </w:pict>
      </w:r>
    </w:p>
    <w:p w14:paraId="19050288"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26E2D50">
          <v:rect id="_x0000_i1264" style="width:0;height:1.5pt" o:hralign="center" o:hrstd="t" o:hr="t" fillcolor="#a0a0a0" stroked="f"/>
        </w:pict>
      </w:r>
    </w:p>
    <w:p w14:paraId="703EC7FC"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7CD4975">
          <v:rect id="_x0000_i1265" style="width:0;height:1.5pt" o:hralign="center" o:hrstd="t" o:hr="t" fillcolor="#a0a0a0" stroked="f"/>
        </w:pict>
      </w:r>
    </w:p>
    <w:p w14:paraId="338B11AC" w14:textId="77777777" w:rsidR="000F210B" w:rsidRPr="000F210B" w:rsidRDefault="00974E97" w:rsidP="005008A3">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4. Care este mecanismul patogenetic al durerii la acest pacient?</w:t>
      </w:r>
    </w:p>
    <w:p w14:paraId="7931C886"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987B67D">
          <v:rect id="_x0000_i1266" style="width:0;height:1.5pt" o:hralign="center" o:hrstd="t" o:hr="t" fillcolor="#a0a0a0" stroked="f"/>
        </w:pict>
      </w:r>
    </w:p>
    <w:p w14:paraId="05E6C31B"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670C0F7">
          <v:rect id="_x0000_i1267" style="width:0;height:1.5pt" o:hralign="center" o:hrstd="t" o:hr="t" fillcolor="#a0a0a0" stroked="f"/>
        </w:pict>
      </w:r>
    </w:p>
    <w:p w14:paraId="00D79132"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lastRenderedPageBreak/>
        <w:pict w14:anchorId="7EA77840">
          <v:rect id="_x0000_i1268" style="width:0;height:1.5pt" o:hralign="center" o:hrstd="t" o:hr="t" fillcolor="#a0a0a0" stroked="f"/>
        </w:pict>
      </w:r>
    </w:p>
    <w:p w14:paraId="68E9C8FC"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9BD3C1D">
          <v:rect id="_x0000_i1269" style="width:0;height:1.5pt" o:hralign="center" o:hrstd="t" o:hr="t" fillcolor="#a0a0a0" stroked="f"/>
        </w:pict>
      </w:r>
    </w:p>
    <w:p w14:paraId="6BD050A0"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BB810F4">
          <v:rect id="_x0000_i1270" style="width:0;height:1.5pt" o:hralign="center" o:hrstd="t" o:hr="t" fillcolor="#a0a0a0" stroked="f"/>
        </w:pict>
      </w:r>
    </w:p>
    <w:p w14:paraId="31B1F0B4" w14:textId="77777777" w:rsidR="000F210B" w:rsidRPr="000F210B" w:rsidRDefault="00974E97" w:rsidP="005008A3">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5. Ce tipuri de colaterale (din punct de vedere funcțional) există?</w:t>
      </w:r>
    </w:p>
    <w:p w14:paraId="126BF67F"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F6F5A8D">
          <v:rect id="_x0000_i1271" style="width:0;height:1.5pt" o:hralign="center" o:hrstd="t" o:hr="t" fillcolor="#a0a0a0" stroked="f"/>
        </w:pict>
      </w:r>
    </w:p>
    <w:p w14:paraId="52DC1617"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DF19B14">
          <v:rect id="_x0000_i1272" style="width:0;height:1.5pt" o:hralign="center" o:hrstd="t" o:hr="t" fillcolor="#a0a0a0" stroked="f"/>
        </w:pict>
      </w:r>
    </w:p>
    <w:p w14:paraId="604853C9"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8D72F85">
          <v:rect id="_x0000_i1273" style="width:0;height:1.5pt" o:hralign="center" o:hrstd="t" o:hr="t" fillcolor="#a0a0a0" stroked="f"/>
        </w:pict>
      </w:r>
    </w:p>
    <w:p w14:paraId="51C32148"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246F8AD">
          <v:rect id="_x0000_i1274" style="width:0;height:1.5pt" o:hralign="center" o:hrstd="t" o:hr="t" fillcolor="#a0a0a0" stroked="f"/>
        </w:pict>
      </w:r>
    </w:p>
    <w:p w14:paraId="45E0AA23"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7BEEC53">
          <v:rect id="_x0000_i1275" style="width:0;height:1.5pt" o:hralign="center" o:hrstd="t" o:hr="t" fillcolor="#a0a0a0" stroked="f"/>
        </w:pict>
      </w:r>
    </w:p>
    <w:p w14:paraId="56EBD888" w14:textId="77777777" w:rsidR="000F210B" w:rsidRPr="000F210B" w:rsidRDefault="00974E97" w:rsidP="005008A3">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6. Care este mecanismul patogenetic al acestui tip de dereglare a microcirculației?</w:t>
      </w:r>
    </w:p>
    <w:p w14:paraId="30DEAEC0"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27D0025">
          <v:rect id="_x0000_i1276" style="width:0;height:1.5pt" o:hralign="center" o:hrstd="t" o:hr="t" fillcolor="#a0a0a0" stroked="f"/>
        </w:pict>
      </w:r>
    </w:p>
    <w:p w14:paraId="69E2D151"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07B7D08">
          <v:rect id="_x0000_i1277" style="width:0;height:1.5pt" o:hralign="center" o:hrstd="t" o:hr="t" fillcolor="#a0a0a0" stroked="f"/>
        </w:pict>
      </w:r>
    </w:p>
    <w:p w14:paraId="3D84FAE6"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C7883D5">
          <v:rect id="_x0000_i1278" style="width:0;height:1.5pt" o:hralign="center" o:hrstd="t" o:hr="t" fillcolor="#a0a0a0" stroked="f"/>
        </w:pict>
      </w:r>
    </w:p>
    <w:p w14:paraId="319A27AA"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66659D2">
          <v:rect id="_x0000_i1279" style="width:0;height:1.5pt" o:hralign="center" o:hrstd="t" o:hr="t" fillcolor="#a0a0a0" stroked="f"/>
        </w:pict>
      </w:r>
    </w:p>
    <w:p w14:paraId="01F083FF"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F90A627">
          <v:rect id="_x0000_i1280" style="width:0;height:1.5pt" o:hralign="center" o:hrstd="t" o:hr="t" fillcolor="#a0a0a0" stroked="f"/>
        </w:pict>
      </w:r>
    </w:p>
    <w:p w14:paraId="03047BF2" w14:textId="77777777" w:rsidR="000F210B" w:rsidRPr="000F210B" w:rsidRDefault="0091721A" w:rsidP="005008A3">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B431057">
          <v:rect id="_x0000_i1281" style="width:0;height:1.5pt" o:hralign="center" o:hrstd="t" o:hr="t" fillcolor="#a0a0a0" stroked="f"/>
        </w:pict>
      </w:r>
    </w:p>
    <w:p w14:paraId="5E13B022" w14:textId="77777777" w:rsidR="000F210B" w:rsidRPr="00F834AF" w:rsidRDefault="0091721A" w:rsidP="006D7E08">
      <w:pPr>
        <w:spacing w:after="200" w:line="276" w:lineRule="auto"/>
        <w:ind w:right="390"/>
        <w:jc w:val="center"/>
        <w:rPr>
          <w:rFonts w:eastAsia="Times New Roman" w:cs="Times New Roman"/>
          <w:b/>
          <w:sz w:val="24"/>
          <w:szCs w:val="24"/>
          <w:lang w:val="ro-RO" w:eastAsia="ru-RU"/>
        </w:rPr>
      </w:pPr>
    </w:p>
    <w:p w14:paraId="3458E230" w14:textId="77777777" w:rsidR="000F210B" w:rsidRPr="00F834AF" w:rsidRDefault="00974E97" w:rsidP="006D7E08">
      <w:pPr>
        <w:spacing w:after="200" w:line="276" w:lineRule="auto"/>
        <w:ind w:right="390"/>
        <w:jc w:val="center"/>
        <w:rPr>
          <w:rFonts w:eastAsia="Times New Roman" w:cs="Times New Roman"/>
          <w:sz w:val="24"/>
          <w:szCs w:val="24"/>
          <w:lang w:val="ro-RO" w:eastAsia="ru-RU"/>
        </w:rPr>
      </w:pPr>
      <w:r>
        <w:rPr>
          <w:rFonts w:eastAsiaTheme="minorEastAsia" w:cs="Times New Roman"/>
          <w:b/>
          <w:sz w:val="24"/>
          <w:szCs w:val="24"/>
          <w:lang w:val="ro-RO" w:eastAsia="ru-RU"/>
        </w:rPr>
        <w:t>Caz clinic</w:t>
      </w:r>
      <w:r w:rsidRPr="00F834AF">
        <w:rPr>
          <w:rFonts w:eastAsiaTheme="minorEastAsia" w:cs="Times New Roman"/>
          <w:b/>
          <w:sz w:val="24"/>
          <w:szCs w:val="24"/>
          <w:lang w:val="ro-RO" w:eastAsia="ru-RU"/>
        </w:rPr>
        <w:t xml:space="preserve"> </w:t>
      </w:r>
      <w:r w:rsidRPr="00F834AF">
        <w:rPr>
          <w:rFonts w:eastAsiaTheme="minorEastAsia" w:cs="Times New Roman"/>
          <w:b/>
          <w:sz w:val="24"/>
          <w:szCs w:val="24"/>
          <w:lang w:val="fr-FR" w:eastAsia="ru-RU"/>
        </w:rPr>
        <w:t>3</w:t>
      </w:r>
    </w:p>
    <w:p w14:paraId="50EA1577" w14:textId="77777777" w:rsidR="000F210B" w:rsidRPr="00F834AF" w:rsidRDefault="00974E97" w:rsidP="005008A3">
      <w:pPr>
        <w:spacing w:after="200" w:line="276" w:lineRule="auto"/>
        <w:ind w:right="54"/>
        <w:jc w:val="both"/>
        <w:rPr>
          <w:rFonts w:eastAsia="Times New Roman" w:cs="Times New Roman"/>
          <w:sz w:val="24"/>
          <w:szCs w:val="24"/>
          <w:lang w:val="fr-FR" w:eastAsia="ru-RU"/>
        </w:rPr>
      </w:pPr>
      <w:r w:rsidRPr="00F834AF">
        <w:rPr>
          <w:rFonts w:eastAsiaTheme="minorEastAsia" w:cs="Times New Roman"/>
          <w:sz w:val="24"/>
          <w:szCs w:val="24"/>
          <w:lang w:val="ro-RO" w:eastAsia="ru-RU"/>
        </w:rPr>
        <w:tab/>
      </w:r>
      <w:r w:rsidRPr="000F210B">
        <w:rPr>
          <w:rFonts w:eastAsiaTheme="minorEastAsia" w:cs="Times New Roman"/>
          <w:sz w:val="24"/>
          <w:szCs w:val="24"/>
          <w:lang w:eastAsia="ru-RU"/>
        </w:rPr>
        <w:t xml:space="preserve">Pacientul H., 38 ani a fost internat în secţia de traumatologie cu fractură deschisă a  femurului stâng cu deplasarea fragmentelor. În timpul repoziţiei fragmentelor osoase la bolnav a  apărut dispnee, acrocianoză, PA- sistolică – </w:t>
      </w:r>
      <w:smartTag w:uri="urn:schemas-microsoft-com:office:smarttags" w:element="metricconverter">
        <w:smartTagPr>
          <w:attr w:name="ProductID" w:val="40 mm"/>
        </w:smartTagPr>
        <w:r w:rsidRPr="000F210B">
          <w:rPr>
            <w:rFonts w:eastAsiaTheme="minorEastAsia" w:cs="Times New Roman"/>
            <w:sz w:val="24"/>
            <w:szCs w:val="24"/>
            <w:lang w:eastAsia="ru-RU"/>
          </w:rPr>
          <w:t>40 mm</w:t>
        </w:r>
      </w:smartTag>
      <w:r w:rsidRPr="000F210B">
        <w:rPr>
          <w:rFonts w:eastAsiaTheme="minorEastAsia" w:cs="Times New Roman"/>
          <w:sz w:val="24"/>
          <w:szCs w:val="24"/>
          <w:lang w:eastAsia="ru-RU"/>
        </w:rPr>
        <w:t xml:space="preserve">  Hg, cea diastolică nu se determină. Peste 10 min a dispărut pulsul pe arterele carotide, pupilele s-au dilatat, a fost constatată moartea clinică</w:t>
      </w:r>
      <w:r w:rsidRPr="00F834AF">
        <w:rPr>
          <w:rFonts w:eastAsiaTheme="minorEastAsia" w:cs="Times New Roman"/>
          <w:sz w:val="24"/>
          <w:szCs w:val="24"/>
          <w:lang w:val="fr-FR" w:eastAsia="ru-RU"/>
        </w:rPr>
        <w:t>.</w:t>
      </w:r>
    </w:p>
    <w:p w14:paraId="3F4661C1" w14:textId="77777777" w:rsidR="000F210B" w:rsidRPr="000F210B" w:rsidRDefault="00974E97" w:rsidP="0089683D">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1. Ce tip de dereglare a microcirculației s-a dezvoltat la bolnav? Argumentați.</w:t>
      </w:r>
    </w:p>
    <w:p w14:paraId="0A20F5B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6D6C234">
          <v:rect id="_x0000_i1282" style="width:0;height:1.5pt" o:hralign="center" o:hrstd="t" o:hr="t" fillcolor="#a0a0a0" stroked="f"/>
        </w:pict>
      </w:r>
    </w:p>
    <w:p w14:paraId="2D7E5334"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7E5349C">
          <v:rect id="_x0000_i1283" style="width:0;height:1.5pt" o:hralign="center" o:hrstd="t" o:hr="t" fillcolor="#a0a0a0" stroked="f"/>
        </w:pict>
      </w:r>
    </w:p>
    <w:p w14:paraId="624ACBCE"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F2017D8">
          <v:rect id="_x0000_i1284" style="width:0;height:1.5pt" o:hralign="center" o:hrstd="t" o:hr="t" fillcolor="#a0a0a0" stroked="f"/>
        </w:pict>
      </w:r>
    </w:p>
    <w:p w14:paraId="6A797679"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D3F84C5">
          <v:rect id="_x0000_i1285" style="width:0;height:1.5pt" o:hralign="center" o:hrstd="t" o:hr="t" fillcolor="#a0a0a0" stroked="f"/>
        </w:pict>
      </w:r>
    </w:p>
    <w:p w14:paraId="50C2FB97"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8D56875">
          <v:rect id="_x0000_i1286" style="width:0;height:1.5pt" o:hralign="center" o:hrstd="t" o:hr="t" fillcolor="#a0a0a0" stroked="f"/>
        </w:pict>
      </w:r>
    </w:p>
    <w:p w14:paraId="633A9E74" w14:textId="77777777" w:rsidR="000F210B" w:rsidRPr="000F210B" w:rsidRDefault="00974E97" w:rsidP="0089683D">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2. Care este traseul circulației embolului ținând cont de simptomele clinice ale bolnavului care au condus la deces?</w:t>
      </w:r>
    </w:p>
    <w:p w14:paraId="5ADDB6BC"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E154A1C">
          <v:rect id="_x0000_i1287" style="width:0;height:1.5pt" o:hralign="center" o:hrstd="t" o:hr="t" fillcolor="#a0a0a0" stroked="f"/>
        </w:pict>
      </w:r>
    </w:p>
    <w:p w14:paraId="06B82809"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1C90CCE">
          <v:rect id="_x0000_i1288" style="width:0;height:1.5pt" o:hralign="center" o:hrstd="t" o:hr="t" fillcolor="#a0a0a0" stroked="f"/>
        </w:pict>
      </w:r>
    </w:p>
    <w:p w14:paraId="61E49DA9"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8FD259C">
          <v:rect id="_x0000_i1289" style="width:0;height:1.5pt" o:hralign="center" o:hrstd="t" o:hr="t" fillcolor="#a0a0a0" stroked="f"/>
        </w:pict>
      </w:r>
    </w:p>
    <w:p w14:paraId="1A8145AC"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298A55E">
          <v:rect id="_x0000_i1290" style="width:0;height:1.5pt" o:hralign="center" o:hrstd="t" o:hr="t" fillcolor="#a0a0a0" stroked="f"/>
        </w:pict>
      </w:r>
    </w:p>
    <w:p w14:paraId="6C5A92D3"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50CDCDE">
          <v:rect id="_x0000_i1291" style="width:0;height:1.5pt" o:hralign="center" o:hrstd="t" o:hr="t" fillcolor="#a0a0a0" stroked="f"/>
        </w:pict>
      </w:r>
    </w:p>
    <w:p w14:paraId="69BFA375" w14:textId="77777777" w:rsidR="000F210B" w:rsidRPr="000F210B" w:rsidRDefault="00974E97" w:rsidP="0089683D">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3. Care alte tipuri de embolii cunoașteți, după originea lor (dați exemple)?</w:t>
      </w:r>
    </w:p>
    <w:p w14:paraId="77EEB49D"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98202B1">
          <v:rect id="_x0000_i1292" style="width:0;height:1.5pt" o:hralign="center" o:hrstd="t" o:hr="t" fillcolor="#a0a0a0" stroked="f"/>
        </w:pict>
      </w:r>
    </w:p>
    <w:p w14:paraId="1B93E79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BAE3C89">
          <v:rect id="_x0000_i1293" style="width:0;height:1.5pt" o:hralign="center" o:hrstd="t" o:hr="t" fillcolor="#a0a0a0" stroked="f"/>
        </w:pict>
      </w:r>
    </w:p>
    <w:p w14:paraId="14277B5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lastRenderedPageBreak/>
        <w:pict w14:anchorId="36550D8A">
          <v:rect id="_x0000_i1294" style="width:0;height:1.5pt" o:hralign="center" o:hrstd="t" o:hr="t" fillcolor="#a0a0a0" stroked="f"/>
        </w:pict>
      </w:r>
    </w:p>
    <w:p w14:paraId="49B2C3DE"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7F542B1">
          <v:rect id="_x0000_i1295" style="width:0;height:1.5pt" o:hralign="center" o:hrstd="t" o:hr="t" fillcolor="#a0a0a0" stroked="f"/>
        </w:pict>
      </w:r>
    </w:p>
    <w:p w14:paraId="6A10F5A3"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70C7F28">
          <v:rect id="_x0000_i1296" style="width:0;height:1.5pt" o:hralign="center" o:hrstd="t" o:hr="t" fillcolor="#a0a0a0" stroked="f"/>
        </w:pict>
      </w:r>
    </w:p>
    <w:p w14:paraId="27AC4DD3" w14:textId="77777777" w:rsidR="000F210B" w:rsidRPr="000F210B" w:rsidRDefault="00974E97" w:rsidP="0089683D">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4. Care este originea și patogenia emboliei arterei pulmonare?</w:t>
      </w:r>
    </w:p>
    <w:p w14:paraId="183268CD"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576E8F0">
          <v:rect id="_x0000_i1297" style="width:0;height:1.5pt" o:hralign="center" o:hrstd="t" o:hr="t" fillcolor="#a0a0a0" stroked="f"/>
        </w:pict>
      </w:r>
    </w:p>
    <w:p w14:paraId="60EB4F7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DD31CFF">
          <v:rect id="_x0000_i1298" style="width:0;height:1.5pt" o:hralign="center" o:hrstd="t" o:hr="t" fillcolor="#a0a0a0" stroked="f"/>
        </w:pict>
      </w:r>
    </w:p>
    <w:p w14:paraId="3E53B37D"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70C4C5D">
          <v:rect id="_x0000_i1299" style="width:0;height:1.5pt" o:hralign="center" o:hrstd="t" o:hr="t" fillcolor="#a0a0a0" stroked="f"/>
        </w:pict>
      </w:r>
    </w:p>
    <w:p w14:paraId="2C198B8B"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DDA4A93">
          <v:rect id="_x0000_i1300" style="width:0;height:1.5pt" o:hralign="center" o:hrstd="t" o:hr="t" fillcolor="#a0a0a0" stroked="f"/>
        </w:pict>
      </w:r>
    </w:p>
    <w:p w14:paraId="6B0B11C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A6BCB7B">
          <v:rect id="_x0000_i1301" style="width:0;height:1.5pt" o:hralign="center" o:hrstd="t" o:hr="t" fillcolor="#a0a0a0" stroked="f"/>
        </w:pict>
      </w:r>
    </w:p>
    <w:p w14:paraId="22B53D82" w14:textId="77777777" w:rsidR="000F210B" w:rsidRPr="000F210B" w:rsidRDefault="00974E97" w:rsidP="0089683D">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5. Care sunt consecințele emboliei la nivelul circulației mari?</w:t>
      </w:r>
    </w:p>
    <w:p w14:paraId="1E056BC9"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46A250B">
          <v:rect id="_x0000_i1302" style="width:0;height:1.5pt" o:hralign="center" o:hrstd="t" o:hr="t" fillcolor="#a0a0a0" stroked="f"/>
        </w:pict>
      </w:r>
    </w:p>
    <w:p w14:paraId="5104C367"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71BFE66">
          <v:rect id="_x0000_i1303" style="width:0;height:1.5pt" o:hralign="center" o:hrstd="t" o:hr="t" fillcolor="#a0a0a0" stroked="f"/>
        </w:pict>
      </w:r>
    </w:p>
    <w:p w14:paraId="3EC927E6"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7FB5C02">
          <v:rect id="_x0000_i1304" style="width:0;height:1.5pt" o:hralign="center" o:hrstd="t" o:hr="t" fillcolor="#a0a0a0" stroked="f"/>
        </w:pict>
      </w:r>
    </w:p>
    <w:p w14:paraId="460C8875"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105811C">
          <v:rect id="_x0000_i1305" style="width:0;height:1.5pt" o:hralign="center" o:hrstd="t" o:hr="t" fillcolor="#a0a0a0" stroked="f"/>
        </w:pict>
      </w:r>
    </w:p>
    <w:p w14:paraId="69DBCB8A"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B36D47C">
          <v:rect id="_x0000_i1306" style="width:0;height:1.5pt" o:hralign="center" o:hrstd="t" o:hr="t" fillcolor="#a0a0a0" stroked="f"/>
        </w:pict>
      </w:r>
    </w:p>
    <w:p w14:paraId="301C6193"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1824D33">
          <v:rect id="_x0000_i1307" style="width:0;height:1.5pt" o:hralign="center" o:hrstd="t" o:hr="t" fillcolor="#a0a0a0" stroked="f"/>
        </w:pict>
      </w:r>
    </w:p>
    <w:p w14:paraId="4BD80238" w14:textId="77777777" w:rsidR="000F210B" w:rsidRDefault="0091721A" w:rsidP="005008A3">
      <w:pPr>
        <w:spacing w:after="200" w:line="276" w:lineRule="auto"/>
        <w:ind w:right="54" w:firstLine="180"/>
        <w:jc w:val="center"/>
        <w:rPr>
          <w:rFonts w:ascii="Segoe UI Emoji" w:eastAsia="Times New Roman" w:hAnsi="Segoe UI Emoji" w:cs="Segoe UI Emoji"/>
          <w:b/>
          <w:bCs/>
          <w:sz w:val="27"/>
          <w:szCs w:val="27"/>
          <w:lang w:eastAsia="ro-MD"/>
        </w:rPr>
      </w:pPr>
    </w:p>
    <w:p w14:paraId="38D9F290" w14:textId="77777777" w:rsidR="000F210B" w:rsidRPr="00F834AF" w:rsidRDefault="00974E97" w:rsidP="006D7E08">
      <w:pPr>
        <w:spacing w:after="200" w:line="276" w:lineRule="auto"/>
        <w:ind w:right="390" w:firstLine="180"/>
        <w:jc w:val="center"/>
        <w:rPr>
          <w:rFonts w:eastAsia="Times New Roman" w:cs="Times New Roman"/>
          <w:sz w:val="24"/>
          <w:szCs w:val="24"/>
          <w:lang w:val="ro-RO" w:eastAsia="ru-RU"/>
        </w:rPr>
      </w:pPr>
      <w:r>
        <w:rPr>
          <w:rFonts w:eastAsiaTheme="minorEastAsia" w:cs="Times New Roman"/>
          <w:b/>
          <w:sz w:val="24"/>
          <w:szCs w:val="24"/>
          <w:lang w:val="ro-RO" w:eastAsia="ru-RU"/>
        </w:rPr>
        <w:t>Caz clinic</w:t>
      </w:r>
      <w:r w:rsidRPr="00F834AF">
        <w:rPr>
          <w:rFonts w:eastAsiaTheme="minorEastAsia" w:cs="Times New Roman"/>
          <w:b/>
          <w:sz w:val="24"/>
          <w:szCs w:val="24"/>
          <w:lang w:val="ro-RO" w:eastAsia="ru-RU"/>
        </w:rPr>
        <w:t xml:space="preserve"> 4</w:t>
      </w:r>
    </w:p>
    <w:p w14:paraId="1C3B5E73" w14:textId="77777777" w:rsidR="000F210B" w:rsidRPr="00F834AF" w:rsidRDefault="0091721A" w:rsidP="006D7E08">
      <w:pPr>
        <w:tabs>
          <w:tab w:val="left" w:pos="142"/>
        </w:tabs>
        <w:spacing w:after="0" w:line="276" w:lineRule="auto"/>
        <w:ind w:right="390"/>
        <w:jc w:val="both"/>
        <w:rPr>
          <w:rFonts w:eastAsia="Times New Roman" w:cs="Times New Roman"/>
          <w:sz w:val="24"/>
          <w:szCs w:val="24"/>
          <w:lang w:val="ro-RO" w:eastAsia="ru-RU"/>
        </w:rPr>
      </w:pPr>
    </w:p>
    <w:p w14:paraId="2CA316FA" w14:textId="77777777" w:rsidR="000F210B" w:rsidRPr="00F834AF" w:rsidRDefault="00974E97" w:rsidP="0089683D">
      <w:pPr>
        <w:tabs>
          <w:tab w:val="left" w:pos="142"/>
        </w:tabs>
        <w:spacing w:after="0" w:line="276" w:lineRule="auto"/>
        <w:ind w:right="54" w:firstLine="567"/>
        <w:jc w:val="both"/>
        <w:rPr>
          <w:rFonts w:eastAsia="Times New Roman" w:cs="Times New Roman"/>
          <w:sz w:val="24"/>
          <w:szCs w:val="24"/>
          <w:lang w:val="ro-RO" w:eastAsia="ru-RU"/>
        </w:rPr>
      </w:pPr>
      <w:r w:rsidRPr="00F834AF">
        <w:rPr>
          <w:rFonts w:eastAsia="Times New Roman" w:cs="Times New Roman"/>
          <w:sz w:val="24"/>
          <w:szCs w:val="24"/>
          <w:lang w:val="ro-RO" w:eastAsia="ru-RU"/>
        </w:rPr>
        <w:tab/>
        <w:t>Pacienta E., 43 ani a fost internată în secţia cardiologie cu diagnoza “stenoza  orificiului atrioventricular drept”. Acuză fatigabilitate, dureri şi edeme la picioare (care apar mai mult spre seară), colorația cianotică a buzelor, urechilor şi a lojelor subunghiale. Obiectiv se determină acrocianoză, edeme dure localizate în regiunea gambelor, hepatomegalie.</w:t>
      </w:r>
    </w:p>
    <w:p w14:paraId="07B54D50" w14:textId="77777777" w:rsidR="000F210B" w:rsidRPr="00F834AF" w:rsidRDefault="00974E97" w:rsidP="0089683D">
      <w:pPr>
        <w:tabs>
          <w:tab w:val="left" w:pos="142"/>
        </w:tabs>
        <w:spacing w:after="0" w:line="276" w:lineRule="auto"/>
        <w:ind w:right="54" w:firstLine="567"/>
        <w:jc w:val="both"/>
        <w:rPr>
          <w:rFonts w:eastAsia="Times New Roman" w:cs="Times New Roman"/>
          <w:sz w:val="24"/>
          <w:szCs w:val="24"/>
          <w:lang w:val="ro-RO" w:eastAsia="ru-RU"/>
        </w:rPr>
      </w:pPr>
      <w:r w:rsidRPr="00F834AF">
        <w:rPr>
          <w:rFonts w:eastAsia="Times New Roman" w:cs="Times New Roman"/>
          <w:sz w:val="24"/>
          <w:szCs w:val="24"/>
          <w:lang w:val="ro-RO" w:eastAsia="ru-RU"/>
        </w:rPr>
        <w:tab/>
        <w:t xml:space="preserve">Biomicroscopia microvaselor lojei unghiale a depistat dilatarea venulelor cu extravazarea eritrocitelor. Presiunea venoasă centrală- </w:t>
      </w:r>
      <w:smartTag w:uri="urn:schemas-microsoft-com:office:smarttags" w:element="metricconverter">
        <w:smartTagPr>
          <w:attr w:name="ProductID" w:val="15 cm"/>
        </w:smartTagPr>
        <w:r w:rsidRPr="00F834AF">
          <w:rPr>
            <w:rFonts w:eastAsia="Times New Roman" w:cs="Times New Roman"/>
            <w:sz w:val="24"/>
            <w:szCs w:val="24"/>
            <w:lang w:val="ro-RO" w:eastAsia="ru-RU"/>
          </w:rPr>
          <w:t>15 cm</w:t>
        </w:r>
      </w:smartTag>
      <w:r w:rsidRPr="00F834AF">
        <w:rPr>
          <w:rFonts w:eastAsia="Times New Roman" w:cs="Times New Roman"/>
          <w:sz w:val="24"/>
          <w:szCs w:val="24"/>
          <w:lang w:val="ro-RO" w:eastAsia="ru-RU"/>
        </w:rPr>
        <w:t xml:space="preserve"> apă. Analiza biochimică a sângelui - ALAT - 80UI/L; ASAT -  100 UI/L, Ht-0,59. Hb- 160 g/L. Er- 5,5X 10 </w:t>
      </w:r>
      <w:r w:rsidRPr="00F834AF">
        <w:rPr>
          <w:rFonts w:eastAsia="Times New Roman" w:cs="Times New Roman"/>
          <w:sz w:val="24"/>
          <w:szCs w:val="24"/>
          <w:vertAlign w:val="superscript"/>
          <w:lang w:val="ro-RO" w:eastAsia="ru-RU"/>
        </w:rPr>
        <w:t>12</w:t>
      </w:r>
      <w:r w:rsidRPr="00F834AF">
        <w:rPr>
          <w:rFonts w:eastAsia="Times New Roman" w:cs="Times New Roman"/>
          <w:sz w:val="24"/>
          <w:szCs w:val="24"/>
          <w:lang w:val="ro-RO" w:eastAsia="ru-RU"/>
        </w:rPr>
        <w:t xml:space="preserve"> /L.       </w:t>
      </w:r>
    </w:p>
    <w:p w14:paraId="5163BD65" w14:textId="77777777" w:rsidR="000F210B" w:rsidRPr="00F834AF" w:rsidRDefault="0091721A" w:rsidP="0089683D">
      <w:pPr>
        <w:tabs>
          <w:tab w:val="left" w:pos="142"/>
        </w:tabs>
        <w:spacing w:after="0" w:line="276" w:lineRule="auto"/>
        <w:ind w:right="54"/>
        <w:jc w:val="both"/>
        <w:rPr>
          <w:rFonts w:eastAsia="Times New Roman" w:cs="Times New Roman"/>
          <w:sz w:val="24"/>
          <w:szCs w:val="24"/>
          <w:lang w:val="ro-RO" w:eastAsia="ru-RU"/>
        </w:rPr>
      </w:pPr>
    </w:p>
    <w:p w14:paraId="7A65A288"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1. Ce tip de dereglare a microcirculației presupuneți, ținând cont de cauză și manifestările clinice ale pacientei? Argumentați.</w:t>
      </w:r>
    </w:p>
    <w:p w14:paraId="28192941"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ED86131">
          <v:rect id="_x0000_i1308" style="width:0;height:1.5pt" o:hralign="center" o:hrstd="t" o:hr="t" fillcolor="#a0a0a0" stroked="f"/>
        </w:pict>
      </w:r>
    </w:p>
    <w:p w14:paraId="6850612D"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E154919">
          <v:rect id="_x0000_i1309" style="width:0;height:1.5pt" o:hralign="center" o:hrstd="t" o:hr="t" fillcolor="#a0a0a0" stroked="f"/>
        </w:pict>
      </w:r>
    </w:p>
    <w:p w14:paraId="6EACEEE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1A23C0B">
          <v:rect id="_x0000_i1310" style="width:0;height:1.5pt" o:hralign="center" o:hrstd="t" o:hr="t" fillcolor="#a0a0a0" stroked="f"/>
        </w:pict>
      </w:r>
    </w:p>
    <w:p w14:paraId="7B5557BF"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7E6447F">
          <v:rect id="_x0000_i1311" style="width:0;height:1.5pt" o:hralign="center" o:hrstd="t" o:hr="t" fillcolor="#a0a0a0" stroked="f"/>
        </w:pict>
      </w:r>
    </w:p>
    <w:p w14:paraId="14144023"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7DE6F17">
          <v:rect id="_x0000_i1312" style="width:0;height:1.5pt" o:hralign="center" o:hrstd="t" o:hr="t" fillcolor="#a0a0a0" stroked="f"/>
        </w:pict>
      </w:r>
    </w:p>
    <w:p w14:paraId="67ED3B08"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2. Ce compus determină cianoza și acrocianoza în cadrul hiperemiei venoase?</w:t>
      </w:r>
    </w:p>
    <w:p w14:paraId="12FE8437"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B588C9D">
          <v:rect id="_x0000_i1313" style="width:0;height:1.5pt" o:hralign="center" o:hrstd="t" o:hr="t" fillcolor="#a0a0a0" stroked="f"/>
        </w:pict>
      </w:r>
    </w:p>
    <w:p w14:paraId="4922F17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F1732E9">
          <v:rect id="_x0000_i1314" style="width:0;height:1.5pt" o:hralign="center" o:hrstd="t" o:hr="t" fillcolor="#a0a0a0" stroked="f"/>
        </w:pict>
      </w:r>
    </w:p>
    <w:p w14:paraId="5C95767B"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lastRenderedPageBreak/>
        <w:pict w14:anchorId="2808E040">
          <v:rect id="_x0000_i1315" style="width:0;height:1.5pt" o:hralign="center" o:hrstd="t" o:hr="t" fillcolor="#a0a0a0" stroked="f"/>
        </w:pict>
      </w:r>
    </w:p>
    <w:p w14:paraId="6CEF453E"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78FB54A">
          <v:rect id="_x0000_i1316" style="width:0;height:1.5pt" o:hralign="center" o:hrstd="t" o:hr="t" fillcolor="#a0a0a0" stroked="f"/>
        </w:pict>
      </w:r>
    </w:p>
    <w:p w14:paraId="32403F54"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F2AC101">
          <v:rect id="_x0000_i1317" style="width:0;height:1.5pt" o:hralign="center" o:hrstd="t" o:hr="t" fillcolor="#a0a0a0" stroked="f"/>
        </w:pict>
      </w:r>
    </w:p>
    <w:p w14:paraId="65CA5141"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3. Cum explicați creșterea activității și nivelului ALAT și ASAT, în sânge la bolnavă?</w:t>
      </w:r>
    </w:p>
    <w:p w14:paraId="1D9C1F5B"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63B3D93">
          <v:rect id="_x0000_i1318" style="width:0;height:1.5pt" o:hralign="center" o:hrstd="t" o:hr="t" fillcolor="#a0a0a0" stroked="f"/>
        </w:pict>
      </w:r>
    </w:p>
    <w:p w14:paraId="096B9963"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9B5EDB2">
          <v:rect id="_x0000_i1319" style="width:0;height:1.5pt" o:hralign="center" o:hrstd="t" o:hr="t" fillcolor="#a0a0a0" stroked="f"/>
        </w:pict>
      </w:r>
    </w:p>
    <w:p w14:paraId="7FE82EB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36C8F78">
          <v:rect id="_x0000_i1320" style="width:0;height:1.5pt" o:hralign="center" o:hrstd="t" o:hr="t" fillcolor="#a0a0a0" stroked="f"/>
        </w:pict>
      </w:r>
    </w:p>
    <w:p w14:paraId="09546AAA"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6C8C536">
          <v:rect id="_x0000_i1321" style="width:0;height:1.5pt" o:hralign="center" o:hrstd="t" o:hr="t" fillcolor="#a0a0a0" stroked="f"/>
        </w:pict>
      </w:r>
    </w:p>
    <w:p w14:paraId="068CA2F3"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F42818E">
          <v:rect id="_x0000_i1322" style="width:0;height:1.5pt" o:hralign="center" o:hrstd="t" o:hr="t" fillcolor="#a0a0a0" stroked="f"/>
        </w:pict>
      </w:r>
    </w:p>
    <w:p w14:paraId="5C53F7AD"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4. Care este patogenia stazei în cadrul insuficienței cardiace pe dreapta?</w:t>
      </w:r>
    </w:p>
    <w:p w14:paraId="1C5198EB"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57115BA">
          <v:rect id="_x0000_i1323" style="width:0;height:1.5pt" o:hralign="center" o:hrstd="t" o:hr="t" fillcolor="#a0a0a0" stroked="f"/>
        </w:pict>
      </w:r>
    </w:p>
    <w:p w14:paraId="01642686"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E5B650D">
          <v:rect id="_x0000_i1324" style="width:0;height:1.5pt" o:hralign="center" o:hrstd="t" o:hr="t" fillcolor="#a0a0a0" stroked="f"/>
        </w:pict>
      </w:r>
    </w:p>
    <w:p w14:paraId="7A268A2A"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3406D74">
          <v:rect id="_x0000_i1325" style="width:0;height:1.5pt" o:hralign="center" o:hrstd="t" o:hr="t" fillcolor="#a0a0a0" stroked="f"/>
        </w:pict>
      </w:r>
    </w:p>
    <w:p w14:paraId="338F62E6"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9B3CACA">
          <v:rect id="_x0000_i1326" style="width:0;height:1.5pt" o:hralign="center" o:hrstd="t" o:hr="t" fillcolor="#a0a0a0" stroked="f"/>
        </w:pict>
      </w:r>
    </w:p>
    <w:p w14:paraId="1ED1D751"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1778472">
          <v:rect id="_x0000_i1327" style="width:0;height:1.5pt" o:hralign="center" o:hrstd="t" o:hr="t" fillcolor="#a0a0a0" stroked="f"/>
        </w:pict>
      </w:r>
    </w:p>
    <w:p w14:paraId="733DF605"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5. Care sunt modificările hemodinamice ale hiperemiei venoase?</w:t>
      </w:r>
    </w:p>
    <w:p w14:paraId="2B14157A"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120D3D2">
          <v:rect id="_x0000_i1328" style="width:0;height:1.5pt" o:hralign="center" o:hrstd="t" o:hr="t" fillcolor="#a0a0a0" stroked="f"/>
        </w:pict>
      </w:r>
    </w:p>
    <w:p w14:paraId="3C88C64F"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36AE0ED">
          <v:rect id="_x0000_i1329" style="width:0;height:1.5pt" o:hralign="center" o:hrstd="t" o:hr="t" fillcolor="#a0a0a0" stroked="f"/>
        </w:pict>
      </w:r>
    </w:p>
    <w:p w14:paraId="662C882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643C26F">
          <v:rect id="_x0000_i1330" style="width:0;height:1.5pt" o:hralign="center" o:hrstd="t" o:hr="t" fillcolor="#a0a0a0" stroked="f"/>
        </w:pict>
      </w:r>
    </w:p>
    <w:p w14:paraId="556F6C79"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086EA1A">
          <v:rect id="_x0000_i1331" style="width:0;height:1.5pt" o:hralign="center" o:hrstd="t" o:hr="t" fillcolor="#a0a0a0" stroked="f"/>
        </w:pict>
      </w:r>
    </w:p>
    <w:p w14:paraId="2EA13BEB"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2CFAFC0">
          <v:rect id="_x0000_i1332" style="width:0;height:1.5pt" o:hralign="center" o:hrstd="t" o:hr="t" fillcolor="#a0a0a0" stroked="f"/>
        </w:pict>
      </w:r>
    </w:p>
    <w:p w14:paraId="7A8477AA"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6. Care sunt modificările metabolice ale hiperemiei venoase?</w:t>
      </w:r>
    </w:p>
    <w:p w14:paraId="46EFB808"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4963D74">
          <v:rect id="_x0000_i1333" style="width:0;height:1.5pt" o:hralign="center" o:hrstd="t" o:hr="t" fillcolor="#a0a0a0" stroked="f"/>
        </w:pict>
      </w:r>
    </w:p>
    <w:p w14:paraId="7573EDBC"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2C069C7">
          <v:rect id="_x0000_i1334" style="width:0;height:1.5pt" o:hralign="center" o:hrstd="t" o:hr="t" fillcolor="#a0a0a0" stroked="f"/>
        </w:pict>
      </w:r>
    </w:p>
    <w:p w14:paraId="7B743589"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AA6BA95">
          <v:rect id="_x0000_i1335" style="width:0;height:1.5pt" o:hralign="center" o:hrstd="t" o:hr="t" fillcolor="#a0a0a0" stroked="f"/>
        </w:pict>
      </w:r>
    </w:p>
    <w:p w14:paraId="3436CCDF"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9509DF4">
          <v:rect id="_x0000_i1336" style="width:0;height:1.5pt" o:hralign="center" o:hrstd="t" o:hr="t" fillcolor="#a0a0a0" stroked="f"/>
        </w:pict>
      </w:r>
    </w:p>
    <w:p w14:paraId="355E437B"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4C8707D">
          <v:rect id="_x0000_i1337" style="width:0;height:1.5pt" o:hralign="center" o:hrstd="t" o:hr="t" fillcolor="#a0a0a0" stroked="f"/>
        </w:pict>
      </w:r>
    </w:p>
    <w:p w14:paraId="7C4F8F8F"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7. Care este veriga patogenică a edemelor hidrostatice în cadrul insuficienței cardiace de dreapta?</w:t>
      </w:r>
    </w:p>
    <w:p w14:paraId="134364E7"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8900C88">
          <v:rect id="_x0000_i1338" style="width:0;height:1.5pt" o:hralign="center" o:hrstd="t" o:hr="t" fillcolor="#a0a0a0" stroked="f"/>
        </w:pict>
      </w:r>
    </w:p>
    <w:p w14:paraId="1B82A073"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93D7BD2">
          <v:rect id="_x0000_i1339" style="width:0;height:1.5pt" o:hralign="center" o:hrstd="t" o:hr="t" fillcolor="#a0a0a0" stroked="f"/>
        </w:pict>
      </w:r>
    </w:p>
    <w:p w14:paraId="7D522DE5"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6C40CE4">
          <v:rect id="_x0000_i1340" style="width:0;height:1.5pt" o:hralign="center" o:hrstd="t" o:hr="t" fillcolor="#a0a0a0" stroked="f"/>
        </w:pict>
      </w:r>
    </w:p>
    <w:p w14:paraId="54B7AD64"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A2F6C5B">
          <v:rect id="_x0000_i1341" style="width:0;height:1.5pt" o:hralign="center" o:hrstd="t" o:hr="t" fillcolor="#a0a0a0" stroked="f"/>
        </w:pict>
      </w:r>
    </w:p>
    <w:p w14:paraId="2583B144"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85CBDB1">
          <v:rect id="_x0000_i1342" style="width:0;height:1.5pt" o:hralign="center" o:hrstd="t" o:hr="t" fillcolor="#a0a0a0" stroked="f"/>
        </w:pict>
      </w:r>
    </w:p>
    <w:p w14:paraId="483452AC"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lastRenderedPageBreak/>
        <w:t>8. Care este veriga patogenică a edemelor hiperosmolare în cadrul insuficienței cardiace de dreapta?</w:t>
      </w:r>
    </w:p>
    <w:p w14:paraId="1A546994"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8E618F3">
          <v:rect id="_x0000_i1343" style="width:0;height:1.5pt" o:hralign="center" o:hrstd="t" o:hr="t" fillcolor="#a0a0a0" stroked="f"/>
        </w:pict>
      </w:r>
    </w:p>
    <w:p w14:paraId="3363051E"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E580076">
          <v:rect id="_x0000_i1344" style="width:0;height:1.5pt" o:hralign="center" o:hrstd="t" o:hr="t" fillcolor="#a0a0a0" stroked="f"/>
        </w:pict>
      </w:r>
    </w:p>
    <w:p w14:paraId="78C82C2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1169512">
          <v:rect id="_x0000_i1345" style="width:0;height:1.5pt" o:hralign="center" o:hrstd="t" o:hr="t" fillcolor="#a0a0a0" stroked="f"/>
        </w:pict>
      </w:r>
    </w:p>
    <w:p w14:paraId="3252053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A61A416">
          <v:rect id="_x0000_i1346" style="width:0;height:1.5pt" o:hralign="center" o:hrstd="t" o:hr="t" fillcolor="#a0a0a0" stroked="f"/>
        </w:pict>
      </w:r>
    </w:p>
    <w:p w14:paraId="0F9E17EC"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EE0C3F2">
          <v:rect id="_x0000_i1347" style="width:0;height:1.5pt" o:hralign="center" o:hrstd="t" o:hr="t" fillcolor="#a0a0a0" stroked="f"/>
        </w:pict>
      </w:r>
    </w:p>
    <w:p w14:paraId="3F087A86"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9. Care este veriga patogenică a edemelor hipooncotice în cadrul insuficienței cardiace de dreapta?</w:t>
      </w:r>
    </w:p>
    <w:p w14:paraId="43512C97"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FCA0097">
          <v:rect id="_x0000_i1348" style="width:0;height:1.5pt" o:hralign="center" o:hrstd="t" o:hr="t" fillcolor="#a0a0a0" stroked="f"/>
        </w:pict>
      </w:r>
    </w:p>
    <w:p w14:paraId="1C286264"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3858D5B">
          <v:rect id="_x0000_i1349" style="width:0;height:1.5pt" o:hralign="center" o:hrstd="t" o:hr="t" fillcolor="#a0a0a0" stroked="f"/>
        </w:pict>
      </w:r>
    </w:p>
    <w:p w14:paraId="54535F6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58C9023">
          <v:rect id="_x0000_i1350" style="width:0;height:1.5pt" o:hralign="center" o:hrstd="t" o:hr="t" fillcolor="#a0a0a0" stroked="f"/>
        </w:pict>
      </w:r>
    </w:p>
    <w:p w14:paraId="1D7F1044"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C824B67">
          <v:rect id="_x0000_i1351" style="width:0;height:1.5pt" o:hralign="center" o:hrstd="t" o:hr="t" fillcolor="#a0a0a0" stroked="f"/>
        </w:pict>
      </w:r>
    </w:p>
    <w:p w14:paraId="2E9FB621"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D93B391">
          <v:rect id="_x0000_i1352" style="width:0;height:1.5pt" o:hralign="center" o:hrstd="t" o:hr="t" fillcolor="#a0a0a0" stroked="f"/>
        </w:pict>
      </w:r>
    </w:p>
    <w:p w14:paraId="401AD705"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10. Care este veriga patogenică a edemelor membranogene în cadrul insuficienței cardiace de dreapta?</w:t>
      </w:r>
    </w:p>
    <w:p w14:paraId="60B7BC26"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65C92FA">
          <v:rect id="_x0000_i1353" style="width:0;height:1.5pt" o:hralign="center" o:hrstd="t" o:hr="t" fillcolor="#a0a0a0" stroked="f"/>
        </w:pict>
      </w:r>
    </w:p>
    <w:p w14:paraId="03B9D5C6"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87F375D">
          <v:rect id="_x0000_i1354" style="width:0;height:1.5pt" o:hralign="center" o:hrstd="t" o:hr="t" fillcolor="#a0a0a0" stroked="f"/>
        </w:pict>
      </w:r>
    </w:p>
    <w:p w14:paraId="0B4AC9DA"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37BF3FB">
          <v:rect id="_x0000_i1355" style="width:0;height:1.5pt" o:hralign="center" o:hrstd="t" o:hr="t" fillcolor="#a0a0a0" stroked="f"/>
        </w:pict>
      </w:r>
    </w:p>
    <w:p w14:paraId="4F2E5728"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54BAE24">
          <v:rect id="_x0000_i1356" style="width:0;height:1.5pt" o:hralign="center" o:hrstd="t" o:hr="t" fillcolor="#a0a0a0" stroked="f"/>
        </w:pict>
      </w:r>
    </w:p>
    <w:p w14:paraId="3FD284C1"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3645945">
          <v:rect id="_x0000_i1357" style="width:0;height:1.5pt" o:hralign="center" o:hrstd="t" o:hr="t" fillcolor="#a0a0a0" stroked="f"/>
        </w:pict>
      </w:r>
    </w:p>
    <w:p w14:paraId="0A3BB72F"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BC17CC3">
          <v:rect id="_x0000_i1358" style="width:0;height:1.5pt" o:hralign="center" o:hrstd="t" o:hr="t" fillcolor="#a0a0a0" stroked="f"/>
        </w:pict>
      </w:r>
    </w:p>
    <w:p w14:paraId="2FEF3C19" w14:textId="77777777" w:rsidR="000F210B" w:rsidRDefault="0091721A" w:rsidP="006D7E08">
      <w:pPr>
        <w:spacing w:after="200" w:line="276" w:lineRule="auto"/>
        <w:ind w:right="390"/>
        <w:rPr>
          <w:rFonts w:eastAsia="Times New Roman" w:cs="Times New Roman"/>
          <w:b/>
          <w:sz w:val="24"/>
          <w:szCs w:val="24"/>
          <w:lang w:val="ro-RO" w:eastAsia="ru-RU"/>
        </w:rPr>
      </w:pPr>
    </w:p>
    <w:p w14:paraId="2EB86E6E" w14:textId="77777777" w:rsidR="0089683D" w:rsidRDefault="0089683D" w:rsidP="0009115F">
      <w:pPr>
        <w:spacing w:after="200" w:line="276" w:lineRule="auto"/>
        <w:ind w:right="390"/>
        <w:jc w:val="center"/>
        <w:rPr>
          <w:b/>
          <w:bCs/>
          <w:szCs w:val="28"/>
          <w:lang w:val="ro-RO"/>
        </w:rPr>
      </w:pPr>
      <w:r>
        <w:rPr>
          <w:b/>
          <w:bCs/>
          <w:szCs w:val="28"/>
          <w:lang w:val="ro-RO"/>
        </w:rPr>
        <w:br w:type="page"/>
      </w:r>
    </w:p>
    <w:p w14:paraId="6CB2E5DC" w14:textId="74713D69" w:rsidR="000F210B" w:rsidRPr="0089683D" w:rsidRDefault="00974E97" w:rsidP="0089683D">
      <w:pPr>
        <w:spacing w:after="200" w:line="276" w:lineRule="auto"/>
        <w:ind w:right="390"/>
        <w:jc w:val="center"/>
        <w:rPr>
          <w:rFonts w:eastAsia="Times New Roman" w:cs="Times New Roman"/>
          <w:b/>
          <w:sz w:val="24"/>
          <w:szCs w:val="24"/>
          <w:lang w:val="ro-RO" w:eastAsia="ru-RU"/>
        </w:rPr>
      </w:pPr>
      <w:r w:rsidRPr="000F210B">
        <w:rPr>
          <w:b/>
          <w:bCs/>
          <w:szCs w:val="28"/>
          <w:lang w:val="ro-RO"/>
        </w:rPr>
        <w:lastRenderedPageBreak/>
        <w:t>Tema 4: Fi</w:t>
      </w:r>
      <w:r w:rsidRPr="000F210B">
        <w:rPr>
          <w:b/>
          <w:bCs/>
          <w:szCs w:val="28"/>
          <w:lang w:val="pt-BR"/>
        </w:rPr>
        <w:t>zi</w:t>
      </w:r>
      <w:r w:rsidRPr="000F210B">
        <w:rPr>
          <w:b/>
          <w:bCs/>
          <w:szCs w:val="28"/>
          <w:lang w:val="ro-RO"/>
        </w:rPr>
        <w:t>opatologia sistemului fluidocoagulant. Hipo-, hipercoagularea. Manifestări și consecințe în practica stomatologică.</w:t>
      </w:r>
    </w:p>
    <w:p w14:paraId="26292A40" w14:textId="77777777" w:rsidR="000F210B" w:rsidRPr="00F834AF" w:rsidRDefault="00974E97" w:rsidP="006D7E08">
      <w:pPr>
        <w:spacing w:after="0" w:line="276" w:lineRule="auto"/>
        <w:ind w:right="390" w:firstLine="567"/>
        <w:jc w:val="center"/>
        <w:rPr>
          <w:rFonts w:cs="Times New Roman"/>
          <w:b/>
          <w:bCs/>
          <w:sz w:val="24"/>
          <w:szCs w:val="24"/>
          <w:lang w:val="ro-RO"/>
        </w:rPr>
      </w:pPr>
      <w:r w:rsidRPr="00F834AF">
        <w:rPr>
          <w:rFonts w:cs="Times New Roman"/>
          <w:b/>
          <w:bCs/>
          <w:sz w:val="24"/>
          <w:szCs w:val="24"/>
          <w:lang w:val="ro-RO"/>
        </w:rPr>
        <w:t>Caz clinic 1</w:t>
      </w:r>
    </w:p>
    <w:p w14:paraId="1446A083" w14:textId="77777777" w:rsidR="000F210B" w:rsidRPr="00F834AF" w:rsidRDefault="0091721A" w:rsidP="006D7E08">
      <w:pPr>
        <w:spacing w:after="0" w:line="276" w:lineRule="auto"/>
        <w:ind w:right="390" w:firstLine="567"/>
        <w:jc w:val="both"/>
        <w:rPr>
          <w:rFonts w:cs="Times New Roman"/>
          <w:sz w:val="24"/>
          <w:szCs w:val="24"/>
          <w:lang w:val="ro-RO"/>
        </w:rPr>
      </w:pPr>
    </w:p>
    <w:p w14:paraId="74886B19" w14:textId="77777777" w:rsidR="000F210B" w:rsidRPr="00F834AF" w:rsidRDefault="00974E97" w:rsidP="0089683D">
      <w:pPr>
        <w:spacing w:after="0" w:line="276" w:lineRule="auto"/>
        <w:ind w:right="54" w:firstLine="567"/>
        <w:jc w:val="both"/>
        <w:rPr>
          <w:rFonts w:cs="Times New Roman"/>
          <w:sz w:val="24"/>
          <w:szCs w:val="24"/>
          <w:lang w:val="ro-RO"/>
        </w:rPr>
      </w:pPr>
      <w:r w:rsidRPr="00F834AF">
        <w:rPr>
          <w:rFonts w:cs="Times New Roman"/>
          <w:sz w:val="24"/>
          <w:szCs w:val="24"/>
          <w:lang w:val="ro-RO"/>
        </w:rPr>
        <w:t xml:space="preserve">Pacienta M., în vârstă de 58 de ani, se prezintă la medicul stomatolog pentru o intervenție de implant dentar. Din anamneză, pacienta suferă tromboza venelor membrelor inferioare. Fumează timp de 30 ani. De asemenea se cunoaște că pacienta suferă de trombofilie (patologie genetică caracterizată de deficitul antitrombinei III), diagnosticată în copilărie. </w:t>
      </w:r>
    </w:p>
    <w:p w14:paraId="3081900D" w14:textId="77777777" w:rsidR="000F210B" w:rsidRPr="00F834AF" w:rsidRDefault="00974E97" w:rsidP="0089683D">
      <w:pPr>
        <w:spacing w:after="0" w:line="276" w:lineRule="auto"/>
        <w:ind w:right="54" w:firstLine="567"/>
        <w:jc w:val="both"/>
        <w:rPr>
          <w:rFonts w:cs="Times New Roman"/>
          <w:sz w:val="24"/>
          <w:szCs w:val="24"/>
          <w:lang w:val="ro-RO"/>
        </w:rPr>
      </w:pPr>
      <w:r w:rsidRPr="00F834AF">
        <w:rPr>
          <w:rFonts w:cs="Times New Roman"/>
          <w:sz w:val="24"/>
          <w:szCs w:val="24"/>
          <w:lang w:val="ro-RO"/>
        </w:rPr>
        <w:t>Analiza generală de sânge: trombocitoză.</w:t>
      </w:r>
    </w:p>
    <w:p w14:paraId="758000D6" w14:textId="77777777" w:rsidR="000F210B" w:rsidRPr="00F834AF" w:rsidRDefault="00974E97" w:rsidP="0089683D">
      <w:pPr>
        <w:spacing w:after="0" w:line="276" w:lineRule="auto"/>
        <w:ind w:right="54" w:firstLine="567"/>
        <w:jc w:val="both"/>
        <w:rPr>
          <w:rFonts w:cs="Times New Roman"/>
          <w:sz w:val="24"/>
          <w:szCs w:val="24"/>
          <w:lang w:val="ro-RO"/>
        </w:rPr>
      </w:pPr>
      <w:r w:rsidRPr="00F834AF">
        <w:rPr>
          <w:rFonts w:cs="Times New Roman"/>
          <w:sz w:val="24"/>
          <w:szCs w:val="24"/>
          <w:lang w:val="ro-RO"/>
        </w:rPr>
        <w:t>În urmă cu 2 săptămâni a încetat tratamentul cu anticoagulante.</w:t>
      </w:r>
    </w:p>
    <w:p w14:paraId="4AAD01D6" w14:textId="77777777" w:rsidR="000F210B" w:rsidRPr="00F834AF" w:rsidRDefault="00974E97" w:rsidP="0089683D">
      <w:pPr>
        <w:spacing w:after="0" w:line="276" w:lineRule="auto"/>
        <w:ind w:right="54" w:firstLine="567"/>
        <w:jc w:val="both"/>
        <w:rPr>
          <w:rFonts w:cs="Times New Roman"/>
          <w:sz w:val="24"/>
          <w:szCs w:val="24"/>
          <w:lang w:val="ro-RO"/>
        </w:rPr>
      </w:pPr>
      <w:r w:rsidRPr="00F834AF">
        <w:rPr>
          <w:rFonts w:cs="Times New Roman"/>
          <w:sz w:val="24"/>
          <w:szCs w:val="24"/>
          <w:lang w:val="ro-RO"/>
        </w:rPr>
        <w:t xml:space="preserve">Medicul stomatolog este îngrijorat de complicațiile pe care le-ar putea cauza patologia dată a sistemului fluido-coagulant la pacientă. </w:t>
      </w:r>
    </w:p>
    <w:p w14:paraId="6A2C3E64"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1. Ce tip de dereglare a sistemului fluido-coagulant se atestă la pacientă? Argumentați.</w:t>
      </w:r>
    </w:p>
    <w:p w14:paraId="3E625F64"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8DC36BB">
          <v:rect id="_x0000_i1359" style="width:0;height:1.5pt" o:hralign="center" o:hrstd="t" o:hr="t" fillcolor="#a0a0a0" stroked="f"/>
        </w:pict>
      </w:r>
    </w:p>
    <w:p w14:paraId="5EF249BB"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32C815F">
          <v:rect id="_x0000_i1360" style="width:0;height:1.5pt" o:hralign="center" o:hrstd="t" o:hr="t" fillcolor="#a0a0a0" stroked="f"/>
        </w:pict>
      </w:r>
    </w:p>
    <w:p w14:paraId="100372F0"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D6BE065">
          <v:rect id="_x0000_i1361" style="width:0;height:1.5pt" o:hralign="center" o:hrstd="t" o:hr="t" fillcolor="#a0a0a0" stroked="f"/>
        </w:pict>
      </w:r>
    </w:p>
    <w:p w14:paraId="6F5D1928"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E8C5616">
          <v:rect id="_x0000_i1362" style="width:0;height:1.5pt" o:hralign="center" o:hrstd="t" o:hr="t" fillcolor="#a0a0a0" stroked="f"/>
        </w:pict>
      </w:r>
    </w:p>
    <w:p w14:paraId="619B07AB"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8CF6A32">
          <v:rect id="_x0000_i1363" style="width:0;height:1.5pt" o:hralign="center" o:hrstd="t" o:hr="t" fillcolor="#a0a0a0" stroked="f"/>
        </w:pict>
      </w:r>
    </w:p>
    <w:p w14:paraId="138219F1"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2. Care factori etiologici conduc la disfuncția sistemului fluido-coagulant prezentă la pacientă? Care sunt componentele triadei Virchow?</w:t>
      </w:r>
    </w:p>
    <w:p w14:paraId="0129FED5"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82A090F">
          <v:rect id="_x0000_i1364" style="width:0;height:1.5pt" o:hralign="center" o:hrstd="t" o:hr="t" fillcolor="#a0a0a0" stroked="f"/>
        </w:pict>
      </w:r>
    </w:p>
    <w:p w14:paraId="4321E168"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FAA58E6">
          <v:rect id="_x0000_i1365" style="width:0;height:1.5pt" o:hralign="center" o:hrstd="t" o:hr="t" fillcolor="#a0a0a0" stroked="f"/>
        </w:pict>
      </w:r>
    </w:p>
    <w:p w14:paraId="05D13D2F"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52117DE">
          <v:rect id="_x0000_i1366" style="width:0;height:1.5pt" o:hralign="center" o:hrstd="t" o:hr="t" fillcolor="#a0a0a0" stroked="f"/>
        </w:pict>
      </w:r>
    </w:p>
    <w:p w14:paraId="4724F051"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19D6ED9">
          <v:rect id="_x0000_i1367" style="width:0;height:1.5pt" o:hralign="center" o:hrstd="t" o:hr="t" fillcolor="#a0a0a0" stroked="f"/>
        </w:pict>
      </w:r>
    </w:p>
    <w:p w14:paraId="6F242EC3"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FB25471">
          <v:rect id="_x0000_i1368" style="width:0;height:1.5pt" o:hralign="center" o:hrstd="t" o:hr="t" fillcolor="#a0a0a0" stroked="f"/>
        </w:pict>
      </w:r>
    </w:p>
    <w:p w14:paraId="5A22D8CA"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3. Care este mecanismul patogenetic al hipercoagulabilității sângelui în caz de deficitul antitrombinei III?</w:t>
      </w:r>
    </w:p>
    <w:p w14:paraId="05E3913B"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75E7C8B">
          <v:rect id="_x0000_i1369" style="width:0;height:1.5pt" o:hralign="center" o:hrstd="t" o:hr="t" fillcolor="#a0a0a0" stroked="f"/>
        </w:pict>
      </w:r>
    </w:p>
    <w:p w14:paraId="064741BB"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EDCC652">
          <v:rect id="_x0000_i1370" style="width:0;height:1.5pt" o:hralign="center" o:hrstd="t" o:hr="t" fillcolor="#a0a0a0" stroked="f"/>
        </w:pict>
      </w:r>
    </w:p>
    <w:p w14:paraId="76B1465F"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6B1324B">
          <v:rect id="_x0000_i1371" style="width:0;height:1.5pt" o:hralign="center" o:hrstd="t" o:hr="t" fillcolor="#a0a0a0" stroked="f"/>
        </w:pict>
      </w:r>
    </w:p>
    <w:p w14:paraId="09E5A77F"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6E366DA">
          <v:rect id="_x0000_i1372" style="width:0;height:1.5pt" o:hralign="center" o:hrstd="t" o:hr="t" fillcolor="#a0a0a0" stroked="f"/>
        </w:pict>
      </w:r>
    </w:p>
    <w:p w14:paraId="4A5765B7"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CED798F">
          <v:rect id="_x0000_i1373" style="width:0;height:1.5pt" o:hralign="center" o:hrstd="t" o:hr="t" fillcolor="#a0a0a0" stroked="f"/>
        </w:pict>
      </w:r>
    </w:p>
    <w:p w14:paraId="15E5E843" w14:textId="77777777" w:rsidR="000F210B" w:rsidRDefault="0091721A" w:rsidP="0089683D">
      <w:pPr>
        <w:spacing w:before="100" w:beforeAutospacing="1" w:after="100" w:afterAutospacing="1" w:line="276" w:lineRule="auto"/>
        <w:ind w:right="54"/>
        <w:rPr>
          <w:rFonts w:eastAsia="Times New Roman" w:cs="Times New Roman"/>
          <w:b/>
          <w:bCs/>
          <w:sz w:val="24"/>
          <w:szCs w:val="24"/>
          <w:lang w:eastAsia="ro-MD"/>
        </w:rPr>
      </w:pPr>
    </w:p>
    <w:p w14:paraId="300C1075"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Pr>
          <w:rFonts w:eastAsia="Times New Roman" w:cs="Times New Roman"/>
          <w:b/>
          <w:bCs/>
          <w:sz w:val="24"/>
          <w:szCs w:val="24"/>
          <w:lang w:eastAsia="ro-MD"/>
        </w:rPr>
        <w:t xml:space="preserve">4. </w:t>
      </w:r>
      <w:r w:rsidRPr="000F210B">
        <w:rPr>
          <w:rFonts w:eastAsia="Times New Roman" w:cs="Times New Roman"/>
          <w:b/>
          <w:bCs/>
          <w:sz w:val="24"/>
          <w:szCs w:val="24"/>
          <w:lang w:eastAsia="ro-MD"/>
        </w:rPr>
        <w:t>Care sunt riscurile în practica stomatologică legate de starea de hipercoagulabilitate? Ce mecanisme mai contribuie la starea de hipercoagulabilitate?</w:t>
      </w:r>
    </w:p>
    <w:p w14:paraId="59E0223B"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lastRenderedPageBreak/>
        <w:pict w14:anchorId="1D5D3DEA">
          <v:rect id="_x0000_i1374" style="width:0;height:1.5pt" o:hralign="center" o:hrstd="t" o:hr="t" fillcolor="#a0a0a0" stroked="f"/>
        </w:pict>
      </w:r>
    </w:p>
    <w:p w14:paraId="068E2773"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D1D011E">
          <v:rect id="_x0000_i1375" style="width:0;height:1.5pt" o:hralign="center" o:hrstd="t" o:hr="t" fillcolor="#a0a0a0" stroked="f"/>
        </w:pict>
      </w:r>
    </w:p>
    <w:p w14:paraId="168C1D7A"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CC09DD5">
          <v:rect id="_x0000_i1376" style="width:0;height:1.5pt" o:hralign="center" o:hrstd="t" o:hr="t" fillcolor="#a0a0a0" stroked="f"/>
        </w:pict>
      </w:r>
    </w:p>
    <w:p w14:paraId="18539BBA"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473EE97">
          <v:rect id="_x0000_i1377" style="width:0;height:1.5pt" o:hralign="center" o:hrstd="t" o:hr="t" fillcolor="#a0a0a0" stroked="f"/>
        </w:pict>
      </w:r>
    </w:p>
    <w:p w14:paraId="5A89F035"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E94D438">
          <v:rect id="_x0000_i1378" style="width:0;height:1.5pt" o:hralign="center" o:hrstd="t" o:hr="t" fillcolor="#a0a0a0" stroked="f"/>
        </w:pict>
      </w:r>
    </w:p>
    <w:p w14:paraId="78D0FF96"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E9E5F7A">
          <v:rect id="_x0000_i1379" style="width:0;height:1.5pt" o:hralign="center" o:hrstd="t" o:hr="t" fillcolor="#a0a0a0" stroked="f"/>
        </w:pict>
      </w:r>
    </w:p>
    <w:p w14:paraId="04EA11A3" w14:textId="77777777" w:rsidR="000F210B" w:rsidRPr="00F834AF" w:rsidRDefault="0091721A" w:rsidP="0089683D">
      <w:pPr>
        <w:spacing w:after="0" w:line="276" w:lineRule="auto"/>
        <w:ind w:right="54" w:firstLine="567"/>
        <w:jc w:val="both"/>
        <w:rPr>
          <w:rFonts w:cs="Times New Roman"/>
          <w:sz w:val="24"/>
          <w:szCs w:val="24"/>
          <w:lang w:val="ro-RO"/>
        </w:rPr>
      </w:pPr>
    </w:p>
    <w:p w14:paraId="22B33C4F" w14:textId="77777777" w:rsidR="000F210B" w:rsidRDefault="0091721A" w:rsidP="0089683D">
      <w:pPr>
        <w:spacing w:after="0" w:line="276" w:lineRule="auto"/>
        <w:ind w:right="54"/>
        <w:rPr>
          <w:rFonts w:cs="Times New Roman"/>
          <w:b/>
          <w:bCs/>
          <w:sz w:val="24"/>
          <w:szCs w:val="24"/>
          <w:lang w:val="ro-RO"/>
        </w:rPr>
      </w:pPr>
    </w:p>
    <w:p w14:paraId="511D6EFA" w14:textId="77777777" w:rsidR="000F210B" w:rsidRPr="00F834AF" w:rsidRDefault="0091721A" w:rsidP="0089683D">
      <w:pPr>
        <w:spacing w:after="0" w:line="276" w:lineRule="auto"/>
        <w:ind w:right="54"/>
        <w:rPr>
          <w:rFonts w:cs="Times New Roman"/>
          <w:b/>
          <w:bCs/>
          <w:sz w:val="24"/>
          <w:szCs w:val="24"/>
          <w:lang w:val="ro-RO"/>
        </w:rPr>
      </w:pPr>
    </w:p>
    <w:p w14:paraId="71374336" w14:textId="77777777" w:rsidR="000F210B" w:rsidRPr="00F834AF" w:rsidRDefault="00974E97" w:rsidP="0089683D">
      <w:pPr>
        <w:spacing w:after="0" w:line="276" w:lineRule="auto"/>
        <w:ind w:right="54" w:firstLine="567"/>
        <w:jc w:val="center"/>
        <w:rPr>
          <w:rFonts w:cs="Times New Roman"/>
          <w:b/>
          <w:bCs/>
          <w:sz w:val="24"/>
          <w:szCs w:val="24"/>
          <w:lang w:val="ro-RO"/>
        </w:rPr>
      </w:pPr>
      <w:r w:rsidRPr="00F834AF">
        <w:rPr>
          <w:rFonts w:cs="Times New Roman"/>
          <w:b/>
          <w:bCs/>
          <w:sz w:val="24"/>
          <w:szCs w:val="24"/>
          <w:lang w:val="ro-RO"/>
        </w:rPr>
        <w:t>Caz clinic 2</w:t>
      </w:r>
    </w:p>
    <w:p w14:paraId="701A5903" w14:textId="77777777" w:rsidR="000F210B" w:rsidRPr="000F210B" w:rsidRDefault="00974E97" w:rsidP="0089683D">
      <w:pPr>
        <w:spacing w:after="0" w:line="276" w:lineRule="auto"/>
        <w:ind w:right="54" w:firstLine="567"/>
        <w:jc w:val="both"/>
        <w:rPr>
          <w:rFonts w:cs="Times New Roman"/>
          <w:sz w:val="24"/>
          <w:szCs w:val="24"/>
        </w:rPr>
      </w:pPr>
      <w:r w:rsidRPr="000F210B">
        <w:rPr>
          <w:rFonts w:cs="Times New Roman"/>
          <w:sz w:val="24"/>
          <w:szCs w:val="24"/>
        </w:rPr>
        <w:t>Bărbat, 60 de ani, se prezintă la cabinetul stomatologic pentru o extracție dentară. În anamneză, pacientul menționează că suferă de insuficiență hepatică. De asemenea, pacientul a observat sângerări ușoare la nivelul gingiilor în timpul periajului dentar.</w:t>
      </w:r>
    </w:p>
    <w:p w14:paraId="3DD5C598" w14:textId="77777777" w:rsidR="000F210B" w:rsidRPr="000F210B" w:rsidRDefault="00974E97" w:rsidP="0089683D">
      <w:pPr>
        <w:spacing w:after="0" w:line="276" w:lineRule="auto"/>
        <w:ind w:right="54" w:firstLine="567"/>
        <w:jc w:val="both"/>
        <w:rPr>
          <w:rFonts w:cs="Times New Roman"/>
          <w:sz w:val="24"/>
          <w:szCs w:val="24"/>
        </w:rPr>
      </w:pPr>
      <w:r w:rsidRPr="000F210B">
        <w:rPr>
          <w:rFonts w:cs="Times New Roman"/>
          <w:sz w:val="24"/>
          <w:szCs w:val="24"/>
        </w:rPr>
        <w:t>La examenul clinic, s-a observat: gingii ușor inflamate, cu sângerări spontane ușoare la atingere. Pacientul prezintă echimoze ușoare pe antebrațe, sugerând o posibilă coagulopatie.</w:t>
      </w:r>
    </w:p>
    <w:p w14:paraId="4D0A3BA6" w14:textId="77777777" w:rsidR="000F210B" w:rsidRPr="000F210B" w:rsidRDefault="00974E97" w:rsidP="0089683D">
      <w:pPr>
        <w:tabs>
          <w:tab w:val="num" w:pos="720"/>
        </w:tabs>
        <w:spacing w:after="0" w:line="276" w:lineRule="auto"/>
        <w:ind w:right="54" w:firstLine="567"/>
        <w:jc w:val="both"/>
        <w:rPr>
          <w:rFonts w:cs="Times New Roman"/>
          <w:sz w:val="24"/>
          <w:szCs w:val="24"/>
        </w:rPr>
      </w:pPr>
      <w:r w:rsidRPr="000F210B">
        <w:rPr>
          <w:rFonts w:cs="Times New Roman"/>
          <w:sz w:val="24"/>
          <w:szCs w:val="24"/>
        </w:rPr>
        <w:t xml:space="preserve">Teste de laborator: Timpul de protrombină (PT) și timpul de tromboplastină parțial activată (aPTT) – ambele sunt prelungite. </w:t>
      </w:r>
    </w:p>
    <w:p w14:paraId="1C9F2A92" w14:textId="77777777" w:rsidR="000F210B" w:rsidRPr="000F210B" w:rsidRDefault="00974E97" w:rsidP="0089683D">
      <w:pPr>
        <w:tabs>
          <w:tab w:val="num" w:pos="720"/>
        </w:tabs>
        <w:spacing w:after="0" w:line="276" w:lineRule="auto"/>
        <w:ind w:right="54" w:firstLine="567"/>
        <w:jc w:val="both"/>
        <w:rPr>
          <w:rFonts w:cs="Times New Roman"/>
          <w:sz w:val="24"/>
          <w:szCs w:val="24"/>
        </w:rPr>
      </w:pPr>
      <w:r w:rsidRPr="000F210B">
        <w:rPr>
          <w:rFonts w:cs="Times New Roman"/>
          <w:sz w:val="24"/>
          <w:szCs w:val="24"/>
        </w:rPr>
        <w:t xml:space="preserve">Hemoleucogramă: trombocitopenie moderată. </w:t>
      </w:r>
    </w:p>
    <w:p w14:paraId="2130DFA9" w14:textId="77777777" w:rsidR="000F210B" w:rsidRPr="000F210B" w:rsidRDefault="00974E97" w:rsidP="0089683D">
      <w:pPr>
        <w:tabs>
          <w:tab w:val="num" w:pos="720"/>
        </w:tabs>
        <w:spacing w:after="0" w:line="276" w:lineRule="auto"/>
        <w:ind w:right="54" w:firstLine="567"/>
        <w:jc w:val="both"/>
        <w:rPr>
          <w:rFonts w:cs="Times New Roman"/>
          <w:sz w:val="24"/>
          <w:szCs w:val="24"/>
        </w:rPr>
      </w:pPr>
      <w:r w:rsidRPr="000F210B">
        <w:rPr>
          <w:rFonts w:cs="Times New Roman"/>
          <w:sz w:val="24"/>
          <w:szCs w:val="24"/>
        </w:rPr>
        <w:t xml:space="preserve">Medicul stomatolog este îngrijorat de complicațiile pe care le-ar putea cauza patologia dată a sistemului fluido-coagulant la pacient. </w:t>
      </w:r>
    </w:p>
    <w:p w14:paraId="6B0107D8" w14:textId="77777777" w:rsidR="000F210B" w:rsidRDefault="0091721A" w:rsidP="0089683D">
      <w:pPr>
        <w:tabs>
          <w:tab w:val="num" w:pos="720"/>
        </w:tabs>
        <w:spacing w:after="0" w:line="276" w:lineRule="auto"/>
        <w:ind w:right="54" w:firstLine="567"/>
        <w:jc w:val="both"/>
        <w:rPr>
          <w:rFonts w:cs="Times New Roman"/>
          <w:b/>
          <w:bCs/>
          <w:sz w:val="24"/>
          <w:szCs w:val="24"/>
          <w:lang w:val="ro-RO"/>
        </w:rPr>
      </w:pPr>
    </w:p>
    <w:p w14:paraId="2196E52D" w14:textId="77777777" w:rsidR="000F210B" w:rsidRPr="000F210B" w:rsidRDefault="00974E97" w:rsidP="0089683D">
      <w:pPr>
        <w:tabs>
          <w:tab w:val="num" w:pos="720"/>
        </w:tabs>
        <w:spacing w:after="0" w:line="276" w:lineRule="auto"/>
        <w:ind w:right="54" w:firstLine="567"/>
        <w:jc w:val="both"/>
        <w:rPr>
          <w:rFonts w:cs="Times New Roman"/>
          <w:b/>
          <w:bCs/>
          <w:sz w:val="24"/>
          <w:szCs w:val="24"/>
          <w:lang w:val="ro-RO"/>
        </w:rPr>
      </w:pPr>
      <w:r w:rsidRPr="000F210B">
        <w:rPr>
          <w:rFonts w:cs="Times New Roman"/>
          <w:b/>
          <w:bCs/>
          <w:sz w:val="24"/>
          <w:szCs w:val="24"/>
          <w:lang w:val="ro-RO"/>
        </w:rPr>
        <w:t>Întrebări:</w:t>
      </w:r>
    </w:p>
    <w:p w14:paraId="34E2C4FE"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1. Ce tip de dereglare a sistemului fluido-coagulant se atestă la pacient? Argumentați.</w:t>
      </w:r>
    </w:p>
    <w:p w14:paraId="7AAC0F59"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CC1C453">
          <v:rect id="_x0000_i1380" style="width:0;height:1.5pt" o:hralign="center" o:hrstd="t" o:hr="t" fillcolor="#a0a0a0" stroked="f"/>
        </w:pict>
      </w:r>
    </w:p>
    <w:p w14:paraId="35D5C9AF"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095B1C5">
          <v:rect id="_x0000_i1381" style="width:0;height:1.5pt" o:hralign="center" o:hrstd="t" o:hr="t" fillcolor="#a0a0a0" stroked="f"/>
        </w:pict>
      </w:r>
    </w:p>
    <w:p w14:paraId="65A71E41"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9D191BA">
          <v:rect id="_x0000_i1382" style="width:0;height:1.5pt" o:hralign="center" o:hrstd="t" o:hr="t" fillcolor="#a0a0a0" stroked="f"/>
        </w:pict>
      </w:r>
    </w:p>
    <w:p w14:paraId="5740A217"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7D0917D">
          <v:rect id="_x0000_i1383" style="width:0;height:1.5pt" o:hralign="center" o:hrstd="t" o:hr="t" fillcolor="#a0a0a0" stroked="f"/>
        </w:pict>
      </w:r>
    </w:p>
    <w:p w14:paraId="65973D9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76A719B">
          <v:rect id="_x0000_i1384" style="width:0;height:1.5pt" o:hralign="center" o:hrstd="t" o:hr="t" fillcolor="#a0a0a0" stroked="f"/>
        </w:pict>
      </w:r>
    </w:p>
    <w:p w14:paraId="7621F57C"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2. Care factori etiologici conduc la disfuncția sistemului fluido-coagulant?</w:t>
      </w:r>
    </w:p>
    <w:p w14:paraId="0FD38206"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9951143">
          <v:rect id="_x0000_i1385" style="width:0;height:1.5pt" o:hralign="center" o:hrstd="t" o:hr="t" fillcolor="#a0a0a0" stroked="f"/>
        </w:pict>
      </w:r>
    </w:p>
    <w:p w14:paraId="402FC9EA"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6C41BE5">
          <v:rect id="_x0000_i1386" style="width:0;height:1.5pt" o:hralign="center" o:hrstd="t" o:hr="t" fillcolor="#a0a0a0" stroked="f"/>
        </w:pict>
      </w:r>
    </w:p>
    <w:p w14:paraId="0461F685"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C6EF0E3">
          <v:rect id="_x0000_i1387" style="width:0;height:1.5pt" o:hralign="center" o:hrstd="t" o:hr="t" fillcolor="#a0a0a0" stroked="f"/>
        </w:pict>
      </w:r>
    </w:p>
    <w:p w14:paraId="3D3AFDFF"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71C265B">
          <v:rect id="_x0000_i1388" style="width:0;height:1.5pt" o:hralign="center" o:hrstd="t" o:hr="t" fillcolor="#a0a0a0" stroked="f"/>
        </w:pict>
      </w:r>
    </w:p>
    <w:p w14:paraId="1B2EE386"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DF84E7F">
          <v:rect id="_x0000_i1389" style="width:0;height:1.5pt" o:hralign="center" o:hrstd="t" o:hr="t" fillcolor="#a0a0a0" stroked="f"/>
        </w:pict>
      </w:r>
    </w:p>
    <w:p w14:paraId="70DB54E2"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3. Care este mecanismul patogenetic al coagulopatiei în caz de insuficiență hepatică la acest pacient?</w:t>
      </w:r>
    </w:p>
    <w:p w14:paraId="29544DB3"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9E82505">
          <v:rect id="_x0000_i1390" style="width:0;height:1.5pt" o:hralign="center" o:hrstd="t" o:hr="t" fillcolor="#a0a0a0" stroked="f"/>
        </w:pict>
      </w:r>
    </w:p>
    <w:p w14:paraId="22359F93"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9E10436">
          <v:rect id="_x0000_i1391" style="width:0;height:1.5pt" o:hralign="center" o:hrstd="t" o:hr="t" fillcolor="#a0a0a0" stroked="f"/>
        </w:pict>
      </w:r>
    </w:p>
    <w:p w14:paraId="7E37922E"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lastRenderedPageBreak/>
        <w:pict w14:anchorId="086B6BD4">
          <v:rect id="_x0000_i1392" style="width:0;height:1.5pt" o:hralign="center" o:hrstd="t" o:hr="t" fillcolor="#a0a0a0" stroked="f"/>
        </w:pict>
      </w:r>
    </w:p>
    <w:p w14:paraId="34EFEF5D"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C146030">
          <v:rect id="_x0000_i1393" style="width:0;height:1.5pt" o:hralign="center" o:hrstd="t" o:hr="t" fillcolor="#a0a0a0" stroked="f"/>
        </w:pict>
      </w:r>
    </w:p>
    <w:p w14:paraId="73BE97FA"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4BABF71">
          <v:rect id="_x0000_i1394" style="width:0;height:1.5pt" o:hralign="center" o:hrstd="t" o:hr="t" fillcolor="#a0a0a0" stroked="f"/>
        </w:pict>
      </w:r>
    </w:p>
    <w:p w14:paraId="71D93FD0"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4. Care este diferența dintre trombocitopenie și trombocitopatie?</w:t>
      </w:r>
    </w:p>
    <w:p w14:paraId="36720147"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B4F401F">
          <v:rect id="_x0000_i1395" style="width:0;height:1.5pt" o:hralign="center" o:hrstd="t" o:hr="t" fillcolor="#a0a0a0" stroked="f"/>
        </w:pict>
      </w:r>
    </w:p>
    <w:p w14:paraId="4EA7DE3A"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A5BB895">
          <v:rect id="_x0000_i1396" style="width:0;height:1.5pt" o:hralign="center" o:hrstd="t" o:hr="t" fillcolor="#a0a0a0" stroked="f"/>
        </w:pict>
      </w:r>
    </w:p>
    <w:p w14:paraId="1905445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BC5055E">
          <v:rect id="_x0000_i1397" style="width:0;height:1.5pt" o:hralign="center" o:hrstd="t" o:hr="t" fillcolor="#a0a0a0" stroked="f"/>
        </w:pict>
      </w:r>
    </w:p>
    <w:p w14:paraId="7A1AAAD1"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06BCDCE">
          <v:rect id="_x0000_i1398" style="width:0;height:1.5pt" o:hralign="center" o:hrstd="t" o:hr="t" fillcolor="#a0a0a0" stroked="f"/>
        </w:pict>
      </w:r>
    </w:p>
    <w:p w14:paraId="6C181A7F"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2C30578">
          <v:rect id="_x0000_i1399" style="width:0;height:1.5pt" o:hralign="center" o:hrstd="t" o:hr="t" fillcolor="#a0a0a0" stroked="f"/>
        </w:pict>
      </w:r>
    </w:p>
    <w:p w14:paraId="73BD5CAA"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5. Care sunt riscurile în practica stomatologică legate de starea de hipocoagulabilitate? Ce mecanisme mai contribuie la starea de hipocoagulabilitate?</w:t>
      </w:r>
    </w:p>
    <w:p w14:paraId="4298E091"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EB597D2">
          <v:rect id="_x0000_i1400" style="width:0;height:1.5pt" o:hralign="center" o:hrstd="t" o:hr="t" fillcolor="#a0a0a0" stroked="f"/>
        </w:pict>
      </w:r>
    </w:p>
    <w:p w14:paraId="7DEBE96C"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78E3B36">
          <v:rect id="_x0000_i1401" style="width:0;height:1.5pt" o:hralign="center" o:hrstd="t" o:hr="t" fillcolor="#a0a0a0" stroked="f"/>
        </w:pict>
      </w:r>
    </w:p>
    <w:p w14:paraId="5E66D0C4"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6828459">
          <v:rect id="_x0000_i1402" style="width:0;height:1.5pt" o:hralign="center" o:hrstd="t" o:hr="t" fillcolor="#a0a0a0" stroked="f"/>
        </w:pict>
      </w:r>
    </w:p>
    <w:p w14:paraId="2963C4D9"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81C1C60">
          <v:rect id="_x0000_i1403" style="width:0;height:1.5pt" o:hralign="center" o:hrstd="t" o:hr="t" fillcolor="#a0a0a0" stroked="f"/>
        </w:pict>
      </w:r>
    </w:p>
    <w:p w14:paraId="738383E8"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9798B1B">
          <v:rect id="_x0000_i1404" style="width:0;height:1.5pt" o:hralign="center" o:hrstd="t" o:hr="t" fillcolor="#a0a0a0" stroked="f"/>
        </w:pict>
      </w:r>
    </w:p>
    <w:p w14:paraId="17685BA3"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6DA6AF0">
          <v:rect id="_x0000_i1405" style="width:0;height:1.5pt" o:hralign="center" o:hrstd="t" o:hr="t" fillcolor="#a0a0a0" stroked="f"/>
        </w:pict>
      </w:r>
    </w:p>
    <w:p w14:paraId="1990358A" w14:textId="77777777" w:rsidR="00D02C0E" w:rsidRPr="00D02C0E" w:rsidRDefault="0091721A" w:rsidP="0089683D">
      <w:pPr>
        <w:spacing w:after="0" w:line="276" w:lineRule="auto"/>
        <w:ind w:right="54"/>
        <w:jc w:val="both"/>
        <w:rPr>
          <w:rFonts w:eastAsia="Aptos" w:cs="Times New Roman"/>
          <w:b/>
          <w:bCs/>
          <w:kern w:val="2"/>
          <w:szCs w:val="28"/>
          <w:lang w:val="ro-RO"/>
        </w:rPr>
      </w:pPr>
    </w:p>
    <w:p w14:paraId="4C62A0E3"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7EC2EF51"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1763E1E0"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6DDD1421"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555A3A50"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017BE084"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0860C614"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039BA17F"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048F34E8"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04ED671D"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22996F8F" w14:textId="77777777" w:rsidR="00D02C0E" w:rsidRPr="00F834AF" w:rsidRDefault="0091721A" w:rsidP="006D7E08">
      <w:pPr>
        <w:spacing w:after="0" w:line="276" w:lineRule="auto"/>
        <w:ind w:right="390"/>
        <w:jc w:val="both"/>
        <w:rPr>
          <w:rFonts w:eastAsia="Aptos" w:cs="Times New Roman"/>
          <w:kern w:val="2"/>
          <w:sz w:val="24"/>
          <w:szCs w:val="24"/>
          <w:lang w:val="ro-RO"/>
        </w:rPr>
      </w:pPr>
    </w:p>
    <w:p w14:paraId="73597CA0" w14:textId="77777777" w:rsidR="000F210B" w:rsidRDefault="00974E97" w:rsidP="006D7E08">
      <w:pPr>
        <w:spacing w:after="0" w:line="276" w:lineRule="auto"/>
        <w:ind w:right="390"/>
        <w:jc w:val="center"/>
        <w:rPr>
          <w:b/>
          <w:bCs/>
          <w:szCs w:val="28"/>
        </w:rPr>
      </w:pPr>
      <w:r>
        <w:rPr>
          <w:b/>
          <w:bCs/>
          <w:szCs w:val="28"/>
        </w:rPr>
        <w:br w:type="page"/>
      </w:r>
    </w:p>
    <w:p w14:paraId="4B0F0D1C" w14:textId="77777777" w:rsidR="00EB00B8" w:rsidRDefault="00974E97" w:rsidP="0089683D">
      <w:pPr>
        <w:spacing w:after="0" w:line="276" w:lineRule="auto"/>
        <w:ind w:right="54"/>
        <w:jc w:val="center"/>
        <w:rPr>
          <w:rFonts w:eastAsia="Times New Roman" w:cs="Times New Roman"/>
          <w:b/>
          <w:bCs/>
          <w:szCs w:val="28"/>
          <w:lang w:eastAsia="ru-RU"/>
        </w:rPr>
      </w:pPr>
      <w:bookmarkStart w:id="2" w:name="_Hlk207799123"/>
      <w:r w:rsidRPr="000F210B">
        <w:rPr>
          <w:rFonts w:eastAsia="Times New Roman" w:cs="Times New Roman"/>
          <w:b/>
          <w:bCs/>
          <w:szCs w:val="28"/>
          <w:lang w:val="ro-RO" w:eastAsia="ru-RU"/>
        </w:rPr>
        <w:lastRenderedPageBreak/>
        <w:t xml:space="preserve">Tema 5: </w:t>
      </w:r>
      <w:bookmarkEnd w:id="2"/>
      <w:r w:rsidRPr="000F210B">
        <w:rPr>
          <w:rFonts w:eastAsia="Times New Roman" w:cs="Times New Roman"/>
          <w:b/>
          <w:bCs/>
          <w:szCs w:val="28"/>
          <w:lang w:val="ro-RO" w:eastAsia="ru-RU"/>
        </w:rPr>
        <w:t xml:space="preserve">Inflamaţia. </w:t>
      </w:r>
      <w:r w:rsidRPr="000F210B">
        <w:rPr>
          <w:rFonts w:eastAsia="Times New Roman" w:cs="Times New Roman"/>
          <w:b/>
          <w:bCs/>
          <w:szCs w:val="28"/>
          <w:lang w:val="it-IT" w:eastAsia="ru-RU"/>
        </w:rPr>
        <w:t xml:space="preserve">Etiologia. Patogenia. </w:t>
      </w:r>
      <w:r w:rsidRPr="000F210B">
        <w:rPr>
          <w:rFonts w:eastAsia="Times New Roman" w:cs="Times New Roman"/>
          <w:b/>
          <w:bCs/>
          <w:szCs w:val="28"/>
          <w:lang w:eastAsia="ru-RU"/>
        </w:rPr>
        <w:t>Particularităţi în cavitatea bucală.</w:t>
      </w:r>
    </w:p>
    <w:p w14:paraId="1B76BA86" w14:textId="77777777" w:rsidR="000F210B" w:rsidRDefault="0091721A" w:rsidP="0089683D">
      <w:pPr>
        <w:spacing w:line="276" w:lineRule="auto"/>
        <w:ind w:right="54"/>
        <w:rPr>
          <w:rFonts w:cs="Times New Roman"/>
          <w:b/>
          <w:bCs/>
          <w:color w:val="000000"/>
          <w:sz w:val="24"/>
          <w:szCs w:val="24"/>
          <w:lang w:val="ro-RO"/>
        </w:rPr>
      </w:pPr>
    </w:p>
    <w:p w14:paraId="34DE67DE" w14:textId="77777777" w:rsidR="000F210B" w:rsidRPr="00F834AF" w:rsidRDefault="00974E97" w:rsidP="0089683D">
      <w:pPr>
        <w:spacing w:line="276" w:lineRule="auto"/>
        <w:ind w:right="54"/>
        <w:jc w:val="center"/>
        <w:rPr>
          <w:rFonts w:cs="Times New Roman"/>
          <w:b/>
          <w:bCs/>
          <w:color w:val="000000"/>
          <w:sz w:val="24"/>
          <w:szCs w:val="24"/>
          <w:lang w:val="ro-RO"/>
        </w:rPr>
      </w:pPr>
      <w:r w:rsidRPr="00F834AF">
        <w:rPr>
          <w:rFonts w:cs="Times New Roman"/>
          <w:b/>
          <w:bCs/>
          <w:color w:val="000000"/>
          <w:sz w:val="24"/>
          <w:szCs w:val="24"/>
          <w:lang w:val="ro-RO"/>
        </w:rPr>
        <w:t>Caz clinic 1</w:t>
      </w:r>
    </w:p>
    <w:p w14:paraId="53438A89" w14:textId="77777777" w:rsidR="000F210B" w:rsidRPr="00F834AF" w:rsidRDefault="00974E97" w:rsidP="0089683D">
      <w:pPr>
        <w:spacing w:after="0" w:line="276" w:lineRule="auto"/>
        <w:ind w:right="54" w:firstLine="708"/>
        <w:jc w:val="both"/>
        <w:rPr>
          <w:rFonts w:cs="Times New Roman"/>
          <w:color w:val="000000"/>
          <w:sz w:val="24"/>
          <w:szCs w:val="24"/>
          <w:lang w:val="ro-RO"/>
        </w:rPr>
      </w:pPr>
      <w:r w:rsidRPr="00F834AF">
        <w:rPr>
          <w:rFonts w:cs="Times New Roman"/>
          <w:color w:val="000000"/>
          <w:sz w:val="24"/>
          <w:szCs w:val="24"/>
          <w:lang w:val="ro-RO"/>
        </w:rPr>
        <w:t xml:space="preserve">Pacienta S., 26 ani, s-a adresat la stomatolog cu durere acută în regiunea premolarilor pe dreapta a mandibulei, care se intensifică la masticație. La inspecția cavității bucale s-a observat o hiperemie localizată în regiunea primului premolar cu mărirea în volum a ţesuturilor adiacente, edemul mucoasei. La atingerea ușoară a dintelui durerile se intensifică.  Ganglionii limfatici submandibulari </w:t>
      </w:r>
      <w:r w:rsidRPr="00F834AF">
        <w:rPr>
          <w:rFonts w:cs="Times New Roman"/>
          <w:color w:val="000000"/>
          <w:sz w:val="24"/>
          <w:szCs w:val="24"/>
        </w:rPr>
        <w:t>măriți, dureroși la palpație</w:t>
      </w:r>
      <w:r w:rsidRPr="00F834AF">
        <w:rPr>
          <w:rFonts w:cs="Times New Roman"/>
          <w:color w:val="000000"/>
          <w:sz w:val="24"/>
          <w:szCs w:val="24"/>
          <w:lang w:val="ro-RO"/>
        </w:rPr>
        <w:t>. Stomatologul a stabilit diagnosticul “periodontită acută”.</w:t>
      </w:r>
    </w:p>
    <w:p w14:paraId="61269045" w14:textId="77777777" w:rsidR="000F210B" w:rsidRPr="00F834AF" w:rsidRDefault="00974E97" w:rsidP="0089683D">
      <w:pPr>
        <w:spacing w:after="0" w:line="276" w:lineRule="auto"/>
        <w:ind w:right="54"/>
        <w:jc w:val="both"/>
        <w:rPr>
          <w:rFonts w:cs="Times New Roman"/>
          <w:color w:val="000000"/>
          <w:sz w:val="24"/>
          <w:szCs w:val="24"/>
          <w:lang w:val="ro-RO"/>
        </w:rPr>
      </w:pPr>
      <w:r w:rsidRPr="00F834AF">
        <w:rPr>
          <w:rFonts w:cs="Times New Roman"/>
          <w:b/>
          <w:bCs/>
          <w:color w:val="000000"/>
          <w:sz w:val="24"/>
          <w:szCs w:val="24"/>
          <w:lang w:val="ro-RO"/>
        </w:rPr>
        <w:t>Leucohemograma:</w:t>
      </w:r>
      <w:r w:rsidRPr="00F834AF">
        <w:rPr>
          <w:rFonts w:cs="Times New Roman"/>
          <w:color w:val="000000"/>
          <w:sz w:val="24"/>
          <w:szCs w:val="24"/>
          <w:lang w:val="ro-RO"/>
        </w:rPr>
        <w:t xml:space="preserve">   Leucocitoză neutrofilă;</w:t>
      </w:r>
    </w:p>
    <w:p w14:paraId="1F79937D" w14:textId="77777777" w:rsidR="000F210B" w:rsidRPr="000F210B" w:rsidRDefault="00974E97" w:rsidP="0089683D">
      <w:pPr>
        <w:spacing w:after="0" w:line="276" w:lineRule="auto"/>
        <w:ind w:right="54"/>
        <w:jc w:val="both"/>
        <w:rPr>
          <w:rFonts w:cs="Times New Roman"/>
          <w:color w:val="000000"/>
          <w:sz w:val="24"/>
          <w:szCs w:val="24"/>
          <w:lang w:val="ro-RO"/>
        </w:rPr>
      </w:pPr>
      <w:r w:rsidRPr="00F834AF">
        <w:rPr>
          <w:rFonts w:cs="Times New Roman"/>
          <w:b/>
          <w:bCs/>
          <w:color w:val="000000"/>
          <w:sz w:val="24"/>
          <w:szCs w:val="24"/>
          <w:lang w:val="ro-RO"/>
        </w:rPr>
        <w:t>Biochimia sângelui:</w:t>
      </w:r>
      <w:r w:rsidRPr="00F834AF">
        <w:rPr>
          <w:rFonts w:cs="Times New Roman"/>
          <w:color w:val="000000"/>
          <w:sz w:val="24"/>
          <w:szCs w:val="24"/>
          <w:lang w:val="ro-RO"/>
        </w:rPr>
        <w:t xml:space="preserve"> fibrinogenul -8g/l (N-2-4g/l), Proteina C-reactivă – 6mg/l (N-0,7-2,3mg/l), Amiloidul A –valori sporite.</w:t>
      </w:r>
    </w:p>
    <w:p w14:paraId="161BF5E2" w14:textId="2D1B8507" w:rsidR="000F210B" w:rsidRDefault="0091721A" w:rsidP="0089683D">
      <w:pPr>
        <w:spacing w:line="276" w:lineRule="auto"/>
        <w:ind w:right="54"/>
        <w:jc w:val="both"/>
        <w:rPr>
          <w:rFonts w:cs="Times New Roman"/>
          <w:b/>
          <w:bCs/>
          <w:color w:val="000000"/>
          <w:sz w:val="24"/>
          <w:szCs w:val="24"/>
          <w:lang w:val="ro-RO"/>
        </w:rPr>
      </w:pPr>
    </w:p>
    <w:p w14:paraId="49B49FEA" w14:textId="77777777" w:rsidR="000F210B" w:rsidRPr="00F834AF" w:rsidRDefault="00974E97" w:rsidP="0089683D">
      <w:pPr>
        <w:spacing w:line="276" w:lineRule="auto"/>
        <w:ind w:right="54"/>
        <w:jc w:val="both"/>
        <w:rPr>
          <w:rFonts w:cs="Times New Roman"/>
          <w:b/>
          <w:bCs/>
          <w:color w:val="000000"/>
          <w:sz w:val="24"/>
          <w:szCs w:val="24"/>
          <w:lang w:val="ro-RO"/>
        </w:rPr>
      </w:pPr>
      <w:r w:rsidRPr="00F834AF">
        <w:rPr>
          <w:rFonts w:cs="Times New Roman"/>
          <w:b/>
          <w:bCs/>
          <w:color w:val="000000"/>
          <w:sz w:val="24"/>
          <w:szCs w:val="24"/>
          <w:lang w:val="ro-RO"/>
        </w:rPr>
        <w:t xml:space="preserve">Întrebări: </w:t>
      </w:r>
    </w:p>
    <w:p w14:paraId="3167B26B" w14:textId="77777777" w:rsidR="000F210B" w:rsidRPr="000F210B" w:rsidRDefault="00974E97" w:rsidP="0089683D">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1. Numiți factorii de agresivitate prin intermediul cărora microorganismele din cavitatea bucală pot produce leziunea și induce răspunsul inflamator local.</w:t>
      </w:r>
    </w:p>
    <w:p w14:paraId="7234879D"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4457B1D">
          <v:rect id="_x0000_i1406" style="width:0;height:1.5pt" o:hralign="center" o:hrstd="t" o:hr="t" fillcolor="#a0a0a0" stroked="f"/>
        </w:pict>
      </w:r>
    </w:p>
    <w:p w14:paraId="64437C95"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890E02C">
          <v:rect id="_x0000_i1407" style="width:0;height:1.5pt" o:hralign="center" o:hrstd="t" o:hr="t" fillcolor="#a0a0a0" stroked="f"/>
        </w:pict>
      </w:r>
    </w:p>
    <w:p w14:paraId="0C0F455C"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8F4F39E">
          <v:rect id="_x0000_i1408" style="width:0;height:1.5pt" o:hralign="center" o:hrstd="t" o:hr="t" fillcolor="#a0a0a0" stroked="f"/>
        </w:pict>
      </w:r>
    </w:p>
    <w:p w14:paraId="40E49D1C"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832C300">
          <v:rect id="_x0000_i1409" style="width:0;height:1.5pt" o:hralign="center" o:hrstd="t" o:hr="t" fillcolor="#a0a0a0" stroked="f"/>
        </w:pict>
      </w:r>
    </w:p>
    <w:p w14:paraId="1D6C07FA"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E6F9F3C">
          <v:rect id="_x0000_i1410" style="width:0;height:1.5pt" o:hralign="center" o:hrstd="t" o:hr="t" fillcolor="#a0a0a0" stroked="f"/>
        </w:pict>
      </w:r>
    </w:p>
    <w:p w14:paraId="547ABC43" w14:textId="77777777" w:rsidR="000F210B" w:rsidRPr="000F210B" w:rsidRDefault="00974E97" w:rsidP="0089683D">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2. Ce mecanisme stau la baza diapedezei trans-vasculare a leucocitelor și care este semnificația?</w:t>
      </w:r>
    </w:p>
    <w:p w14:paraId="03954A4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B3C782B">
          <v:rect id="_x0000_i1411" style="width:0;height:1.5pt" o:hralign="center" o:hrstd="t" o:hr="t" fillcolor="#a0a0a0" stroked="f"/>
        </w:pict>
      </w:r>
    </w:p>
    <w:p w14:paraId="114E7961"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9DAEC61">
          <v:rect id="_x0000_i1412" style="width:0;height:1.5pt" o:hralign="center" o:hrstd="t" o:hr="t" fillcolor="#a0a0a0" stroked="f"/>
        </w:pict>
      </w:r>
    </w:p>
    <w:p w14:paraId="0A9348F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EAB0825">
          <v:rect id="_x0000_i1413" style="width:0;height:1.5pt" o:hralign="center" o:hrstd="t" o:hr="t" fillcolor="#a0a0a0" stroked="f"/>
        </w:pict>
      </w:r>
    </w:p>
    <w:p w14:paraId="4F622310"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2647B84">
          <v:rect id="_x0000_i1414" style="width:0;height:1.5pt" o:hralign="center" o:hrstd="t" o:hr="t" fillcolor="#a0a0a0" stroked="f"/>
        </w:pict>
      </w:r>
    </w:p>
    <w:p w14:paraId="02E7EAAB"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3E32508">
          <v:rect id="_x0000_i1415" style="width:0;height:1.5pt" o:hralign="center" o:hrstd="t" o:hr="t" fillcolor="#a0a0a0" stroked="f"/>
        </w:pict>
      </w:r>
    </w:p>
    <w:p w14:paraId="16224B09" w14:textId="77777777" w:rsidR="000F210B" w:rsidRPr="000F210B" w:rsidRDefault="00974E97" w:rsidP="0089683D">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3. Prin ce se explică hiperemia gingivală localizată în regiunea primului premolar?</w:t>
      </w:r>
    </w:p>
    <w:p w14:paraId="3CA5527E"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C1098F3">
          <v:rect id="_x0000_i1416" style="width:0;height:1.5pt" o:hralign="center" o:hrstd="t" o:hr="t" fillcolor="#a0a0a0" stroked="f"/>
        </w:pict>
      </w:r>
    </w:p>
    <w:p w14:paraId="2D5A7B6C"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3C8621E">
          <v:rect id="_x0000_i1417" style="width:0;height:1.5pt" o:hralign="center" o:hrstd="t" o:hr="t" fillcolor="#a0a0a0" stroked="f"/>
        </w:pict>
      </w:r>
    </w:p>
    <w:p w14:paraId="033DBB4D"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968E971">
          <v:rect id="_x0000_i1418" style="width:0;height:1.5pt" o:hralign="center" o:hrstd="t" o:hr="t" fillcolor="#a0a0a0" stroked="f"/>
        </w:pict>
      </w:r>
    </w:p>
    <w:p w14:paraId="72471D03"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8D09E5E">
          <v:rect id="_x0000_i1419" style="width:0;height:1.5pt" o:hralign="center" o:hrstd="t" o:hr="t" fillcolor="#a0a0a0" stroked="f"/>
        </w:pict>
      </w:r>
    </w:p>
    <w:p w14:paraId="2D30E418"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65861FB">
          <v:rect id="_x0000_i1420" style="width:0;height:1.5pt" o:hralign="center" o:hrstd="t" o:hr="t" fillcolor="#a0a0a0" stroked="f"/>
        </w:pict>
      </w:r>
    </w:p>
    <w:p w14:paraId="47AB3BC5" w14:textId="77777777" w:rsidR="000F210B" w:rsidRPr="000F210B" w:rsidRDefault="00974E97" w:rsidP="0089683D">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4. Indicați ce mecanisme pot sta la baza localizării focarului inflamator și reduc riscul diseminării factorului patogen?</w:t>
      </w:r>
    </w:p>
    <w:p w14:paraId="0F20C03F"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7B387E5">
          <v:rect id="_x0000_i1421" style="width:0;height:1.5pt" o:hralign="center" o:hrstd="t" o:hr="t" fillcolor="#a0a0a0" stroked="f"/>
        </w:pict>
      </w:r>
    </w:p>
    <w:p w14:paraId="767BF5E5"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D710807">
          <v:rect id="_x0000_i1422" style="width:0;height:1.5pt" o:hralign="center" o:hrstd="t" o:hr="t" fillcolor="#a0a0a0" stroked="f"/>
        </w:pict>
      </w:r>
    </w:p>
    <w:p w14:paraId="0C953733"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lastRenderedPageBreak/>
        <w:pict w14:anchorId="444DB1FC">
          <v:rect id="_x0000_i1423" style="width:0;height:1.5pt" o:hralign="center" o:hrstd="t" o:hr="t" fillcolor="#a0a0a0" stroked="f"/>
        </w:pict>
      </w:r>
    </w:p>
    <w:p w14:paraId="53734D4F"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3B1E849">
          <v:rect id="_x0000_i1424" style="width:0;height:1.5pt" o:hralign="center" o:hrstd="t" o:hr="t" fillcolor="#a0a0a0" stroked="f"/>
        </w:pict>
      </w:r>
    </w:p>
    <w:p w14:paraId="0969A8DE"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B292D43">
          <v:rect id="_x0000_i1425" style="width:0;height:1.5pt" o:hralign="center" o:hrstd="t" o:hr="t" fillcolor="#a0a0a0" stroked="f"/>
        </w:pict>
      </w:r>
    </w:p>
    <w:p w14:paraId="358005F8" w14:textId="77777777" w:rsidR="000F210B" w:rsidRPr="000F210B" w:rsidRDefault="00974E97" w:rsidP="0089683D">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5. Care este mecanismul fiziopatologic al edemului mucoase la acest pacient?</w:t>
      </w:r>
    </w:p>
    <w:p w14:paraId="0B71D337"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5BA16D1">
          <v:rect id="_x0000_i1426" style="width:0;height:1.5pt" o:hralign="center" o:hrstd="t" o:hr="t" fillcolor="#a0a0a0" stroked="f"/>
        </w:pict>
      </w:r>
    </w:p>
    <w:p w14:paraId="28C08979"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F0A219A">
          <v:rect id="_x0000_i1427" style="width:0;height:1.5pt" o:hralign="center" o:hrstd="t" o:hr="t" fillcolor="#a0a0a0" stroked="f"/>
        </w:pict>
      </w:r>
    </w:p>
    <w:p w14:paraId="7D66AC0A"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2B7C3F9">
          <v:rect id="_x0000_i1428" style="width:0;height:1.5pt" o:hralign="center" o:hrstd="t" o:hr="t" fillcolor="#a0a0a0" stroked="f"/>
        </w:pict>
      </w:r>
    </w:p>
    <w:p w14:paraId="66E2E79A"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EE5F5AF">
          <v:rect id="_x0000_i1429" style="width:0;height:1.5pt" o:hralign="center" o:hrstd="t" o:hr="t" fillcolor="#a0a0a0" stroked="f"/>
        </w:pict>
      </w:r>
    </w:p>
    <w:p w14:paraId="29DBF569"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70F0654">
          <v:rect id="_x0000_i1430" style="width:0;height:1.5pt" o:hralign="center" o:hrstd="t" o:hr="t" fillcolor="#a0a0a0" stroked="f"/>
        </w:pict>
      </w:r>
    </w:p>
    <w:p w14:paraId="76627749" w14:textId="77777777" w:rsidR="000F210B" w:rsidRPr="000F210B" w:rsidRDefault="00974E97" w:rsidP="0089683D">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6. Enumerați substanțele chemotactice celulare și umorale ce contribuie la procesul de fagocitoză în focarul inflamator.</w:t>
      </w:r>
    </w:p>
    <w:p w14:paraId="3A8729ED"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672907F">
          <v:rect id="_x0000_i1431" style="width:0;height:1.5pt" o:hralign="center" o:hrstd="t" o:hr="t" fillcolor="#a0a0a0" stroked="f"/>
        </w:pict>
      </w:r>
    </w:p>
    <w:p w14:paraId="6E602D0E"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41E12A9">
          <v:rect id="_x0000_i1432" style="width:0;height:1.5pt" o:hralign="center" o:hrstd="t" o:hr="t" fillcolor="#a0a0a0" stroked="f"/>
        </w:pict>
      </w:r>
    </w:p>
    <w:p w14:paraId="7AAD689F"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0BE8B8C">
          <v:rect id="_x0000_i1433" style="width:0;height:1.5pt" o:hralign="center" o:hrstd="t" o:hr="t" fillcolor="#a0a0a0" stroked="f"/>
        </w:pict>
      </w:r>
    </w:p>
    <w:p w14:paraId="69938363"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8FC75DF">
          <v:rect id="_x0000_i1434" style="width:0;height:1.5pt" o:hralign="center" o:hrstd="t" o:hr="t" fillcolor="#a0a0a0" stroked="f"/>
        </w:pict>
      </w:r>
    </w:p>
    <w:p w14:paraId="5B244EE5"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84290BA">
          <v:rect id="_x0000_i1435" style="width:0;height:1.5pt" o:hralign="center" o:hrstd="t" o:hr="t" fillcolor="#a0a0a0" stroked="f"/>
        </w:pict>
      </w:r>
    </w:p>
    <w:p w14:paraId="1AF3908B" w14:textId="77777777" w:rsidR="000F210B" w:rsidRPr="000F210B" w:rsidRDefault="00974E97" w:rsidP="0089683D">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7. Enumerați substanțele chimiotactice bacteriene ce contribuie la migrarea leucocitelor și procesul de fagocitoză.</w:t>
      </w:r>
    </w:p>
    <w:p w14:paraId="0CFCE6D0"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CB70990">
          <v:rect id="_x0000_i1436" style="width:0;height:1.5pt" o:hralign="center" o:hrstd="t" o:hr="t" fillcolor="#a0a0a0" stroked="f"/>
        </w:pict>
      </w:r>
    </w:p>
    <w:p w14:paraId="5D2F6385"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4F6928E">
          <v:rect id="_x0000_i1437" style="width:0;height:1.5pt" o:hralign="center" o:hrstd="t" o:hr="t" fillcolor="#a0a0a0" stroked="f"/>
        </w:pict>
      </w:r>
    </w:p>
    <w:p w14:paraId="7E09DABA"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2614918">
          <v:rect id="_x0000_i1438" style="width:0;height:1.5pt" o:hralign="center" o:hrstd="t" o:hr="t" fillcolor="#a0a0a0" stroked="f"/>
        </w:pict>
      </w:r>
    </w:p>
    <w:p w14:paraId="5B19039C"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93E130E">
          <v:rect id="_x0000_i1439" style="width:0;height:1.5pt" o:hralign="center" o:hrstd="t" o:hr="t" fillcolor="#a0a0a0" stroked="f"/>
        </w:pict>
      </w:r>
    </w:p>
    <w:p w14:paraId="69AC6331"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D6DEB28">
          <v:rect id="_x0000_i1440" style="width:0;height:1.5pt" o:hralign="center" o:hrstd="t" o:hr="t" fillcolor="#a0a0a0" stroked="f"/>
        </w:pict>
      </w:r>
    </w:p>
    <w:p w14:paraId="156641BE" w14:textId="77777777" w:rsidR="000F210B" w:rsidRPr="000F210B" w:rsidRDefault="00974E97" w:rsidP="0089683D">
      <w:pPr>
        <w:spacing w:before="100" w:beforeAutospacing="1" w:after="0"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8. Care sunt modificările generale din organism în inflamație și prin ce indici la pacient se confirmă?</w:t>
      </w:r>
    </w:p>
    <w:p w14:paraId="0EF4E1EE"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CE34D07">
          <v:rect id="_x0000_i1441" style="width:0;height:1.5pt" o:hralign="center" o:hrstd="t" o:hr="t" fillcolor="#a0a0a0" stroked="f"/>
        </w:pict>
      </w:r>
    </w:p>
    <w:p w14:paraId="638C1B0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70EC3CF">
          <v:rect id="_x0000_i1442" style="width:0;height:1.5pt" o:hralign="center" o:hrstd="t" o:hr="t" fillcolor="#a0a0a0" stroked="f"/>
        </w:pict>
      </w:r>
    </w:p>
    <w:p w14:paraId="10F51ABC"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C7AB3DD">
          <v:rect id="_x0000_i1443" style="width:0;height:1.5pt" o:hralign="center" o:hrstd="t" o:hr="t" fillcolor="#a0a0a0" stroked="f"/>
        </w:pict>
      </w:r>
    </w:p>
    <w:p w14:paraId="260F4D34"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A53130F">
          <v:rect id="_x0000_i1444" style="width:0;height:1.5pt" o:hralign="center" o:hrstd="t" o:hr="t" fillcolor="#a0a0a0" stroked="f"/>
        </w:pict>
      </w:r>
    </w:p>
    <w:p w14:paraId="3411927E"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00EDDF9">
          <v:rect id="_x0000_i1445" style="width:0;height:1.5pt" o:hralign="center" o:hrstd="t" o:hr="t" fillcolor="#a0a0a0" stroked="f"/>
        </w:pict>
      </w:r>
    </w:p>
    <w:p w14:paraId="212DB40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56663C9">
          <v:rect id="_x0000_i1446" style="width:0;height:1.5pt" o:hralign="center" o:hrstd="t" o:hr="t" fillcolor="#a0a0a0" stroked="f"/>
        </w:pict>
      </w:r>
    </w:p>
    <w:p w14:paraId="715F6819" w14:textId="77777777" w:rsidR="000F210B" w:rsidRPr="00F834AF" w:rsidRDefault="0091721A" w:rsidP="0089683D">
      <w:pPr>
        <w:spacing w:after="0" w:line="276" w:lineRule="auto"/>
        <w:ind w:right="54"/>
        <w:jc w:val="center"/>
        <w:rPr>
          <w:rFonts w:cs="Times New Roman"/>
          <w:color w:val="000000"/>
          <w:sz w:val="24"/>
          <w:szCs w:val="24"/>
          <w:lang w:val="ro-RO"/>
        </w:rPr>
      </w:pPr>
    </w:p>
    <w:p w14:paraId="742969D6" w14:textId="77777777" w:rsidR="000F210B" w:rsidRDefault="0091721A" w:rsidP="0089683D">
      <w:pPr>
        <w:spacing w:line="276" w:lineRule="auto"/>
        <w:ind w:right="54"/>
        <w:rPr>
          <w:rFonts w:cs="Times New Roman"/>
          <w:b/>
          <w:bCs/>
          <w:color w:val="000000"/>
          <w:sz w:val="24"/>
          <w:szCs w:val="24"/>
        </w:rPr>
      </w:pPr>
    </w:p>
    <w:p w14:paraId="73CE202A" w14:textId="77777777" w:rsidR="0009115F" w:rsidRDefault="0091721A" w:rsidP="0089683D">
      <w:pPr>
        <w:spacing w:line="276" w:lineRule="auto"/>
        <w:ind w:right="54"/>
        <w:jc w:val="center"/>
        <w:rPr>
          <w:rFonts w:cs="Times New Roman"/>
          <w:b/>
          <w:bCs/>
          <w:color w:val="000000"/>
          <w:sz w:val="24"/>
          <w:szCs w:val="24"/>
        </w:rPr>
      </w:pPr>
    </w:p>
    <w:p w14:paraId="45B4DAFA" w14:textId="77777777" w:rsidR="0009115F" w:rsidRDefault="0091721A" w:rsidP="0089683D">
      <w:pPr>
        <w:spacing w:line="276" w:lineRule="auto"/>
        <w:ind w:right="54"/>
        <w:jc w:val="center"/>
        <w:rPr>
          <w:rFonts w:cs="Times New Roman"/>
          <w:b/>
          <w:bCs/>
          <w:color w:val="000000"/>
          <w:sz w:val="24"/>
          <w:szCs w:val="24"/>
        </w:rPr>
      </w:pPr>
    </w:p>
    <w:p w14:paraId="46417C11" w14:textId="77777777" w:rsidR="0009115F" w:rsidRDefault="0091721A" w:rsidP="0089683D">
      <w:pPr>
        <w:spacing w:line="276" w:lineRule="auto"/>
        <w:ind w:right="54"/>
        <w:jc w:val="center"/>
        <w:rPr>
          <w:rFonts w:cs="Times New Roman"/>
          <w:b/>
          <w:bCs/>
          <w:color w:val="000000"/>
          <w:sz w:val="24"/>
          <w:szCs w:val="24"/>
        </w:rPr>
      </w:pPr>
    </w:p>
    <w:p w14:paraId="59416A72" w14:textId="77777777" w:rsidR="0009115F" w:rsidRDefault="0091721A" w:rsidP="0089683D">
      <w:pPr>
        <w:spacing w:line="276" w:lineRule="auto"/>
        <w:ind w:right="54"/>
        <w:jc w:val="center"/>
        <w:rPr>
          <w:rFonts w:cs="Times New Roman"/>
          <w:b/>
          <w:bCs/>
          <w:color w:val="000000"/>
          <w:sz w:val="24"/>
          <w:szCs w:val="24"/>
        </w:rPr>
      </w:pPr>
    </w:p>
    <w:p w14:paraId="3D9D8230" w14:textId="77777777" w:rsidR="0009115F" w:rsidRDefault="0091721A" w:rsidP="0089683D">
      <w:pPr>
        <w:spacing w:line="276" w:lineRule="auto"/>
        <w:ind w:right="54"/>
        <w:jc w:val="center"/>
        <w:rPr>
          <w:rFonts w:cs="Times New Roman"/>
          <w:b/>
          <w:bCs/>
          <w:color w:val="000000"/>
          <w:sz w:val="24"/>
          <w:szCs w:val="24"/>
        </w:rPr>
      </w:pPr>
    </w:p>
    <w:p w14:paraId="5E983F0E" w14:textId="77777777" w:rsidR="000F210B" w:rsidRPr="00F834AF" w:rsidRDefault="00974E97" w:rsidP="0089683D">
      <w:pPr>
        <w:spacing w:line="276" w:lineRule="auto"/>
        <w:ind w:right="54"/>
        <w:jc w:val="center"/>
        <w:rPr>
          <w:rFonts w:cs="Times New Roman"/>
          <w:color w:val="000000"/>
          <w:sz w:val="24"/>
          <w:szCs w:val="24"/>
        </w:rPr>
      </w:pPr>
      <w:r w:rsidRPr="00F834AF">
        <w:rPr>
          <w:rFonts w:cs="Times New Roman"/>
          <w:b/>
          <w:bCs/>
          <w:color w:val="000000"/>
          <w:sz w:val="24"/>
          <w:szCs w:val="24"/>
        </w:rPr>
        <w:lastRenderedPageBreak/>
        <w:t>Caz clinic 2</w:t>
      </w:r>
    </w:p>
    <w:p w14:paraId="11B7F134" w14:textId="77777777" w:rsidR="000F210B" w:rsidRPr="00F834AF" w:rsidRDefault="00974E97" w:rsidP="0089683D">
      <w:pPr>
        <w:spacing w:line="276" w:lineRule="auto"/>
        <w:ind w:right="54" w:firstLine="708"/>
        <w:jc w:val="both"/>
        <w:rPr>
          <w:rFonts w:cs="Times New Roman"/>
          <w:color w:val="000000"/>
          <w:sz w:val="24"/>
          <w:szCs w:val="24"/>
        </w:rPr>
      </w:pPr>
      <w:r w:rsidRPr="00F834AF">
        <w:rPr>
          <w:rFonts w:cs="Times New Roman"/>
          <w:color w:val="000000"/>
          <w:sz w:val="24"/>
          <w:szCs w:val="24"/>
        </w:rPr>
        <w:t>Un pacient de 55 de ani s-a prezentat la stomatolog cu următoarele acuze: dureri ocazionale în dintele maxilarului superior drept la consumul de alimente dure și fierbinți, precum și secreții purulente din partea dreaptă a cavității nazale. Pacientul menționează că durerea dentară persistă de mult timp, cu episoade de durere ascuțită care se intensifică la masticație. Dintele nu a fost tratat anterior.</w:t>
      </w:r>
    </w:p>
    <w:p w14:paraId="58AD07B2" w14:textId="77777777" w:rsidR="000F210B" w:rsidRPr="00F834AF" w:rsidRDefault="00974E97" w:rsidP="0089683D">
      <w:pPr>
        <w:spacing w:line="276" w:lineRule="auto"/>
        <w:ind w:right="54"/>
        <w:jc w:val="both"/>
        <w:rPr>
          <w:rFonts w:cs="Times New Roman"/>
          <w:color w:val="000000"/>
          <w:sz w:val="24"/>
          <w:szCs w:val="24"/>
        </w:rPr>
      </w:pPr>
      <w:r w:rsidRPr="00F834AF">
        <w:rPr>
          <w:rFonts w:cs="Times New Roman"/>
          <w:b/>
          <w:bCs/>
          <w:color w:val="000000"/>
          <w:sz w:val="24"/>
          <w:szCs w:val="24"/>
        </w:rPr>
        <w:t>Examinare obiectivă:</w:t>
      </w:r>
      <w:r w:rsidRPr="00F834AF">
        <w:rPr>
          <w:rFonts w:cs="Times New Roman"/>
          <w:color w:val="000000"/>
          <w:sz w:val="24"/>
          <w:szCs w:val="24"/>
        </w:rPr>
        <w:t xml:space="preserve"> Configurația feței nu este modificată. Ganglionii limfatici regionali nu sunt palpabili. Deschiderea gurii este liberă. La nivel local: coroana dintelui 1.6 este complet distrusă, percuția este dureroasă. Mucoasa gingivală din jurul dintelui 1.6 este hiperemică și edematoasă.</w:t>
      </w:r>
    </w:p>
    <w:p w14:paraId="010D0D29" w14:textId="77777777" w:rsidR="000F210B" w:rsidRPr="000F210B" w:rsidRDefault="00974E97" w:rsidP="0089683D">
      <w:pPr>
        <w:spacing w:line="276" w:lineRule="auto"/>
        <w:ind w:right="54"/>
        <w:jc w:val="both"/>
        <w:rPr>
          <w:rFonts w:cs="Times New Roman"/>
          <w:color w:val="000000"/>
          <w:sz w:val="24"/>
          <w:szCs w:val="24"/>
        </w:rPr>
      </w:pPr>
      <w:r w:rsidRPr="00F834AF">
        <w:rPr>
          <w:rFonts w:cs="Times New Roman"/>
          <w:b/>
          <w:bCs/>
          <w:color w:val="000000"/>
          <w:sz w:val="24"/>
          <w:szCs w:val="24"/>
        </w:rPr>
        <w:t>Radiografie intraorală de direcție:</w:t>
      </w:r>
      <w:r w:rsidRPr="00F834AF">
        <w:rPr>
          <w:rFonts w:cs="Times New Roman"/>
          <w:color w:val="000000"/>
          <w:sz w:val="24"/>
          <w:szCs w:val="24"/>
        </w:rPr>
        <w:t xml:space="preserve"> La nivelul apexului rădăcinii vestibulare a dintelui 1.6 se observă o distrucție a țesutului osos cu margini neclare, de dimensiuni 0,4 x 0,6 cm</w:t>
      </w:r>
    </w:p>
    <w:p w14:paraId="6CBE9B09" w14:textId="77777777" w:rsidR="000F210B" w:rsidRPr="00F834AF" w:rsidRDefault="00974E97" w:rsidP="0089683D">
      <w:pPr>
        <w:spacing w:line="276" w:lineRule="auto"/>
        <w:ind w:right="54"/>
        <w:jc w:val="both"/>
        <w:rPr>
          <w:rFonts w:cs="Times New Roman"/>
          <w:color w:val="000000"/>
          <w:sz w:val="24"/>
          <w:szCs w:val="24"/>
        </w:rPr>
      </w:pPr>
      <w:r w:rsidRPr="00F834AF">
        <w:rPr>
          <w:rFonts w:cs="Times New Roman"/>
          <w:b/>
          <w:bCs/>
          <w:color w:val="000000"/>
          <w:sz w:val="24"/>
          <w:szCs w:val="24"/>
        </w:rPr>
        <w:t>Întrebări:</w:t>
      </w:r>
    </w:p>
    <w:p w14:paraId="674E8A80"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1. Care este diferența dintre inflamația acută și cronică?</w:t>
      </w:r>
    </w:p>
    <w:p w14:paraId="4B243AF9"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40EF70E">
          <v:rect id="_x0000_i1447" style="width:0;height:1.5pt" o:hralign="center" o:hrstd="t" o:hr="t" fillcolor="#a0a0a0" stroked="f"/>
        </w:pict>
      </w:r>
    </w:p>
    <w:p w14:paraId="47F74091"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D28902E">
          <v:rect id="_x0000_i1448" style="width:0;height:1.5pt" o:hralign="center" o:hrstd="t" o:hr="t" fillcolor="#a0a0a0" stroked="f"/>
        </w:pict>
      </w:r>
    </w:p>
    <w:p w14:paraId="7374D9E8"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830021D">
          <v:rect id="_x0000_i1449" style="width:0;height:1.5pt" o:hralign="center" o:hrstd="t" o:hr="t" fillcolor="#a0a0a0" stroked="f"/>
        </w:pict>
      </w:r>
    </w:p>
    <w:p w14:paraId="64D89450"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54CDDE5D">
          <v:rect id="_x0000_i1450" style="width:0;height:1.5pt" o:hralign="center" o:hrstd="t" o:hr="t" fillcolor="#a0a0a0" stroked="f"/>
        </w:pict>
      </w:r>
    </w:p>
    <w:p w14:paraId="63BEA4CA"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78D868BA">
          <v:rect id="_x0000_i1451" style="width:0;height:1.5pt" o:hralign="center" o:hrstd="t" o:hr="t" fillcolor="#a0a0a0" stroked="f"/>
        </w:pict>
      </w:r>
    </w:p>
    <w:p w14:paraId="23C4D085"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2. Care este mecanismul fiziopatologic al hiperemiei gingivale la acest pacient?</w:t>
      </w:r>
    </w:p>
    <w:p w14:paraId="508050D0"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136AAB2">
          <v:rect id="_x0000_i1452" style="width:0;height:1.5pt" o:hralign="center" o:hrstd="t" o:hr="t" fillcolor="#a0a0a0" stroked="f"/>
        </w:pict>
      </w:r>
    </w:p>
    <w:p w14:paraId="65A914E0"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93F43B5">
          <v:rect id="_x0000_i1453" style="width:0;height:1.5pt" o:hralign="center" o:hrstd="t" o:hr="t" fillcolor="#a0a0a0" stroked="f"/>
        </w:pict>
      </w:r>
    </w:p>
    <w:p w14:paraId="2292C2FF"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B1556D1">
          <v:rect id="_x0000_i1454" style="width:0;height:1.5pt" o:hralign="center" o:hrstd="t" o:hr="t" fillcolor="#a0a0a0" stroked="f"/>
        </w:pict>
      </w:r>
    </w:p>
    <w:p w14:paraId="734F808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CB03E29">
          <v:rect id="_x0000_i1455" style="width:0;height:1.5pt" o:hralign="center" o:hrstd="t" o:hr="t" fillcolor="#a0a0a0" stroked="f"/>
        </w:pict>
      </w:r>
    </w:p>
    <w:p w14:paraId="4C01ED31"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304D6125">
          <v:rect id="_x0000_i1456" style="width:0;height:1.5pt" o:hralign="center" o:hrstd="t" o:hr="t" fillcolor="#a0a0a0" stroked="f"/>
        </w:pict>
      </w:r>
    </w:p>
    <w:p w14:paraId="00F55549" w14:textId="77777777" w:rsidR="000F210B" w:rsidRPr="000F210B" w:rsidRDefault="00974E97" w:rsidP="0089683D">
      <w:pPr>
        <w:spacing w:before="100" w:beforeAutospacing="1" w:after="100" w:afterAutospacing="1" w:line="276" w:lineRule="auto"/>
        <w:ind w:right="54"/>
        <w:rPr>
          <w:rFonts w:eastAsia="Times New Roman" w:cs="Times New Roman"/>
          <w:sz w:val="24"/>
          <w:szCs w:val="24"/>
          <w:lang w:eastAsia="ro-MD"/>
        </w:rPr>
      </w:pPr>
      <w:r w:rsidRPr="000F210B">
        <w:rPr>
          <w:rFonts w:eastAsia="Times New Roman" w:cs="Times New Roman"/>
          <w:b/>
          <w:bCs/>
          <w:sz w:val="24"/>
          <w:szCs w:val="24"/>
          <w:lang w:eastAsia="ro-MD"/>
        </w:rPr>
        <w:t>3. Care este rolul celulelor mezenchimale în evoluția inflamației?</w:t>
      </w:r>
    </w:p>
    <w:p w14:paraId="5ED574E2"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3948F67">
          <v:rect id="_x0000_i1457" style="width:0;height:1.5pt" o:hralign="center" o:hrstd="t" o:hr="t" fillcolor="#a0a0a0" stroked="f"/>
        </w:pict>
      </w:r>
    </w:p>
    <w:p w14:paraId="3DF1F81E"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154E166C">
          <v:rect id="_x0000_i1458" style="width:0;height:1.5pt" o:hralign="center" o:hrstd="t" o:hr="t" fillcolor="#a0a0a0" stroked="f"/>
        </w:pict>
      </w:r>
    </w:p>
    <w:p w14:paraId="06C85910"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6FBEE2F5">
          <v:rect id="_x0000_i1459" style="width:0;height:1.5pt" o:hralign="center" o:hrstd="t" o:hr="t" fillcolor="#a0a0a0" stroked="f"/>
        </w:pict>
      </w:r>
    </w:p>
    <w:p w14:paraId="4F0D7D33"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0915B3EA">
          <v:rect id="_x0000_i1460" style="width:0;height:1.5pt" o:hralign="center" o:hrstd="t" o:hr="t" fillcolor="#a0a0a0" stroked="f"/>
        </w:pict>
      </w:r>
    </w:p>
    <w:p w14:paraId="5388E4D1"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20A3C27F">
          <v:rect id="_x0000_i1461" style="width:0;height:1.5pt" o:hralign="center" o:hrstd="t" o:hr="t" fillcolor="#a0a0a0" stroked="f"/>
        </w:pict>
      </w:r>
    </w:p>
    <w:p w14:paraId="45BF1738" w14:textId="77777777" w:rsidR="000F210B" w:rsidRPr="000F210B" w:rsidRDefault="0091721A" w:rsidP="0089683D">
      <w:pPr>
        <w:spacing w:after="0" w:line="276" w:lineRule="auto"/>
        <w:ind w:right="54"/>
        <w:rPr>
          <w:rFonts w:eastAsia="Times New Roman" w:cs="Times New Roman"/>
          <w:sz w:val="24"/>
          <w:szCs w:val="24"/>
          <w:lang w:eastAsia="ro-MD"/>
        </w:rPr>
      </w:pPr>
      <w:r>
        <w:rPr>
          <w:rFonts w:eastAsia="Times New Roman" w:cs="Times New Roman"/>
          <w:sz w:val="24"/>
          <w:szCs w:val="24"/>
          <w:lang w:eastAsia="ro-MD"/>
        </w:rPr>
        <w:pict w14:anchorId="4569353D">
          <v:rect id="_x0000_i1462" style="width:0;height:1.5pt" o:hralign="center" o:hrstd="t" o:hr="t" fillcolor="#a0a0a0" stroked="f"/>
        </w:pict>
      </w:r>
    </w:p>
    <w:p w14:paraId="4EEA8B65" w14:textId="77777777" w:rsidR="000F210B" w:rsidRPr="00F834AF" w:rsidRDefault="0091721A" w:rsidP="0089683D">
      <w:pPr>
        <w:spacing w:line="276" w:lineRule="auto"/>
        <w:ind w:left="720" w:right="54"/>
        <w:jc w:val="both"/>
        <w:rPr>
          <w:rFonts w:cs="Times New Roman"/>
          <w:color w:val="000000"/>
          <w:sz w:val="24"/>
          <w:szCs w:val="24"/>
        </w:rPr>
      </w:pPr>
    </w:p>
    <w:p w14:paraId="16F2898B" w14:textId="77777777" w:rsidR="000F210B" w:rsidRDefault="00974E97" w:rsidP="006D7E08">
      <w:pPr>
        <w:spacing w:after="0" w:line="276" w:lineRule="auto"/>
        <w:ind w:right="390"/>
        <w:jc w:val="both"/>
        <w:rPr>
          <w:b/>
          <w:bCs/>
          <w:szCs w:val="28"/>
        </w:rPr>
      </w:pPr>
      <w:r>
        <w:rPr>
          <w:b/>
          <w:bCs/>
          <w:szCs w:val="28"/>
        </w:rPr>
        <w:br w:type="page"/>
      </w:r>
    </w:p>
    <w:p w14:paraId="67CA6254" w14:textId="23271E02" w:rsidR="00A62653" w:rsidRDefault="00A62653" w:rsidP="003778B3">
      <w:pPr>
        <w:spacing w:after="0"/>
        <w:ind w:right="54"/>
        <w:jc w:val="center"/>
        <w:rPr>
          <w:rFonts w:eastAsia="Times New Roman" w:cs="Times New Roman"/>
          <w:b/>
          <w:bCs/>
          <w:szCs w:val="28"/>
          <w:lang w:val="ro-RO" w:eastAsia="ru-RU"/>
        </w:rPr>
      </w:pPr>
      <w:r w:rsidRPr="000F210B">
        <w:rPr>
          <w:rFonts w:eastAsia="Times New Roman" w:cs="Times New Roman"/>
          <w:b/>
          <w:bCs/>
          <w:szCs w:val="28"/>
          <w:lang w:val="ro-RO" w:eastAsia="ru-RU"/>
        </w:rPr>
        <w:lastRenderedPageBreak/>
        <w:t xml:space="preserve">Tema </w:t>
      </w:r>
      <w:r>
        <w:rPr>
          <w:rFonts w:eastAsia="Times New Roman" w:cs="Times New Roman"/>
          <w:b/>
          <w:bCs/>
          <w:szCs w:val="28"/>
          <w:lang w:val="ro-RO" w:eastAsia="ru-RU"/>
        </w:rPr>
        <w:t>6</w:t>
      </w:r>
      <w:r w:rsidRPr="000F210B">
        <w:rPr>
          <w:rFonts w:eastAsia="Times New Roman" w:cs="Times New Roman"/>
          <w:b/>
          <w:bCs/>
          <w:szCs w:val="28"/>
          <w:lang w:val="ro-RO" w:eastAsia="ru-RU"/>
        </w:rPr>
        <w:t>:</w:t>
      </w:r>
      <w:r w:rsidRPr="00A62653">
        <w:rPr>
          <w:rFonts w:eastAsia="Times New Roman" w:cs="Times New Roman"/>
          <w:sz w:val="22"/>
          <w:lang w:eastAsia="ru-RU"/>
        </w:rPr>
        <w:t xml:space="preserve"> </w:t>
      </w:r>
      <w:r w:rsidRPr="00A62653">
        <w:rPr>
          <w:rFonts w:eastAsia="Times New Roman" w:cs="Times New Roman"/>
          <w:b/>
          <w:bCs/>
          <w:szCs w:val="28"/>
          <w:lang w:eastAsia="ru-RU"/>
        </w:rPr>
        <w:t>Alergia. Reacţiile alergice tip I, II, III, IV, exemple. Șocul anafilactic în practica stomatologică. Imunodeficitele locale. Leziuni autoimune</w:t>
      </w:r>
    </w:p>
    <w:p w14:paraId="2EB6F770" w14:textId="77777777" w:rsidR="0089683D" w:rsidRPr="0089683D" w:rsidRDefault="0089683D" w:rsidP="0089683D">
      <w:pPr>
        <w:spacing w:after="0"/>
        <w:ind w:right="390"/>
        <w:jc w:val="center"/>
        <w:rPr>
          <w:rFonts w:eastAsia="Times New Roman" w:cs="Times New Roman"/>
          <w:b/>
          <w:bCs/>
          <w:szCs w:val="28"/>
          <w:lang w:val="ro-RO" w:eastAsia="ru-RU"/>
        </w:rPr>
      </w:pPr>
    </w:p>
    <w:p w14:paraId="6675FC73" w14:textId="1C14DF62" w:rsidR="00A62653" w:rsidRPr="00A62653" w:rsidRDefault="00A62653" w:rsidP="0089683D">
      <w:pPr>
        <w:spacing w:after="0"/>
        <w:jc w:val="center"/>
        <w:rPr>
          <w:rFonts w:eastAsia="Calibri" w:cs="Times New Roman"/>
          <w:b/>
          <w:sz w:val="24"/>
          <w:szCs w:val="24"/>
          <w:lang w:val="ro-RO"/>
        </w:rPr>
      </w:pPr>
      <w:r w:rsidRPr="00A62653">
        <w:rPr>
          <w:rFonts w:eastAsia="Calibri" w:cs="Times New Roman"/>
          <w:b/>
          <w:sz w:val="24"/>
          <w:szCs w:val="24"/>
          <w:lang w:val="ro-RO"/>
        </w:rPr>
        <w:t>Caz clinic N1</w:t>
      </w:r>
    </w:p>
    <w:p w14:paraId="5762B519" w14:textId="2144F51D" w:rsidR="00A62653" w:rsidRPr="00A62653" w:rsidRDefault="00A62653" w:rsidP="00A62653">
      <w:pPr>
        <w:spacing w:after="0" w:line="276" w:lineRule="auto"/>
        <w:jc w:val="both"/>
        <w:rPr>
          <w:rFonts w:eastAsia="Calibri" w:cs="Times New Roman"/>
          <w:sz w:val="24"/>
          <w:szCs w:val="24"/>
          <w:lang w:val="ro-RO"/>
        </w:rPr>
      </w:pPr>
      <w:r w:rsidRPr="00A62653">
        <w:rPr>
          <w:rFonts w:eastAsia="Calibri" w:cs="Times New Roman"/>
          <w:sz w:val="24"/>
          <w:szCs w:val="24"/>
          <w:lang w:val="ro-RO"/>
        </w:rPr>
        <w:t xml:space="preserve">Pacientul B., 43 ani, s-a adresat la medicul stomatolog pentru o pulpită acută, diagnosticul fiind confirmat prin radiografia dentară. Medicul stomatolog inițial i-a administrat local lidocaină 2% - 3ml pentru a putea efectua tratamentul pulpitei. După 5 min pacientul a început sa acuze: senzația de căldură în regiunea cavității bucale, prurit, edemațierea buzelor și a limbii, cefalee, vertije, dispnee și hipersalivație. </w:t>
      </w:r>
    </w:p>
    <w:p w14:paraId="00CA5A73" w14:textId="77777777" w:rsidR="00A62653" w:rsidRPr="00A62653" w:rsidRDefault="00A62653" w:rsidP="00A62653">
      <w:pPr>
        <w:spacing w:after="0" w:line="276" w:lineRule="auto"/>
        <w:jc w:val="both"/>
        <w:rPr>
          <w:rFonts w:eastAsia="Calibri" w:cs="Times New Roman"/>
          <w:sz w:val="24"/>
          <w:szCs w:val="24"/>
          <w:lang w:val="ro-RO"/>
        </w:rPr>
      </w:pPr>
      <w:r w:rsidRPr="00A62653">
        <w:rPr>
          <w:rFonts w:eastAsia="Calibri" w:cs="Times New Roman"/>
          <w:b/>
          <w:sz w:val="24"/>
          <w:szCs w:val="24"/>
          <w:u w:val="single"/>
          <w:lang w:val="ro-RO"/>
        </w:rPr>
        <w:t>Obiectiv:</w:t>
      </w:r>
      <w:r w:rsidRPr="00A62653">
        <w:rPr>
          <w:rFonts w:eastAsia="Calibri" w:cs="Times New Roman"/>
          <w:sz w:val="24"/>
          <w:szCs w:val="24"/>
          <w:lang w:val="ro-RO"/>
        </w:rPr>
        <w:t xml:space="preserve"> pacientul este agitat, tegumentele sunt fierbinți, umede și hiperemiate. Respirația este îngreuiată cu expir prelungit de tipul ”șuierător”. PA – 100/60, zgomotele cardiace sunt ritmice, surde, pulsul – 98/min. Peste 10 min., starea pacientului s-a agravat: a pierdut cunoștința, a devenit cianotic, convulsii clonice, PA- 80/50, FCC – 110/min., puls filiform.</w:t>
      </w:r>
    </w:p>
    <w:p w14:paraId="6DFCA380" w14:textId="77777777" w:rsidR="00A62653" w:rsidRPr="00A62653" w:rsidRDefault="00A62653" w:rsidP="00A62653">
      <w:pPr>
        <w:spacing w:after="0" w:line="276" w:lineRule="auto"/>
        <w:contextualSpacing/>
        <w:jc w:val="both"/>
        <w:rPr>
          <w:rFonts w:eastAsia="Calibri" w:cs="Times New Roman"/>
          <w:sz w:val="24"/>
          <w:szCs w:val="24"/>
          <w:lang w:val="ro-RO"/>
        </w:rPr>
      </w:pPr>
      <w:r w:rsidRPr="00A62653">
        <w:rPr>
          <w:rFonts w:eastAsia="Calibri" w:cs="Times New Roman"/>
          <w:b/>
          <w:sz w:val="24"/>
          <w:szCs w:val="24"/>
          <w:u w:val="single"/>
          <w:lang w:val="ro-RO"/>
        </w:rPr>
        <w:t xml:space="preserve">Hemograma: </w:t>
      </w:r>
      <w:r w:rsidRPr="00A62653">
        <w:rPr>
          <w:rFonts w:eastAsia="Calibri" w:cs="Times New Roman"/>
          <w:sz w:val="24"/>
          <w:szCs w:val="24"/>
          <w:lang w:val="ro-RO"/>
        </w:rPr>
        <w:t>Hb -130 g/L, Ht – 48%, eritrocite - 5,4×10</w:t>
      </w:r>
      <w:r w:rsidRPr="00A62653">
        <w:rPr>
          <w:rFonts w:eastAsia="Calibri" w:cs="Times New Roman"/>
          <w:sz w:val="24"/>
          <w:szCs w:val="24"/>
          <w:vertAlign w:val="superscript"/>
          <w:lang w:val="ro-RO"/>
        </w:rPr>
        <w:t>12</w:t>
      </w:r>
      <w:r w:rsidRPr="00A62653">
        <w:rPr>
          <w:rFonts w:eastAsia="Calibri" w:cs="Times New Roman"/>
          <w:sz w:val="24"/>
          <w:szCs w:val="24"/>
          <w:lang w:val="ro-RO"/>
        </w:rPr>
        <w:t>/L, reticulocite – 1%, leucocitele – 8 ×10</w:t>
      </w:r>
      <w:r w:rsidRPr="00A62653">
        <w:rPr>
          <w:rFonts w:eastAsia="Calibri" w:cs="Times New Roman"/>
          <w:sz w:val="24"/>
          <w:szCs w:val="24"/>
          <w:vertAlign w:val="superscript"/>
          <w:lang w:val="ro-RO"/>
        </w:rPr>
        <w:t>9</w:t>
      </w:r>
      <w:r w:rsidRPr="00A62653">
        <w:rPr>
          <w:rFonts w:eastAsia="Calibri" w:cs="Times New Roman"/>
          <w:sz w:val="24"/>
          <w:szCs w:val="24"/>
          <w:lang w:val="ro-RO"/>
        </w:rPr>
        <w:t>/L, neutrofile nesegmentate – 4%, neutrofile segmentate – 51%, monocite 4%, eozinofile – 9%, bazofile – 0%, limfocitele - 25%, VSH – 15mm/oră, trombocite – 300 000/mm</w:t>
      </w:r>
      <w:r w:rsidRPr="00A62653">
        <w:rPr>
          <w:rFonts w:eastAsia="Calibri" w:cs="Times New Roman"/>
          <w:sz w:val="24"/>
          <w:szCs w:val="24"/>
          <w:vertAlign w:val="superscript"/>
          <w:lang w:val="ro-RO"/>
        </w:rPr>
        <w:t>3</w:t>
      </w:r>
      <w:r w:rsidRPr="00A62653">
        <w:rPr>
          <w:rFonts w:eastAsia="Calibri" w:cs="Times New Roman"/>
          <w:sz w:val="24"/>
          <w:szCs w:val="24"/>
          <w:lang w:val="ro-RO"/>
        </w:rPr>
        <w:t>. Ig E – crescută</w:t>
      </w:r>
    </w:p>
    <w:p w14:paraId="10194869" w14:textId="77777777" w:rsidR="00A62653" w:rsidRPr="00A62653" w:rsidRDefault="00A62653" w:rsidP="00A62653">
      <w:pPr>
        <w:spacing w:after="0" w:line="276" w:lineRule="auto"/>
        <w:contextualSpacing/>
        <w:jc w:val="both"/>
        <w:rPr>
          <w:rFonts w:eastAsia="Calibri" w:cs="Times New Roman"/>
          <w:sz w:val="24"/>
          <w:szCs w:val="24"/>
          <w:lang w:val="ro-RO"/>
        </w:rPr>
      </w:pPr>
    </w:p>
    <w:p w14:paraId="357B73DB" w14:textId="1BF58DCA" w:rsidR="00A62653" w:rsidRPr="00A62653" w:rsidRDefault="00A62653" w:rsidP="00A62653">
      <w:pPr>
        <w:spacing w:after="0" w:line="276" w:lineRule="auto"/>
        <w:jc w:val="both"/>
        <w:rPr>
          <w:rFonts w:eastAsia="Calibri" w:cs="Times New Roman"/>
          <w:b/>
          <w:bCs/>
          <w:sz w:val="24"/>
          <w:szCs w:val="24"/>
          <w:lang w:val="ro-RO"/>
        </w:rPr>
      </w:pPr>
      <w:r w:rsidRPr="00A62653">
        <w:rPr>
          <w:rFonts w:eastAsia="Calibri" w:cs="Times New Roman"/>
          <w:b/>
          <w:bCs/>
          <w:sz w:val="24"/>
          <w:szCs w:val="24"/>
          <w:lang w:val="ro-RO"/>
        </w:rPr>
        <w:t xml:space="preserve">Întrebări: </w:t>
      </w:r>
    </w:p>
    <w:p w14:paraId="5C186B34" w14:textId="77777777" w:rsidR="00A62653" w:rsidRPr="00A62653" w:rsidRDefault="00A62653" w:rsidP="00A62653">
      <w:pPr>
        <w:spacing w:before="100" w:beforeAutospacing="1" w:after="0"/>
        <w:rPr>
          <w:rFonts w:eastAsia="Times New Roman" w:cs="Times New Roman"/>
          <w:sz w:val="24"/>
          <w:szCs w:val="24"/>
          <w:lang w:eastAsia="ro-MD"/>
        </w:rPr>
      </w:pPr>
      <w:r w:rsidRPr="00A62653">
        <w:rPr>
          <w:rFonts w:eastAsia="Times New Roman" w:cs="Times New Roman"/>
          <w:b/>
          <w:bCs/>
          <w:sz w:val="24"/>
          <w:szCs w:val="24"/>
          <w:lang w:eastAsia="ro-MD"/>
        </w:rPr>
        <w:t>1. Ce tip de reacție alergică a dezvoltat pacientul dat și care este presupusul alergen? Care este patogenia generală al acestui tip de hipersensibilitate?</w:t>
      </w:r>
    </w:p>
    <w:p w14:paraId="2FD59125"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1A9A4E3F">
          <v:rect id="_x0000_i1463" style="width:0;height:1.5pt" o:hralign="center" o:hrstd="t" o:hr="t" fillcolor="#a0a0a0" stroked="f"/>
        </w:pict>
      </w:r>
    </w:p>
    <w:p w14:paraId="2F2DF775"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2CB88B86">
          <v:rect id="_x0000_i1464" style="width:0;height:1.5pt" o:hralign="center" o:hrstd="t" o:hr="t" fillcolor="#a0a0a0" stroked="f"/>
        </w:pict>
      </w:r>
    </w:p>
    <w:p w14:paraId="117B1421"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3ECD55D7">
          <v:rect id="_x0000_i1465" style="width:0;height:1.5pt" o:hralign="center" o:hrstd="t" o:hr="t" fillcolor="#a0a0a0" stroked="f"/>
        </w:pict>
      </w:r>
    </w:p>
    <w:p w14:paraId="39BFFA8C"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666301DA">
          <v:rect id="_x0000_i1466" style="width:0;height:1.5pt" o:hralign="center" o:hrstd="t" o:hr="t" fillcolor="#a0a0a0" stroked="f"/>
        </w:pict>
      </w:r>
    </w:p>
    <w:p w14:paraId="14FBAE6B"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7F4B05D9">
          <v:rect id="_x0000_i1467" style="width:0;height:1.5pt" o:hralign="center" o:hrstd="t" o:hr="t" fillcolor="#a0a0a0" stroked="f"/>
        </w:pict>
      </w:r>
    </w:p>
    <w:p w14:paraId="165F0562" w14:textId="77777777" w:rsidR="00A62653" w:rsidRPr="00A62653" w:rsidRDefault="00A62653" w:rsidP="00A62653">
      <w:pPr>
        <w:spacing w:before="100" w:beforeAutospacing="1" w:after="0"/>
        <w:rPr>
          <w:rFonts w:eastAsia="Times New Roman" w:cs="Times New Roman"/>
          <w:sz w:val="24"/>
          <w:szCs w:val="24"/>
          <w:lang w:eastAsia="ro-MD"/>
        </w:rPr>
      </w:pPr>
      <w:r w:rsidRPr="00A62653">
        <w:rPr>
          <w:rFonts w:eastAsia="Times New Roman" w:cs="Times New Roman"/>
          <w:b/>
          <w:bCs/>
          <w:sz w:val="24"/>
          <w:szCs w:val="24"/>
          <w:lang w:eastAsia="ro-MD"/>
        </w:rPr>
        <w:t>2. Ce tip de anticorpi se formează ca rezultat ai sensibilizării în etapa imunologică al acestui tip de hipersensibilitate? Unde se localizează anticorpii formați?</w:t>
      </w:r>
    </w:p>
    <w:p w14:paraId="565E3127"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7C2C471F">
          <v:rect id="_x0000_i1468" style="width:0;height:1.5pt" o:hralign="center" o:hrstd="t" o:hr="t" fillcolor="#a0a0a0" stroked="f"/>
        </w:pict>
      </w:r>
    </w:p>
    <w:p w14:paraId="769099FA"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49B162AD">
          <v:rect id="_x0000_i1469" style="width:0;height:1.5pt" o:hralign="center" o:hrstd="t" o:hr="t" fillcolor="#a0a0a0" stroked="f"/>
        </w:pict>
      </w:r>
    </w:p>
    <w:p w14:paraId="247012D8"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35236EC6">
          <v:rect id="_x0000_i1470" style="width:0;height:1.5pt" o:hralign="center" o:hrstd="t" o:hr="t" fillcolor="#a0a0a0" stroked="f"/>
        </w:pict>
      </w:r>
    </w:p>
    <w:p w14:paraId="7A8FA83B"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2B5D794C">
          <v:rect id="_x0000_i1471" style="width:0;height:1.5pt" o:hralign="center" o:hrstd="t" o:hr="t" fillcolor="#a0a0a0" stroked="f"/>
        </w:pict>
      </w:r>
    </w:p>
    <w:p w14:paraId="7435CF60"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3C032A82">
          <v:rect id="_x0000_i1472" style="width:0;height:1.5pt" o:hralign="center" o:hrstd="t" o:hr="t" fillcolor="#a0a0a0" stroked="f"/>
        </w:pict>
      </w:r>
    </w:p>
    <w:p w14:paraId="4F617E1A" w14:textId="77777777" w:rsidR="00A62653" w:rsidRPr="00A62653" w:rsidRDefault="00A62653" w:rsidP="00A62653">
      <w:pPr>
        <w:spacing w:before="100" w:beforeAutospacing="1" w:after="0"/>
        <w:rPr>
          <w:rFonts w:eastAsia="Times New Roman" w:cs="Times New Roman"/>
          <w:sz w:val="24"/>
          <w:szCs w:val="24"/>
          <w:lang w:eastAsia="ro-MD"/>
        </w:rPr>
      </w:pPr>
      <w:r w:rsidRPr="00A62653">
        <w:rPr>
          <w:rFonts w:eastAsia="Times New Roman" w:cs="Times New Roman"/>
          <w:b/>
          <w:bCs/>
          <w:sz w:val="24"/>
          <w:szCs w:val="24"/>
          <w:lang w:eastAsia="ro-MD"/>
        </w:rPr>
        <w:t>3. Ce implică etapa patochimică al acestui tip de hipersensibilitate? Ce mediatori celulari și plasmatici ai reacţiei alergice anafilactice declanșează reacţia alergică dezvoltată la bolnav? Sursele mediatorilor celulari.</w:t>
      </w:r>
    </w:p>
    <w:p w14:paraId="6A2F7865"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60828528">
          <v:rect id="_x0000_i1473" style="width:0;height:1.5pt" o:hralign="center" o:hrstd="t" o:hr="t" fillcolor="#a0a0a0" stroked="f"/>
        </w:pict>
      </w:r>
    </w:p>
    <w:p w14:paraId="3A2AA970"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0A3B37C3">
          <v:rect id="_x0000_i1474" style="width:0;height:1.5pt" o:hralign="center" o:hrstd="t" o:hr="t" fillcolor="#a0a0a0" stroked="f"/>
        </w:pict>
      </w:r>
    </w:p>
    <w:p w14:paraId="11B2F300"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1CD6DA5B">
          <v:rect id="_x0000_i1475" style="width:0;height:1.5pt" o:hralign="center" o:hrstd="t" o:hr="t" fillcolor="#a0a0a0" stroked="f"/>
        </w:pict>
      </w:r>
    </w:p>
    <w:p w14:paraId="1920FB27"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79839678">
          <v:rect id="_x0000_i1476" style="width:0;height:1.5pt" o:hralign="center" o:hrstd="t" o:hr="t" fillcolor="#a0a0a0" stroked="f"/>
        </w:pict>
      </w:r>
    </w:p>
    <w:p w14:paraId="214FCAD5"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48306963">
          <v:rect id="_x0000_i1477" style="width:0;height:1.5pt" o:hralign="center" o:hrstd="t" o:hr="t" fillcolor="#a0a0a0" stroked="f"/>
        </w:pict>
      </w:r>
    </w:p>
    <w:p w14:paraId="0D2501AF" w14:textId="77777777" w:rsidR="00A62653" w:rsidRPr="00A62653" w:rsidRDefault="00A62653" w:rsidP="00A62653">
      <w:pPr>
        <w:spacing w:before="100" w:beforeAutospacing="1" w:after="0"/>
        <w:rPr>
          <w:rFonts w:eastAsia="Times New Roman" w:cs="Times New Roman"/>
          <w:sz w:val="24"/>
          <w:szCs w:val="24"/>
          <w:lang w:eastAsia="ro-MD"/>
        </w:rPr>
      </w:pPr>
      <w:r w:rsidRPr="00A62653">
        <w:rPr>
          <w:rFonts w:eastAsia="Times New Roman" w:cs="Times New Roman"/>
          <w:b/>
          <w:bCs/>
          <w:sz w:val="24"/>
          <w:szCs w:val="24"/>
          <w:lang w:eastAsia="ro-MD"/>
        </w:rPr>
        <w:t>4. Ce efecte ale mediatorilor s-au dezvoltat la bolnav în stadiul patofiziologic? Argumentați. Explicați mecanismul fiziopatologic al manifestărilor cardiovasculare la acest pacient.</w:t>
      </w:r>
    </w:p>
    <w:p w14:paraId="5FBE41CE"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0447D51C">
          <v:rect id="_x0000_i1478" style="width:0;height:1.5pt" o:hralign="center" o:hrstd="t" o:hr="t" fillcolor="#a0a0a0" stroked="f"/>
        </w:pict>
      </w:r>
    </w:p>
    <w:p w14:paraId="20EF749F"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lastRenderedPageBreak/>
        <w:pict w14:anchorId="52C733FD">
          <v:rect id="_x0000_i1479" style="width:0;height:1.5pt" o:hralign="center" o:hrstd="t" o:hr="t" fillcolor="#a0a0a0" stroked="f"/>
        </w:pict>
      </w:r>
    </w:p>
    <w:p w14:paraId="1D59CA1C"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3F22602E">
          <v:rect id="_x0000_i1480" style="width:0;height:1.5pt" o:hralign="center" o:hrstd="t" o:hr="t" fillcolor="#a0a0a0" stroked="f"/>
        </w:pict>
      </w:r>
    </w:p>
    <w:p w14:paraId="18AB5F8D"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24D09470">
          <v:rect id="_x0000_i1481" style="width:0;height:1.5pt" o:hralign="center" o:hrstd="t" o:hr="t" fillcolor="#a0a0a0" stroked="f"/>
        </w:pict>
      </w:r>
    </w:p>
    <w:p w14:paraId="017D73BA"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70DB4A5A">
          <v:rect id="_x0000_i1482" style="width:0;height:1.5pt" o:hralign="center" o:hrstd="t" o:hr="t" fillcolor="#a0a0a0" stroked="f"/>
        </w:pict>
      </w:r>
    </w:p>
    <w:p w14:paraId="44CD4F55" w14:textId="77777777" w:rsidR="00A62653" w:rsidRPr="00A62653" w:rsidRDefault="00A62653" w:rsidP="00A62653">
      <w:pPr>
        <w:spacing w:before="100" w:beforeAutospacing="1" w:after="0"/>
        <w:rPr>
          <w:rFonts w:eastAsia="Times New Roman" w:cs="Times New Roman"/>
          <w:sz w:val="24"/>
          <w:szCs w:val="24"/>
          <w:lang w:eastAsia="ro-MD"/>
        </w:rPr>
      </w:pPr>
      <w:r w:rsidRPr="00A62653">
        <w:rPr>
          <w:rFonts w:eastAsia="Times New Roman" w:cs="Times New Roman"/>
          <w:b/>
          <w:bCs/>
          <w:sz w:val="24"/>
          <w:szCs w:val="24"/>
          <w:lang w:eastAsia="ro-MD"/>
        </w:rPr>
        <w:t>5. Explicați mecanismele fiziopatologice ale manifestărilor respiratorii la acest pacient.</w:t>
      </w:r>
    </w:p>
    <w:p w14:paraId="13694287"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27C04B58">
          <v:rect id="_x0000_i1483" style="width:0;height:1.5pt" o:hralign="center" o:hrstd="t" o:hr="t" fillcolor="#a0a0a0" stroked="f"/>
        </w:pict>
      </w:r>
    </w:p>
    <w:p w14:paraId="482A0165"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17173122">
          <v:rect id="_x0000_i1484" style="width:0;height:1.5pt" o:hralign="center" o:hrstd="t" o:hr="t" fillcolor="#a0a0a0" stroked="f"/>
        </w:pict>
      </w:r>
    </w:p>
    <w:p w14:paraId="0E845D0E"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6FC4A7BC">
          <v:rect id="_x0000_i1485" style="width:0;height:1.5pt" o:hralign="center" o:hrstd="t" o:hr="t" fillcolor="#a0a0a0" stroked="f"/>
        </w:pict>
      </w:r>
    </w:p>
    <w:p w14:paraId="06F2A201"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6663D4F3">
          <v:rect id="_x0000_i1486" style="width:0;height:1.5pt" o:hralign="center" o:hrstd="t" o:hr="t" fillcolor="#a0a0a0" stroked="f"/>
        </w:pict>
      </w:r>
    </w:p>
    <w:p w14:paraId="253DB185"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1EED5FA5">
          <v:rect id="_x0000_i1487" style="width:0;height:1.5pt" o:hralign="center" o:hrstd="t" o:hr="t" fillcolor="#a0a0a0" stroked="f"/>
        </w:pict>
      </w:r>
    </w:p>
    <w:p w14:paraId="4ACFF4C9"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137B0FF7">
          <v:rect id="_x0000_i1488" style="width:0;height:1.5pt" o:hralign="center" o:hrstd="t" o:hr="t" fillcolor="#a0a0a0" stroked="f"/>
        </w:pict>
      </w:r>
    </w:p>
    <w:p w14:paraId="5C7FA8F7" w14:textId="77777777" w:rsidR="00A62653" w:rsidRPr="00A62653" w:rsidRDefault="00A62653" w:rsidP="00A62653">
      <w:pPr>
        <w:spacing w:after="200" w:line="276" w:lineRule="auto"/>
        <w:ind w:left="720"/>
        <w:contextualSpacing/>
        <w:jc w:val="both"/>
        <w:rPr>
          <w:rFonts w:eastAsia="Calibri" w:cs="Times New Roman"/>
          <w:sz w:val="24"/>
          <w:szCs w:val="24"/>
          <w:lang w:val="ro-RO"/>
        </w:rPr>
      </w:pPr>
    </w:p>
    <w:p w14:paraId="5D3ACBA2" w14:textId="77777777" w:rsidR="00A62653" w:rsidRPr="00A62653" w:rsidRDefault="00A62653" w:rsidP="00A62653">
      <w:pPr>
        <w:spacing w:after="200" w:line="276" w:lineRule="auto"/>
        <w:contextualSpacing/>
        <w:rPr>
          <w:rFonts w:eastAsia="Calibri" w:cs="Times New Roman"/>
          <w:b/>
          <w:sz w:val="24"/>
          <w:szCs w:val="24"/>
          <w:lang w:val="ro-RO"/>
        </w:rPr>
      </w:pPr>
    </w:p>
    <w:p w14:paraId="33A2F9FE" w14:textId="77777777" w:rsidR="00A62653" w:rsidRPr="00A62653" w:rsidRDefault="00A62653" w:rsidP="00A62653">
      <w:pPr>
        <w:spacing w:after="200" w:line="276" w:lineRule="auto"/>
        <w:ind w:left="720"/>
        <w:contextualSpacing/>
        <w:jc w:val="center"/>
        <w:rPr>
          <w:rFonts w:eastAsia="Calibri" w:cs="Times New Roman"/>
          <w:b/>
          <w:sz w:val="24"/>
          <w:szCs w:val="24"/>
          <w:lang w:val="ro-RO"/>
        </w:rPr>
      </w:pPr>
      <w:r w:rsidRPr="00A62653">
        <w:rPr>
          <w:rFonts w:eastAsia="Calibri" w:cs="Times New Roman"/>
          <w:b/>
          <w:sz w:val="24"/>
          <w:szCs w:val="24"/>
          <w:lang w:val="ro-RO"/>
        </w:rPr>
        <w:t>Caz clinic N2</w:t>
      </w:r>
    </w:p>
    <w:p w14:paraId="0E5D4D95" w14:textId="45DC79BC" w:rsidR="00A62653" w:rsidRPr="00A62653" w:rsidRDefault="00A62653" w:rsidP="00A62653">
      <w:pPr>
        <w:spacing w:after="200" w:line="276" w:lineRule="auto"/>
        <w:contextualSpacing/>
        <w:jc w:val="both"/>
        <w:rPr>
          <w:rFonts w:eastAsia="Calibri" w:cs="Times New Roman"/>
          <w:sz w:val="24"/>
          <w:szCs w:val="24"/>
          <w:lang w:val="ro-RO"/>
        </w:rPr>
      </w:pPr>
      <w:r w:rsidRPr="00A62653">
        <w:rPr>
          <w:rFonts w:eastAsia="Calibri" w:cs="Times New Roman"/>
          <w:sz w:val="24"/>
          <w:szCs w:val="24"/>
          <w:lang w:val="ro-RO"/>
        </w:rPr>
        <w:t xml:space="preserve">Pacientul, A. 60 ani, s-a adresat la medicul stomatolog cu următoarele acuze:  eroziuni ulceroase pe mucoasa bucală. Dureri bucale care persistă aproximativ 2 luni. Dificultate la mestecat si periaj.  Nu s-a observat ameliorare după utilizarea antisepticelor si antifungicelor orale. </w:t>
      </w:r>
    </w:p>
    <w:p w14:paraId="2C760B79" w14:textId="2A96BF6F" w:rsidR="00A62653" w:rsidRPr="00A62653" w:rsidRDefault="00A62653" w:rsidP="00A62653">
      <w:pPr>
        <w:spacing w:after="200" w:line="276" w:lineRule="auto"/>
        <w:contextualSpacing/>
        <w:jc w:val="both"/>
        <w:rPr>
          <w:rFonts w:eastAsia="Calibri" w:cs="Times New Roman"/>
          <w:sz w:val="24"/>
          <w:szCs w:val="24"/>
          <w:lang w:val="ro-RO"/>
        </w:rPr>
      </w:pPr>
      <w:r w:rsidRPr="00A62653">
        <w:rPr>
          <w:rFonts w:eastAsia="Calibri" w:cs="Times New Roman"/>
          <w:b/>
          <w:sz w:val="24"/>
          <w:szCs w:val="24"/>
          <w:u w:val="single"/>
          <w:lang w:val="ro-RO"/>
        </w:rPr>
        <w:t>Obiectiv:</w:t>
      </w:r>
      <w:r>
        <w:rPr>
          <w:rFonts w:eastAsia="Calibri" w:cs="Times New Roman"/>
          <w:b/>
          <w:sz w:val="24"/>
          <w:szCs w:val="24"/>
          <w:u w:val="single"/>
          <w:lang w:val="ro-RO"/>
        </w:rPr>
        <w:t xml:space="preserve"> </w:t>
      </w:r>
      <w:r w:rsidRPr="00A62653">
        <w:rPr>
          <w:rFonts w:eastAsia="Calibri" w:cs="Times New Roman"/>
          <w:sz w:val="24"/>
          <w:szCs w:val="24"/>
          <w:lang w:val="ro-RO"/>
        </w:rPr>
        <w:t>La examinarea cavității buco-faringine a pacientului s-au observat leziuni ulcero- erozive extinse cu margini neregulate pe mucoasa  palatului dur și a mucoasei gingivale, parestezie, Zona de mucoasă se desprinde la atingere ușoară. Gingivită descuamativ</w:t>
      </w:r>
      <w:r>
        <w:rPr>
          <w:rFonts w:eastAsia="Calibri" w:cs="Times New Roman"/>
          <w:sz w:val="24"/>
          <w:szCs w:val="24"/>
          <w:lang w:val="ro-RO"/>
        </w:rPr>
        <w:t>ă</w:t>
      </w:r>
      <w:r w:rsidRPr="00A62653">
        <w:rPr>
          <w:rFonts w:eastAsia="Calibri" w:cs="Times New Roman"/>
          <w:sz w:val="24"/>
          <w:szCs w:val="24"/>
          <w:lang w:val="ro-RO"/>
        </w:rPr>
        <w:t xml:space="preserve">. </w:t>
      </w:r>
    </w:p>
    <w:p w14:paraId="62F37D4C" w14:textId="358A3D1E" w:rsidR="00A62653" w:rsidRDefault="00A62653" w:rsidP="00A62653">
      <w:pPr>
        <w:spacing w:after="0" w:line="276" w:lineRule="auto"/>
        <w:contextualSpacing/>
        <w:jc w:val="both"/>
        <w:rPr>
          <w:rFonts w:eastAsia="Calibri" w:cs="Times New Roman"/>
          <w:sz w:val="24"/>
          <w:szCs w:val="24"/>
          <w:lang w:val="ro-RO"/>
        </w:rPr>
      </w:pPr>
      <w:r w:rsidRPr="00A62653">
        <w:rPr>
          <w:rFonts w:eastAsia="Calibri" w:cs="Times New Roman"/>
          <w:b/>
          <w:sz w:val="24"/>
          <w:szCs w:val="24"/>
          <w:u w:val="single"/>
          <w:lang w:val="ro-RO"/>
        </w:rPr>
        <w:t>Imunofluorescen</w:t>
      </w:r>
      <w:r>
        <w:rPr>
          <w:rFonts w:eastAsia="Calibri" w:cs="Times New Roman"/>
          <w:b/>
          <w:sz w:val="24"/>
          <w:szCs w:val="24"/>
          <w:u w:val="single"/>
          <w:lang w:val="ro-RO"/>
        </w:rPr>
        <w:t>ța</w:t>
      </w:r>
      <w:r w:rsidRPr="00A62653">
        <w:rPr>
          <w:rFonts w:eastAsia="Calibri" w:cs="Times New Roman"/>
          <w:b/>
          <w:sz w:val="24"/>
          <w:szCs w:val="24"/>
          <w:u w:val="single"/>
          <w:lang w:val="ro-RO"/>
        </w:rPr>
        <w:t xml:space="preserve"> directă- </w:t>
      </w:r>
      <w:r w:rsidRPr="00A62653">
        <w:rPr>
          <w:rFonts w:eastAsia="Calibri" w:cs="Times New Roman"/>
          <w:sz w:val="24"/>
          <w:szCs w:val="24"/>
          <w:u w:val="single"/>
          <w:lang w:val="ro-RO"/>
        </w:rPr>
        <w:t>depuneri</w:t>
      </w:r>
      <w:r w:rsidRPr="00A62653">
        <w:rPr>
          <w:rFonts w:eastAsia="Calibri" w:cs="Times New Roman"/>
          <w:b/>
          <w:sz w:val="24"/>
          <w:szCs w:val="24"/>
          <w:u w:val="single"/>
          <w:lang w:val="ro-RO"/>
        </w:rPr>
        <w:t xml:space="preserve"> </w:t>
      </w:r>
      <w:r w:rsidRPr="00A62653">
        <w:rPr>
          <w:rFonts w:eastAsia="Calibri" w:cs="Times New Roman"/>
          <w:sz w:val="24"/>
          <w:szCs w:val="24"/>
          <w:lang w:val="ro-RO"/>
        </w:rPr>
        <w:t>de Ig G în spațiile intercelulare – model - Plasa de peste.</w:t>
      </w:r>
      <w:r w:rsidRPr="00A62653">
        <w:rPr>
          <w:rFonts w:eastAsia="Calibri" w:cs="Times New Roman"/>
          <w:b/>
          <w:sz w:val="24"/>
          <w:szCs w:val="24"/>
          <w:u w:val="single"/>
          <w:lang w:val="ro-RO"/>
        </w:rPr>
        <w:t xml:space="preserve"> Testare serologică- </w:t>
      </w:r>
      <w:r w:rsidRPr="00A62653">
        <w:rPr>
          <w:rFonts w:eastAsia="Calibri" w:cs="Times New Roman"/>
          <w:sz w:val="24"/>
          <w:szCs w:val="24"/>
          <w:lang w:val="ro-RO"/>
        </w:rPr>
        <w:t>anticorpi anti-desmogleină3. Diagnoza preventiva- Pemfigus vulgar.</w:t>
      </w:r>
    </w:p>
    <w:p w14:paraId="4D746FB8" w14:textId="2F0EB99D" w:rsidR="00A62653" w:rsidRPr="00A62653" w:rsidRDefault="00A62653" w:rsidP="00A62653">
      <w:pPr>
        <w:spacing w:after="0" w:line="276" w:lineRule="auto"/>
        <w:jc w:val="both"/>
        <w:rPr>
          <w:rFonts w:eastAsia="Calibri" w:cs="Times New Roman"/>
          <w:sz w:val="24"/>
          <w:szCs w:val="24"/>
          <w:lang w:val="ro-RO"/>
        </w:rPr>
      </w:pPr>
      <w:r w:rsidRPr="00A62653">
        <w:rPr>
          <w:rFonts w:eastAsia="Calibri" w:cs="Times New Roman"/>
          <w:b/>
          <w:bCs/>
          <w:sz w:val="24"/>
          <w:szCs w:val="24"/>
          <w:lang w:val="ro-RO"/>
        </w:rPr>
        <w:t>Întrebări</w:t>
      </w:r>
      <w:r w:rsidRPr="00A62653">
        <w:rPr>
          <w:rFonts w:eastAsia="Calibri" w:cs="Times New Roman"/>
          <w:sz w:val="24"/>
          <w:szCs w:val="24"/>
          <w:lang w:val="ro-RO"/>
        </w:rPr>
        <w:t xml:space="preserve">: </w:t>
      </w:r>
    </w:p>
    <w:p w14:paraId="2A3EFEB0" w14:textId="77777777" w:rsidR="00A62653" w:rsidRPr="00A62653" w:rsidRDefault="00A62653" w:rsidP="00A62653">
      <w:pPr>
        <w:spacing w:before="100" w:beforeAutospacing="1" w:after="0"/>
        <w:rPr>
          <w:rFonts w:eastAsia="Times New Roman" w:cs="Times New Roman"/>
          <w:sz w:val="24"/>
          <w:szCs w:val="24"/>
          <w:lang w:eastAsia="ro-MD"/>
        </w:rPr>
      </w:pPr>
      <w:r w:rsidRPr="00A62653">
        <w:rPr>
          <w:rFonts w:eastAsia="Times New Roman" w:cs="Times New Roman"/>
          <w:b/>
          <w:bCs/>
          <w:sz w:val="24"/>
          <w:szCs w:val="24"/>
          <w:lang w:eastAsia="ro-MD"/>
        </w:rPr>
        <w:t>1. Ce tip de reacție alergică a dezvoltat pacientul dat? Ce reprezintă reacția alergică autoimună? Care este presupusul alergen?</w:t>
      </w:r>
    </w:p>
    <w:p w14:paraId="4DBD828C"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70C24CF3">
          <v:rect id="_x0000_i1489" style="width:0;height:1.5pt" o:hralign="center" o:hrstd="t" o:hr="t" fillcolor="#a0a0a0" stroked="f"/>
        </w:pict>
      </w:r>
    </w:p>
    <w:p w14:paraId="7A46222D"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690EFB9D">
          <v:rect id="_x0000_i1490" style="width:0;height:1.5pt" o:hralign="center" o:hrstd="t" o:hr="t" fillcolor="#a0a0a0" stroked="f"/>
        </w:pict>
      </w:r>
    </w:p>
    <w:p w14:paraId="6F9A1912"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7ED7A141">
          <v:rect id="_x0000_i1491" style="width:0;height:1.5pt" o:hralign="center" o:hrstd="t" o:hr="t" fillcolor="#a0a0a0" stroked="f"/>
        </w:pict>
      </w:r>
    </w:p>
    <w:p w14:paraId="05C0CA25"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3152380B">
          <v:rect id="_x0000_i1492" style="width:0;height:1.5pt" o:hralign="center" o:hrstd="t" o:hr="t" fillcolor="#a0a0a0" stroked="f"/>
        </w:pict>
      </w:r>
    </w:p>
    <w:p w14:paraId="501791A2"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3A3CDA89">
          <v:rect id="_x0000_i1493" style="width:0;height:1.5pt" o:hralign="center" o:hrstd="t" o:hr="t" fillcolor="#a0a0a0" stroked="f"/>
        </w:pict>
      </w:r>
    </w:p>
    <w:p w14:paraId="333AC36D" w14:textId="77777777" w:rsidR="00A62653" w:rsidRPr="00A62653" w:rsidRDefault="00A62653" w:rsidP="00A62653">
      <w:pPr>
        <w:spacing w:before="100" w:beforeAutospacing="1" w:after="0"/>
        <w:rPr>
          <w:rFonts w:eastAsia="Times New Roman" w:cs="Times New Roman"/>
          <w:sz w:val="24"/>
          <w:szCs w:val="24"/>
          <w:lang w:eastAsia="ro-MD"/>
        </w:rPr>
      </w:pPr>
      <w:r w:rsidRPr="00A62653">
        <w:rPr>
          <w:rFonts w:eastAsia="Times New Roman" w:cs="Times New Roman"/>
          <w:b/>
          <w:bCs/>
          <w:sz w:val="24"/>
          <w:szCs w:val="24"/>
          <w:lang w:eastAsia="ro-MD"/>
        </w:rPr>
        <w:t>2. Ce tip de anticorpi se formează ca rezultat ai sensibilizării în etapa imunologică al acestui tip de hipersensibilitate? Unde se localizează anticorpii formați?</w:t>
      </w:r>
    </w:p>
    <w:p w14:paraId="706802B0"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4B9879C2">
          <v:rect id="_x0000_i1494" style="width:0;height:1.5pt" o:hralign="center" o:hrstd="t" o:hr="t" fillcolor="#a0a0a0" stroked="f"/>
        </w:pict>
      </w:r>
    </w:p>
    <w:p w14:paraId="613C0ED3"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3383E5F6">
          <v:rect id="_x0000_i1495" style="width:0;height:1.5pt" o:hralign="center" o:hrstd="t" o:hr="t" fillcolor="#a0a0a0" stroked="f"/>
        </w:pict>
      </w:r>
    </w:p>
    <w:p w14:paraId="58119C47"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6619EA14">
          <v:rect id="_x0000_i1496" style="width:0;height:1.5pt" o:hralign="center" o:hrstd="t" o:hr="t" fillcolor="#a0a0a0" stroked="f"/>
        </w:pict>
      </w:r>
    </w:p>
    <w:p w14:paraId="36A531A6"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0B35E7B2">
          <v:rect id="_x0000_i1497" style="width:0;height:1.5pt" o:hralign="center" o:hrstd="t" o:hr="t" fillcolor="#a0a0a0" stroked="f"/>
        </w:pict>
      </w:r>
    </w:p>
    <w:p w14:paraId="7A6E8FAF"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2E0656C1">
          <v:rect id="_x0000_i1498" style="width:0;height:1.5pt" o:hralign="center" o:hrstd="t" o:hr="t" fillcolor="#a0a0a0" stroked="f"/>
        </w:pict>
      </w:r>
    </w:p>
    <w:p w14:paraId="7E8B195E" w14:textId="77777777" w:rsidR="00A62653" w:rsidRPr="00A62653" w:rsidRDefault="00A62653" w:rsidP="00A62653">
      <w:pPr>
        <w:spacing w:before="100" w:beforeAutospacing="1" w:after="0"/>
        <w:rPr>
          <w:rFonts w:eastAsia="Times New Roman" w:cs="Times New Roman"/>
          <w:sz w:val="24"/>
          <w:szCs w:val="24"/>
          <w:lang w:eastAsia="ro-MD"/>
        </w:rPr>
      </w:pPr>
      <w:r w:rsidRPr="00A62653">
        <w:rPr>
          <w:rFonts w:eastAsia="Times New Roman" w:cs="Times New Roman"/>
          <w:b/>
          <w:bCs/>
          <w:sz w:val="24"/>
          <w:szCs w:val="24"/>
          <w:lang w:eastAsia="ro-MD"/>
        </w:rPr>
        <w:t>3. Ce implică etapa patochimică al acestui tip de hipersensibilitate? Ce mediatori ai reacţiei alergice citotoxice-citolitice declanșează reacţia alergică dezvoltată la bolnav?</w:t>
      </w:r>
    </w:p>
    <w:p w14:paraId="39592176"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443B01B4">
          <v:rect id="_x0000_i1499" style="width:0;height:1.5pt" o:hralign="center" o:hrstd="t" o:hr="t" fillcolor="#a0a0a0" stroked="f"/>
        </w:pict>
      </w:r>
    </w:p>
    <w:p w14:paraId="2B657E84"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26BD3D32">
          <v:rect id="_x0000_i1500" style="width:0;height:1.5pt" o:hralign="center" o:hrstd="t" o:hr="t" fillcolor="#a0a0a0" stroked="f"/>
        </w:pict>
      </w:r>
    </w:p>
    <w:p w14:paraId="6FB34ED7"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44E162BB">
          <v:rect id="_x0000_i1501" style="width:0;height:1.5pt" o:hralign="center" o:hrstd="t" o:hr="t" fillcolor="#a0a0a0" stroked="f"/>
        </w:pict>
      </w:r>
    </w:p>
    <w:p w14:paraId="4CE4737C"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15958949">
          <v:rect id="_x0000_i1502" style="width:0;height:1.5pt" o:hralign="center" o:hrstd="t" o:hr="t" fillcolor="#a0a0a0" stroked="f"/>
        </w:pict>
      </w:r>
    </w:p>
    <w:p w14:paraId="732F2CBE"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24C077D5">
          <v:rect id="_x0000_i1503" style="width:0;height:1.5pt" o:hralign="center" o:hrstd="t" o:hr="t" fillcolor="#a0a0a0" stroked="f"/>
        </w:pict>
      </w:r>
    </w:p>
    <w:p w14:paraId="73D466E9" w14:textId="77777777" w:rsidR="00A62653" w:rsidRPr="00A62653" w:rsidRDefault="00A62653" w:rsidP="00A62653">
      <w:pPr>
        <w:spacing w:before="100" w:beforeAutospacing="1" w:after="0"/>
        <w:rPr>
          <w:rFonts w:eastAsia="Times New Roman" w:cs="Times New Roman"/>
          <w:sz w:val="24"/>
          <w:szCs w:val="24"/>
          <w:lang w:eastAsia="ro-MD"/>
        </w:rPr>
      </w:pPr>
      <w:r w:rsidRPr="00A62653">
        <w:rPr>
          <w:rFonts w:eastAsia="Times New Roman" w:cs="Times New Roman"/>
          <w:b/>
          <w:bCs/>
          <w:sz w:val="24"/>
          <w:szCs w:val="24"/>
          <w:lang w:eastAsia="ro-MD"/>
        </w:rPr>
        <w:lastRenderedPageBreak/>
        <w:t>4. Explicați mecanismul fiziopatologic al manifestărilor buco-faringiene la acest pacient.</w:t>
      </w:r>
    </w:p>
    <w:p w14:paraId="367CFC72"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06C1F6B5">
          <v:rect id="_x0000_i1504" style="width:0;height:1.5pt" o:hralign="center" o:hrstd="t" o:hr="t" fillcolor="#a0a0a0" stroked="f"/>
        </w:pict>
      </w:r>
    </w:p>
    <w:p w14:paraId="73ED685E"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5A222670">
          <v:rect id="_x0000_i1505" style="width:0;height:1.5pt" o:hralign="center" o:hrstd="t" o:hr="t" fillcolor="#a0a0a0" stroked="f"/>
        </w:pict>
      </w:r>
    </w:p>
    <w:p w14:paraId="75C9DEDF"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6B2988BA">
          <v:rect id="_x0000_i1506" style="width:0;height:1.5pt" o:hralign="center" o:hrstd="t" o:hr="t" fillcolor="#a0a0a0" stroked="f"/>
        </w:pict>
      </w:r>
    </w:p>
    <w:p w14:paraId="5C78139C"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336F32F2">
          <v:rect id="_x0000_i1507" style="width:0;height:1.5pt" o:hralign="center" o:hrstd="t" o:hr="t" fillcolor="#a0a0a0" stroked="f"/>
        </w:pict>
      </w:r>
    </w:p>
    <w:p w14:paraId="05953898"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4C022CA1">
          <v:rect id="_x0000_i1508" style="width:0;height:1.5pt" o:hralign="center" o:hrstd="t" o:hr="t" fillcolor="#a0a0a0" stroked="f"/>
        </w:pict>
      </w:r>
    </w:p>
    <w:p w14:paraId="48A8C86E"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0A76F79B">
          <v:rect id="_x0000_i1509" style="width:0;height:1.5pt" o:hralign="center" o:hrstd="t" o:hr="t" fillcolor="#a0a0a0" stroked="f"/>
        </w:pict>
      </w:r>
    </w:p>
    <w:p w14:paraId="6A1086DF" w14:textId="77777777" w:rsidR="00A62653" w:rsidRPr="00A62653" w:rsidRDefault="00A62653" w:rsidP="00A62653">
      <w:pPr>
        <w:spacing w:after="0" w:line="276" w:lineRule="auto"/>
        <w:jc w:val="both"/>
        <w:rPr>
          <w:rFonts w:eastAsia="Calibri" w:cs="Times New Roman"/>
          <w:color w:val="111111"/>
          <w:sz w:val="24"/>
          <w:szCs w:val="24"/>
          <w:shd w:val="clear" w:color="auto" w:fill="FFFFFF"/>
          <w:lang w:val="ro-RO"/>
        </w:rPr>
      </w:pPr>
    </w:p>
    <w:p w14:paraId="1713116D" w14:textId="77777777" w:rsidR="00A62653" w:rsidRPr="00A62653" w:rsidRDefault="00A62653" w:rsidP="00A62653">
      <w:pPr>
        <w:spacing w:after="0" w:line="276" w:lineRule="auto"/>
        <w:ind w:left="720"/>
        <w:contextualSpacing/>
        <w:jc w:val="center"/>
        <w:rPr>
          <w:rFonts w:eastAsia="Calibri" w:cs="Times New Roman"/>
          <w:b/>
          <w:sz w:val="24"/>
          <w:szCs w:val="24"/>
          <w:lang w:val="ro-RO"/>
        </w:rPr>
      </w:pPr>
      <w:r w:rsidRPr="00A62653">
        <w:rPr>
          <w:rFonts w:eastAsia="Calibri" w:cs="Times New Roman"/>
          <w:b/>
          <w:sz w:val="24"/>
          <w:szCs w:val="24"/>
          <w:lang w:val="ro-RO"/>
        </w:rPr>
        <w:t>Caz clinic N3</w:t>
      </w:r>
    </w:p>
    <w:p w14:paraId="5190321A" w14:textId="47160A01" w:rsidR="00A62653" w:rsidRPr="00A62653" w:rsidRDefault="00A62653" w:rsidP="00A62653">
      <w:pPr>
        <w:spacing w:after="0" w:line="276" w:lineRule="auto"/>
        <w:jc w:val="both"/>
        <w:rPr>
          <w:rFonts w:eastAsia="Calibri" w:cs="Times New Roman"/>
          <w:color w:val="333333"/>
          <w:sz w:val="24"/>
          <w:szCs w:val="24"/>
          <w:shd w:val="clear" w:color="auto" w:fill="FFFFFF"/>
          <w:lang w:val="ro-RO"/>
        </w:rPr>
      </w:pPr>
      <w:r w:rsidRPr="00A62653">
        <w:rPr>
          <w:rFonts w:eastAsia="Calibri" w:cs="Times New Roman"/>
          <w:color w:val="111111"/>
          <w:sz w:val="24"/>
          <w:szCs w:val="24"/>
          <w:shd w:val="clear" w:color="auto" w:fill="FFFFFF"/>
          <w:lang w:val="ro-RO"/>
        </w:rPr>
        <w:t>Pacientul 24 ani, s-a readresat la medicul stomatolog peste o lună după  fixarea aparatului ortodontic fix de tipul ”Wipla” (crom-nichel). Pacientul</w:t>
      </w:r>
      <w:r w:rsidRPr="00A62653">
        <w:rPr>
          <w:rFonts w:eastAsia="Calibri" w:cs="Times New Roman"/>
          <w:color w:val="333333"/>
          <w:sz w:val="24"/>
          <w:szCs w:val="24"/>
          <w:shd w:val="clear" w:color="auto" w:fill="FFFFFF"/>
          <w:lang w:val="ro-RO"/>
        </w:rPr>
        <w:t xml:space="preserve"> acuză senzație de arsură   la nivelul cavității bucale, gust metalic sau gust alterat. Edemațierea și eroziunea gingiilor ce îi cauzează durere la masticație.</w:t>
      </w:r>
    </w:p>
    <w:p w14:paraId="23DEEF6E" w14:textId="77777777" w:rsidR="00A62653" w:rsidRPr="00A62653" w:rsidRDefault="00A62653" w:rsidP="00A62653">
      <w:pPr>
        <w:spacing w:after="0" w:line="276" w:lineRule="auto"/>
        <w:jc w:val="both"/>
        <w:rPr>
          <w:rFonts w:eastAsia="Calibri" w:cs="Times New Roman"/>
          <w:color w:val="111111"/>
          <w:sz w:val="24"/>
          <w:szCs w:val="24"/>
          <w:shd w:val="clear" w:color="auto" w:fill="FFFFFF"/>
          <w:lang w:val="ro-RO"/>
        </w:rPr>
      </w:pPr>
      <w:r w:rsidRPr="00A62653">
        <w:rPr>
          <w:rFonts w:eastAsia="Calibri" w:cs="Times New Roman"/>
          <w:color w:val="333333"/>
          <w:sz w:val="24"/>
          <w:szCs w:val="24"/>
          <w:shd w:val="clear" w:color="auto" w:fill="FFFFFF"/>
          <w:lang w:val="ro-RO"/>
        </w:rPr>
        <w:t xml:space="preserve">Obiectiv: la nivelul arcadelor dentare au apărut zone cu eroziuni eritematoase. Mucoasa gingivală hiperemiată și edemațiată. </w:t>
      </w:r>
    </w:p>
    <w:p w14:paraId="4589C7E6" w14:textId="16FAD89F" w:rsidR="00A62653" w:rsidRPr="00A62653" w:rsidRDefault="00A62653" w:rsidP="00A62653">
      <w:pPr>
        <w:spacing w:after="0"/>
        <w:jc w:val="both"/>
        <w:rPr>
          <w:rFonts w:eastAsia="Calibri" w:cs="Times New Roman"/>
          <w:b/>
          <w:bCs/>
          <w:sz w:val="24"/>
          <w:szCs w:val="24"/>
          <w:lang w:val="ro-RO"/>
        </w:rPr>
      </w:pPr>
      <w:r w:rsidRPr="00A62653">
        <w:rPr>
          <w:rFonts w:eastAsia="Calibri" w:cs="Times New Roman"/>
          <w:b/>
          <w:bCs/>
          <w:sz w:val="24"/>
          <w:szCs w:val="24"/>
          <w:lang w:val="ro-RO"/>
        </w:rPr>
        <w:t xml:space="preserve">Întrebări: </w:t>
      </w:r>
    </w:p>
    <w:p w14:paraId="51C68BD5" w14:textId="77777777" w:rsidR="00A62653" w:rsidRPr="00A62653" w:rsidRDefault="00A62653" w:rsidP="00A62653">
      <w:pPr>
        <w:spacing w:before="100" w:beforeAutospacing="1" w:after="0"/>
        <w:rPr>
          <w:rFonts w:eastAsia="Times New Roman" w:cs="Times New Roman"/>
          <w:sz w:val="24"/>
          <w:szCs w:val="24"/>
          <w:lang w:eastAsia="ro-MD"/>
        </w:rPr>
      </w:pPr>
      <w:r w:rsidRPr="00A62653">
        <w:rPr>
          <w:rFonts w:eastAsia="Times New Roman" w:cs="Times New Roman"/>
          <w:b/>
          <w:bCs/>
          <w:sz w:val="24"/>
          <w:szCs w:val="24"/>
          <w:lang w:eastAsia="ro-MD"/>
        </w:rPr>
        <w:t>1. Ce tip de reacție alergică s-a dezvoltat la pacientul dat după fixarea aparatului ortodontic și care este presupusul alergen?</w:t>
      </w:r>
    </w:p>
    <w:p w14:paraId="48EF5CF2"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2DBEDD4D">
          <v:rect id="_x0000_i1510" style="width:0;height:1.5pt" o:hralign="center" o:hrstd="t" o:hr="t" fillcolor="#a0a0a0" stroked="f"/>
        </w:pict>
      </w:r>
    </w:p>
    <w:p w14:paraId="21CD7F57"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0E3C9390">
          <v:rect id="_x0000_i1511" style="width:0;height:1.5pt" o:hralign="center" o:hrstd="t" o:hr="t" fillcolor="#a0a0a0" stroked="f"/>
        </w:pict>
      </w:r>
    </w:p>
    <w:p w14:paraId="639AF4C2"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44F5C4D1">
          <v:rect id="_x0000_i1512" style="width:0;height:1.5pt" o:hralign="center" o:hrstd="t" o:hr="t" fillcolor="#a0a0a0" stroked="f"/>
        </w:pict>
      </w:r>
    </w:p>
    <w:p w14:paraId="4AACB39B"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238C6709">
          <v:rect id="_x0000_i1513" style="width:0;height:1.5pt" o:hralign="center" o:hrstd="t" o:hr="t" fillcolor="#a0a0a0" stroked="f"/>
        </w:pict>
      </w:r>
    </w:p>
    <w:p w14:paraId="5E73282F"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5C598754">
          <v:rect id="_x0000_i1514" style="width:0;height:1.5pt" o:hralign="center" o:hrstd="t" o:hr="t" fillcolor="#a0a0a0" stroked="f"/>
        </w:pict>
      </w:r>
    </w:p>
    <w:p w14:paraId="53E77D84" w14:textId="77777777" w:rsidR="00A62653" w:rsidRDefault="00A62653" w:rsidP="00A62653">
      <w:pPr>
        <w:spacing w:after="0"/>
        <w:rPr>
          <w:rFonts w:eastAsia="Times New Roman" w:cs="Times New Roman"/>
          <w:b/>
          <w:bCs/>
          <w:sz w:val="24"/>
          <w:szCs w:val="24"/>
          <w:lang w:eastAsia="ro-MD"/>
        </w:rPr>
      </w:pPr>
    </w:p>
    <w:p w14:paraId="02D97BFA" w14:textId="1BACEC07" w:rsidR="00A62653" w:rsidRPr="00A62653" w:rsidRDefault="00A62653" w:rsidP="00A62653">
      <w:pPr>
        <w:spacing w:after="0"/>
        <w:rPr>
          <w:rFonts w:eastAsia="Times New Roman" w:cs="Times New Roman"/>
          <w:sz w:val="24"/>
          <w:szCs w:val="24"/>
          <w:lang w:eastAsia="ro-MD"/>
        </w:rPr>
      </w:pPr>
      <w:r w:rsidRPr="00A62653">
        <w:rPr>
          <w:rFonts w:eastAsia="Times New Roman" w:cs="Times New Roman"/>
          <w:b/>
          <w:bCs/>
          <w:sz w:val="24"/>
          <w:szCs w:val="24"/>
          <w:lang w:eastAsia="ro-MD"/>
        </w:rPr>
        <w:t>2. Patogenia reacției de hipersensibilizare întârziată. Ce celule sunt implicate în mecanismul reacției alergice de tip IV?</w:t>
      </w:r>
    </w:p>
    <w:p w14:paraId="6C75E4AF"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71A99128">
          <v:rect id="_x0000_i1515" style="width:0;height:1.5pt" o:hralign="center" o:hrstd="t" o:hr="t" fillcolor="#a0a0a0" stroked="f"/>
        </w:pict>
      </w:r>
    </w:p>
    <w:p w14:paraId="01D2F6A1"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11329E1A">
          <v:rect id="_x0000_i1516" style="width:0;height:1.5pt" o:hralign="center" o:hrstd="t" o:hr="t" fillcolor="#a0a0a0" stroked="f"/>
        </w:pict>
      </w:r>
    </w:p>
    <w:p w14:paraId="154C3C02"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5DE7F494">
          <v:rect id="_x0000_i1517" style="width:0;height:1.5pt" o:hralign="center" o:hrstd="t" o:hr="t" fillcolor="#a0a0a0" stroked="f"/>
        </w:pict>
      </w:r>
    </w:p>
    <w:p w14:paraId="28A6D114"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269EC741">
          <v:rect id="_x0000_i1518" style="width:0;height:1.5pt" o:hralign="center" o:hrstd="t" o:hr="t" fillcolor="#a0a0a0" stroked="f"/>
        </w:pict>
      </w:r>
    </w:p>
    <w:p w14:paraId="22AFA729"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344EDB43">
          <v:rect id="_x0000_i1519" style="width:0;height:1.5pt" o:hralign="center" o:hrstd="t" o:hr="t" fillcolor="#a0a0a0" stroked="f"/>
        </w:pict>
      </w:r>
    </w:p>
    <w:p w14:paraId="47ACA0E4" w14:textId="77777777" w:rsidR="00A62653" w:rsidRPr="00A62653" w:rsidRDefault="00A62653" w:rsidP="00A62653">
      <w:pPr>
        <w:spacing w:after="0"/>
        <w:rPr>
          <w:rFonts w:eastAsia="Times New Roman" w:cs="Times New Roman"/>
          <w:sz w:val="24"/>
          <w:szCs w:val="24"/>
          <w:lang w:eastAsia="ro-MD"/>
        </w:rPr>
      </w:pPr>
      <w:r w:rsidRPr="00A62653">
        <w:rPr>
          <w:rFonts w:eastAsia="Times New Roman" w:cs="Times New Roman"/>
          <w:b/>
          <w:bCs/>
          <w:sz w:val="24"/>
          <w:szCs w:val="24"/>
          <w:lang w:eastAsia="ro-MD"/>
        </w:rPr>
        <w:t>3. Ce implică etapa patochimică al acestui tip de hipersensibilitate? Ce mediatori ai reacției alergice de hipersensibilitate întârziată sunt implicați în declanșarea leziunilor oro-bucale?</w:t>
      </w:r>
    </w:p>
    <w:p w14:paraId="44A5323B"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503E5A3A">
          <v:rect id="_x0000_i1520" style="width:0;height:1.5pt" o:hralign="center" o:hrstd="t" o:hr="t" fillcolor="#a0a0a0" stroked="f"/>
        </w:pict>
      </w:r>
    </w:p>
    <w:p w14:paraId="1084CE63"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03184874">
          <v:rect id="_x0000_i1521" style="width:0;height:1.5pt" o:hralign="center" o:hrstd="t" o:hr="t" fillcolor="#a0a0a0" stroked="f"/>
        </w:pict>
      </w:r>
    </w:p>
    <w:p w14:paraId="51EE7458"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55A03466">
          <v:rect id="_x0000_i1522" style="width:0;height:1.5pt" o:hralign="center" o:hrstd="t" o:hr="t" fillcolor="#a0a0a0" stroked="f"/>
        </w:pict>
      </w:r>
    </w:p>
    <w:p w14:paraId="43F23FA4"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7E0717FA">
          <v:rect id="_x0000_i1523" style="width:0;height:1.5pt" o:hralign="center" o:hrstd="t" o:hr="t" fillcolor="#a0a0a0" stroked="f"/>
        </w:pict>
      </w:r>
    </w:p>
    <w:p w14:paraId="3F805118"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712FCA61">
          <v:rect id="_x0000_i1524" style="width:0;height:1.5pt" o:hralign="center" o:hrstd="t" o:hr="t" fillcolor="#a0a0a0" stroked="f"/>
        </w:pict>
      </w:r>
    </w:p>
    <w:p w14:paraId="38B3C961" w14:textId="77777777" w:rsidR="00A62653" w:rsidRPr="00A62653" w:rsidRDefault="00A62653" w:rsidP="00A62653">
      <w:pPr>
        <w:spacing w:after="0"/>
        <w:rPr>
          <w:rFonts w:eastAsia="Times New Roman" w:cs="Times New Roman"/>
          <w:sz w:val="24"/>
          <w:szCs w:val="24"/>
          <w:lang w:eastAsia="ro-MD"/>
        </w:rPr>
      </w:pPr>
      <w:r w:rsidRPr="00A62653">
        <w:rPr>
          <w:rFonts w:eastAsia="Times New Roman" w:cs="Times New Roman"/>
          <w:b/>
          <w:bCs/>
          <w:sz w:val="24"/>
          <w:szCs w:val="24"/>
          <w:lang w:eastAsia="ro-MD"/>
        </w:rPr>
        <w:t>4. Explicați mecanismul fiziopatologic al manifestărilor buco-faringiene la acest pacient (edemațierea și eroziunea gingiilor etc.).</w:t>
      </w:r>
    </w:p>
    <w:p w14:paraId="644168E6"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5173CF1E">
          <v:rect id="_x0000_i1525" style="width:0;height:1.5pt" o:hralign="center" o:hrstd="t" o:hr="t" fillcolor="#a0a0a0" stroked="f"/>
        </w:pict>
      </w:r>
    </w:p>
    <w:p w14:paraId="3C623784"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62DD90AE">
          <v:rect id="_x0000_i1526" style="width:0;height:1.5pt" o:hralign="center" o:hrstd="t" o:hr="t" fillcolor="#a0a0a0" stroked="f"/>
        </w:pict>
      </w:r>
    </w:p>
    <w:p w14:paraId="1EF89560"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69045ACB">
          <v:rect id="_x0000_i1527" style="width:0;height:1.5pt" o:hralign="center" o:hrstd="t" o:hr="t" fillcolor="#a0a0a0" stroked="f"/>
        </w:pict>
      </w:r>
    </w:p>
    <w:p w14:paraId="41875639"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671C1A0D">
          <v:rect id="_x0000_i1528" style="width:0;height:1.5pt" o:hralign="center" o:hrstd="t" o:hr="t" fillcolor="#a0a0a0" stroked="f"/>
        </w:pict>
      </w:r>
    </w:p>
    <w:p w14:paraId="00039417"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3C204BAD">
          <v:rect id="_x0000_i1529" style="width:0;height:1.5pt" o:hralign="center" o:hrstd="t" o:hr="t" fillcolor="#a0a0a0" stroked="f"/>
        </w:pict>
      </w:r>
    </w:p>
    <w:p w14:paraId="2454DF7E" w14:textId="77777777" w:rsidR="00A62653" w:rsidRPr="00A62653" w:rsidRDefault="0091721A" w:rsidP="00A62653">
      <w:pPr>
        <w:spacing w:after="0"/>
        <w:rPr>
          <w:rFonts w:eastAsia="Times New Roman" w:cs="Times New Roman"/>
          <w:sz w:val="24"/>
          <w:szCs w:val="24"/>
          <w:lang w:eastAsia="ro-MD"/>
        </w:rPr>
      </w:pPr>
      <w:r>
        <w:rPr>
          <w:rFonts w:eastAsia="Times New Roman" w:cs="Times New Roman"/>
          <w:sz w:val="24"/>
          <w:szCs w:val="24"/>
          <w:lang w:eastAsia="ro-MD"/>
        </w:rPr>
        <w:pict w14:anchorId="3E03F55A">
          <v:rect id="_x0000_i1530" style="width:0;height:1.5pt" o:hralign="center" o:hrstd="t" o:hr="t" fillcolor="#a0a0a0" stroked="f"/>
        </w:pict>
      </w:r>
    </w:p>
    <w:p w14:paraId="719369E4" w14:textId="5E8D3EA5" w:rsidR="000F210B" w:rsidRPr="00A62653" w:rsidRDefault="00974E97" w:rsidP="00A62653">
      <w:pPr>
        <w:spacing w:after="0" w:line="276" w:lineRule="auto"/>
        <w:ind w:right="390"/>
        <w:jc w:val="center"/>
        <w:rPr>
          <w:rFonts w:eastAsia="Calibri" w:cs="Times New Roman"/>
          <w:b/>
          <w:szCs w:val="28"/>
        </w:rPr>
      </w:pPr>
      <w:r w:rsidRPr="000F210B">
        <w:rPr>
          <w:rFonts w:eastAsia="Calibri" w:cs="Times New Roman"/>
          <w:b/>
          <w:szCs w:val="28"/>
        </w:rPr>
        <w:lastRenderedPageBreak/>
        <w:t xml:space="preserve">Tema </w:t>
      </w:r>
      <w:r w:rsidR="00A62653">
        <w:rPr>
          <w:rFonts w:eastAsia="Calibri" w:cs="Times New Roman"/>
          <w:b/>
          <w:szCs w:val="28"/>
        </w:rPr>
        <w:t>7</w:t>
      </w:r>
      <w:r w:rsidRPr="000F210B">
        <w:rPr>
          <w:rFonts w:eastAsia="Calibri" w:cs="Times New Roman"/>
          <w:b/>
          <w:szCs w:val="28"/>
        </w:rPr>
        <w:t>: Fiziopatologia sângelui rosu, alb. Anemiile, Leucocitozele. Leucozele. Manifestări în cavitatea bucală.</w:t>
      </w:r>
    </w:p>
    <w:p w14:paraId="3F524C36" w14:textId="77777777" w:rsidR="00B470A5" w:rsidRDefault="0091721A" w:rsidP="006D7E08">
      <w:pPr>
        <w:spacing w:after="200" w:line="276" w:lineRule="auto"/>
        <w:ind w:right="390"/>
        <w:jc w:val="center"/>
        <w:rPr>
          <w:rFonts w:eastAsia="Calibri" w:cs="Times New Roman"/>
          <w:b/>
          <w:sz w:val="24"/>
          <w:szCs w:val="24"/>
          <w:lang w:val="ro-RO"/>
        </w:rPr>
      </w:pPr>
    </w:p>
    <w:p w14:paraId="53427B2C" w14:textId="77777777" w:rsidR="000F210B" w:rsidRPr="000F210B" w:rsidRDefault="00974E97" w:rsidP="006D7E08">
      <w:pPr>
        <w:spacing w:after="200" w:line="276" w:lineRule="auto"/>
        <w:ind w:right="390"/>
        <w:jc w:val="center"/>
        <w:rPr>
          <w:rFonts w:eastAsia="Calibri" w:cs="Times New Roman"/>
          <w:b/>
          <w:sz w:val="24"/>
          <w:szCs w:val="24"/>
          <w:lang w:val="ro-RO"/>
        </w:rPr>
      </w:pPr>
      <w:r>
        <w:rPr>
          <w:rFonts w:eastAsia="Calibri" w:cs="Times New Roman"/>
          <w:b/>
          <w:sz w:val="24"/>
          <w:szCs w:val="24"/>
          <w:lang w:val="ro-RO"/>
        </w:rPr>
        <w:t>Caz clinic</w:t>
      </w:r>
      <w:r w:rsidRPr="000F210B">
        <w:rPr>
          <w:rFonts w:eastAsia="Calibri" w:cs="Times New Roman"/>
          <w:b/>
          <w:sz w:val="24"/>
          <w:szCs w:val="24"/>
          <w:lang w:val="ro-RO"/>
        </w:rPr>
        <w:t xml:space="preserve"> 1</w:t>
      </w:r>
    </w:p>
    <w:p w14:paraId="387C32BB" w14:textId="77777777" w:rsidR="000F210B" w:rsidRPr="000F210B" w:rsidRDefault="00974E97" w:rsidP="0089683D">
      <w:pPr>
        <w:spacing w:after="0" w:line="276" w:lineRule="auto"/>
        <w:ind w:right="-35"/>
        <w:jc w:val="both"/>
        <w:rPr>
          <w:rFonts w:eastAsia="Calibri" w:cs="Times New Roman"/>
          <w:bCs/>
          <w:sz w:val="24"/>
          <w:szCs w:val="24"/>
          <w:lang w:val="ro-RO"/>
        </w:rPr>
      </w:pPr>
      <w:r w:rsidRPr="000F210B">
        <w:rPr>
          <w:rFonts w:eastAsia="Calibri" w:cs="Times New Roman"/>
          <w:bCs/>
          <w:sz w:val="24"/>
          <w:szCs w:val="24"/>
          <w:lang w:val="ro-RO"/>
        </w:rPr>
        <w:t xml:space="preserve">Pacientul în vârstă de 47 ani, </w:t>
      </w:r>
      <w:r w:rsidRPr="000F210B">
        <w:rPr>
          <w:rFonts w:eastAsia="Calibri" w:cs="Times New Roman"/>
          <w:bCs/>
          <w:sz w:val="24"/>
          <w:szCs w:val="24"/>
          <w:lang w:val="uk-UA"/>
        </w:rPr>
        <w:t xml:space="preserve">se prezintă la clinica stomatologică cu plângeri de durere persistentă în cavitatea bucală, senzații de arsură pe limbă și dificultăți </w:t>
      </w:r>
      <w:r w:rsidRPr="000F210B">
        <w:rPr>
          <w:rFonts w:eastAsia="Calibri" w:cs="Times New Roman"/>
          <w:bCs/>
          <w:sz w:val="24"/>
          <w:szCs w:val="24"/>
          <w:lang w:val="ro-RO"/>
        </w:rPr>
        <w:t>de deglutiție. Pacientul se mai plânge de următoarele acuze: astenie, iritabilitate, mers instabil, cefalee, amețeli, parestezie. Din anamneza pacientului – un an în urmă a fost supus rezecției gastrice.</w:t>
      </w:r>
    </w:p>
    <w:p w14:paraId="0FB3116B" w14:textId="77777777" w:rsidR="000F210B" w:rsidRPr="000F210B" w:rsidRDefault="00974E97" w:rsidP="0089683D">
      <w:pPr>
        <w:spacing w:after="0" w:line="276" w:lineRule="auto"/>
        <w:ind w:right="-35"/>
        <w:rPr>
          <w:rFonts w:eastAsia="Calibri" w:cs="Times New Roman"/>
          <w:bCs/>
          <w:sz w:val="24"/>
          <w:szCs w:val="24"/>
          <w:lang w:val="ro-RO"/>
        </w:rPr>
      </w:pPr>
      <w:r w:rsidRPr="000F210B">
        <w:rPr>
          <w:rFonts w:eastAsia="Calibri" w:cs="Times New Roman"/>
          <w:bCs/>
          <w:i/>
          <w:iCs/>
          <w:sz w:val="24"/>
          <w:szCs w:val="24"/>
          <w:u w:val="single"/>
          <w:lang w:val="ro-RO"/>
        </w:rPr>
        <w:t>Obiectiv</w:t>
      </w:r>
      <w:r w:rsidRPr="000F210B">
        <w:rPr>
          <w:rFonts w:eastAsia="Calibri" w:cs="Times New Roman"/>
          <w:bCs/>
          <w:i/>
          <w:iCs/>
          <w:sz w:val="24"/>
          <w:szCs w:val="24"/>
          <w:lang w:val="ro-RO"/>
        </w:rPr>
        <w:t>:</w:t>
      </w:r>
      <w:r w:rsidRPr="000F210B">
        <w:rPr>
          <w:rFonts w:eastAsia="Calibri" w:cs="Times New Roman"/>
          <w:bCs/>
          <w:sz w:val="24"/>
          <w:szCs w:val="24"/>
          <w:lang w:val="ro-RO"/>
        </w:rPr>
        <w:t xml:space="preserve"> tegumente palide, limba de culoare roșie aprinsă (glosita Hunter) cu fisuri. </w:t>
      </w:r>
    </w:p>
    <w:tbl>
      <w:tblPr>
        <w:tblStyle w:val="TableGrid0"/>
        <w:tblpPr w:leftFromText="180" w:rightFromText="180" w:vertAnchor="text" w:horzAnchor="margin" w:tblpY="232"/>
        <w:tblW w:w="0" w:type="auto"/>
        <w:tblLook w:val="04A0" w:firstRow="1" w:lastRow="0" w:firstColumn="1" w:lastColumn="0" w:noHBand="0" w:noVBand="1"/>
      </w:tblPr>
      <w:tblGrid>
        <w:gridCol w:w="3115"/>
        <w:gridCol w:w="3148"/>
        <w:gridCol w:w="3137"/>
      </w:tblGrid>
      <w:tr w:rsidR="000F210B" w:rsidRPr="000F210B" w14:paraId="4A43C322" w14:textId="77777777" w:rsidTr="00BE658F">
        <w:tc>
          <w:tcPr>
            <w:tcW w:w="3560" w:type="dxa"/>
            <w:tcBorders>
              <w:top w:val="single" w:sz="4" w:space="0" w:color="auto"/>
              <w:left w:val="single" w:sz="4" w:space="0" w:color="auto"/>
              <w:bottom w:val="single" w:sz="4" w:space="0" w:color="auto"/>
              <w:right w:val="single" w:sz="4" w:space="0" w:color="auto"/>
            </w:tcBorders>
            <w:hideMark/>
          </w:tcPr>
          <w:p w14:paraId="63AFF569" w14:textId="77777777" w:rsidR="000F210B" w:rsidRPr="000F210B" w:rsidRDefault="00974E97" w:rsidP="0089683D">
            <w:pPr>
              <w:ind w:right="-35"/>
              <w:jc w:val="center"/>
              <w:rPr>
                <w:b/>
                <w:sz w:val="24"/>
                <w:szCs w:val="24"/>
                <w:lang w:val="en-US"/>
              </w:rPr>
            </w:pPr>
            <w:r w:rsidRPr="000F210B">
              <w:rPr>
                <w:b/>
                <w:sz w:val="24"/>
                <w:szCs w:val="24"/>
                <w:lang w:val="en-US"/>
              </w:rPr>
              <w:t>CBC</w:t>
            </w:r>
          </w:p>
        </w:tc>
        <w:tc>
          <w:tcPr>
            <w:tcW w:w="3561" w:type="dxa"/>
            <w:tcBorders>
              <w:top w:val="single" w:sz="4" w:space="0" w:color="auto"/>
              <w:left w:val="single" w:sz="4" w:space="0" w:color="auto"/>
              <w:bottom w:val="single" w:sz="4" w:space="0" w:color="auto"/>
              <w:right w:val="single" w:sz="4" w:space="0" w:color="auto"/>
            </w:tcBorders>
            <w:hideMark/>
          </w:tcPr>
          <w:p w14:paraId="7066982E" w14:textId="77777777" w:rsidR="000F210B" w:rsidRPr="000F210B" w:rsidRDefault="00974E97" w:rsidP="0089683D">
            <w:pPr>
              <w:ind w:right="-35"/>
              <w:jc w:val="center"/>
              <w:rPr>
                <w:b/>
                <w:sz w:val="24"/>
                <w:szCs w:val="24"/>
                <w:lang w:val="en-US"/>
              </w:rPr>
            </w:pPr>
            <w:r w:rsidRPr="000F210B">
              <w:rPr>
                <w:b/>
                <w:sz w:val="24"/>
                <w:szCs w:val="24"/>
                <w:lang w:val="en-US"/>
              </w:rPr>
              <w:t>VALUES</w:t>
            </w:r>
          </w:p>
        </w:tc>
        <w:tc>
          <w:tcPr>
            <w:tcW w:w="3561" w:type="dxa"/>
            <w:tcBorders>
              <w:top w:val="single" w:sz="4" w:space="0" w:color="auto"/>
              <w:left w:val="single" w:sz="4" w:space="0" w:color="auto"/>
              <w:bottom w:val="single" w:sz="4" w:space="0" w:color="auto"/>
              <w:right w:val="single" w:sz="4" w:space="0" w:color="auto"/>
            </w:tcBorders>
            <w:hideMark/>
          </w:tcPr>
          <w:p w14:paraId="2AE91127" w14:textId="77777777" w:rsidR="000F210B" w:rsidRPr="000F210B" w:rsidRDefault="00974E97" w:rsidP="0089683D">
            <w:pPr>
              <w:ind w:right="-35"/>
              <w:jc w:val="center"/>
              <w:rPr>
                <w:b/>
                <w:sz w:val="24"/>
                <w:szCs w:val="24"/>
                <w:lang w:val="en-US"/>
              </w:rPr>
            </w:pPr>
            <w:r w:rsidRPr="000F210B">
              <w:rPr>
                <w:b/>
                <w:sz w:val="24"/>
                <w:szCs w:val="24"/>
                <w:lang w:val="en-US"/>
              </w:rPr>
              <w:t xml:space="preserve">REFERENCE RANGES </w:t>
            </w:r>
          </w:p>
        </w:tc>
      </w:tr>
      <w:tr w:rsidR="000F210B" w:rsidRPr="000F210B" w14:paraId="56B9A8BC" w14:textId="77777777" w:rsidTr="00BE658F">
        <w:tc>
          <w:tcPr>
            <w:tcW w:w="3560" w:type="dxa"/>
            <w:tcBorders>
              <w:top w:val="single" w:sz="4" w:space="0" w:color="auto"/>
              <w:left w:val="single" w:sz="4" w:space="0" w:color="auto"/>
              <w:bottom w:val="single" w:sz="4" w:space="0" w:color="auto"/>
              <w:right w:val="single" w:sz="4" w:space="0" w:color="auto"/>
            </w:tcBorders>
            <w:hideMark/>
          </w:tcPr>
          <w:p w14:paraId="24A1D182" w14:textId="77777777" w:rsidR="000F210B" w:rsidRPr="000F210B" w:rsidRDefault="00974E97" w:rsidP="0089683D">
            <w:pPr>
              <w:ind w:right="-35"/>
              <w:jc w:val="center"/>
              <w:rPr>
                <w:b/>
                <w:sz w:val="24"/>
                <w:szCs w:val="24"/>
                <w:lang w:val="en-US"/>
              </w:rPr>
            </w:pPr>
            <w:r w:rsidRPr="000F210B">
              <w:rPr>
                <w:b/>
                <w:sz w:val="24"/>
                <w:szCs w:val="24"/>
                <w:lang w:val="en-US"/>
              </w:rPr>
              <w:t>Hematocrit</w:t>
            </w:r>
          </w:p>
        </w:tc>
        <w:tc>
          <w:tcPr>
            <w:tcW w:w="3561" w:type="dxa"/>
            <w:tcBorders>
              <w:top w:val="single" w:sz="4" w:space="0" w:color="auto"/>
              <w:left w:val="single" w:sz="4" w:space="0" w:color="auto"/>
              <w:bottom w:val="single" w:sz="4" w:space="0" w:color="auto"/>
              <w:right w:val="single" w:sz="4" w:space="0" w:color="auto"/>
            </w:tcBorders>
          </w:tcPr>
          <w:p w14:paraId="6EEF401D" w14:textId="77777777" w:rsidR="000F210B" w:rsidRPr="000F210B" w:rsidRDefault="00974E97" w:rsidP="0089683D">
            <w:pPr>
              <w:ind w:right="-35"/>
              <w:jc w:val="center"/>
              <w:rPr>
                <w:sz w:val="24"/>
                <w:szCs w:val="24"/>
                <w:lang w:val="en-US"/>
              </w:rPr>
            </w:pPr>
            <w:r w:rsidRPr="000F210B">
              <w:rPr>
                <w:sz w:val="24"/>
                <w:szCs w:val="24"/>
                <w:lang w:val="en-US"/>
              </w:rPr>
              <w:t>35</w:t>
            </w:r>
          </w:p>
        </w:tc>
        <w:tc>
          <w:tcPr>
            <w:tcW w:w="3561" w:type="dxa"/>
            <w:tcBorders>
              <w:top w:val="single" w:sz="4" w:space="0" w:color="auto"/>
              <w:left w:val="single" w:sz="4" w:space="0" w:color="auto"/>
              <w:bottom w:val="single" w:sz="4" w:space="0" w:color="auto"/>
              <w:right w:val="single" w:sz="4" w:space="0" w:color="auto"/>
            </w:tcBorders>
            <w:hideMark/>
          </w:tcPr>
          <w:p w14:paraId="6B7B9B35" w14:textId="77777777" w:rsidR="000F210B" w:rsidRPr="000F210B" w:rsidRDefault="00974E97" w:rsidP="0089683D">
            <w:pPr>
              <w:ind w:right="-35"/>
              <w:jc w:val="center"/>
              <w:rPr>
                <w:sz w:val="24"/>
                <w:szCs w:val="24"/>
                <w:lang w:val="en-US"/>
              </w:rPr>
            </w:pPr>
            <w:proofErr w:type="spellStart"/>
            <w:proofErr w:type="gramStart"/>
            <w:r w:rsidRPr="000F210B">
              <w:rPr>
                <w:b/>
                <w:sz w:val="24"/>
                <w:szCs w:val="24"/>
                <w:lang w:val="en-US"/>
              </w:rPr>
              <w:t>Bărbați</w:t>
            </w:r>
            <w:proofErr w:type="spellEnd"/>
            <w:r w:rsidRPr="000F210B">
              <w:rPr>
                <w:b/>
                <w:sz w:val="24"/>
                <w:szCs w:val="24"/>
                <w:lang w:val="en-US"/>
              </w:rPr>
              <w:t xml:space="preserve"> </w:t>
            </w:r>
            <w:r w:rsidRPr="000F210B">
              <w:rPr>
                <w:sz w:val="24"/>
                <w:szCs w:val="24"/>
                <w:lang w:val="en-US"/>
              </w:rPr>
              <w:t xml:space="preserve"> 39</w:t>
            </w:r>
            <w:proofErr w:type="gramEnd"/>
            <w:r w:rsidRPr="000F210B">
              <w:rPr>
                <w:sz w:val="24"/>
                <w:szCs w:val="24"/>
                <w:lang w:val="en-US"/>
              </w:rPr>
              <w:t>-49%</w:t>
            </w:r>
          </w:p>
          <w:p w14:paraId="7FFE3810" w14:textId="77777777" w:rsidR="000F210B" w:rsidRPr="000F210B" w:rsidRDefault="00974E97" w:rsidP="0089683D">
            <w:pPr>
              <w:ind w:right="-35"/>
              <w:jc w:val="center"/>
              <w:rPr>
                <w:sz w:val="24"/>
                <w:szCs w:val="24"/>
                <w:lang w:val="en-US"/>
              </w:rPr>
            </w:pPr>
            <w:proofErr w:type="spellStart"/>
            <w:proofErr w:type="gramStart"/>
            <w:r w:rsidRPr="000F210B">
              <w:rPr>
                <w:b/>
                <w:sz w:val="24"/>
                <w:szCs w:val="24"/>
                <w:lang w:val="en-US"/>
              </w:rPr>
              <w:t>Femei</w:t>
            </w:r>
            <w:proofErr w:type="spellEnd"/>
            <w:r w:rsidRPr="000F210B">
              <w:rPr>
                <w:b/>
                <w:sz w:val="24"/>
                <w:szCs w:val="24"/>
                <w:lang w:val="en-US"/>
              </w:rPr>
              <w:t xml:space="preserve">  </w:t>
            </w:r>
            <w:r w:rsidRPr="000F210B">
              <w:rPr>
                <w:sz w:val="24"/>
                <w:szCs w:val="24"/>
                <w:lang w:val="en-US"/>
              </w:rPr>
              <w:t>35</w:t>
            </w:r>
            <w:proofErr w:type="gramEnd"/>
            <w:r w:rsidRPr="000F210B">
              <w:rPr>
                <w:sz w:val="24"/>
                <w:szCs w:val="24"/>
                <w:lang w:val="en-US"/>
              </w:rPr>
              <w:t>-45%</w:t>
            </w:r>
          </w:p>
        </w:tc>
      </w:tr>
      <w:tr w:rsidR="000F210B" w:rsidRPr="000F210B" w14:paraId="6EC26CA5" w14:textId="77777777" w:rsidTr="00BE658F">
        <w:tc>
          <w:tcPr>
            <w:tcW w:w="3560" w:type="dxa"/>
            <w:tcBorders>
              <w:top w:val="single" w:sz="4" w:space="0" w:color="auto"/>
              <w:left w:val="single" w:sz="4" w:space="0" w:color="auto"/>
              <w:bottom w:val="single" w:sz="4" w:space="0" w:color="auto"/>
              <w:right w:val="single" w:sz="4" w:space="0" w:color="auto"/>
            </w:tcBorders>
            <w:hideMark/>
          </w:tcPr>
          <w:p w14:paraId="2B8B15EE" w14:textId="77777777" w:rsidR="000F210B" w:rsidRPr="000F210B" w:rsidRDefault="00974E97" w:rsidP="0089683D">
            <w:pPr>
              <w:ind w:right="-35"/>
              <w:jc w:val="center"/>
              <w:rPr>
                <w:b/>
                <w:sz w:val="24"/>
                <w:szCs w:val="24"/>
                <w:lang w:val="en-US"/>
              </w:rPr>
            </w:pPr>
            <w:proofErr w:type="spellStart"/>
            <w:r w:rsidRPr="000F210B">
              <w:rPr>
                <w:b/>
                <w:sz w:val="24"/>
                <w:szCs w:val="24"/>
                <w:lang w:val="en-US"/>
              </w:rPr>
              <w:t>Hemoglobina</w:t>
            </w:r>
            <w:proofErr w:type="spellEnd"/>
            <w:r w:rsidRPr="000F210B">
              <w:rPr>
                <w:b/>
                <w:sz w:val="24"/>
                <w:szCs w:val="24"/>
                <w:lang w:val="en-US"/>
              </w:rPr>
              <w:t xml:space="preserve"> </w:t>
            </w:r>
          </w:p>
        </w:tc>
        <w:tc>
          <w:tcPr>
            <w:tcW w:w="3561" w:type="dxa"/>
            <w:tcBorders>
              <w:top w:val="single" w:sz="4" w:space="0" w:color="auto"/>
              <w:left w:val="single" w:sz="4" w:space="0" w:color="auto"/>
              <w:bottom w:val="single" w:sz="4" w:space="0" w:color="auto"/>
              <w:right w:val="single" w:sz="4" w:space="0" w:color="auto"/>
            </w:tcBorders>
          </w:tcPr>
          <w:p w14:paraId="11D518F1" w14:textId="77777777" w:rsidR="000F210B" w:rsidRPr="000F210B" w:rsidRDefault="00974E97" w:rsidP="0089683D">
            <w:pPr>
              <w:ind w:right="-35"/>
              <w:jc w:val="center"/>
              <w:rPr>
                <w:sz w:val="24"/>
                <w:szCs w:val="24"/>
                <w:lang w:val="en-US"/>
              </w:rPr>
            </w:pPr>
            <w:r w:rsidRPr="000F210B">
              <w:rPr>
                <w:sz w:val="24"/>
                <w:szCs w:val="24"/>
                <w:lang w:val="en-US"/>
              </w:rPr>
              <w:t>11,7</w:t>
            </w:r>
          </w:p>
        </w:tc>
        <w:tc>
          <w:tcPr>
            <w:tcW w:w="3561" w:type="dxa"/>
            <w:tcBorders>
              <w:top w:val="single" w:sz="4" w:space="0" w:color="auto"/>
              <w:left w:val="single" w:sz="4" w:space="0" w:color="auto"/>
              <w:bottom w:val="single" w:sz="4" w:space="0" w:color="auto"/>
              <w:right w:val="single" w:sz="4" w:space="0" w:color="auto"/>
            </w:tcBorders>
            <w:hideMark/>
          </w:tcPr>
          <w:p w14:paraId="372A81FC" w14:textId="77777777" w:rsidR="000F210B" w:rsidRPr="000F210B" w:rsidRDefault="00974E97" w:rsidP="0089683D">
            <w:pPr>
              <w:ind w:right="-35"/>
              <w:jc w:val="center"/>
              <w:rPr>
                <w:sz w:val="24"/>
                <w:szCs w:val="24"/>
                <w:lang w:val="en-US"/>
              </w:rPr>
            </w:pPr>
            <w:proofErr w:type="spellStart"/>
            <w:proofErr w:type="gramStart"/>
            <w:r w:rsidRPr="000F210B">
              <w:rPr>
                <w:b/>
                <w:sz w:val="24"/>
                <w:szCs w:val="24"/>
                <w:lang w:val="en-US"/>
              </w:rPr>
              <w:t>Bărbați</w:t>
            </w:r>
            <w:proofErr w:type="spellEnd"/>
            <w:r w:rsidRPr="000F210B">
              <w:rPr>
                <w:b/>
                <w:sz w:val="24"/>
                <w:szCs w:val="24"/>
                <w:lang w:val="en-US"/>
              </w:rPr>
              <w:t xml:space="preserve">  </w:t>
            </w:r>
            <w:r w:rsidRPr="000F210B">
              <w:rPr>
                <w:sz w:val="24"/>
                <w:szCs w:val="24"/>
                <w:lang w:val="en-US"/>
              </w:rPr>
              <w:t>13</w:t>
            </w:r>
            <w:proofErr w:type="gramEnd"/>
            <w:r w:rsidRPr="000F210B">
              <w:rPr>
                <w:sz w:val="24"/>
                <w:szCs w:val="24"/>
                <w:lang w:val="en-US"/>
              </w:rPr>
              <w:t>,6-17,5 g/dL</w:t>
            </w:r>
          </w:p>
          <w:p w14:paraId="74C96F5E" w14:textId="77777777" w:rsidR="000F210B" w:rsidRPr="000F210B" w:rsidRDefault="00974E97" w:rsidP="0089683D">
            <w:pPr>
              <w:ind w:right="-35"/>
              <w:jc w:val="center"/>
              <w:rPr>
                <w:sz w:val="24"/>
                <w:szCs w:val="24"/>
                <w:lang w:val="en-US"/>
              </w:rPr>
            </w:pPr>
            <w:proofErr w:type="spellStart"/>
            <w:proofErr w:type="gramStart"/>
            <w:r w:rsidRPr="000F210B">
              <w:rPr>
                <w:b/>
                <w:sz w:val="24"/>
                <w:szCs w:val="24"/>
                <w:lang w:val="en-US"/>
              </w:rPr>
              <w:t>Femei</w:t>
            </w:r>
            <w:proofErr w:type="spellEnd"/>
            <w:r w:rsidRPr="000F210B">
              <w:rPr>
                <w:b/>
                <w:sz w:val="24"/>
                <w:szCs w:val="24"/>
                <w:lang w:val="en-US"/>
              </w:rPr>
              <w:t xml:space="preserve"> </w:t>
            </w:r>
            <w:r w:rsidRPr="000F210B">
              <w:rPr>
                <w:sz w:val="24"/>
                <w:szCs w:val="24"/>
                <w:lang w:val="en-US"/>
              </w:rPr>
              <w:t xml:space="preserve"> 12</w:t>
            </w:r>
            <w:proofErr w:type="gramEnd"/>
            <w:r w:rsidRPr="000F210B">
              <w:rPr>
                <w:sz w:val="24"/>
                <w:szCs w:val="24"/>
                <w:lang w:val="en-US"/>
              </w:rPr>
              <w:t>,0-15,5 g/dL</w:t>
            </w:r>
          </w:p>
        </w:tc>
      </w:tr>
      <w:tr w:rsidR="000F210B" w:rsidRPr="000F210B" w14:paraId="22E74581" w14:textId="77777777" w:rsidTr="00BE658F">
        <w:tc>
          <w:tcPr>
            <w:tcW w:w="3560" w:type="dxa"/>
            <w:tcBorders>
              <w:top w:val="single" w:sz="4" w:space="0" w:color="auto"/>
              <w:left w:val="single" w:sz="4" w:space="0" w:color="auto"/>
              <w:bottom w:val="single" w:sz="4" w:space="0" w:color="auto"/>
              <w:right w:val="single" w:sz="4" w:space="0" w:color="auto"/>
            </w:tcBorders>
            <w:hideMark/>
          </w:tcPr>
          <w:p w14:paraId="33CEEDC1" w14:textId="77777777" w:rsidR="000F210B" w:rsidRPr="000F210B" w:rsidRDefault="00974E97" w:rsidP="0089683D">
            <w:pPr>
              <w:ind w:right="-35"/>
              <w:jc w:val="center"/>
              <w:rPr>
                <w:b/>
                <w:sz w:val="24"/>
                <w:szCs w:val="24"/>
                <w:lang w:val="en-US"/>
              </w:rPr>
            </w:pPr>
            <w:r w:rsidRPr="000F210B">
              <w:rPr>
                <w:b/>
                <w:sz w:val="24"/>
                <w:szCs w:val="24"/>
                <w:lang w:val="en-US"/>
              </w:rPr>
              <w:t xml:space="preserve">Eritrocite </w:t>
            </w:r>
          </w:p>
        </w:tc>
        <w:tc>
          <w:tcPr>
            <w:tcW w:w="3561" w:type="dxa"/>
            <w:tcBorders>
              <w:top w:val="single" w:sz="4" w:space="0" w:color="auto"/>
              <w:left w:val="single" w:sz="4" w:space="0" w:color="auto"/>
              <w:bottom w:val="single" w:sz="4" w:space="0" w:color="auto"/>
              <w:right w:val="single" w:sz="4" w:space="0" w:color="auto"/>
            </w:tcBorders>
          </w:tcPr>
          <w:p w14:paraId="2483C9AD" w14:textId="77777777" w:rsidR="000F210B" w:rsidRPr="000F210B" w:rsidRDefault="00974E97" w:rsidP="0089683D">
            <w:pPr>
              <w:ind w:right="-35"/>
              <w:jc w:val="center"/>
              <w:rPr>
                <w:sz w:val="24"/>
                <w:szCs w:val="24"/>
                <w:lang w:val="en-US"/>
              </w:rPr>
            </w:pPr>
            <w:r w:rsidRPr="000F210B">
              <w:rPr>
                <w:sz w:val="24"/>
                <w:szCs w:val="24"/>
                <w:lang w:val="en-US"/>
              </w:rPr>
              <w:t>3,6</w:t>
            </w:r>
          </w:p>
        </w:tc>
        <w:tc>
          <w:tcPr>
            <w:tcW w:w="3561" w:type="dxa"/>
            <w:tcBorders>
              <w:top w:val="single" w:sz="4" w:space="0" w:color="auto"/>
              <w:left w:val="single" w:sz="4" w:space="0" w:color="auto"/>
              <w:bottom w:val="single" w:sz="4" w:space="0" w:color="auto"/>
              <w:right w:val="single" w:sz="4" w:space="0" w:color="auto"/>
            </w:tcBorders>
            <w:hideMark/>
          </w:tcPr>
          <w:p w14:paraId="6EDCAD0A" w14:textId="77777777" w:rsidR="000F210B" w:rsidRPr="000F210B" w:rsidRDefault="00974E97" w:rsidP="0089683D">
            <w:pPr>
              <w:ind w:right="-35"/>
              <w:jc w:val="center"/>
              <w:rPr>
                <w:sz w:val="24"/>
                <w:szCs w:val="24"/>
                <w:lang w:val="en-US"/>
              </w:rPr>
            </w:pPr>
            <w:r w:rsidRPr="000F210B">
              <w:rPr>
                <w:sz w:val="24"/>
                <w:szCs w:val="24"/>
                <w:lang w:val="en-US"/>
              </w:rPr>
              <w:t xml:space="preserve"> 4,7-6,1 million/mm3</w:t>
            </w:r>
          </w:p>
        </w:tc>
      </w:tr>
      <w:tr w:rsidR="000F210B" w:rsidRPr="000F210B" w14:paraId="1EE5326A" w14:textId="77777777" w:rsidTr="00BE658F">
        <w:tc>
          <w:tcPr>
            <w:tcW w:w="3560" w:type="dxa"/>
            <w:tcBorders>
              <w:top w:val="single" w:sz="4" w:space="0" w:color="auto"/>
              <w:left w:val="single" w:sz="4" w:space="0" w:color="auto"/>
              <w:bottom w:val="single" w:sz="4" w:space="0" w:color="auto"/>
              <w:right w:val="single" w:sz="4" w:space="0" w:color="auto"/>
            </w:tcBorders>
            <w:hideMark/>
          </w:tcPr>
          <w:p w14:paraId="1D623CDC" w14:textId="77777777" w:rsidR="000F210B" w:rsidRPr="000F210B" w:rsidRDefault="00974E97" w:rsidP="0089683D">
            <w:pPr>
              <w:ind w:right="-35"/>
              <w:jc w:val="center"/>
              <w:rPr>
                <w:b/>
                <w:sz w:val="24"/>
                <w:szCs w:val="24"/>
                <w:lang w:val="en-US"/>
              </w:rPr>
            </w:pPr>
            <w:r w:rsidRPr="000F210B">
              <w:rPr>
                <w:b/>
                <w:sz w:val="24"/>
                <w:szCs w:val="24"/>
                <w:lang w:val="en-US"/>
              </w:rPr>
              <w:t xml:space="preserve">Reticulocyte </w:t>
            </w:r>
          </w:p>
        </w:tc>
        <w:tc>
          <w:tcPr>
            <w:tcW w:w="3561" w:type="dxa"/>
            <w:tcBorders>
              <w:top w:val="single" w:sz="4" w:space="0" w:color="auto"/>
              <w:left w:val="single" w:sz="4" w:space="0" w:color="auto"/>
              <w:bottom w:val="single" w:sz="4" w:space="0" w:color="auto"/>
              <w:right w:val="single" w:sz="4" w:space="0" w:color="auto"/>
            </w:tcBorders>
          </w:tcPr>
          <w:p w14:paraId="5CC572FA" w14:textId="77777777" w:rsidR="000F210B" w:rsidRPr="000F210B" w:rsidRDefault="00974E97" w:rsidP="0089683D">
            <w:pPr>
              <w:ind w:right="-35"/>
              <w:jc w:val="center"/>
              <w:rPr>
                <w:sz w:val="24"/>
                <w:szCs w:val="24"/>
                <w:lang w:val="en-US"/>
              </w:rPr>
            </w:pPr>
            <w:r w:rsidRPr="000F210B">
              <w:rPr>
                <w:sz w:val="24"/>
                <w:szCs w:val="24"/>
                <w:lang w:val="en-US"/>
              </w:rPr>
              <w:t>0,3</w:t>
            </w:r>
          </w:p>
        </w:tc>
        <w:tc>
          <w:tcPr>
            <w:tcW w:w="3561" w:type="dxa"/>
            <w:tcBorders>
              <w:top w:val="single" w:sz="4" w:space="0" w:color="auto"/>
              <w:left w:val="single" w:sz="4" w:space="0" w:color="auto"/>
              <w:bottom w:val="single" w:sz="4" w:space="0" w:color="auto"/>
              <w:right w:val="single" w:sz="4" w:space="0" w:color="auto"/>
            </w:tcBorders>
            <w:hideMark/>
          </w:tcPr>
          <w:p w14:paraId="1DD8BD5C" w14:textId="77777777" w:rsidR="000F210B" w:rsidRPr="000F210B" w:rsidRDefault="00974E97" w:rsidP="0089683D">
            <w:pPr>
              <w:ind w:right="-35"/>
              <w:jc w:val="center"/>
              <w:rPr>
                <w:sz w:val="24"/>
                <w:szCs w:val="24"/>
                <w:lang w:val="en-US"/>
              </w:rPr>
            </w:pPr>
            <w:r w:rsidRPr="000F210B">
              <w:rPr>
                <w:sz w:val="24"/>
                <w:szCs w:val="24"/>
                <w:lang w:val="en-US"/>
              </w:rPr>
              <w:t>0,5-1,5%</w:t>
            </w:r>
          </w:p>
        </w:tc>
      </w:tr>
      <w:tr w:rsidR="000F210B" w:rsidRPr="000F210B" w14:paraId="1E54482C" w14:textId="77777777" w:rsidTr="00BE658F">
        <w:tc>
          <w:tcPr>
            <w:tcW w:w="3560" w:type="dxa"/>
            <w:tcBorders>
              <w:top w:val="single" w:sz="4" w:space="0" w:color="auto"/>
              <w:left w:val="single" w:sz="4" w:space="0" w:color="auto"/>
              <w:bottom w:val="single" w:sz="4" w:space="0" w:color="auto"/>
              <w:right w:val="single" w:sz="4" w:space="0" w:color="auto"/>
            </w:tcBorders>
            <w:hideMark/>
          </w:tcPr>
          <w:p w14:paraId="59CBC4A1" w14:textId="77777777" w:rsidR="000F210B" w:rsidRPr="000F210B" w:rsidRDefault="00974E97" w:rsidP="0089683D">
            <w:pPr>
              <w:ind w:right="-35"/>
              <w:jc w:val="center"/>
              <w:rPr>
                <w:b/>
                <w:sz w:val="24"/>
                <w:szCs w:val="24"/>
                <w:lang w:val="en-US"/>
              </w:rPr>
            </w:pPr>
            <w:r w:rsidRPr="000F210B">
              <w:rPr>
                <w:b/>
                <w:sz w:val="24"/>
                <w:szCs w:val="24"/>
                <w:lang w:val="en-US"/>
              </w:rPr>
              <w:t>MCV</w:t>
            </w:r>
          </w:p>
        </w:tc>
        <w:tc>
          <w:tcPr>
            <w:tcW w:w="3561" w:type="dxa"/>
            <w:tcBorders>
              <w:top w:val="single" w:sz="4" w:space="0" w:color="auto"/>
              <w:left w:val="single" w:sz="4" w:space="0" w:color="auto"/>
              <w:bottom w:val="single" w:sz="4" w:space="0" w:color="auto"/>
              <w:right w:val="single" w:sz="4" w:space="0" w:color="auto"/>
            </w:tcBorders>
          </w:tcPr>
          <w:p w14:paraId="79433033" w14:textId="77777777" w:rsidR="000F210B" w:rsidRPr="000F210B" w:rsidRDefault="00974E97" w:rsidP="0089683D">
            <w:pPr>
              <w:ind w:right="-35"/>
              <w:jc w:val="center"/>
              <w:rPr>
                <w:sz w:val="24"/>
                <w:szCs w:val="24"/>
                <w:lang w:val="en-US"/>
              </w:rPr>
            </w:pPr>
            <w:r w:rsidRPr="000F210B">
              <w:rPr>
                <w:sz w:val="24"/>
                <w:szCs w:val="24"/>
                <w:lang w:val="en-US"/>
              </w:rPr>
              <w:t>114</w:t>
            </w:r>
          </w:p>
        </w:tc>
        <w:tc>
          <w:tcPr>
            <w:tcW w:w="3561" w:type="dxa"/>
            <w:tcBorders>
              <w:top w:val="single" w:sz="4" w:space="0" w:color="auto"/>
              <w:left w:val="single" w:sz="4" w:space="0" w:color="auto"/>
              <w:bottom w:val="single" w:sz="4" w:space="0" w:color="auto"/>
              <w:right w:val="single" w:sz="4" w:space="0" w:color="auto"/>
            </w:tcBorders>
            <w:hideMark/>
          </w:tcPr>
          <w:p w14:paraId="219CFAF5" w14:textId="77777777" w:rsidR="000F210B" w:rsidRPr="000F210B" w:rsidRDefault="00974E97" w:rsidP="0089683D">
            <w:pPr>
              <w:ind w:right="-35"/>
              <w:jc w:val="center"/>
              <w:rPr>
                <w:sz w:val="24"/>
                <w:szCs w:val="24"/>
                <w:lang w:val="en-US"/>
              </w:rPr>
            </w:pPr>
            <w:r w:rsidRPr="000F210B">
              <w:rPr>
                <w:sz w:val="24"/>
                <w:szCs w:val="24"/>
                <w:lang w:val="en-US"/>
              </w:rPr>
              <w:t xml:space="preserve">80 -100 </w:t>
            </w:r>
            <w:proofErr w:type="spellStart"/>
            <w:r w:rsidRPr="000F210B">
              <w:rPr>
                <w:sz w:val="24"/>
                <w:szCs w:val="24"/>
                <w:lang w:val="en-US"/>
              </w:rPr>
              <w:t>fL</w:t>
            </w:r>
            <w:proofErr w:type="spellEnd"/>
          </w:p>
        </w:tc>
      </w:tr>
      <w:tr w:rsidR="000F210B" w:rsidRPr="000F210B" w14:paraId="265269AE" w14:textId="77777777" w:rsidTr="00BE658F">
        <w:tc>
          <w:tcPr>
            <w:tcW w:w="3560" w:type="dxa"/>
            <w:tcBorders>
              <w:top w:val="single" w:sz="4" w:space="0" w:color="auto"/>
              <w:left w:val="single" w:sz="4" w:space="0" w:color="auto"/>
              <w:bottom w:val="single" w:sz="4" w:space="0" w:color="auto"/>
              <w:right w:val="single" w:sz="4" w:space="0" w:color="auto"/>
            </w:tcBorders>
            <w:hideMark/>
          </w:tcPr>
          <w:p w14:paraId="2261782F" w14:textId="77777777" w:rsidR="000F210B" w:rsidRPr="000F210B" w:rsidRDefault="00974E97" w:rsidP="0089683D">
            <w:pPr>
              <w:ind w:right="-35"/>
              <w:jc w:val="center"/>
              <w:rPr>
                <w:b/>
                <w:sz w:val="24"/>
                <w:szCs w:val="24"/>
                <w:lang w:val="en-US"/>
              </w:rPr>
            </w:pPr>
            <w:r w:rsidRPr="000F210B">
              <w:rPr>
                <w:b/>
                <w:sz w:val="24"/>
                <w:szCs w:val="24"/>
                <w:lang w:val="en-US"/>
              </w:rPr>
              <w:t>MCH</w:t>
            </w:r>
          </w:p>
        </w:tc>
        <w:tc>
          <w:tcPr>
            <w:tcW w:w="3561" w:type="dxa"/>
            <w:tcBorders>
              <w:top w:val="single" w:sz="4" w:space="0" w:color="auto"/>
              <w:left w:val="single" w:sz="4" w:space="0" w:color="auto"/>
              <w:bottom w:val="single" w:sz="4" w:space="0" w:color="auto"/>
              <w:right w:val="single" w:sz="4" w:space="0" w:color="auto"/>
            </w:tcBorders>
          </w:tcPr>
          <w:p w14:paraId="104C5F65" w14:textId="77777777" w:rsidR="000F210B" w:rsidRPr="000F210B" w:rsidRDefault="00974E97" w:rsidP="0089683D">
            <w:pPr>
              <w:ind w:right="-35"/>
              <w:jc w:val="center"/>
              <w:rPr>
                <w:sz w:val="24"/>
                <w:szCs w:val="24"/>
                <w:lang w:val="en-US"/>
              </w:rPr>
            </w:pPr>
            <w:r w:rsidRPr="000F210B">
              <w:rPr>
                <w:sz w:val="24"/>
                <w:szCs w:val="24"/>
                <w:lang w:val="en-US"/>
              </w:rPr>
              <w:t>38</w:t>
            </w:r>
          </w:p>
        </w:tc>
        <w:tc>
          <w:tcPr>
            <w:tcW w:w="3561" w:type="dxa"/>
            <w:tcBorders>
              <w:top w:val="single" w:sz="4" w:space="0" w:color="auto"/>
              <w:left w:val="single" w:sz="4" w:space="0" w:color="auto"/>
              <w:bottom w:val="single" w:sz="4" w:space="0" w:color="auto"/>
              <w:right w:val="single" w:sz="4" w:space="0" w:color="auto"/>
            </w:tcBorders>
            <w:hideMark/>
          </w:tcPr>
          <w:p w14:paraId="5CF461A2" w14:textId="77777777" w:rsidR="000F210B" w:rsidRPr="000F210B" w:rsidRDefault="00974E97" w:rsidP="0089683D">
            <w:pPr>
              <w:ind w:right="-35"/>
              <w:jc w:val="center"/>
              <w:rPr>
                <w:sz w:val="24"/>
                <w:szCs w:val="24"/>
                <w:lang w:val="en-US"/>
              </w:rPr>
            </w:pPr>
            <w:r w:rsidRPr="000F210B">
              <w:rPr>
                <w:sz w:val="24"/>
                <w:szCs w:val="24"/>
                <w:lang w:val="en-US"/>
              </w:rPr>
              <w:t>26 – 34 pg</w:t>
            </w:r>
          </w:p>
        </w:tc>
      </w:tr>
      <w:tr w:rsidR="000F210B" w:rsidRPr="000F210B" w14:paraId="586B9E3D" w14:textId="77777777" w:rsidTr="00BE658F">
        <w:tc>
          <w:tcPr>
            <w:tcW w:w="3560" w:type="dxa"/>
            <w:tcBorders>
              <w:top w:val="single" w:sz="4" w:space="0" w:color="auto"/>
              <w:left w:val="single" w:sz="4" w:space="0" w:color="auto"/>
              <w:bottom w:val="single" w:sz="4" w:space="0" w:color="auto"/>
              <w:right w:val="single" w:sz="4" w:space="0" w:color="auto"/>
            </w:tcBorders>
            <w:hideMark/>
          </w:tcPr>
          <w:p w14:paraId="42AD0C48" w14:textId="77777777" w:rsidR="000F210B" w:rsidRPr="000F210B" w:rsidRDefault="00974E97" w:rsidP="0089683D">
            <w:pPr>
              <w:ind w:right="-35"/>
              <w:jc w:val="center"/>
              <w:rPr>
                <w:b/>
                <w:sz w:val="24"/>
                <w:szCs w:val="24"/>
                <w:lang w:val="en-US"/>
              </w:rPr>
            </w:pPr>
            <w:r w:rsidRPr="000F210B">
              <w:rPr>
                <w:b/>
                <w:sz w:val="24"/>
                <w:szCs w:val="24"/>
                <w:lang w:val="en-US"/>
              </w:rPr>
              <w:t>MCHC</w:t>
            </w:r>
          </w:p>
        </w:tc>
        <w:tc>
          <w:tcPr>
            <w:tcW w:w="3561" w:type="dxa"/>
            <w:tcBorders>
              <w:top w:val="single" w:sz="4" w:space="0" w:color="auto"/>
              <w:left w:val="single" w:sz="4" w:space="0" w:color="auto"/>
              <w:bottom w:val="single" w:sz="4" w:space="0" w:color="auto"/>
              <w:right w:val="single" w:sz="4" w:space="0" w:color="auto"/>
            </w:tcBorders>
          </w:tcPr>
          <w:p w14:paraId="03BCF85B" w14:textId="77777777" w:rsidR="000F210B" w:rsidRPr="000F210B" w:rsidRDefault="00974E97" w:rsidP="0089683D">
            <w:pPr>
              <w:ind w:right="-35"/>
              <w:jc w:val="center"/>
              <w:rPr>
                <w:sz w:val="24"/>
                <w:szCs w:val="24"/>
                <w:lang w:val="en-US"/>
              </w:rPr>
            </w:pPr>
            <w:r w:rsidRPr="000F210B">
              <w:rPr>
                <w:sz w:val="24"/>
                <w:szCs w:val="24"/>
                <w:lang w:val="en-US"/>
              </w:rPr>
              <w:t>33</w:t>
            </w:r>
          </w:p>
        </w:tc>
        <w:tc>
          <w:tcPr>
            <w:tcW w:w="3561" w:type="dxa"/>
            <w:tcBorders>
              <w:top w:val="single" w:sz="4" w:space="0" w:color="auto"/>
              <w:left w:val="single" w:sz="4" w:space="0" w:color="auto"/>
              <w:bottom w:val="single" w:sz="4" w:space="0" w:color="auto"/>
              <w:right w:val="single" w:sz="4" w:space="0" w:color="auto"/>
            </w:tcBorders>
            <w:hideMark/>
          </w:tcPr>
          <w:p w14:paraId="03907881" w14:textId="77777777" w:rsidR="000F210B" w:rsidRPr="000F210B" w:rsidRDefault="00974E97" w:rsidP="0089683D">
            <w:pPr>
              <w:ind w:right="-35"/>
              <w:jc w:val="center"/>
              <w:rPr>
                <w:sz w:val="24"/>
                <w:szCs w:val="24"/>
                <w:lang w:val="en-US"/>
              </w:rPr>
            </w:pPr>
            <w:r w:rsidRPr="000F210B">
              <w:rPr>
                <w:sz w:val="24"/>
                <w:szCs w:val="24"/>
                <w:lang w:val="en-US"/>
              </w:rPr>
              <w:t>31 -36 g/dL</w:t>
            </w:r>
          </w:p>
        </w:tc>
      </w:tr>
      <w:tr w:rsidR="000F210B" w:rsidRPr="000F210B" w14:paraId="427DA865" w14:textId="77777777" w:rsidTr="00BE658F">
        <w:trPr>
          <w:trHeight w:val="442"/>
        </w:trPr>
        <w:tc>
          <w:tcPr>
            <w:tcW w:w="3560" w:type="dxa"/>
            <w:tcBorders>
              <w:top w:val="single" w:sz="4" w:space="0" w:color="auto"/>
              <w:left w:val="single" w:sz="4" w:space="0" w:color="auto"/>
              <w:bottom w:val="single" w:sz="4" w:space="0" w:color="auto"/>
              <w:right w:val="single" w:sz="4" w:space="0" w:color="auto"/>
            </w:tcBorders>
            <w:hideMark/>
          </w:tcPr>
          <w:p w14:paraId="33A27EE6" w14:textId="77777777" w:rsidR="000F210B" w:rsidRPr="000F210B" w:rsidRDefault="00974E97" w:rsidP="0089683D">
            <w:pPr>
              <w:ind w:right="-35"/>
              <w:jc w:val="center"/>
              <w:rPr>
                <w:b/>
                <w:sz w:val="24"/>
                <w:szCs w:val="24"/>
                <w:lang w:val="en-US"/>
              </w:rPr>
            </w:pPr>
            <w:r w:rsidRPr="000F210B">
              <w:rPr>
                <w:b/>
                <w:sz w:val="24"/>
                <w:szCs w:val="24"/>
                <w:lang w:val="ro-RO"/>
              </w:rPr>
              <w:t>Leucocite</w:t>
            </w:r>
            <w:r w:rsidRPr="000F210B">
              <w:rPr>
                <w:b/>
                <w:sz w:val="24"/>
                <w:szCs w:val="24"/>
                <w:lang w:val="en-US"/>
              </w:rPr>
              <w:t xml:space="preserve"> </w:t>
            </w:r>
          </w:p>
        </w:tc>
        <w:tc>
          <w:tcPr>
            <w:tcW w:w="3561" w:type="dxa"/>
            <w:tcBorders>
              <w:top w:val="single" w:sz="4" w:space="0" w:color="auto"/>
              <w:left w:val="single" w:sz="4" w:space="0" w:color="auto"/>
              <w:bottom w:val="single" w:sz="4" w:space="0" w:color="auto"/>
              <w:right w:val="single" w:sz="4" w:space="0" w:color="auto"/>
            </w:tcBorders>
          </w:tcPr>
          <w:p w14:paraId="7BEB173E" w14:textId="77777777" w:rsidR="000F210B" w:rsidRPr="000F210B" w:rsidRDefault="00974E97" w:rsidP="0089683D">
            <w:pPr>
              <w:ind w:right="-35"/>
              <w:jc w:val="center"/>
              <w:rPr>
                <w:sz w:val="24"/>
                <w:szCs w:val="24"/>
                <w:lang w:val="en-US"/>
              </w:rPr>
            </w:pPr>
            <w:r w:rsidRPr="000F210B">
              <w:rPr>
                <w:sz w:val="24"/>
                <w:szCs w:val="24"/>
                <w:lang w:val="en-US"/>
              </w:rPr>
              <w:t>4,6</w:t>
            </w:r>
          </w:p>
        </w:tc>
        <w:tc>
          <w:tcPr>
            <w:tcW w:w="3561" w:type="dxa"/>
            <w:tcBorders>
              <w:top w:val="single" w:sz="4" w:space="0" w:color="auto"/>
              <w:left w:val="single" w:sz="4" w:space="0" w:color="auto"/>
              <w:bottom w:val="single" w:sz="4" w:space="0" w:color="auto"/>
              <w:right w:val="single" w:sz="4" w:space="0" w:color="auto"/>
            </w:tcBorders>
            <w:hideMark/>
          </w:tcPr>
          <w:p w14:paraId="04E78FA0" w14:textId="77777777" w:rsidR="000F210B" w:rsidRPr="000F210B" w:rsidRDefault="00974E97" w:rsidP="0089683D">
            <w:pPr>
              <w:ind w:right="-35"/>
              <w:jc w:val="center"/>
              <w:rPr>
                <w:sz w:val="24"/>
                <w:szCs w:val="24"/>
              </w:rPr>
            </w:pPr>
            <w:r w:rsidRPr="000F210B">
              <w:rPr>
                <w:sz w:val="24"/>
                <w:szCs w:val="24"/>
              </w:rPr>
              <w:t>4,800–</w:t>
            </w:r>
            <w:r w:rsidRPr="000F210B">
              <w:rPr>
                <w:sz w:val="24"/>
                <w:szCs w:val="24"/>
                <w:lang w:val="en-US"/>
              </w:rPr>
              <w:t>9,000</w:t>
            </w:r>
            <w:r w:rsidRPr="000F210B">
              <w:rPr>
                <w:sz w:val="24"/>
                <w:szCs w:val="24"/>
              </w:rPr>
              <w:t>/cumm</w:t>
            </w:r>
          </w:p>
        </w:tc>
      </w:tr>
      <w:tr w:rsidR="000F210B" w:rsidRPr="000F210B" w14:paraId="7619E0CC" w14:textId="77777777" w:rsidTr="00BE658F">
        <w:trPr>
          <w:trHeight w:val="75"/>
        </w:trPr>
        <w:tc>
          <w:tcPr>
            <w:tcW w:w="3560" w:type="dxa"/>
            <w:tcBorders>
              <w:top w:val="single" w:sz="4" w:space="0" w:color="auto"/>
              <w:left w:val="single" w:sz="4" w:space="0" w:color="auto"/>
              <w:bottom w:val="single" w:sz="4" w:space="0" w:color="auto"/>
              <w:right w:val="single" w:sz="4" w:space="0" w:color="auto"/>
            </w:tcBorders>
            <w:hideMark/>
          </w:tcPr>
          <w:p w14:paraId="69B1F82A" w14:textId="77777777" w:rsidR="000F210B" w:rsidRPr="000F210B" w:rsidRDefault="00974E97" w:rsidP="0089683D">
            <w:pPr>
              <w:ind w:right="-35"/>
              <w:jc w:val="center"/>
              <w:rPr>
                <w:b/>
                <w:color w:val="000000"/>
                <w:sz w:val="24"/>
                <w:szCs w:val="24"/>
                <w:lang w:val="en-US"/>
              </w:rPr>
            </w:pPr>
            <w:r w:rsidRPr="000F210B">
              <w:rPr>
                <w:b/>
                <w:color w:val="000000"/>
                <w:sz w:val="24"/>
                <w:szCs w:val="24"/>
                <w:lang w:val="en-US"/>
              </w:rPr>
              <w:t xml:space="preserve">Neutrofile </w:t>
            </w:r>
          </w:p>
        </w:tc>
        <w:tc>
          <w:tcPr>
            <w:tcW w:w="3561" w:type="dxa"/>
            <w:tcBorders>
              <w:top w:val="single" w:sz="4" w:space="0" w:color="auto"/>
              <w:left w:val="single" w:sz="4" w:space="0" w:color="auto"/>
              <w:bottom w:val="single" w:sz="4" w:space="0" w:color="auto"/>
              <w:right w:val="single" w:sz="4" w:space="0" w:color="auto"/>
            </w:tcBorders>
          </w:tcPr>
          <w:p w14:paraId="6B8A5C6A" w14:textId="77777777" w:rsidR="000F210B" w:rsidRPr="000F210B" w:rsidRDefault="00974E97" w:rsidP="0089683D">
            <w:pPr>
              <w:ind w:right="-35"/>
              <w:jc w:val="center"/>
              <w:rPr>
                <w:sz w:val="24"/>
                <w:szCs w:val="24"/>
                <w:lang w:val="en-US"/>
              </w:rPr>
            </w:pPr>
            <w:r w:rsidRPr="000F210B">
              <w:rPr>
                <w:sz w:val="24"/>
                <w:szCs w:val="24"/>
                <w:lang w:val="en-US"/>
              </w:rPr>
              <w:t>70</w:t>
            </w:r>
          </w:p>
        </w:tc>
        <w:tc>
          <w:tcPr>
            <w:tcW w:w="3561" w:type="dxa"/>
            <w:tcBorders>
              <w:top w:val="single" w:sz="4" w:space="0" w:color="auto"/>
              <w:left w:val="single" w:sz="4" w:space="0" w:color="auto"/>
              <w:bottom w:val="single" w:sz="4" w:space="0" w:color="auto"/>
              <w:right w:val="single" w:sz="4" w:space="0" w:color="auto"/>
            </w:tcBorders>
            <w:hideMark/>
          </w:tcPr>
          <w:p w14:paraId="360843B2" w14:textId="77777777" w:rsidR="000F210B" w:rsidRPr="000F210B" w:rsidRDefault="00974E97" w:rsidP="0089683D">
            <w:pPr>
              <w:ind w:right="-35"/>
              <w:jc w:val="center"/>
              <w:rPr>
                <w:sz w:val="24"/>
                <w:szCs w:val="24"/>
                <w:lang w:val="en-US"/>
              </w:rPr>
            </w:pPr>
            <w:r w:rsidRPr="000F210B">
              <w:rPr>
                <w:sz w:val="24"/>
                <w:szCs w:val="24"/>
                <w:lang w:val="en-US"/>
              </w:rPr>
              <w:t>60 -62%</w:t>
            </w:r>
          </w:p>
        </w:tc>
      </w:tr>
      <w:tr w:rsidR="000F210B" w:rsidRPr="000F210B" w14:paraId="7C62E407" w14:textId="77777777" w:rsidTr="00BE658F">
        <w:trPr>
          <w:trHeight w:val="75"/>
        </w:trPr>
        <w:tc>
          <w:tcPr>
            <w:tcW w:w="3560" w:type="dxa"/>
            <w:tcBorders>
              <w:top w:val="single" w:sz="4" w:space="0" w:color="auto"/>
              <w:left w:val="single" w:sz="4" w:space="0" w:color="auto"/>
              <w:bottom w:val="single" w:sz="4" w:space="0" w:color="auto"/>
              <w:right w:val="single" w:sz="4" w:space="0" w:color="auto"/>
            </w:tcBorders>
            <w:hideMark/>
          </w:tcPr>
          <w:p w14:paraId="59D1E9D8" w14:textId="77777777" w:rsidR="000F210B" w:rsidRPr="000F210B" w:rsidRDefault="00974E97" w:rsidP="0089683D">
            <w:pPr>
              <w:ind w:right="-35"/>
              <w:jc w:val="center"/>
              <w:rPr>
                <w:color w:val="000000"/>
                <w:sz w:val="24"/>
                <w:szCs w:val="24"/>
                <w:lang w:val="en-US"/>
              </w:rPr>
            </w:pPr>
            <w:r w:rsidRPr="000F210B">
              <w:rPr>
                <w:color w:val="000000"/>
                <w:sz w:val="24"/>
                <w:szCs w:val="24"/>
                <w:lang w:val="en-US"/>
              </w:rPr>
              <w:t xml:space="preserve"> Neutrofile segmentate </w:t>
            </w:r>
          </w:p>
        </w:tc>
        <w:tc>
          <w:tcPr>
            <w:tcW w:w="3561" w:type="dxa"/>
            <w:tcBorders>
              <w:top w:val="single" w:sz="4" w:space="0" w:color="auto"/>
              <w:left w:val="single" w:sz="4" w:space="0" w:color="auto"/>
              <w:bottom w:val="single" w:sz="4" w:space="0" w:color="auto"/>
              <w:right w:val="single" w:sz="4" w:space="0" w:color="auto"/>
            </w:tcBorders>
          </w:tcPr>
          <w:p w14:paraId="6504E77F" w14:textId="77777777" w:rsidR="000F210B" w:rsidRPr="000F210B" w:rsidRDefault="00974E97" w:rsidP="0089683D">
            <w:pPr>
              <w:ind w:right="-35"/>
              <w:jc w:val="center"/>
              <w:rPr>
                <w:sz w:val="24"/>
                <w:szCs w:val="24"/>
                <w:lang w:val="en-US"/>
              </w:rPr>
            </w:pPr>
            <w:r w:rsidRPr="000F210B">
              <w:rPr>
                <w:sz w:val="24"/>
                <w:szCs w:val="24"/>
                <w:lang w:val="en-US"/>
              </w:rPr>
              <w:t>65</w:t>
            </w:r>
          </w:p>
        </w:tc>
        <w:tc>
          <w:tcPr>
            <w:tcW w:w="3561" w:type="dxa"/>
            <w:tcBorders>
              <w:top w:val="single" w:sz="4" w:space="0" w:color="auto"/>
              <w:left w:val="single" w:sz="4" w:space="0" w:color="auto"/>
              <w:bottom w:val="single" w:sz="4" w:space="0" w:color="auto"/>
              <w:right w:val="single" w:sz="4" w:space="0" w:color="auto"/>
            </w:tcBorders>
            <w:hideMark/>
          </w:tcPr>
          <w:p w14:paraId="0831DFC9" w14:textId="77777777" w:rsidR="000F210B" w:rsidRPr="000F210B" w:rsidRDefault="00974E97" w:rsidP="0089683D">
            <w:pPr>
              <w:ind w:right="-35"/>
              <w:jc w:val="center"/>
              <w:rPr>
                <w:sz w:val="24"/>
                <w:szCs w:val="24"/>
                <w:lang w:val="en-US"/>
              </w:rPr>
            </w:pPr>
            <w:r w:rsidRPr="000F210B">
              <w:rPr>
                <w:sz w:val="24"/>
                <w:szCs w:val="24"/>
                <w:lang w:val="en-US"/>
              </w:rPr>
              <w:t>40-60%</w:t>
            </w:r>
          </w:p>
        </w:tc>
      </w:tr>
      <w:tr w:rsidR="000F210B" w:rsidRPr="000F210B" w14:paraId="4E30C9D6" w14:textId="77777777" w:rsidTr="00BE658F">
        <w:trPr>
          <w:trHeight w:val="75"/>
        </w:trPr>
        <w:tc>
          <w:tcPr>
            <w:tcW w:w="3560" w:type="dxa"/>
            <w:tcBorders>
              <w:top w:val="single" w:sz="4" w:space="0" w:color="auto"/>
              <w:left w:val="single" w:sz="4" w:space="0" w:color="auto"/>
              <w:bottom w:val="single" w:sz="4" w:space="0" w:color="auto"/>
              <w:right w:val="single" w:sz="4" w:space="0" w:color="auto"/>
            </w:tcBorders>
            <w:hideMark/>
          </w:tcPr>
          <w:p w14:paraId="78D2E1B7" w14:textId="77777777" w:rsidR="000F210B" w:rsidRPr="000F210B" w:rsidRDefault="00974E97" w:rsidP="0089683D">
            <w:pPr>
              <w:ind w:right="-35"/>
              <w:jc w:val="center"/>
              <w:rPr>
                <w:color w:val="000000"/>
                <w:sz w:val="24"/>
                <w:szCs w:val="24"/>
                <w:lang w:val="en-US"/>
              </w:rPr>
            </w:pPr>
            <w:r w:rsidRPr="000F210B">
              <w:rPr>
                <w:color w:val="000000"/>
                <w:sz w:val="24"/>
                <w:szCs w:val="24"/>
                <w:lang w:val="en-US"/>
              </w:rPr>
              <w:t>Neutrofile nesegmentate</w:t>
            </w:r>
          </w:p>
        </w:tc>
        <w:tc>
          <w:tcPr>
            <w:tcW w:w="3561" w:type="dxa"/>
            <w:tcBorders>
              <w:top w:val="single" w:sz="4" w:space="0" w:color="auto"/>
              <w:left w:val="single" w:sz="4" w:space="0" w:color="auto"/>
              <w:bottom w:val="single" w:sz="4" w:space="0" w:color="auto"/>
              <w:right w:val="single" w:sz="4" w:space="0" w:color="auto"/>
            </w:tcBorders>
          </w:tcPr>
          <w:p w14:paraId="4D2A2F60" w14:textId="77777777" w:rsidR="000F210B" w:rsidRPr="000F210B" w:rsidRDefault="00974E97" w:rsidP="0089683D">
            <w:pPr>
              <w:ind w:right="-35"/>
              <w:jc w:val="center"/>
              <w:rPr>
                <w:sz w:val="24"/>
                <w:szCs w:val="24"/>
                <w:lang w:val="en-US"/>
              </w:rPr>
            </w:pPr>
            <w:r w:rsidRPr="000F210B">
              <w:rPr>
                <w:sz w:val="24"/>
                <w:szCs w:val="24"/>
                <w:lang w:val="en-US"/>
              </w:rPr>
              <w:t>5</w:t>
            </w:r>
          </w:p>
        </w:tc>
        <w:tc>
          <w:tcPr>
            <w:tcW w:w="3561" w:type="dxa"/>
            <w:tcBorders>
              <w:top w:val="single" w:sz="4" w:space="0" w:color="auto"/>
              <w:left w:val="single" w:sz="4" w:space="0" w:color="auto"/>
              <w:bottom w:val="single" w:sz="4" w:space="0" w:color="auto"/>
              <w:right w:val="single" w:sz="4" w:space="0" w:color="auto"/>
            </w:tcBorders>
            <w:hideMark/>
          </w:tcPr>
          <w:p w14:paraId="6668667D" w14:textId="77777777" w:rsidR="000F210B" w:rsidRPr="000F210B" w:rsidRDefault="00974E97" w:rsidP="0089683D">
            <w:pPr>
              <w:ind w:right="-35"/>
              <w:jc w:val="center"/>
              <w:rPr>
                <w:sz w:val="24"/>
                <w:szCs w:val="24"/>
                <w:lang w:val="en-US"/>
              </w:rPr>
            </w:pPr>
            <w:r w:rsidRPr="000F210B">
              <w:rPr>
                <w:sz w:val="24"/>
                <w:szCs w:val="24"/>
                <w:lang w:val="en-US"/>
              </w:rPr>
              <w:t>1-6%</w:t>
            </w:r>
          </w:p>
        </w:tc>
      </w:tr>
      <w:tr w:rsidR="000F210B" w:rsidRPr="000F210B" w14:paraId="654998FB" w14:textId="77777777" w:rsidTr="00BE658F">
        <w:trPr>
          <w:trHeight w:val="75"/>
        </w:trPr>
        <w:tc>
          <w:tcPr>
            <w:tcW w:w="3560" w:type="dxa"/>
            <w:tcBorders>
              <w:top w:val="single" w:sz="4" w:space="0" w:color="auto"/>
              <w:left w:val="single" w:sz="4" w:space="0" w:color="auto"/>
              <w:bottom w:val="single" w:sz="4" w:space="0" w:color="auto"/>
              <w:right w:val="single" w:sz="4" w:space="0" w:color="auto"/>
            </w:tcBorders>
            <w:hideMark/>
          </w:tcPr>
          <w:p w14:paraId="40BBFD52" w14:textId="77777777" w:rsidR="000F210B" w:rsidRPr="000F210B" w:rsidRDefault="00974E97" w:rsidP="0089683D">
            <w:pPr>
              <w:ind w:right="-35"/>
              <w:jc w:val="center"/>
              <w:rPr>
                <w:color w:val="000000"/>
                <w:sz w:val="24"/>
                <w:szCs w:val="24"/>
                <w:lang w:val="en-US"/>
              </w:rPr>
            </w:pPr>
            <w:r w:rsidRPr="000F210B">
              <w:rPr>
                <w:color w:val="000000"/>
                <w:sz w:val="24"/>
                <w:szCs w:val="24"/>
                <w:lang w:val="en-US"/>
              </w:rPr>
              <w:t xml:space="preserve">Metamielocite  </w:t>
            </w:r>
          </w:p>
        </w:tc>
        <w:tc>
          <w:tcPr>
            <w:tcW w:w="3561" w:type="dxa"/>
            <w:tcBorders>
              <w:top w:val="single" w:sz="4" w:space="0" w:color="auto"/>
              <w:left w:val="single" w:sz="4" w:space="0" w:color="auto"/>
              <w:bottom w:val="single" w:sz="4" w:space="0" w:color="auto"/>
              <w:right w:val="single" w:sz="4" w:space="0" w:color="auto"/>
            </w:tcBorders>
          </w:tcPr>
          <w:p w14:paraId="06F1FFD2" w14:textId="77777777" w:rsidR="000F210B" w:rsidRPr="000F210B" w:rsidRDefault="00974E97" w:rsidP="0089683D">
            <w:pPr>
              <w:ind w:right="-35"/>
              <w:jc w:val="center"/>
              <w:rPr>
                <w:sz w:val="24"/>
                <w:szCs w:val="24"/>
                <w:lang w:val="en-US"/>
              </w:rPr>
            </w:pPr>
            <w:r w:rsidRPr="000F210B">
              <w:rPr>
                <w:sz w:val="24"/>
                <w:szCs w:val="24"/>
                <w:lang w:val="en-US"/>
              </w:rPr>
              <w:t>0</w:t>
            </w:r>
          </w:p>
        </w:tc>
        <w:tc>
          <w:tcPr>
            <w:tcW w:w="3561" w:type="dxa"/>
            <w:tcBorders>
              <w:top w:val="single" w:sz="4" w:space="0" w:color="auto"/>
              <w:left w:val="single" w:sz="4" w:space="0" w:color="auto"/>
              <w:bottom w:val="single" w:sz="4" w:space="0" w:color="auto"/>
              <w:right w:val="single" w:sz="4" w:space="0" w:color="auto"/>
            </w:tcBorders>
            <w:hideMark/>
          </w:tcPr>
          <w:p w14:paraId="0CEFC447" w14:textId="77777777" w:rsidR="000F210B" w:rsidRPr="000F210B" w:rsidRDefault="00974E97" w:rsidP="0089683D">
            <w:pPr>
              <w:ind w:right="-35"/>
              <w:jc w:val="center"/>
              <w:rPr>
                <w:sz w:val="24"/>
                <w:szCs w:val="24"/>
                <w:lang w:val="en-US"/>
              </w:rPr>
            </w:pPr>
            <w:r w:rsidRPr="000F210B">
              <w:rPr>
                <w:sz w:val="24"/>
                <w:szCs w:val="24"/>
                <w:lang w:val="en-US"/>
              </w:rPr>
              <w:t>0%</w:t>
            </w:r>
          </w:p>
        </w:tc>
      </w:tr>
      <w:tr w:rsidR="000F210B" w:rsidRPr="000F210B" w14:paraId="2881B98F" w14:textId="77777777" w:rsidTr="00BE658F">
        <w:trPr>
          <w:trHeight w:val="75"/>
        </w:trPr>
        <w:tc>
          <w:tcPr>
            <w:tcW w:w="3560" w:type="dxa"/>
            <w:tcBorders>
              <w:top w:val="single" w:sz="4" w:space="0" w:color="auto"/>
              <w:left w:val="single" w:sz="4" w:space="0" w:color="auto"/>
              <w:bottom w:val="single" w:sz="4" w:space="0" w:color="auto"/>
              <w:right w:val="single" w:sz="4" w:space="0" w:color="auto"/>
            </w:tcBorders>
            <w:hideMark/>
          </w:tcPr>
          <w:p w14:paraId="537EB012" w14:textId="77777777" w:rsidR="000F210B" w:rsidRPr="000F210B" w:rsidRDefault="00974E97" w:rsidP="0089683D">
            <w:pPr>
              <w:ind w:right="-35"/>
              <w:jc w:val="center"/>
              <w:rPr>
                <w:color w:val="000000"/>
                <w:sz w:val="24"/>
                <w:szCs w:val="24"/>
                <w:lang w:val="en-US"/>
              </w:rPr>
            </w:pPr>
            <w:r w:rsidRPr="000F210B">
              <w:rPr>
                <w:color w:val="000000"/>
                <w:sz w:val="24"/>
                <w:szCs w:val="24"/>
                <w:lang w:val="en-US"/>
              </w:rPr>
              <w:t xml:space="preserve">Mielocite </w:t>
            </w:r>
          </w:p>
        </w:tc>
        <w:tc>
          <w:tcPr>
            <w:tcW w:w="3561" w:type="dxa"/>
            <w:tcBorders>
              <w:top w:val="single" w:sz="4" w:space="0" w:color="auto"/>
              <w:left w:val="single" w:sz="4" w:space="0" w:color="auto"/>
              <w:bottom w:val="single" w:sz="4" w:space="0" w:color="auto"/>
              <w:right w:val="single" w:sz="4" w:space="0" w:color="auto"/>
            </w:tcBorders>
          </w:tcPr>
          <w:p w14:paraId="3E35890B" w14:textId="77777777" w:rsidR="000F210B" w:rsidRPr="000F210B" w:rsidRDefault="00974E97" w:rsidP="0089683D">
            <w:pPr>
              <w:ind w:right="-35"/>
              <w:jc w:val="center"/>
              <w:rPr>
                <w:sz w:val="24"/>
                <w:szCs w:val="24"/>
                <w:lang w:val="en-US"/>
              </w:rPr>
            </w:pPr>
            <w:r w:rsidRPr="000F210B">
              <w:rPr>
                <w:sz w:val="24"/>
                <w:szCs w:val="24"/>
                <w:lang w:val="en-US"/>
              </w:rPr>
              <w:t>0</w:t>
            </w:r>
          </w:p>
        </w:tc>
        <w:tc>
          <w:tcPr>
            <w:tcW w:w="3561" w:type="dxa"/>
            <w:tcBorders>
              <w:top w:val="single" w:sz="4" w:space="0" w:color="auto"/>
              <w:left w:val="single" w:sz="4" w:space="0" w:color="auto"/>
              <w:bottom w:val="single" w:sz="4" w:space="0" w:color="auto"/>
              <w:right w:val="single" w:sz="4" w:space="0" w:color="auto"/>
            </w:tcBorders>
            <w:hideMark/>
          </w:tcPr>
          <w:p w14:paraId="26D7310E" w14:textId="77777777" w:rsidR="000F210B" w:rsidRPr="000F210B" w:rsidRDefault="00974E97" w:rsidP="0089683D">
            <w:pPr>
              <w:ind w:right="-35"/>
              <w:jc w:val="center"/>
              <w:rPr>
                <w:sz w:val="24"/>
                <w:szCs w:val="24"/>
                <w:lang w:val="en-US"/>
              </w:rPr>
            </w:pPr>
            <w:r w:rsidRPr="000F210B">
              <w:rPr>
                <w:sz w:val="24"/>
                <w:szCs w:val="24"/>
                <w:lang w:val="en-US"/>
              </w:rPr>
              <w:t>0%</w:t>
            </w:r>
          </w:p>
        </w:tc>
      </w:tr>
      <w:tr w:rsidR="000F210B" w:rsidRPr="000F210B" w14:paraId="3C8E785E" w14:textId="77777777" w:rsidTr="00BE658F">
        <w:tc>
          <w:tcPr>
            <w:tcW w:w="3560" w:type="dxa"/>
            <w:tcBorders>
              <w:top w:val="single" w:sz="4" w:space="0" w:color="auto"/>
              <w:left w:val="single" w:sz="4" w:space="0" w:color="auto"/>
              <w:bottom w:val="single" w:sz="4" w:space="0" w:color="auto"/>
              <w:right w:val="single" w:sz="4" w:space="0" w:color="auto"/>
            </w:tcBorders>
            <w:hideMark/>
          </w:tcPr>
          <w:p w14:paraId="13B863C4" w14:textId="77777777" w:rsidR="000F210B" w:rsidRPr="000F210B" w:rsidRDefault="00974E97" w:rsidP="0089683D">
            <w:pPr>
              <w:ind w:right="-35"/>
              <w:jc w:val="center"/>
              <w:rPr>
                <w:b/>
                <w:sz w:val="24"/>
                <w:szCs w:val="24"/>
                <w:lang w:val="en-US"/>
              </w:rPr>
            </w:pPr>
            <w:r w:rsidRPr="000F210B">
              <w:rPr>
                <w:b/>
                <w:color w:val="000000"/>
                <w:sz w:val="24"/>
                <w:szCs w:val="24"/>
                <w:lang w:val="ro-RO"/>
              </w:rPr>
              <w:t xml:space="preserve">Bazofile </w:t>
            </w:r>
            <w:r w:rsidRPr="000F210B">
              <w:rPr>
                <w:b/>
                <w:color w:val="000000"/>
                <w:sz w:val="24"/>
                <w:szCs w:val="24"/>
              </w:rPr>
              <w:br/>
            </w:r>
          </w:p>
        </w:tc>
        <w:tc>
          <w:tcPr>
            <w:tcW w:w="3561" w:type="dxa"/>
            <w:tcBorders>
              <w:top w:val="single" w:sz="4" w:space="0" w:color="auto"/>
              <w:left w:val="single" w:sz="4" w:space="0" w:color="auto"/>
              <w:bottom w:val="single" w:sz="4" w:space="0" w:color="auto"/>
              <w:right w:val="single" w:sz="4" w:space="0" w:color="auto"/>
            </w:tcBorders>
          </w:tcPr>
          <w:p w14:paraId="23D80E40" w14:textId="77777777" w:rsidR="000F210B" w:rsidRPr="000F210B" w:rsidRDefault="00974E97" w:rsidP="0089683D">
            <w:pPr>
              <w:ind w:right="-35"/>
              <w:jc w:val="center"/>
              <w:rPr>
                <w:sz w:val="24"/>
                <w:szCs w:val="24"/>
                <w:lang w:val="en-US"/>
              </w:rPr>
            </w:pPr>
            <w:r w:rsidRPr="000F210B">
              <w:rPr>
                <w:sz w:val="24"/>
                <w:szCs w:val="24"/>
                <w:lang w:val="en-US"/>
              </w:rPr>
              <w:t>0</w:t>
            </w:r>
          </w:p>
        </w:tc>
        <w:tc>
          <w:tcPr>
            <w:tcW w:w="3561" w:type="dxa"/>
            <w:tcBorders>
              <w:top w:val="single" w:sz="4" w:space="0" w:color="auto"/>
              <w:left w:val="single" w:sz="4" w:space="0" w:color="auto"/>
              <w:bottom w:val="single" w:sz="4" w:space="0" w:color="auto"/>
              <w:right w:val="single" w:sz="4" w:space="0" w:color="auto"/>
            </w:tcBorders>
            <w:hideMark/>
          </w:tcPr>
          <w:p w14:paraId="32A781FF" w14:textId="77777777" w:rsidR="000F210B" w:rsidRPr="000F210B" w:rsidRDefault="00974E97" w:rsidP="0089683D">
            <w:pPr>
              <w:ind w:right="-35"/>
              <w:jc w:val="center"/>
              <w:rPr>
                <w:sz w:val="24"/>
                <w:szCs w:val="24"/>
                <w:lang w:val="en-US"/>
              </w:rPr>
            </w:pPr>
            <w:r w:rsidRPr="000F210B">
              <w:rPr>
                <w:sz w:val="24"/>
                <w:szCs w:val="24"/>
                <w:lang w:val="en-US"/>
              </w:rPr>
              <w:t>0- 1,0%</w:t>
            </w:r>
          </w:p>
          <w:p w14:paraId="5F32D7D2" w14:textId="77777777" w:rsidR="000F210B" w:rsidRPr="000F210B" w:rsidRDefault="00974E97" w:rsidP="0089683D">
            <w:pPr>
              <w:ind w:right="-35"/>
              <w:jc w:val="center"/>
              <w:rPr>
                <w:sz w:val="24"/>
                <w:szCs w:val="24"/>
                <w:lang w:val="en-US"/>
              </w:rPr>
            </w:pPr>
            <w:r w:rsidRPr="000F210B">
              <w:rPr>
                <w:sz w:val="24"/>
                <w:szCs w:val="24"/>
                <w:lang w:val="en-US"/>
              </w:rPr>
              <w:t>10 -120/cu mm</w:t>
            </w:r>
          </w:p>
        </w:tc>
      </w:tr>
      <w:tr w:rsidR="000F210B" w:rsidRPr="000F210B" w14:paraId="7EB46C85" w14:textId="77777777" w:rsidTr="00BE658F">
        <w:tc>
          <w:tcPr>
            <w:tcW w:w="3560" w:type="dxa"/>
            <w:tcBorders>
              <w:top w:val="single" w:sz="4" w:space="0" w:color="auto"/>
              <w:left w:val="single" w:sz="4" w:space="0" w:color="auto"/>
              <w:bottom w:val="single" w:sz="4" w:space="0" w:color="auto"/>
              <w:right w:val="single" w:sz="4" w:space="0" w:color="auto"/>
            </w:tcBorders>
            <w:hideMark/>
          </w:tcPr>
          <w:p w14:paraId="40AC8943" w14:textId="77777777" w:rsidR="000F210B" w:rsidRPr="000F210B" w:rsidRDefault="00974E97" w:rsidP="0089683D">
            <w:pPr>
              <w:ind w:right="-35"/>
              <w:jc w:val="center"/>
              <w:rPr>
                <w:b/>
                <w:sz w:val="24"/>
                <w:szCs w:val="24"/>
                <w:lang w:val="ro-RO"/>
              </w:rPr>
            </w:pPr>
            <w:r w:rsidRPr="000F210B">
              <w:rPr>
                <w:b/>
                <w:color w:val="000000"/>
                <w:sz w:val="24"/>
                <w:szCs w:val="24"/>
                <w:lang w:val="ro-RO"/>
              </w:rPr>
              <w:t xml:space="preserve">Eozinofile </w:t>
            </w:r>
          </w:p>
        </w:tc>
        <w:tc>
          <w:tcPr>
            <w:tcW w:w="3561" w:type="dxa"/>
            <w:tcBorders>
              <w:top w:val="single" w:sz="4" w:space="0" w:color="auto"/>
              <w:left w:val="single" w:sz="4" w:space="0" w:color="auto"/>
              <w:bottom w:val="single" w:sz="4" w:space="0" w:color="auto"/>
              <w:right w:val="single" w:sz="4" w:space="0" w:color="auto"/>
            </w:tcBorders>
          </w:tcPr>
          <w:p w14:paraId="361AA462" w14:textId="77777777" w:rsidR="000F210B" w:rsidRPr="000F210B" w:rsidRDefault="00974E97" w:rsidP="0089683D">
            <w:pPr>
              <w:ind w:right="-35"/>
              <w:jc w:val="center"/>
              <w:rPr>
                <w:sz w:val="24"/>
                <w:szCs w:val="24"/>
                <w:lang w:val="en-US"/>
              </w:rPr>
            </w:pPr>
            <w:r w:rsidRPr="000F210B">
              <w:rPr>
                <w:sz w:val="24"/>
                <w:szCs w:val="24"/>
                <w:lang w:val="en-US"/>
              </w:rPr>
              <w:t>2</w:t>
            </w:r>
          </w:p>
        </w:tc>
        <w:tc>
          <w:tcPr>
            <w:tcW w:w="3561" w:type="dxa"/>
            <w:tcBorders>
              <w:top w:val="single" w:sz="4" w:space="0" w:color="auto"/>
              <w:left w:val="single" w:sz="4" w:space="0" w:color="auto"/>
              <w:bottom w:val="single" w:sz="4" w:space="0" w:color="auto"/>
              <w:right w:val="single" w:sz="4" w:space="0" w:color="auto"/>
            </w:tcBorders>
            <w:hideMark/>
          </w:tcPr>
          <w:p w14:paraId="372123A9" w14:textId="77777777" w:rsidR="000F210B" w:rsidRPr="000F210B" w:rsidRDefault="00974E97" w:rsidP="0089683D">
            <w:pPr>
              <w:ind w:right="-35"/>
              <w:jc w:val="center"/>
              <w:rPr>
                <w:sz w:val="24"/>
                <w:szCs w:val="24"/>
                <w:lang w:val="en-US"/>
              </w:rPr>
            </w:pPr>
            <w:r w:rsidRPr="000F210B">
              <w:rPr>
                <w:sz w:val="24"/>
                <w:szCs w:val="24"/>
                <w:lang w:val="en-US"/>
              </w:rPr>
              <w:t>1-4%</w:t>
            </w:r>
          </w:p>
          <w:p w14:paraId="0D61DEFE" w14:textId="77777777" w:rsidR="000F210B" w:rsidRPr="000F210B" w:rsidRDefault="00974E97" w:rsidP="0089683D">
            <w:pPr>
              <w:ind w:right="-35"/>
              <w:jc w:val="center"/>
              <w:rPr>
                <w:sz w:val="24"/>
                <w:szCs w:val="24"/>
                <w:lang w:val="en-US"/>
              </w:rPr>
            </w:pPr>
            <w:r w:rsidRPr="000F210B">
              <w:rPr>
                <w:sz w:val="24"/>
                <w:szCs w:val="24"/>
                <w:lang w:val="en-US"/>
              </w:rPr>
              <w:t>4- -500 cu mm</w:t>
            </w:r>
          </w:p>
        </w:tc>
      </w:tr>
      <w:tr w:rsidR="000F210B" w:rsidRPr="000F210B" w14:paraId="429ED77F" w14:textId="77777777" w:rsidTr="00BE658F">
        <w:tc>
          <w:tcPr>
            <w:tcW w:w="3560" w:type="dxa"/>
            <w:tcBorders>
              <w:top w:val="single" w:sz="4" w:space="0" w:color="auto"/>
              <w:left w:val="single" w:sz="4" w:space="0" w:color="auto"/>
              <w:bottom w:val="single" w:sz="4" w:space="0" w:color="auto"/>
              <w:right w:val="single" w:sz="4" w:space="0" w:color="auto"/>
            </w:tcBorders>
            <w:hideMark/>
          </w:tcPr>
          <w:p w14:paraId="6AB417A2" w14:textId="77777777" w:rsidR="000F210B" w:rsidRPr="000F210B" w:rsidRDefault="00974E97" w:rsidP="0089683D">
            <w:pPr>
              <w:ind w:right="-35"/>
              <w:jc w:val="center"/>
              <w:rPr>
                <w:b/>
                <w:sz w:val="24"/>
                <w:szCs w:val="24"/>
                <w:lang w:val="ro-RO"/>
              </w:rPr>
            </w:pPr>
            <w:r w:rsidRPr="000F210B">
              <w:rPr>
                <w:b/>
                <w:color w:val="000000"/>
                <w:sz w:val="24"/>
                <w:szCs w:val="24"/>
                <w:lang w:val="ro-RO"/>
              </w:rPr>
              <w:t xml:space="preserve">Limfocite </w:t>
            </w:r>
          </w:p>
        </w:tc>
        <w:tc>
          <w:tcPr>
            <w:tcW w:w="3561" w:type="dxa"/>
            <w:tcBorders>
              <w:top w:val="single" w:sz="4" w:space="0" w:color="auto"/>
              <w:left w:val="single" w:sz="4" w:space="0" w:color="auto"/>
              <w:bottom w:val="single" w:sz="4" w:space="0" w:color="auto"/>
              <w:right w:val="single" w:sz="4" w:space="0" w:color="auto"/>
            </w:tcBorders>
          </w:tcPr>
          <w:p w14:paraId="19FBA2A8" w14:textId="77777777" w:rsidR="000F210B" w:rsidRPr="000F210B" w:rsidRDefault="00974E97" w:rsidP="0089683D">
            <w:pPr>
              <w:ind w:right="-35"/>
              <w:jc w:val="center"/>
              <w:rPr>
                <w:sz w:val="24"/>
                <w:szCs w:val="24"/>
                <w:lang w:val="en-US"/>
              </w:rPr>
            </w:pPr>
            <w:r w:rsidRPr="000F210B">
              <w:rPr>
                <w:sz w:val="24"/>
                <w:szCs w:val="24"/>
                <w:lang w:val="en-US"/>
              </w:rPr>
              <w:t>25</w:t>
            </w:r>
          </w:p>
        </w:tc>
        <w:tc>
          <w:tcPr>
            <w:tcW w:w="3561" w:type="dxa"/>
            <w:tcBorders>
              <w:top w:val="single" w:sz="4" w:space="0" w:color="auto"/>
              <w:left w:val="single" w:sz="4" w:space="0" w:color="auto"/>
              <w:bottom w:val="single" w:sz="4" w:space="0" w:color="auto"/>
              <w:right w:val="single" w:sz="4" w:space="0" w:color="auto"/>
            </w:tcBorders>
            <w:hideMark/>
          </w:tcPr>
          <w:p w14:paraId="659BC3B9" w14:textId="77777777" w:rsidR="000F210B" w:rsidRPr="000F210B" w:rsidRDefault="00974E97" w:rsidP="0089683D">
            <w:pPr>
              <w:ind w:right="-35"/>
              <w:jc w:val="center"/>
              <w:rPr>
                <w:sz w:val="24"/>
                <w:szCs w:val="24"/>
                <w:lang w:val="en-US"/>
              </w:rPr>
            </w:pPr>
            <w:r w:rsidRPr="000F210B">
              <w:rPr>
                <w:sz w:val="24"/>
                <w:szCs w:val="24"/>
                <w:lang w:val="en-US"/>
              </w:rPr>
              <w:t>25-35%</w:t>
            </w:r>
          </w:p>
          <w:p w14:paraId="23B06EFE" w14:textId="77777777" w:rsidR="000F210B" w:rsidRPr="000F210B" w:rsidRDefault="00974E97" w:rsidP="0089683D">
            <w:pPr>
              <w:ind w:right="-35"/>
              <w:jc w:val="center"/>
              <w:rPr>
                <w:sz w:val="24"/>
                <w:szCs w:val="24"/>
                <w:lang w:val="en-US"/>
              </w:rPr>
            </w:pPr>
            <w:r w:rsidRPr="000F210B">
              <w:rPr>
                <w:sz w:val="24"/>
                <w:szCs w:val="24"/>
                <w:lang w:val="en-US"/>
              </w:rPr>
              <w:t>800 -3,500/cu mm</w:t>
            </w:r>
          </w:p>
        </w:tc>
      </w:tr>
      <w:tr w:rsidR="000F210B" w:rsidRPr="000F210B" w14:paraId="61CCAD9C" w14:textId="77777777" w:rsidTr="00BE658F">
        <w:tc>
          <w:tcPr>
            <w:tcW w:w="3560" w:type="dxa"/>
            <w:tcBorders>
              <w:top w:val="single" w:sz="4" w:space="0" w:color="auto"/>
              <w:left w:val="single" w:sz="4" w:space="0" w:color="auto"/>
              <w:bottom w:val="single" w:sz="4" w:space="0" w:color="auto"/>
              <w:right w:val="single" w:sz="4" w:space="0" w:color="auto"/>
            </w:tcBorders>
            <w:hideMark/>
          </w:tcPr>
          <w:p w14:paraId="62BDF914" w14:textId="77777777" w:rsidR="000F210B" w:rsidRPr="000F210B" w:rsidRDefault="00974E97" w:rsidP="0089683D">
            <w:pPr>
              <w:ind w:right="-35"/>
              <w:jc w:val="center"/>
              <w:rPr>
                <w:b/>
                <w:color w:val="000000"/>
                <w:sz w:val="24"/>
                <w:szCs w:val="24"/>
                <w:lang w:val="ro-RO"/>
              </w:rPr>
            </w:pPr>
            <w:r w:rsidRPr="000F210B">
              <w:rPr>
                <w:b/>
                <w:color w:val="000000"/>
                <w:sz w:val="24"/>
                <w:szCs w:val="24"/>
                <w:lang w:val="ro-RO"/>
              </w:rPr>
              <w:t xml:space="preserve">Monocite </w:t>
            </w:r>
          </w:p>
        </w:tc>
        <w:tc>
          <w:tcPr>
            <w:tcW w:w="3561" w:type="dxa"/>
            <w:tcBorders>
              <w:top w:val="single" w:sz="4" w:space="0" w:color="auto"/>
              <w:left w:val="single" w:sz="4" w:space="0" w:color="auto"/>
              <w:bottom w:val="single" w:sz="4" w:space="0" w:color="auto"/>
              <w:right w:val="single" w:sz="4" w:space="0" w:color="auto"/>
            </w:tcBorders>
          </w:tcPr>
          <w:p w14:paraId="2D095B38" w14:textId="77777777" w:rsidR="000F210B" w:rsidRPr="000F210B" w:rsidRDefault="00974E97" w:rsidP="0089683D">
            <w:pPr>
              <w:ind w:right="-35"/>
              <w:jc w:val="center"/>
              <w:rPr>
                <w:sz w:val="24"/>
                <w:szCs w:val="24"/>
                <w:lang w:val="en-US"/>
              </w:rPr>
            </w:pPr>
            <w:r w:rsidRPr="000F210B">
              <w:rPr>
                <w:sz w:val="24"/>
                <w:szCs w:val="24"/>
                <w:lang w:val="en-US"/>
              </w:rPr>
              <w:t>3</w:t>
            </w:r>
          </w:p>
        </w:tc>
        <w:tc>
          <w:tcPr>
            <w:tcW w:w="3561" w:type="dxa"/>
            <w:tcBorders>
              <w:top w:val="single" w:sz="4" w:space="0" w:color="auto"/>
              <w:left w:val="single" w:sz="4" w:space="0" w:color="auto"/>
              <w:bottom w:val="single" w:sz="4" w:space="0" w:color="auto"/>
              <w:right w:val="single" w:sz="4" w:space="0" w:color="auto"/>
            </w:tcBorders>
            <w:hideMark/>
          </w:tcPr>
          <w:p w14:paraId="5AFD3CD9" w14:textId="77777777" w:rsidR="000F210B" w:rsidRPr="000F210B" w:rsidRDefault="00974E97" w:rsidP="0089683D">
            <w:pPr>
              <w:ind w:right="-35"/>
              <w:jc w:val="center"/>
              <w:rPr>
                <w:sz w:val="24"/>
                <w:szCs w:val="24"/>
                <w:lang w:val="en-US"/>
              </w:rPr>
            </w:pPr>
            <w:r w:rsidRPr="000F210B">
              <w:rPr>
                <w:sz w:val="24"/>
                <w:szCs w:val="24"/>
                <w:lang w:val="en-US"/>
              </w:rPr>
              <w:t>3-7%</w:t>
            </w:r>
          </w:p>
          <w:p w14:paraId="401431F0" w14:textId="77777777" w:rsidR="000F210B" w:rsidRPr="000F210B" w:rsidRDefault="00974E97" w:rsidP="0089683D">
            <w:pPr>
              <w:ind w:right="-35"/>
              <w:jc w:val="center"/>
              <w:rPr>
                <w:sz w:val="24"/>
                <w:szCs w:val="24"/>
                <w:lang w:val="en-US"/>
              </w:rPr>
            </w:pPr>
            <w:r w:rsidRPr="000F210B">
              <w:rPr>
                <w:sz w:val="24"/>
                <w:szCs w:val="24"/>
                <w:lang w:val="en-US"/>
              </w:rPr>
              <w:t>200-800/cu mm</w:t>
            </w:r>
          </w:p>
        </w:tc>
      </w:tr>
      <w:tr w:rsidR="000F210B" w:rsidRPr="000F210B" w14:paraId="2EAFC207" w14:textId="77777777" w:rsidTr="00BE658F">
        <w:tc>
          <w:tcPr>
            <w:tcW w:w="3560" w:type="dxa"/>
            <w:tcBorders>
              <w:top w:val="single" w:sz="4" w:space="0" w:color="auto"/>
              <w:left w:val="single" w:sz="4" w:space="0" w:color="auto"/>
              <w:bottom w:val="single" w:sz="4" w:space="0" w:color="auto"/>
              <w:right w:val="single" w:sz="4" w:space="0" w:color="auto"/>
            </w:tcBorders>
            <w:hideMark/>
          </w:tcPr>
          <w:p w14:paraId="042D2952" w14:textId="77777777" w:rsidR="000F210B" w:rsidRPr="000F210B" w:rsidRDefault="00974E97" w:rsidP="0089683D">
            <w:pPr>
              <w:ind w:right="-35"/>
              <w:jc w:val="center"/>
              <w:rPr>
                <w:b/>
                <w:color w:val="000000"/>
                <w:sz w:val="24"/>
                <w:szCs w:val="24"/>
                <w:lang w:val="ro-RO"/>
              </w:rPr>
            </w:pPr>
            <w:r w:rsidRPr="000F210B">
              <w:rPr>
                <w:b/>
                <w:color w:val="000000"/>
                <w:sz w:val="24"/>
                <w:szCs w:val="24"/>
                <w:lang w:val="ro-RO"/>
              </w:rPr>
              <w:t>trombocite</w:t>
            </w:r>
          </w:p>
        </w:tc>
        <w:tc>
          <w:tcPr>
            <w:tcW w:w="3561" w:type="dxa"/>
            <w:tcBorders>
              <w:top w:val="single" w:sz="4" w:space="0" w:color="auto"/>
              <w:left w:val="single" w:sz="4" w:space="0" w:color="auto"/>
              <w:bottom w:val="single" w:sz="4" w:space="0" w:color="auto"/>
              <w:right w:val="single" w:sz="4" w:space="0" w:color="auto"/>
            </w:tcBorders>
          </w:tcPr>
          <w:p w14:paraId="5396D4A1" w14:textId="77777777" w:rsidR="000F210B" w:rsidRPr="000F210B" w:rsidRDefault="00974E97" w:rsidP="0089683D">
            <w:pPr>
              <w:ind w:right="-35"/>
              <w:jc w:val="center"/>
              <w:rPr>
                <w:sz w:val="24"/>
                <w:szCs w:val="24"/>
                <w:lang w:val="en-US"/>
              </w:rPr>
            </w:pPr>
            <w:r w:rsidRPr="000F210B">
              <w:rPr>
                <w:sz w:val="24"/>
                <w:szCs w:val="24"/>
                <w:lang w:val="en-US"/>
              </w:rPr>
              <w:t>143</w:t>
            </w:r>
          </w:p>
          <w:p w14:paraId="5C67F3E9" w14:textId="77777777" w:rsidR="000F210B" w:rsidRPr="000F210B" w:rsidRDefault="0091721A" w:rsidP="0089683D">
            <w:pPr>
              <w:ind w:right="-35"/>
              <w:jc w:val="center"/>
              <w:rPr>
                <w:sz w:val="24"/>
                <w:szCs w:val="24"/>
                <w:lang w:val="en-US"/>
              </w:rPr>
            </w:pPr>
          </w:p>
        </w:tc>
        <w:tc>
          <w:tcPr>
            <w:tcW w:w="3561" w:type="dxa"/>
            <w:tcBorders>
              <w:top w:val="single" w:sz="4" w:space="0" w:color="auto"/>
              <w:left w:val="single" w:sz="4" w:space="0" w:color="auto"/>
              <w:bottom w:val="single" w:sz="4" w:space="0" w:color="auto"/>
              <w:right w:val="single" w:sz="4" w:space="0" w:color="auto"/>
            </w:tcBorders>
            <w:hideMark/>
          </w:tcPr>
          <w:p w14:paraId="1B05202B" w14:textId="77777777" w:rsidR="000F210B" w:rsidRPr="000F210B" w:rsidRDefault="00974E97" w:rsidP="0089683D">
            <w:pPr>
              <w:ind w:right="-35"/>
              <w:jc w:val="center"/>
              <w:rPr>
                <w:sz w:val="24"/>
                <w:szCs w:val="24"/>
                <w:lang w:val="en-US"/>
              </w:rPr>
            </w:pPr>
            <w:r w:rsidRPr="000F210B">
              <w:rPr>
                <w:sz w:val="24"/>
                <w:szCs w:val="24"/>
                <w:lang w:val="en-US"/>
              </w:rPr>
              <w:t>150,000-450,000/cu mm</w:t>
            </w:r>
          </w:p>
        </w:tc>
      </w:tr>
      <w:tr w:rsidR="000F210B" w:rsidRPr="000F210B" w14:paraId="742E3D7A" w14:textId="77777777" w:rsidTr="00BE658F">
        <w:tc>
          <w:tcPr>
            <w:tcW w:w="3560" w:type="dxa"/>
            <w:tcBorders>
              <w:top w:val="single" w:sz="4" w:space="0" w:color="auto"/>
              <w:left w:val="single" w:sz="4" w:space="0" w:color="auto"/>
              <w:bottom w:val="single" w:sz="4" w:space="0" w:color="auto"/>
              <w:right w:val="single" w:sz="4" w:space="0" w:color="auto"/>
            </w:tcBorders>
          </w:tcPr>
          <w:p w14:paraId="27B3470F" w14:textId="77777777" w:rsidR="000F210B" w:rsidRPr="000F210B" w:rsidRDefault="00974E97" w:rsidP="0089683D">
            <w:pPr>
              <w:ind w:right="-35"/>
              <w:jc w:val="center"/>
              <w:rPr>
                <w:b/>
                <w:color w:val="000000"/>
                <w:sz w:val="24"/>
                <w:szCs w:val="24"/>
                <w:lang w:val="ro-RO"/>
              </w:rPr>
            </w:pPr>
            <w:r w:rsidRPr="000F210B">
              <w:rPr>
                <w:b/>
                <w:color w:val="000000"/>
                <w:sz w:val="24"/>
                <w:szCs w:val="24"/>
                <w:lang w:val="ro-RO"/>
              </w:rPr>
              <w:t>Modificări morfologice ale celulelor sanguine</w:t>
            </w:r>
          </w:p>
        </w:tc>
        <w:tc>
          <w:tcPr>
            <w:tcW w:w="3561" w:type="dxa"/>
            <w:tcBorders>
              <w:top w:val="single" w:sz="4" w:space="0" w:color="auto"/>
              <w:left w:val="single" w:sz="4" w:space="0" w:color="auto"/>
              <w:bottom w:val="single" w:sz="4" w:space="0" w:color="auto"/>
              <w:right w:val="single" w:sz="4" w:space="0" w:color="auto"/>
            </w:tcBorders>
          </w:tcPr>
          <w:p w14:paraId="23B9CCFD" w14:textId="77777777" w:rsidR="000F210B" w:rsidRPr="000F210B" w:rsidRDefault="00974E97" w:rsidP="0089683D">
            <w:pPr>
              <w:ind w:right="-35"/>
              <w:rPr>
                <w:sz w:val="24"/>
                <w:szCs w:val="24"/>
                <w:lang w:val="ro-RO"/>
              </w:rPr>
            </w:pPr>
            <w:r w:rsidRPr="000F210B">
              <w:rPr>
                <w:sz w:val="24"/>
                <w:szCs w:val="24"/>
                <w:lang w:val="ro-RO"/>
              </w:rPr>
              <w:t>Anizocitoză , poikilocitoză,</w:t>
            </w:r>
          </w:p>
          <w:p w14:paraId="29F9C4C7" w14:textId="77777777" w:rsidR="000F210B" w:rsidRPr="000F210B" w:rsidRDefault="00974E97" w:rsidP="0089683D">
            <w:pPr>
              <w:ind w:right="-35"/>
              <w:jc w:val="center"/>
              <w:rPr>
                <w:sz w:val="24"/>
                <w:szCs w:val="24"/>
                <w:lang w:val="ro-RO"/>
              </w:rPr>
            </w:pPr>
            <w:r w:rsidRPr="000F210B">
              <w:rPr>
                <w:sz w:val="24"/>
                <w:szCs w:val="24"/>
                <w:lang w:val="ro-RO"/>
              </w:rPr>
              <w:t xml:space="preserve">Neutrofile gigante cu </w:t>
            </w:r>
          </w:p>
          <w:p w14:paraId="6DFEC8FA" w14:textId="77777777" w:rsidR="000F210B" w:rsidRPr="000F210B" w:rsidRDefault="00974E97" w:rsidP="0089683D">
            <w:pPr>
              <w:ind w:right="-35"/>
              <w:jc w:val="center"/>
              <w:rPr>
                <w:sz w:val="24"/>
                <w:szCs w:val="24"/>
                <w:lang w:val="ro-RO"/>
              </w:rPr>
            </w:pPr>
            <w:r w:rsidRPr="000F210B">
              <w:rPr>
                <w:sz w:val="24"/>
                <w:szCs w:val="24"/>
                <w:lang w:val="ro-RO"/>
              </w:rPr>
              <w:t>nucleu hipersegmentat,</w:t>
            </w:r>
            <w:r w:rsidRPr="000F210B">
              <w:rPr>
                <w:rFonts w:eastAsia="Times New Roman"/>
                <w:color w:val="000000"/>
                <w:sz w:val="24"/>
                <w:szCs w:val="24"/>
                <w:lang w:val="ro-RO" w:eastAsia="ru-RU"/>
              </w:rPr>
              <w:t xml:space="preserve"> </w:t>
            </w:r>
            <w:r w:rsidRPr="000F210B">
              <w:rPr>
                <w:sz w:val="24"/>
                <w:szCs w:val="24"/>
                <w:lang w:val="ro-RO"/>
              </w:rPr>
              <w:t xml:space="preserve">eritrocite cu inele Cabot şi incluziuni </w:t>
            </w:r>
            <w:proofErr w:type="spellStart"/>
            <w:r w:rsidRPr="000F210B">
              <w:rPr>
                <w:sz w:val="24"/>
                <w:szCs w:val="24"/>
                <w:lang w:val="ro-RO"/>
              </w:rPr>
              <w:t>Jolli</w:t>
            </w:r>
            <w:proofErr w:type="spellEnd"/>
          </w:p>
          <w:p w14:paraId="627111FC" w14:textId="77777777" w:rsidR="000F210B" w:rsidRPr="000F210B" w:rsidRDefault="0091721A" w:rsidP="0089683D">
            <w:pPr>
              <w:ind w:right="-35"/>
              <w:jc w:val="center"/>
              <w:rPr>
                <w:sz w:val="24"/>
                <w:szCs w:val="24"/>
                <w:lang w:val="ro-RO"/>
              </w:rPr>
            </w:pPr>
          </w:p>
        </w:tc>
        <w:tc>
          <w:tcPr>
            <w:tcW w:w="3561" w:type="dxa"/>
            <w:tcBorders>
              <w:top w:val="single" w:sz="4" w:space="0" w:color="auto"/>
              <w:left w:val="single" w:sz="4" w:space="0" w:color="auto"/>
              <w:bottom w:val="single" w:sz="4" w:space="0" w:color="auto"/>
              <w:right w:val="single" w:sz="4" w:space="0" w:color="auto"/>
            </w:tcBorders>
          </w:tcPr>
          <w:p w14:paraId="26CBD16E" w14:textId="77777777" w:rsidR="000F210B" w:rsidRPr="000F210B" w:rsidRDefault="0091721A" w:rsidP="0089683D">
            <w:pPr>
              <w:ind w:right="-35"/>
              <w:jc w:val="center"/>
              <w:rPr>
                <w:sz w:val="24"/>
                <w:szCs w:val="24"/>
                <w:lang w:val="ro-RO"/>
              </w:rPr>
            </w:pPr>
          </w:p>
        </w:tc>
      </w:tr>
    </w:tbl>
    <w:p w14:paraId="77E3FAAA" w14:textId="77777777" w:rsidR="0009115F" w:rsidRDefault="0091721A" w:rsidP="0089683D">
      <w:pPr>
        <w:spacing w:after="0" w:line="276" w:lineRule="auto"/>
        <w:ind w:right="-35"/>
        <w:rPr>
          <w:rFonts w:eastAsia="Calibri" w:cs="Times New Roman"/>
          <w:b/>
          <w:sz w:val="24"/>
          <w:szCs w:val="24"/>
          <w:lang w:val="ro-RO"/>
        </w:rPr>
      </w:pPr>
    </w:p>
    <w:p w14:paraId="00145315" w14:textId="77777777" w:rsidR="0009115F" w:rsidRDefault="0091721A" w:rsidP="0089683D">
      <w:pPr>
        <w:spacing w:after="0" w:line="276" w:lineRule="auto"/>
        <w:ind w:right="-35"/>
        <w:rPr>
          <w:rFonts w:eastAsia="Calibri" w:cs="Times New Roman"/>
          <w:b/>
          <w:sz w:val="24"/>
          <w:szCs w:val="24"/>
          <w:lang w:val="ro-RO"/>
        </w:rPr>
      </w:pPr>
    </w:p>
    <w:p w14:paraId="26C401E8" w14:textId="77777777" w:rsidR="000F210B" w:rsidRPr="000F210B" w:rsidRDefault="00974E97" w:rsidP="0089683D">
      <w:pPr>
        <w:spacing w:after="0" w:line="276" w:lineRule="auto"/>
        <w:ind w:right="-35"/>
        <w:rPr>
          <w:rFonts w:eastAsia="Calibri" w:cs="Times New Roman"/>
          <w:b/>
          <w:sz w:val="24"/>
          <w:szCs w:val="24"/>
          <w:lang w:val="ro-RO"/>
        </w:rPr>
      </w:pPr>
      <w:r w:rsidRPr="000F210B">
        <w:rPr>
          <w:rFonts w:eastAsia="Calibri" w:cs="Times New Roman"/>
          <w:b/>
          <w:sz w:val="24"/>
          <w:szCs w:val="24"/>
          <w:lang w:val="ro-RO"/>
        </w:rPr>
        <w:t>Întrebări:</w:t>
      </w:r>
    </w:p>
    <w:p w14:paraId="4889DA61" w14:textId="77777777" w:rsidR="00B470A5" w:rsidRPr="00B470A5" w:rsidRDefault="00974E97" w:rsidP="0089683D">
      <w:pPr>
        <w:spacing w:before="100" w:beforeAutospacing="1" w:after="0"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lastRenderedPageBreak/>
        <w:t>1. Ce patologie a sistemului eritrocitar se atestă la acest pacient și care este factorul etiologic? Argumentați prin modificările din hemogramă.</w:t>
      </w:r>
    </w:p>
    <w:p w14:paraId="6B8B8C15"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702C3A5A">
          <v:rect id="_x0000_i1531" style="width:0;height:1.5pt" o:hralign="center" o:hrstd="t" o:hr="t" fillcolor="#a0a0a0" stroked="f"/>
        </w:pict>
      </w:r>
    </w:p>
    <w:p w14:paraId="638A0174"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6BC77CB0">
          <v:rect id="_x0000_i1532" style="width:0;height:1.5pt" o:hralign="center" o:hrstd="t" o:hr="t" fillcolor="#a0a0a0" stroked="f"/>
        </w:pict>
      </w:r>
    </w:p>
    <w:p w14:paraId="4066BAD9"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5F075EA7">
          <v:rect id="_x0000_i1533" style="width:0;height:1.5pt" o:hralign="center" o:hrstd="t" o:hr="t" fillcolor="#a0a0a0" stroked="f"/>
        </w:pict>
      </w:r>
    </w:p>
    <w:p w14:paraId="401AEC67"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38C70A1B">
          <v:rect id="_x0000_i1534" style="width:0;height:1.5pt" o:hralign="center" o:hrstd="t" o:hr="t" fillcolor="#a0a0a0" stroked="f"/>
        </w:pict>
      </w:r>
    </w:p>
    <w:p w14:paraId="63EBEF87"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46DB74B1">
          <v:rect id="_x0000_i1535" style="width:0;height:1.5pt" o:hralign="center" o:hrstd="t" o:hr="t" fillcolor="#a0a0a0" stroked="f"/>
        </w:pict>
      </w:r>
    </w:p>
    <w:p w14:paraId="6D50EC27" w14:textId="77777777" w:rsidR="00B470A5" w:rsidRPr="00B470A5" w:rsidRDefault="00974E97" w:rsidP="0089683D">
      <w:pPr>
        <w:spacing w:before="100" w:beforeAutospacing="1" w:after="0"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t>2. Care este mecanismul malabsorbției vitaminei B12 la acest pacient?</w:t>
      </w:r>
    </w:p>
    <w:p w14:paraId="54807367"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6C187DB2">
          <v:rect id="_x0000_i1536" style="width:0;height:1.5pt" o:hralign="center" o:hrstd="t" o:hr="t" fillcolor="#a0a0a0" stroked="f"/>
        </w:pict>
      </w:r>
    </w:p>
    <w:p w14:paraId="5ED80B29"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029AF5E0">
          <v:rect id="_x0000_i1537" style="width:0;height:1.5pt" o:hralign="center" o:hrstd="t" o:hr="t" fillcolor="#a0a0a0" stroked="f"/>
        </w:pict>
      </w:r>
    </w:p>
    <w:p w14:paraId="21310E72"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0DD74E8C">
          <v:rect id="_x0000_i1538" style="width:0;height:1.5pt" o:hralign="center" o:hrstd="t" o:hr="t" fillcolor="#a0a0a0" stroked="f"/>
        </w:pict>
      </w:r>
    </w:p>
    <w:p w14:paraId="7203EA20"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17ECFEDF">
          <v:rect id="_x0000_i1539" style="width:0;height:1.5pt" o:hralign="center" o:hrstd="t" o:hr="t" fillcolor="#a0a0a0" stroked="f"/>
        </w:pict>
      </w:r>
    </w:p>
    <w:p w14:paraId="1B39CF1B"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79FA695B">
          <v:rect id="_x0000_i1540" style="width:0;height:1.5pt" o:hralign="center" o:hrstd="t" o:hr="t" fillcolor="#a0a0a0" stroked="f"/>
        </w:pict>
      </w:r>
    </w:p>
    <w:p w14:paraId="13CAED7E" w14:textId="77777777" w:rsidR="00B470A5" w:rsidRPr="00B470A5" w:rsidRDefault="00974E97" w:rsidP="0089683D">
      <w:pPr>
        <w:spacing w:before="100" w:beforeAutospacing="1" w:after="0"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t>3. În hemogramă sunt reprezentate valorile parametrilor MCV și MCH. Ce indică acești parametri la acest pacient?</w:t>
      </w:r>
    </w:p>
    <w:p w14:paraId="6B05B477"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16A8B8AE">
          <v:rect id="_x0000_i1541" style="width:0;height:1.5pt" o:hralign="center" o:hrstd="t" o:hr="t" fillcolor="#a0a0a0" stroked="f"/>
        </w:pict>
      </w:r>
    </w:p>
    <w:p w14:paraId="54E93430"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61C19EFC">
          <v:rect id="_x0000_i1542" style="width:0;height:1.5pt" o:hralign="center" o:hrstd="t" o:hr="t" fillcolor="#a0a0a0" stroked="f"/>
        </w:pict>
      </w:r>
    </w:p>
    <w:p w14:paraId="1183F221"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5BFD1717">
          <v:rect id="_x0000_i1543" style="width:0;height:1.5pt" o:hralign="center" o:hrstd="t" o:hr="t" fillcolor="#a0a0a0" stroked="f"/>
        </w:pict>
      </w:r>
    </w:p>
    <w:p w14:paraId="0DEC838E"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176BBCA0">
          <v:rect id="_x0000_i1544" style="width:0;height:1.5pt" o:hralign="center" o:hrstd="t" o:hr="t" fillcolor="#a0a0a0" stroked="f"/>
        </w:pict>
      </w:r>
    </w:p>
    <w:p w14:paraId="457F8E77"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1B3015DA">
          <v:rect id="_x0000_i1545" style="width:0;height:1.5pt" o:hralign="center" o:hrstd="t" o:hr="t" fillcolor="#a0a0a0" stroked="f"/>
        </w:pict>
      </w:r>
    </w:p>
    <w:p w14:paraId="498947B1" w14:textId="77777777" w:rsidR="00B470A5" w:rsidRPr="00B470A5" w:rsidRDefault="00974E97" w:rsidP="0089683D">
      <w:pPr>
        <w:spacing w:before="100" w:beforeAutospacing="1" w:after="0"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t>4. Care este mecanismul patogenetic al glositei Hunter (limba de culoare roșie aprinsă)? (redați prin lanț patogenetic)</w:t>
      </w:r>
    </w:p>
    <w:p w14:paraId="329030B0"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1EC309DD">
          <v:rect id="_x0000_i1546" style="width:0;height:1.5pt" o:hralign="center" o:hrstd="t" o:hr="t" fillcolor="#a0a0a0" stroked="f"/>
        </w:pict>
      </w:r>
    </w:p>
    <w:p w14:paraId="60A88C2E"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3B5E2992">
          <v:rect id="_x0000_i1547" style="width:0;height:1.5pt" o:hralign="center" o:hrstd="t" o:hr="t" fillcolor="#a0a0a0" stroked="f"/>
        </w:pict>
      </w:r>
    </w:p>
    <w:p w14:paraId="3D169C0D"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266D880E">
          <v:rect id="_x0000_i1548" style="width:0;height:1.5pt" o:hralign="center" o:hrstd="t" o:hr="t" fillcolor="#a0a0a0" stroked="f"/>
        </w:pict>
      </w:r>
    </w:p>
    <w:p w14:paraId="276D624F"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53093589">
          <v:rect id="_x0000_i1549" style="width:0;height:1.5pt" o:hralign="center" o:hrstd="t" o:hr="t" fillcolor="#a0a0a0" stroked="f"/>
        </w:pict>
      </w:r>
    </w:p>
    <w:p w14:paraId="2A614465"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2357A84E">
          <v:rect id="_x0000_i1550" style="width:0;height:1.5pt" o:hralign="center" o:hrstd="t" o:hr="t" fillcolor="#a0a0a0" stroked="f"/>
        </w:pict>
      </w:r>
    </w:p>
    <w:p w14:paraId="7089AC68" w14:textId="77777777" w:rsidR="00B470A5" w:rsidRPr="00B470A5" w:rsidRDefault="00974E97" w:rsidP="0089683D">
      <w:pPr>
        <w:spacing w:before="100" w:beforeAutospacing="1" w:after="0"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t>5. Care este mecanismul patogenetic al semnelor neurologice prezente la pacient?</w:t>
      </w:r>
    </w:p>
    <w:p w14:paraId="6CA80A30"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74E08283">
          <v:rect id="_x0000_i1551" style="width:0;height:1.5pt" o:hralign="center" o:hrstd="t" o:hr="t" fillcolor="#a0a0a0" stroked="f"/>
        </w:pict>
      </w:r>
    </w:p>
    <w:p w14:paraId="059BCFBF"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63FBD50C">
          <v:rect id="_x0000_i1552" style="width:0;height:1.5pt" o:hralign="center" o:hrstd="t" o:hr="t" fillcolor="#a0a0a0" stroked="f"/>
        </w:pict>
      </w:r>
    </w:p>
    <w:p w14:paraId="457D930D"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4F291822">
          <v:rect id="_x0000_i1553" style="width:0;height:1.5pt" o:hralign="center" o:hrstd="t" o:hr="t" fillcolor="#a0a0a0" stroked="f"/>
        </w:pict>
      </w:r>
    </w:p>
    <w:p w14:paraId="7D7F2A31"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768FA3F8">
          <v:rect id="_x0000_i1554" style="width:0;height:1.5pt" o:hralign="center" o:hrstd="t" o:hr="t" fillcolor="#a0a0a0" stroked="f"/>
        </w:pict>
      </w:r>
    </w:p>
    <w:p w14:paraId="12829D27"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7F925634">
          <v:rect id="_x0000_i1555" style="width:0;height:1.5pt" o:hralign="center" o:hrstd="t" o:hr="t" fillcolor="#a0a0a0" stroked="f"/>
        </w:pict>
      </w:r>
    </w:p>
    <w:p w14:paraId="37D3A4AE"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2C02057F">
          <v:rect id="_x0000_i1556" style="width:0;height:1.5pt" o:hralign="center" o:hrstd="t" o:hr="t" fillcolor="#a0a0a0" stroked="f"/>
        </w:pict>
      </w:r>
    </w:p>
    <w:p w14:paraId="4D6173F0" w14:textId="77777777" w:rsidR="00B470A5" w:rsidRPr="00B470A5" w:rsidRDefault="0091721A" w:rsidP="0089683D">
      <w:pPr>
        <w:spacing w:before="100" w:beforeAutospacing="1" w:after="0" w:line="276" w:lineRule="auto"/>
        <w:ind w:right="-35"/>
        <w:rPr>
          <w:rFonts w:eastAsia="Times New Roman" w:cs="Times New Roman"/>
          <w:sz w:val="24"/>
          <w:szCs w:val="24"/>
          <w:lang w:eastAsia="ro-MD"/>
        </w:rPr>
      </w:pPr>
    </w:p>
    <w:p w14:paraId="2EA99807" w14:textId="77777777" w:rsidR="00B470A5" w:rsidRDefault="0091721A" w:rsidP="0089683D">
      <w:pPr>
        <w:spacing w:after="200" w:line="276" w:lineRule="auto"/>
        <w:ind w:right="-35"/>
        <w:jc w:val="center"/>
        <w:rPr>
          <w:rFonts w:eastAsia="Calibri" w:cs="Times New Roman"/>
          <w:b/>
          <w:sz w:val="24"/>
          <w:szCs w:val="24"/>
          <w:lang w:val="ro-RO"/>
        </w:rPr>
      </w:pPr>
    </w:p>
    <w:p w14:paraId="3B3A1637" w14:textId="77777777" w:rsidR="0009115F" w:rsidRDefault="0091721A" w:rsidP="0089683D">
      <w:pPr>
        <w:spacing w:after="200" w:line="276" w:lineRule="auto"/>
        <w:ind w:right="-35"/>
        <w:jc w:val="center"/>
        <w:rPr>
          <w:rFonts w:eastAsia="Calibri" w:cs="Times New Roman"/>
          <w:b/>
          <w:sz w:val="24"/>
          <w:szCs w:val="24"/>
          <w:lang w:val="ro-RO"/>
        </w:rPr>
      </w:pPr>
    </w:p>
    <w:p w14:paraId="664CED54" w14:textId="77777777" w:rsidR="0089683D" w:rsidRDefault="0089683D" w:rsidP="0089683D">
      <w:pPr>
        <w:spacing w:after="200" w:line="276" w:lineRule="auto"/>
        <w:ind w:right="-35"/>
        <w:jc w:val="center"/>
        <w:rPr>
          <w:rFonts w:eastAsia="Calibri" w:cs="Times New Roman"/>
          <w:b/>
          <w:sz w:val="24"/>
          <w:szCs w:val="24"/>
          <w:lang w:val="ro-RO"/>
        </w:rPr>
      </w:pPr>
    </w:p>
    <w:p w14:paraId="3E73155F" w14:textId="702C15CB" w:rsidR="000F210B" w:rsidRPr="000F210B" w:rsidRDefault="00974E97" w:rsidP="0089683D">
      <w:pPr>
        <w:spacing w:after="200" w:line="276" w:lineRule="auto"/>
        <w:ind w:right="-35"/>
        <w:jc w:val="center"/>
        <w:rPr>
          <w:rFonts w:eastAsia="Calibri" w:cs="Times New Roman"/>
          <w:b/>
          <w:sz w:val="24"/>
          <w:szCs w:val="24"/>
          <w:lang w:val="ro-RO"/>
        </w:rPr>
      </w:pPr>
      <w:r>
        <w:rPr>
          <w:rFonts w:eastAsia="Calibri" w:cs="Times New Roman"/>
          <w:b/>
          <w:sz w:val="24"/>
          <w:szCs w:val="24"/>
          <w:lang w:val="ro-RO"/>
        </w:rPr>
        <w:lastRenderedPageBreak/>
        <w:t>Caz clinic</w:t>
      </w:r>
      <w:r w:rsidRPr="000F210B">
        <w:rPr>
          <w:rFonts w:eastAsia="Calibri" w:cs="Times New Roman"/>
          <w:b/>
          <w:sz w:val="24"/>
          <w:szCs w:val="24"/>
          <w:lang w:val="ro-RO"/>
        </w:rPr>
        <w:t xml:space="preserve"> 2</w:t>
      </w:r>
    </w:p>
    <w:p w14:paraId="6007ABBC" w14:textId="77777777" w:rsidR="000F210B" w:rsidRPr="000F210B" w:rsidRDefault="00974E97" w:rsidP="0089683D">
      <w:pPr>
        <w:spacing w:before="240" w:after="0" w:line="276" w:lineRule="auto"/>
        <w:ind w:right="-35"/>
        <w:jc w:val="both"/>
        <w:rPr>
          <w:rFonts w:eastAsia="Calibri" w:cs="Times New Roman"/>
          <w:bCs/>
          <w:sz w:val="24"/>
          <w:szCs w:val="24"/>
          <w:lang w:val="uk-UA"/>
        </w:rPr>
      </w:pPr>
      <w:r w:rsidRPr="000F210B">
        <w:rPr>
          <w:rFonts w:eastAsia="Calibri" w:cs="Times New Roman"/>
          <w:bCs/>
          <w:sz w:val="24"/>
          <w:szCs w:val="24"/>
        </w:rPr>
        <w:t xml:space="preserve">Pacienta în vârstă de </w:t>
      </w:r>
      <w:r w:rsidRPr="000F210B">
        <w:rPr>
          <w:rFonts w:eastAsia="Calibri" w:cs="Times New Roman"/>
          <w:bCs/>
          <w:sz w:val="24"/>
          <w:szCs w:val="24"/>
          <w:lang w:val="uk-UA"/>
        </w:rPr>
        <w:t xml:space="preserve">37 de ani </w:t>
      </w:r>
      <w:r w:rsidRPr="000F210B">
        <w:rPr>
          <w:rFonts w:eastAsia="Calibri" w:cs="Times New Roman"/>
          <w:bCs/>
          <w:sz w:val="24"/>
          <w:szCs w:val="24"/>
          <w:lang w:val="ro-RO"/>
        </w:rPr>
        <w:t xml:space="preserve">s- a prezentat la medicul stomatolog cu următoarele acuze: timp </w:t>
      </w:r>
      <w:r w:rsidRPr="000F210B">
        <w:rPr>
          <w:rFonts w:eastAsia="Calibri" w:cs="Times New Roman"/>
          <w:bCs/>
          <w:sz w:val="24"/>
          <w:szCs w:val="24"/>
          <w:lang w:val="uk-UA"/>
        </w:rPr>
        <w:t xml:space="preserve">de </w:t>
      </w:r>
      <w:r w:rsidRPr="000F210B">
        <w:rPr>
          <w:rFonts w:eastAsia="Calibri" w:cs="Times New Roman"/>
          <w:bCs/>
          <w:sz w:val="24"/>
          <w:szCs w:val="24"/>
          <w:lang w:val="ro-RO"/>
        </w:rPr>
        <w:t>câteva</w:t>
      </w:r>
      <w:r w:rsidRPr="000F210B">
        <w:rPr>
          <w:rFonts w:eastAsia="Calibri" w:cs="Times New Roman"/>
          <w:bCs/>
          <w:sz w:val="24"/>
          <w:szCs w:val="24"/>
          <w:lang w:val="uk-UA"/>
        </w:rPr>
        <w:t xml:space="preserve"> luni</w:t>
      </w:r>
      <w:r w:rsidRPr="000F210B">
        <w:rPr>
          <w:rFonts w:eastAsia="Calibri" w:cs="Times New Roman"/>
          <w:bCs/>
          <w:sz w:val="24"/>
          <w:szCs w:val="24"/>
          <w:lang w:val="ro-RO"/>
        </w:rPr>
        <w:t xml:space="preserve"> suferă de </w:t>
      </w:r>
      <w:r w:rsidRPr="000F210B">
        <w:rPr>
          <w:rFonts w:eastAsia="Calibri" w:cs="Times New Roman"/>
          <w:bCs/>
          <w:sz w:val="24"/>
          <w:szCs w:val="24"/>
          <w:lang w:val="uk-UA"/>
        </w:rPr>
        <w:t xml:space="preserve">sângerări </w:t>
      </w:r>
      <w:r w:rsidRPr="000F210B">
        <w:rPr>
          <w:rFonts w:eastAsia="Calibri" w:cs="Times New Roman"/>
          <w:bCs/>
          <w:sz w:val="24"/>
          <w:szCs w:val="24"/>
          <w:lang w:val="ro-RO"/>
        </w:rPr>
        <w:t xml:space="preserve">gingivale, </w:t>
      </w:r>
      <w:r w:rsidRPr="000F210B">
        <w:rPr>
          <w:rFonts w:eastAsia="Calibri" w:cs="Times New Roman"/>
          <w:bCs/>
          <w:sz w:val="24"/>
          <w:szCs w:val="24"/>
          <w:lang w:val="uk-UA"/>
        </w:rPr>
        <w:t>în special după periaj</w:t>
      </w:r>
      <w:r w:rsidRPr="000F210B">
        <w:rPr>
          <w:rFonts w:eastAsia="Calibri" w:cs="Times New Roman"/>
          <w:bCs/>
          <w:sz w:val="24"/>
          <w:szCs w:val="24"/>
          <w:lang w:val="ro-RO"/>
        </w:rPr>
        <w:t xml:space="preserve">. </w:t>
      </w:r>
      <w:r w:rsidRPr="000F210B">
        <w:rPr>
          <w:rFonts w:eastAsia="Calibri" w:cs="Times New Roman"/>
          <w:bCs/>
          <w:sz w:val="24"/>
          <w:szCs w:val="24"/>
          <w:lang w:val="uk-UA"/>
        </w:rPr>
        <w:t xml:space="preserve">Pacienta </w:t>
      </w:r>
      <w:r w:rsidRPr="000F210B">
        <w:rPr>
          <w:rFonts w:eastAsia="Calibri" w:cs="Times New Roman"/>
          <w:bCs/>
          <w:sz w:val="24"/>
          <w:szCs w:val="24"/>
          <w:lang w:val="ro-RO"/>
        </w:rPr>
        <w:t xml:space="preserve">se </w:t>
      </w:r>
      <w:r w:rsidRPr="000F210B">
        <w:rPr>
          <w:rFonts w:eastAsia="Calibri" w:cs="Times New Roman"/>
          <w:bCs/>
          <w:sz w:val="24"/>
          <w:szCs w:val="24"/>
          <w:lang w:val="uk-UA"/>
        </w:rPr>
        <w:t xml:space="preserve">mai </w:t>
      </w:r>
      <w:r w:rsidRPr="000F210B">
        <w:rPr>
          <w:rFonts w:eastAsia="Calibri" w:cs="Times New Roman"/>
          <w:bCs/>
          <w:sz w:val="24"/>
          <w:szCs w:val="24"/>
          <w:lang w:val="ro-RO"/>
        </w:rPr>
        <w:t xml:space="preserve">plânge de </w:t>
      </w:r>
      <w:r w:rsidRPr="000F210B">
        <w:rPr>
          <w:rFonts w:eastAsia="Calibri" w:cs="Times New Roman"/>
          <w:bCs/>
          <w:sz w:val="24"/>
          <w:szCs w:val="24"/>
          <w:lang w:val="uk-UA"/>
        </w:rPr>
        <w:t>oboseală extremă și slăbiciune.</w:t>
      </w:r>
      <w:r w:rsidRPr="000F210B">
        <w:rPr>
          <w:rFonts w:eastAsia="Calibri" w:cs="Times New Roman"/>
          <w:bCs/>
          <w:sz w:val="24"/>
          <w:szCs w:val="24"/>
          <w:lang w:val="ro-RO"/>
        </w:rPr>
        <w:t xml:space="preserve"> </w:t>
      </w:r>
      <w:r w:rsidRPr="000F210B">
        <w:rPr>
          <w:rFonts w:eastAsia="Calibri" w:cs="Times New Roman"/>
          <w:bCs/>
          <w:sz w:val="24"/>
          <w:szCs w:val="24"/>
          <w:lang w:val="uk-UA"/>
        </w:rPr>
        <w:t xml:space="preserve">Declară că are o dietă săracă în carne roșie și perioade menstruale ocazionale abundente, dar fără alte probleme cronice de sănătate. </w:t>
      </w:r>
    </w:p>
    <w:p w14:paraId="21543D6A" w14:textId="77777777" w:rsidR="000F210B" w:rsidRPr="000F210B" w:rsidRDefault="00974E97" w:rsidP="0089683D">
      <w:pPr>
        <w:spacing w:before="240" w:after="0" w:line="276" w:lineRule="auto"/>
        <w:ind w:right="-35"/>
        <w:jc w:val="both"/>
        <w:rPr>
          <w:rFonts w:eastAsia="Calibri" w:cs="Times New Roman"/>
          <w:bCs/>
          <w:sz w:val="24"/>
          <w:szCs w:val="24"/>
          <w:lang w:val="ro-RO"/>
        </w:rPr>
      </w:pPr>
      <w:r w:rsidRPr="000F210B">
        <w:rPr>
          <w:rFonts w:eastAsia="Calibri" w:cs="Times New Roman"/>
          <w:bCs/>
          <w:i/>
          <w:iCs/>
          <w:sz w:val="24"/>
          <w:szCs w:val="24"/>
          <w:u w:val="single"/>
          <w:lang w:val="ro-RO"/>
        </w:rPr>
        <w:t>Obiectiv:</w:t>
      </w:r>
      <w:r w:rsidRPr="000F210B">
        <w:rPr>
          <w:rFonts w:eastAsia="Calibri" w:cs="Times New Roman"/>
          <w:bCs/>
          <w:sz w:val="24"/>
          <w:szCs w:val="24"/>
          <w:lang w:val="ro-RO"/>
        </w:rPr>
        <w:t xml:space="preserve"> paliditate pronunțată, comisuri labiale și parestezii gustative, mucoasa cavității bucale palidă cu nuanță gri-verzuie, unghii și par fragile.</w:t>
      </w:r>
    </w:p>
    <w:p w14:paraId="37C4D77C" w14:textId="77777777" w:rsidR="000F210B" w:rsidRDefault="00974E97" w:rsidP="0089683D">
      <w:pPr>
        <w:spacing w:before="240" w:after="0" w:line="276" w:lineRule="auto"/>
        <w:ind w:right="-35"/>
        <w:jc w:val="both"/>
        <w:rPr>
          <w:rFonts w:eastAsia="Calibri" w:cs="Times New Roman"/>
          <w:bCs/>
          <w:sz w:val="24"/>
          <w:szCs w:val="24"/>
          <w:lang w:val="ro-RO"/>
        </w:rPr>
      </w:pPr>
      <w:r w:rsidRPr="000F210B">
        <w:rPr>
          <w:rFonts w:eastAsia="Calibri" w:cs="Times New Roman"/>
          <w:bCs/>
          <w:sz w:val="24"/>
          <w:szCs w:val="24"/>
          <w:lang w:val="ro-RO"/>
        </w:rPr>
        <w:t>Hemograma pacientei:</w:t>
      </w:r>
    </w:p>
    <w:tbl>
      <w:tblPr>
        <w:tblStyle w:val="TableGrid1"/>
        <w:tblpPr w:leftFromText="180" w:rightFromText="180" w:vertAnchor="text" w:horzAnchor="margin" w:tblpY="98"/>
        <w:tblW w:w="0" w:type="auto"/>
        <w:tblLook w:val="04A0" w:firstRow="1" w:lastRow="0" w:firstColumn="1" w:lastColumn="0" w:noHBand="0" w:noVBand="1"/>
      </w:tblPr>
      <w:tblGrid>
        <w:gridCol w:w="3130"/>
        <w:gridCol w:w="3129"/>
        <w:gridCol w:w="3141"/>
      </w:tblGrid>
      <w:tr w:rsidR="0009115F" w:rsidRPr="000F210B" w14:paraId="45BEB818" w14:textId="77777777" w:rsidTr="0009115F">
        <w:tc>
          <w:tcPr>
            <w:tcW w:w="3243" w:type="dxa"/>
            <w:tcBorders>
              <w:top w:val="single" w:sz="4" w:space="0" w:color="auto"/>
              <w:left w:val="single" w:sz="4" w:space="0" w:color="auto"/>
              <w:bottom w:val="single" w:sz="4" w:space="0" w:color="auto"/>
              <w:right w:val="single" w:sz="4" w:space="0" w:color="auto"/>
            </w:tcBorders>
            <w:hideMark/>
          </w:tcPr>
          <w:p w14:paraId="158B90EF" w14:textId="77777777" w:rsidR="0009115F" w:rsidRPr="000F210B" w:rsidRDefault="0091721A" w:rsidP="0089683D">
            <w:pPr>
              <w:ind w:right="-35"/>
              <w:jc w:val="center"/>
              <w:rPr>
                <w:b/>
                <w:sz w:val="24"/>
                <w:szCs w:val="24"/>
                <w:lang w:val="ro-RO"/>
              </w:rPr>
            </w:pPr>
          </w:p>
        </w:tc>
        <w:tc>
          <w:tcPr>
            <w:tcW w:w="3242" w:type="dxa"/>
            <w:tcBorders>
              <w:top w:val="single" w:sz="4" w:space="0" w:color="auto"/>
              <w:left w:val="single" w:sz="4" w:space="0" w:color="auto"/>
              <w:bottom w:val="single" w:sz="4" w:space="0" w:color="auto"/>
              <w:right w:val="single" w:sz="4" w:space="0" w:color="auto"/>
            </w:tcBorders>
            <w:hideMark/>
          </w:tcPr>
          <w:p w14:paraId="2643CEFB" w14:textId="77777777" w:rsidR="0009115F" w:rsidRPr="000F210B" w:rsidRDefault="00974E97" w:rsidP="0089683D">
            <w:pPr>
              <w:ind w:right="-35"/>
              <w:jc w:val="center"/>
              <w:rPr>
                <w:b/>
                <w:sz w:val="24"/>
                <w:szCs w:val="24"/>
                <w:lang w:val="ro-RO"/>
              </w:rPr>
            </w:pPr>
            <w:r w:rsidRPr="000F210B">
              <w:rPr>
                <w:b/>
                <w:sz w:val="24"/>
                <w:szCs w:val="24"/>
                <w:lang w:val="ro-RO"/>
              </w:rPr>
              <w:t>VALORILE</w:t>
            </w:r>
          </w:p>
        </w:tc>
        <w:tc>
          <w:tcPr>
            <w:tcW w:w="3251" w:type="dxa"/>
            <w:tcBorders>
              <w:top w:val="single" w:sz="4" w:space="0" w:color="auto"/>
              <w:left w:val="single" w:sz="4" w:space="0" w:color="auto"/>
              <w:bottom w:val="single" w:sz="4" w:space="0" w:color="auto"/>
              <w:right w:val="single" w:sz="4" w:space="0" w:color="auto"/>
            </w:tcBorders>
            <w:hideMark/>
          </w:tcPr>
          <w:p w14:paraId="126848D4" w14:textId="77777777" w:rsidR="0009115F" w:rsidRPr="000F210B" w:rsidRDefault="00974E97" w:rsidP="0089683D">
            <w:pPr>
              <w:ind w:right="-35"/>
              <w:jc w:val="center"/>
              <w:rPr>
                <w:b/>
                <w:sz w:val="24"/>
                <w:szCs w:val="24"/>
                <w:lang w:val="ro-RO"/>
              </w:rPr>
            </w:pPr>
            <w:r w:rsidRPr="000F210B">
              <w:rPr>
                <w:b/>
                <w:sz w:val="24"/>
                <w:szCs w:val="24"/>
                <w:lang w:val="ro-RO"/>
              </w:rPr>
              <w:t>Valori DE REFERINȚĂ</w:t>
            </w:r>
          </w:p>
        </w:tc>
      </w:tr>
      <w:tr w:rsidR="0009115F" w:rsidRPr="000F210B" w14:paraId="162B652F" w14:textId="77777777" w:rsidTr="0009115F">
        <w:tc>
          <w:tcPr>
            <w:tcW w:w="3243" w:type="dxa"/>
            <w:tcBorders>
              <w:top w:val="single" w:sz="4" w:space="0" w:color="auto"/>
              <w:left w:val="single" w:sz="4" w:space="0" w:color="auto"/>
              <w:bottom w:val="single" w:sz="4" w:space="0" w:color="auto"/>
              <w:right w:val="single" w:sz="4" w:space="0" w:color="auto"/>
            </w:tcBorders>
            <w:hideMark/>
          </w:tcPr>
          <w:p w14:paraId="40A94AB5" w14:textId="77777777" w:rsidR="0009115F" w:rsidRPr="000F210B" w:rsidRDefault="00974E97" w:rsidP="0089683D">
            <w:pPr>
              <w:ind w:right="-35"/>
              <w:jc w:val="center"/>
              <w:rPr>
                <w:b/>
                <w:sz w:val="24"/>
                <w:szCs w:val="24"/>
                <w:lang w:val="ro-RO"/>
              </w:rPr>
            </w:pPr>
            <w:r w:rsidRPr="000F210B">
              <w:rPr>
                <w:b/>
                <w:sz w:val="24"/>
                <w:szCs w:val="24"/>
                <w:lang w:val="ro-RO"/>
              </w:rPr>
              <w:t>Hematocrit</w:t>
            </w:r>
          </w:p>
        </w:tc>
        <w:tc>
          <w:tcPr>
            <w:tcW w:w="3242" w:type="dxa"/>
            <w:tcBorders>
              <w:top w:val="single" w:sz="4" w:space="0" w:color="auto"/>
              <w:left w:val="single" w:sz="4" w:space="0" w:color="auto"/>
              <w:bottom w:val="single" w:sz="4" w:space="0" w:color="auto"/>
              <w:right w:val="single" w:sz="4" w:space="0" w:color="auto"/>
            </w:tcBorders>
          </w:tcPr>
          <w:p w14:paraId="39A3E15D" w14:textId="77777777" w:rsidR="0009115F" w:rsidRPr="000F210B" w:rsidRDefault="00974E97" w:rsidP="0089683D">
            <w:pPr>
              <w:ind w:right="-35"/>
              <w:jc w:val="center"/>
              <w:rPr>
                <w:b/>
                <w:sz w:val="24"/>
                <w:szCs w:val="24"/>
                <w:lang w:val="ro-RO"/>
              </w:rPr>
            </w:pPr>
            <w:r w:rsidRPr="000F210B">
              <w:rPr>
                <w:b/>
                <w:sz w:val="24"/>
                <w:szCs w:val="24"/>
                <w:lang w:val="ro-RO"/>
              </w:rPr>
              <w:t>32</w:t>
            </w:r>
          </w:p>
        </w:tc>
        <w:tc>
          <w:tcPr>
            <w:tcW w:w="3251" w:type="dxa"/>
            <w:tcBorders>
              <w:top w:val="single" w:sz="4" w:space="0" w:color="auto"/>
              <w:left w:val="single" w:sz="4" w:space="0" w:color="auto"/>
              <w:bottom w:val="single" w:sz="4" w:space="0" w:color="auto"/>
              <w:right w:val="single" w:sz="4" w:space="0" w:color="auto"/>
            </w:tcBorders>
            <w:hideMark/>
          </w:tcPr>
          <w:p w14:paraId="5F097DEE" w14:textId="77777777" w:rsidR="0009115F" w:rsidRPr="000F210B" w:rsidRDefault="00974E97" w:rsidP="0089683D">
            <w:pPr>
              <w:ind w:right="-35"/>
              <w:jc w:val="center"/>
              <w:rPr>
                <w:b/>
                <w:sz w:val="24"/>
                <w:szCs w:val="24"/>
                <w:lang w:val="ro-RO"/>
              </w:rPr>
            </w:pPr>
            <w:r w:rsidRPr="000F210B">
              <w:rPr>
                <w:b/>
                <w:sz w:val="24"/>
                <w:szCs w:val="24"/>
                <w:lang w:val="ro-RO"/>
              </w:rPr>
              <w:t>Bărbați 39-49%</w:t>
            </w:r>
          </w:p>
          <w:p w14:paraId="0A3108CD" w14:textId="77777777" w:rsidR="0009115F" w:rsidRPr="000F210B" w:rsidRDefault="00974E97" w:rsidP="0089683D">
            <w:pPr>
              <w:ind w:right="-35"/>
              <w:jc w:val="center"/>
              <w:rPr>
                <w:b/>
                <w:sz w:val="24"/>
                <w:szCs w:val="24"/>
                <w:lang w:val="ro-RO"/>
              </w:rPr>
            </w:pPr>
            <w:r w:rsidRPr="000F210B">
              <w:rPr>
                <w:b/>
                <w:sz w:val="24"/>
                <w:szCs w:val="24"/>
                <w:lang w:val="ro-RO"/>
              </w:rPr>
              <w:t>Femei 35-45%</w:t>
            </w:r>
          </w:p>
        </w:tc>
      </w:tr>
      <w:tr w:rsidR="0009115F" w:rsidRPr="000F210B" w14:paraId="03293D74" w14:textId="77777777" w:rsidTr="0009115F">
        <w:tc>
          <w:tcPr>
            <w:tcW w:w="3243" w:type="dxa"/>
            <w:tcBorders>
              <w:top w:val="single" w:sz="4" w:space="0" w:color="auto"/>
              <w:left w:val="single" w:sz="4" w:space="0" w:color="auto"/>
              <w:bottom w:val="single" w:sz="4" w:space="0" w:color="auto"/>
              <w:right w:val="single" w:sz="4" w:space="0" w:color="auto"/>
            </w:tcBorders>
            <w:hideMark/>
          </w:tcPr>
          <w:p w14:paraId="19D58535" w14:textId="77777777" w:rsidR="0009115F" w:rsidRPr="000F210B" w:rsidRDefault="00974E97" w:rsidP="0089683D">
            <w:pPr>
              <w:ind w:right="-35"/>
              <w:jc w:val="center"/>
              <w:rPr>
                <w:b/>
                <w:sz w:val="24"/>
                <w:szCs w:val="24"/>
                <w:lang w:val="ro-RO"/>
              </w:rPr>
            </w:pPr>
            <w:r w:rsidRPr="000F210B">
              <w:rPr>
                <w:b/>
                <w:sz w:val="24"/>
                <w:szCs w:val="24"/>
                <w:lang w:val="ro-RO"/>
              </w:rPr>
              <w:t>Hemoglobina</w:t>
            </w:r>
          </w:p>
        </w:tc>
        <w:tc>
          <w:tcPr>
            <w:tcW w:w="3242" w:type="dxa"/>
            <w:tcBorders>
              <w:top w:val="single" w:sz="4" w:space="0" w:color="auto"/>
              <w:left w:val="single" w:sz="4" w:space="0" w:color="auto"/>
              <w:bottom w:val="single" w:sz="4" w:space="0" w:color="auto"/>
              <w:right w:val="single" w:sz="4" w:space="0" w:color="auto"/>
            </w:tcBorders>
          </w:tcPr>
          <w:p w14:paraId="2F640085" w14:textId="77777777" w:rsidR="0009115F" w:rsidRPr="000F210B" w:rsidRDefault="00974E97" w:rsidP="0089683D">
            <w:pPr>
              <w:ind w:right="-35"/>
              <w:jc w:val="center"/>
              <w:rPr>
                <w:b/>
                <w:sz w:val="24"/>
                <w:szCs w:val="24"/>
                <w:lang w:val="ro-RO"/>
              </w:rPr>
            </w:pPr>
            <w:r w:rsidRPr="000F210B">
              <w:rPr>
                <w:b/>
                <w:sz w:val="24"/>
                <w:szCs w:val="24"/>
                <w:lang w:val="ro-RO"/>
              </w:rPr>
              <w:t>9,0</w:t>
            </w:r>
          </w:p>
        </w:tc>
        <w:tc>
          <w:tcPr>
            <w:tcW w:w="3251" w:type="dxa"/>
            <w:tcBorders>
              <w:top w:val="single" w:sz="4" w:space="0" w:color="auto"/>
              <w:left w:val="single" w:sz="4" w:space="0" w:color="auto"/>
              <w:bottom w:val="single" w:sz="4" w:space="0" w:color="auto"/>
              <w:right w:val="single" w:sz="4" w:space="0" w:color="auto"/>
            </w:tcBorders>
            <w:hideMark/>
          </w:tcPr>
          <w:p w14:paraId="2A74C5FC" w14:textId="77777777" w:rsidR="0009115F" w:rsidRPr="000F210B" w:rsidRDefault="00974E97" w:rsidP="0089683D">
            <w:pPr>
              <w:ind w:right="-35"/>
              <w:jc w:val="center"/>
              <w:rPr>
                <w:b/>
                <w:sz w:val="24"/>
                <w:szCs w:val="24"/>
                <w:lang w:val="ro-RO"/>
              </w:rPr>
            </w:pPr>
            <w:r w:rsidRPr="000F210B">
              <w:rPr>
                <w:b/>
                <w:sz w:val="24"/>
                <w:szCs w:val="24"/>
                <w:lang w:val="ro-RO"/>
              </w:rPr>
              <w:t>Bărbați 13,6-17,5 g/dL</w:t>
            </w:r>
          </w:p>
          <w:p w14:paraId="5CDC1BF4" w14:textId="77777777" w:rsidR="0009115F" w:rsidRPr="000F210B" w:rsidRDefault="00974E97" w:rsidP="0089683D">
            <w:pPr>
              <w:ind w:right="-35"/>
              <w:jc w:val="center"/>
              <w:rPr>
                <w:b/>
                <w:sz w:val="24"/>
                <w:szCs w:val="24"/>
                <w:lang w:val="ro-RO"/>
              </w:rPr>
            </w:pPr>
            <w:r w:rsidRPr="000F210B">
              <w:rPr>
                <w:b/>
                <w:sz w:val="24"/>
                <w:szCs w:val="24"/>
                <w:lang w:val="ro-RO"/>
              </w:rPr>
              <w:t>Femei 12,0-15,5 g/dL</w:t>
            </w:r>
          </w:p>
        </w:tc>
      </w:tr>
      <w:tr w:rsidR="0009115F" w:rsidRPr="000F210B" w14:paraId="22BBC7F9" w14:textId="77777777" w:rsidTr="0009115F">
        <w:tc>
          <w:tcPr>
            <w:tcW w:w="3243" w:type="dxa"/>
            <w:tcBorders>
              <w:top w:val="single" w:sz="4" w:space="0" w:color="auto"/>
              <w:left w:val="single" w:sz="4" w:space="0" w:color="auto"/>
              <w:bottom w:val="single" w:sz="4" w:space="0" w:color="auto"/>
              <w:right w:val="single" w:sz="4" w:space="0" w:color="auto"/>
            </w:tcBorders>
            <w:hideMark/>
          </w:tcPr>
          <w:p w14:paraId="60274E80" w14:textId="77777777" w:rsidR="0009115F" w:rsidRPr="000F210B" w:rsidRDefault="00974E97" w:rsidP="0089683D">
            <w:pPr>
              <w:ind w:right="-35"/>
              <w:jc w:val="center"/>
              <w:rPr>
                <w:b/>
                <w:sz w:val="24"/>
                <w:szCs w:val="24"/>
                <w:lang w:val="ro-RO"/>
              </w:rPr>
            </w:pPr>
            <w:r w:rsidRPr="000F210B">
              <w:rPr>
                <w:b/>
                <w:sz w:val="24"/>
                <w:szCs w:val="24"/>
                <w:lang w:val="ro-RO"/>
              </w:rPr>
              <w:t xml:space="preserve">Eritrocite </w:t>
            </w:r>
          </w:p>
        </w:tc>
        <w:tc>
          <w:tcPr>
            <w:tcW w:w="3242" w:type="dxa"/>
            <w:tcBorders>
              <w:top w:val="single" w:sz="4" w:space="0" w:color="auto"/>
              <w:left w:val="single" w:sz="4" w:space="0" w:color="auto"/>
              <w:bottom w:val="single" w:sz="4" w:space="0" w:color="auto"/>
              <w:right w:val="single" w:sz="4" w:space="0" w:color="auto"/>
            </w:tcBorders>
          </w:tcPr>
          <w:p w14:paraId="5EFB69A7" w14:textId="77777777" w:rsidR="0009115F" w:rsidRPr="000F210B" w:rsidRDefault="00974E97" w:rsidP="0089683D">
            <w:pPr>
              <w:ind w:right="-35"/>
              <w:jc w:val="center"/>
              <w:rPr>
                <w:b/>
                <w:sz w:val="24"/>
                <w:szCs w:val="24"/>
                <w:lang w:val="ro-RO"/>
              </w:rPr>
            </w:pPr>
            <w:r w:rsidRPr="000F210B">
              <w:rPr>
                <w:b/>
                <w:sz w:val="24"/>
                <w:szCs w:val="24"/>
                <w:lang w:val="ro-RO"/>
              </w:rPr>
              <w:t>4,0</w:t>
            </w:r>
          </w:p>
        </w:tc>
        <w:tc>
          <w:tcPr>
            <w:tcW w:w="3251" w:type="dxa"/>
            <w:tcBorders>
              <w:top w:val="single" w:sz="4" w:space="0" w:color="auto"/>
              <w:left w:val="single" w:sz="4" w:space="0" w:color="auto"/>
              <w:bottom w:val="single" w:sz="4" w:space="0" w:color="auto"/>
              <w:right w:val="single" w:sz="4" w:space="0" w:color="auto"/>
            </w:tcBorders>
            <w:hideMark/>
          </w:tcPr>
          <w:p w14:paraId="6E1124C0" w14:textId="77777777" w:rsidR="0009115F" w:rsidRPr="000F210B" w:rsidRDefault="00974E97" w:rsidP="0089683D">
            <w:pPr>
              <w:ind w:right="-35"/>
              <w:jc w:val="center"/>
              <w:rPr>
                <w:b/>
                <w:sz w:val="24"/>
                <w:szCs w:val="24"/>
                <w:lang w:val="ro-RO"/>
              </w:rPr>
            </w:pPr>
            <w:r w:rsidRPr="000F210B">
              <w:rPr>
                <w:b/>
                <w:sz w:val="24"/>
                <w:szCs w:val="24"/>
                <w:lang w:val="ro-RO"/>
              </w:rPr>
              <w:t xml:space="preserve">4,7-6,1 </w:t>
            </w:r>
            <w:proofErr w:type="spellStart"/>
            <w:r w:rsidRPr="000F210B">
              <w:rPr>
                <w:b/>
                <w:sz w:val="24"/>
                <w:szCs w:val="24"/>
                <w:lang w:val="ro-RO"/>
              </w:rPr>
              <w:t>mln</w:t>
            </w:r>
            <w:proofErr w:type="spellEnd"/>
            <w:r w:rsidRPr="000F210B">
              <w:rPr>
                <w:b/>
                <w:sz w:val="24"/>
                <w:szCs w:val="24"/>
                <w:lang w:val="ro-RO"/>
              </w:rPr>
              <w:t>/mm</w:t>
            </w:r>
            <w:r w:rsidRPr="000F210B">
              <w:rPr>
                <w:b/>
                <w:sz w:val="24"/>
                <w:szCs w:val="24"/>
                <w:vertAlign w:val="superscript"/>
                <w:lang w:val="ro-RO"/>
              </w:rPr>
              <w:t>3</w:t>
            </w:r>
          </w:p>
        </w:tc>
      </w:tr>
      <w:tr w:rsidR="0009115F" w:rsidRPr="000F210B" w14:paraId="7564D28B" w14:textId="77777777" w:rsidTr="0009115F">
        <w:tc>
          <w:tcPr>
            <w:tcW w:w="3243" w:type="dxa"/>
            <w:tcBorders>
              <w:top w:val="single" w:sz="4" w:space="0" w:color="auto"/>
              <w:left w:val="single" w:sz="4" w:space="0" w:color="auto"/>
              <w:bottom w:val="single" w:sz="4" w:space="0" w:color="auto"/>
              <w:right w:val="single" w:sz="4" w:space="0" w:color="auto"/>
            </w:tcBorders>
            <w:hideMark/>
          </w:tcPr>
          <w:p w14:paraId="18F3566E" w14:textId="77777777" w:rsidR="0009115F" w:rsidRPr="000F210B" w:rsidRDefault="00974E97" w:rsidP="0089683D">
            <w:pPr>
              <w:ind w:right="-35"/>
              <w:jc w:val="center"/>
              <w:rPr>
                <w:b/>
                <w:sz w:val="24"/>
                <w:szCs w:val="24"/>
                <w:lang w:val="ro-RO"/>
              </w:rPr>
            </w:pPr>
            <w:r w:rsidRPr="000F210B">
              <w:rPr>
                <w:b/>
                <w:sz w:val="24"/>
                <w:szCs w:val="24"/>
                <w:lang w:val="ro-RO"/>
              </w:rPr>
              <w:t>Numărul de reticulocite</w:t>
            </w:r>
          </w:p>
        </w:tc>
        <w:tc>
          <w:tcPr>
            <w:tcW w:w="3242" w:type="dxa"/>
            <w:tcBorders>
              <w:top w:val="single" w:sz="4" w:space="0" w:color="auto"/>
              <w:left w:val="single" w:sz="4" w:space="0" w:color="auto"/>
              <w:bottom w:val="single" w:sz="4" w:space="0" w:color="auto"/>
              <w:right w:val="single" w:sz="4" w:space="0" w:color="auto"/>
            </w:tcBorders>
          </w:tcPr>
          <w:p w14:paraId="4A476B90" w14:textId="77777777" w:rsidR="0009115F" w:rsidRPr="000F210B" w:rsidRDefault="00974E97" w:rsidP="0089683D">
            <w:pPr>
              <w:ind w:right="-35"/>
              <w:jc w:val="center"/>
              <w:rPr>
                <w:b/>
                <w:sz w:val="24"/>
                <w:szCs w:val="24"/>
                <w:lang w:val="ro-RO"/>
              </w:rPr>
            </w:pPr>
            <w:r w:rsidRPr="000F210B">
              <w:rPr>
                <w:b/>
                <w:sz w:val="24"/>
                <w:szCs w:val="24"/>
                <w:lang w:val="ro-RO"/>
              </w:rPr>
              <w:t>0,5</w:t>
            </w:r>
          </w:p>
        </w:tc>
        <w:tc>
          <w:tcPr>
            <w:tcW w:w="3251" w:type="dxa"/>
            <w:tcBorders>
              <w:top w:val="single" w:sz="4" w:space="0" w:color="auto"/>
              <w:left w:val="single" w:sz="4" w:space="0" w:color="auto"/>
              <w:bottom w:val="single" w:sz="4" w:space="0" w:color="auto"/>
              <w:right w:val="single" w:sz="4" w:space="0" w:color="auto"/>
            </w:tcBorders>
            <w:hideMark/>
          </w:tcPr>
          <w:p w14:paraId="30F65698" w14:textId="77777777" w:rsidR="0009115F" w:rsidRPr="000F210B" w:rsidRDefault="00974E97" w:rsidP="0089683D">
            <w:pPr>
              <w:ind w:right="-35"/>
              <w:jc w:val="center"/>
              <w:rPr>
                <w:b/>
                <w:sz w:val="24"/>
                <w:szCs w:val="24"/>
                <w:lang w:val="ro-RO"/>
              </w:rPr>
            </w:pPr>
            <w:r w:rsidRPr="000F210B">
              <w:rPr>
                <w:b/>
                <w:sz w:val="24"/>
                <w:szCs w:val="24"/>
                <w:lang w:val="ro-RO"/>
              </w:rPr>
              <w:t>0,5-1,5%</w:t>
            </w:r>
          </w:p>
        </w:tc>
      </w:tr>
      <w:tr w:rsidR="0009115F" w:rsidRPr="000F210B" w14:paraId="7A275E36" w14:textId="77777777" w:rsidTr="0009115F">
        <w:tc>
          <w:tcPr>
            <w:tcW w:w="3243" w:type="dxa"/>
            <w:tcBorders>
              <w:top w:val="single" w:sz="4" w:space="0" w:color="auto"/>
              <w:left w:val="single" w:sz="4" w:space="0" w:color="auto"/>
              <w:bottom w:val="single" w:sz="4" w:space="0" w:color="auto"/>
              <w:right w:val="single" w:sz="4" w:space="0" w:color="auto"/>
            </w:tcBorders>
            <w:hideMark/>
          </w:tcPr>
          <w:p w14:paraId="37EE09B8" w14:textId="77777777" w:rsidR="0009115F" w:rsidRPr="000F210B" w:rsidRDefault="00974E97" w:rsidP="0089683D">
            <w:pPr>
              <w:ind w:right="-35"/>
              <w:jc w:val="center"/>
              <w:rPr>
                <w:b/>
                <w:sz w:val="24"/>
                <w:szCs w:val="24"/>
                <w:lang w:val="ro-RO"/>
              </w:rPr>
            </w:pPr>
            <w:r w:rsidRPr="000F210B">
              <w:rPr>
                <w:b/>
                <w:sz w:val="24"/>
                <w:szCs w:val="24"/>
                <w:lang w:val="ro-RO"/>
              </w:rPr>
              <w:t>MCV</w:t>
            </w:r>
          </w:p>
        </w:tc>
        <w:tc>
          <w:tcPr>
            <w:tcW w:w="3242" w:type="dxa"/>
            <w:tcBorders>
              <w:top w:val="single" w:sz="4" w:space="0" w:color="auto"/>
              <w:left w:val="single" w:sz="4" w:space="0" w:color="auto"/>
              <w:bottom w:val="single" w:sz="4" w:space="0" w:color="auto"/>
              <w:right w:val="single" w:sz="4" w:space="0" w:color="auto"/>
            </w:tcBorders>
          </w:tcPr>
          <w:p w14:paraId="41F7AEFC" w14:textId="77777777" w:rsidR="0009115F" w:rsidRPr="000F210B" w:rsidRDefault="00974E97" w:rsidP="0089683D">
            <w:pPr>
              <w:ind w:right="-35"/>
              <w:jc w:val="center"/>
              <w:rPr>
                <w:b/>
                <w:sz w:val="24"/>
                <w:szCs w:val="24"/>
                <w:lang w:val="ro-RO"/>
              </w:rPr>
            </w:pPr>
            <w:r w:rsidRPr="000F210B">
              <w:rPr>
                <w:b/>
                <w:sz w:val="24"/>
                <w:szCs w:val="24"/>
                <w:lang w:val="ro-RO"/>
              </w:rPr>
              <w:t>74</w:t>
            </w:r>
          </w:p>
        </w:tc>
        <w:tc>
          <w:tcPr>
            <w:tcW w:w="3251" w:type="dxa"/>
            <w:tcBorders>
              <w:top w:val="single" w:sz="4" w:space="0" w:color="auto"/>
              <w:left w:val="single" w:sz="4" w:space="0" w:color="auto"/>
              <w:bottom w:val="single" w:sz="4" w:space="0" w:color="auto"/>
              <w:right w:val="single" w:sz="4" w:space="0" w:color="auto"/>
            </w:tcBorders>
            <w:hideMark/>
          </w:tcPr>
          <w:p w14:paraId="5600DCE7" w14:textId="77777777" w:rsidR="0009115F" w:rsidRPr="000F210B" w:rsidRDefault="00974E97" w:rsidP="0089683D">
            <w:pPr>
              <w:ind w:right="-35"/>
              <w:jc w:val="center"/>
              <w:rPr>
                <w:b/>
                <w:sz w:val="24"/>
                <w:szCs w:val="24"/>
                <w:lang w:val="ro-RO"/>
              </w:rPr>
            </w:pPr>
            <w:r w:rsidRPr="000F210B">
              <w:rPr>
                <w:b/>
                <w:sz w:val="24"/>
                <w:szCs w:val="24"/>
                <w:lang w:val="ro-RO"/>
              </w:rPr>
              <w:t xml:space="preserve">80 -100 </w:t>
            </w:r>
            <w:proofErr w:type="spellStart"/>
            <w:r w:rsidRPr="000F210B">
              <w:rPr>
                <w:b/>
                <w:sz w:val="24"/>
                <w:szCs w:val="24"/>
                <w:lang w:val="ro-RO"/>
              </w:rPr>
              <w:t>fL</w:t>
            </w:r>
            <w:proofErr w:type="spellEnd"/>
          </w:p>
        </w:tc>
      </w:tr>
      <w:tr w:rsidR="0009115F" w:rsidRPr="000F210B" w14:paraId="52618CC6" w14:textId="77777777" w:rsidTr="0009115F">
        <w:tc>
          <w:tcPr>
            <w:tcW w:w="3243" w:type="dxa"/>
            <w:tcBorders>
              <w:top w:val="single" w:sz="4" w:space="0" w:color="auto"/>
              <w:left w:val="single" w:sz="4" w:space="0" w:color="auto"/>
              <w:bottom w:val="single" w:sz="4" w:space="0" w:color="auto"/>
              <w:right w:val="single" w:sz="4" w:space="0" w:color="auto"/>
            </w:tcBorders>
            <w:hideMark/>
          </w:tcPr>
          <w:p w14:paraId="535624B8" w14:textId="77777777" w:rsidR="0009115F" w:rsidRPr="000F210B" w:rsidRDefault="00974E97" w:rsidP="0089683D">
            <w:pPr>
              <w:ind w:right="-35"/>
              <w:jc w:val="center"/>
              <w:rPr>
                <w:b/>
                <w:sz w:val="24"/>
                <w:szCs w:val="24"/>
                <w:lang w:val="ro-RO"/>
              </w:rPr>
            </w:pPr>
            <w:r w:rsidRPr="000F210B">
              <w:rPr>
                <w:b/>
                <w:sz w:val="24"/>
                <w:szCs w:val="24"/>
                <w:lang w:val="ro-RO"/>
              </w:rPr>
              <w:t>MCH</w:t>
            </w:r>
          </w:p>
        </w:tc>
        <w:tc>
          <w:tcPr>
            <w:tcW w:w="3242" w:type="dxa"/>
            <w:tcBorders>
              <w:top w:val="single" w:sz="4" w:space="0" w:color="auto"/>
              <w:left w:val="single" w:sz="4" w:space="0" w:color="auto"/>
              <w:bottom w:val="single" w:sz="4" w:space="0" w:color="auto"/>
              <w:right w:val="single" w:sz="4" w:space="0" w:color="auto"/>
            </w:tcBorders>
          </w:tcPr>
          <w:p w14:paraId="2ACB7E49" w14:textId="77777777" w:rsidR="0009115F" w:rsidRPr="000F210B" w:rsidRDefault="00974E97" w:rsidP="0089683D">
            <w:pPr>
              <w:ind w:right="-35"/>
              <w:jc w:val="center"/>
              <w:rPr>
                <w:b/>
                <w:sz w:val="24"/>
                <w:szCs w:val="24"/>
                <w:lang w:val="ro-RO"/>
              </w:rPr>
            </w:pPr>
            <w:r w:rsidRPr="000F210B">
              <w:rPr>
                <w:b/>
                <w:sz w:val="24"/>
                <w:szCs w:val="24"/>
                <w:lang w:val="ro-RO"/>
              </w:rPr>
              <w:t>22</w:t>
            </w:r>
          </w:p>
        </w:tc>
        <w:tc>
          <w:tcPr>
            <w:tcW w:w="3251" w:type="dxa"/>
            <w:tcBorders>
              <w:top w:val="single" w:sz="4" w:space="0" w:color="auto"/>
              <w:left w:val="single" w:sz="4" w:space="0" w:color="auto"/>
              <w:bottom w:val="single" w:sz="4" w:space="0" w:color="auto"/>
              <w:right w:val="single" w:sz="4" w:space="0" w:color="auto"/>
            </w:tcBorders>
            <w:hideMark/>
          </w:tcPr>
          <w:p w14:paraId="5BB88F62" w14:textId="77777777" w:rsidR="0009115F" w:rsidRPr="000F210B" w:rsidRDefault="00974E97" w:rsidP="0089683D">
            <w:pPr>
              <w:ind w:right="-35"/>
              <w:jc w:val="center"/>
              <w:rPr>
                <w:b/>
                <w:sz w:val="24"/>
                <w:szCs w:val="24"/>
                <w:lang w:val="ro-RO"/>
              </w:rPr>
            </w:pPr>
            <w:r w:rsidRPr="000F210B">
              <w:rPr>
                <w:b/>
                <w:sz w:val="24"/>
                <w:szCs w:val="24"/>
                <w:lang w:val="ro-RO"/>
              </w:rPr>
              <w:t>26 – 34 pg</w:t>
            </w:r>
          </w:p>
        </w:tc>
      </w:tr>
      <w:tr w:rsidR="0009115F" w:rsidRPr="000F210B" w14:paraId="1E93C48C" w14:textId="77777777" w:rsidTr="0009115F">
        <w:tc>
          <w:tcPr>
            <w:tcW w:w="3243" w:type="dxa"/>
            <w:tcBorders>
              <w:top w:val="single" w:sz="4" w:space="0" w:color="auto"/>
              <w:left w:val="single" w:sz="4" w:space="0" w:color="auto"/>
              <w:bottom w:val="single" w:sz="4" w:space="0" w:color="auto"/>
              <w:right w:val="single" w:sz="4" w:space="0" w:color="auto"/>
            </w:tcBorders>
            <w:hideMark/>
          </w:tcPr>
          <w:p w14:paraId="03627089" w14:textId="77777777" w:rsidR="0009115F" w:rsidRPr="000F210B" w:rsidRDefault="00974E97" w:rsidP="0089683D">
            <w:pPr>
              <w:ind w:right="-35"/>
              <w:jc w:val="center"/>
              <w:rPr>
                <w:b/>
                <w:sz w:val="24"/>
                <w:szCs w:val="24"/>
                <w:lang w:val="ro-RO"/>
              </w:rPr>
            </w:pPr>
            <w:r w:rsidRPr="000F210B">
              <w:rPr>
                <w:b/>
                <w:sz w:val="24"/>
                <w:szCs w:val="24"/>
                <w:lang w:val="ro-RO"/>
              </w:rPr>
              <w:t>MCHC</w:t>
            </w:r>
          </w:p>
        </w:tc>
        <w:tc>
          <w:tcPr>
            <w:tcW w:w="3242" w:type="dxa"/>
            <w:tcBorders>
              <w:top w:val="single" w:sz="4" w:space="0" w:color="auto"/>
              <w:left w:val="single" w:sz="4" w:space="0" w:color="auto"/>
              <w:bottom w:val="single" w:sz="4" w:space="0" w:color="auto"/>
              <w:right w:val="single" w:sz="4" w:space="0" w:color="auto"/>
            </w:tcBorders>
          </w:tcPr>
          <w:p w14:paraId="7283DAC2" w14:textId="77777777" w:rsidR="0009115F" w:rsidRPr="000F210B" w:rsidRDefault="00974E97" w:rsidP="0089683D">
            <w:pPr>
              <w:ind w:right="-35"/>
              <w:jc w:val="center"/>
              <w:rPr>
                <w:b/>
                <w:sz w:val="24"/>
                <w:szCs w:val="24"/>
                <w:lang w:val="ro-RO"/>
              </w:rPr>
            </w:pPr>
            <w:r w:rsidRPr="000F210B">
              <w:rPr>
                <w:b/>
                <w:sz w:val="24"/>
                <w:szCs w:val="24"/>
                <w:lang w:val="ro-RO"/>
              </w:rPr>
              <w:t>28</w:t>
            </w:r>
          </w:p>
        </w:tc>
        <w:tc>
          <w:tcPr>
            <w:tcW w:w="3251" w:type="dxa"/>
            <w:tcBorders>
              <w:top w:val="single" w:sz="4" w:space="0" w:color="auto"/>
              <w:left w:val="single" w:sz="4" w:space="0" w:color="auto"/>
              <w:bottom w:val="single" w:sz="4" w:space="0" w:color="auto"/>
              <w:right w:val="single" w:sz="4" w:space="0" w:color="auto"/>
            </w:tcBorders>
            <w:hideMark/>
          </w:tcPr>
          <w:p w14:paraId="476C3E03" w14:textId="77777777" w:rsidR="0009115F" w:rsidRPr="000F210B" w:rsidRDefault="00974E97" w:rsidP="0089683D">
            <w:pPr>
              <w:ind w:right="-35"/>
              <w:jc w:val="center"/>
              <w:rPr>
                <w:b/>
                <w:sz w:val="24"/>
                <w:szCs w:val="24"/>
                <w:lang w:val="ro-RO"/>
              </w:rPr>
            </w:pPr>
            <w:r w:rsidRPr="000F210B">
              <w:rPr>
                <w:b/>
                <w:sz w:val="24"/>
                <w:szCs w:val="24"/>
                <w:lang w:val="ro-RO"/>
              </w:rPr>
              <w:t>31 -36 g/dL</w:t>
            </w:r>
          </w:p>
        </w:tc>
      </w:tr>
      <w:tr w:rsidR="0009115F" w:rsidRPr="000F210B" w14:paraId="3CFFBE28" w14:textId="77777777" w:rsidTr="0009115F">
        <w:trPr>
          <w:trHeight w:val="442"/>
        </w:trPr>
        <w:tc>
          <w:tcPr>
            <w:tcW w:w="3243" w:type="dxa"/>
            <w:tcBorders>
              <w:top w:val="single" w:sz="4" w:space="0" w:color="auto"/>
              <w:left w:val="single" w:sz="4" w:space="0" w:color="auto"/>
              <w:bottom w:val="single" w:sz="4" w:space="0" w:color="auto"/>
              <w:right w:val="single" w:sz="4" w:space="0" w:color="auto"/>
            </w:tcBorders>
            <w:hideMark/>
          </w:tcPr>
          <w:p w14:paraId="25E7DEF7" w14:textId="77777777" w:rsidR="0009115F" w:rsidRPr="000F210B" w:rsidRDefault="00974E97" w:rsidP="0089683D">
            <w:pPr>
              <w:ind w:right="-35"/>
              <w:jc w:val="center"/>
              <w:rPr>
                <w:b/>
                <w:sz w:val="24"/>
                <w:szCs w:val="24"/>
                <w:lang w:val="ro-RO"/>
              </w:rPr>
            </w:pPr>
            <w:r w:rsidRPr="000F210B">
              <w:rPr>
                <w:b/>
                <w:sz w:val="24"/>
                <w:szCs w:val="24"/>
                <w:lang w:val="ro-RO"/>
              </w:rPr>
              <w:t xml:space="preserve">Leucocite </w:t>
            </w:r>
          </w:p>
        </w:tc>
        <w:tc>
          <w:tcPr>
            <w:tcW w:w="3242" w:type="dxa"/>
            <w:tcBorders>
              <w:top w:val="single" w:sz="4" w:space="0" w:color="auto"/>
              <w:left w:val="single" w:sz="4" w:space="0" w:color="auto"/>
              <w:bottom w:val="single" w:sz="4" w:space="0" w:color="auto"/>
              <w:right w:val="single" w:sz="4" w:space="0" w:color="auto"/>
            </w:tcBorders>
          </w:tcPr>
          <w:p w14:paraId="4B6174BC" w14:textId="77777777" w:rsidR="0009115F" w:rsidRPr="000F210B" w:rsidRDefault="00974E97" w:rsidP="0089683D">
            <w:pPr>
              <w:ind w:right="-35"/>
              <w:jc w:val="center"/>
              <w:rPr>
                <w:b/>
                <w:sz w:val="24"/>
                <w:szCs w:val="24"/>
                <w:lang w:val="ro-RO"/>
              </w:rPr>
            </w:pPr>
            <w:r w:rsidRPr="000F210B">
              <w:rPr>
                <w:b/>
                <w:sz w:val="24"/>
                <w:szCs w:val="24"/>
                <w:lang w:val="ro-RO"/>
              </w:rPr>
              <w:t>5,7</w:t>
            </w:r>
          </w:p>
        </w:tc>
        <w:tc>
          <w:tcPr>
            <w:tcW w:w="3251" w:type="dxa"/>
            <w:tcBorders>
              <w:top w:val="single" w:sz="4" w:space="0" w:color="auto"/>
              <w:left w:val="single" w:sz="4" w:space="0" w:color="auto"/>
              <w:bottom w:val="single" w:sz="4" w:space="0" w:color="auto"/>
              <w:right w:val="single" w:sz="4" w:space="0" w:color="auto"/>
            </w:tcBorders>
            <w:hideMark/>
          </w:tcPr>
          <w:p w14:paraId="74C82351" w14:textId="77777777" w:rsidR="0009115F" w:rsidRPr="000F210B" w:rsidRDefault="00974E97" w:rsidP="0089683D">
            <w:pPr>
              <w:ind w:right="-35"/>
              <w:jc w:val="center"/>
              <w:rPr>
                <w:b/>
                <w:sz w:val="24"/>
                <w:szCs w:val="24"/>
                <w:lang w:val="ro-RO"/>
              </w:rPr>
            </w:pPr>
            <w:r w:rsidRPr="000F210B">
              <w:rPr>
                <w:b/>
                <w:sz w:val="24"/>
                <w:szCs w:val="24"/>
                <w:lang w:val="ro-RO"/>
              </w:rPr>
              <w:t>4,800–9,000/mm</w:t>
            </w:r>
            <w:r w:rsidRPr="000F210B">
              <w:rPr>
                <w:b/>
                <w:sz w:val="24"/>
                <w:szCs w:val="24"/>
                <w:vertAlign w:val="superscript"/>
                <w:lang w:val="ro-RO"/>
              </w:rPr>
              <w:t>3</w:t>
            </w:r>
          </w:p>
        </w:tc>
      </w:tr>
      <w:tr w:rsidR="0009115F" w:rsidRPr="000F210B" w14:paraId="47593320" w14:textId="77777777" w:rsidTr="0009115F">
        <w:trPr>
          <w:trHeight w:val="75"/>
        </w:trPr>
        <w:tc>
          <w:tcPr>
            <w:tcW w:w="3243" w:type="dxa"/>
            <w:tcBorders>
              <w:top w:val="single" w:sz="4" w:space="0" w:color="auto"/>
              <w:left w:val="single" w:sz="4" w:space="0" w:color="auto"/>
              <w:bottom w:val="single" w:sz="4" w:space="0" w:color="auto"/>
              <w:right w:val="single" w:sz="4" w:space="0" w:color="auto"/>
            </w:tcBorders>
            <w:hideMark/>
          </w:tcPr>
          <w:p w14:paraId="3A2ED561" w14:textId="77777777" w:rsidR="0009115F" w:rsidRPr="000F210B" w:rsidRDefault="00974E97" w:rsidP="0089683D">
            <w:pPr>
              <w:ind w:right="-35"/>
              <w:jc w:val="center"/>
              <w:rPr>
                <w:b/>
                <w:sz w:val="24"/>
                <w:szCs w:val="24"/>
                <w:lang w:val="ro-RO"/>
              </w:rPr>
            </w:pPr>
            <w:r w:rsidRPr="000F210B">
              <w:rPr>
                <w:b/>
                <w:sz w:val="24"/>
                <w:szCs w:val="24"/>
              </w:rPr>
              <w:t>Neutrofile</w:t>
            </w:r>
            <w:r w:rsidRPr="000F210B">
              <w:rPr>
                <w:b/>
                <w:sz w:val="24"/>
                <w:szCs w:val="24"/>
                <w:lang w:val="ro-RO"/>
              </w:rPr>
              <w:t xml:space="preserve"> </w:t>
            </w:r>
          </w:p>
        </w:tc>
        <w:tc>
          <w:tcPr>
            <w:tcW w:w="3242" w:type="dxa"/>
            <w:tcBorders>
              <w:top w:val="single" w:sz="4" w:space="0" w:color="auto"/>
              <w:left w:val="single" w:sz="4" w:space="0" w:color="auto"/>
              <w:bottom w:val="single" w:sz="4" w:space="0" w:color="auto"/>
              <w:right w:val="single" w:sz="4" w:space="0" w:color="auto"/>
            </w:tcBorders>
          </w:tcPr>
          <w:p w14:paraId="31BCC3B4" w14:textId="77777777" w:rsidR="0009115F" w:rsidRPr="000F210B" w:rsidRDefault="00974E97" w:rsidP="0089683D">
            <w:pPr>
              <w:ind w:right="-35"/>
              <w:jc w:val="center"/>
              <w:rPr>
                <w:b/>
                <w:sz w:val="24"/>
                <w:szCs w:val="24"/>
                <w:lang w:val="ro-RO"/>
              </w:rPr>
            </w:pPr>
            <w:r w:rsidRPr="000F210B">
              <w:rPr>
                <w:b/>
                <w:sz w:val="24"/>
                <w:szCs w:val="24"/>
                <w:lang w:val="ro-RO"/>
              </w:rPr>
              <w:t>60</w:t>
            </w:r>
          </w:p>
        </w:tc>
        <w:tc>
          <w:tcPr>
            <w:tcW w:w="3251" w:type="dxa"/>
            <w:tcBorders>
              <w:top w:val="single" w:sz="4" w:space="0" w:color="auto"/>
              <w:left w:val="single" w:sz="4" w:space="0" w:color="auto"/>
              <w:bottom w:val="single" w:sz="4" w:space="0" w:color="auto"/>
              <w:right w:val="single" w:sz="4" w:space="0" w:color="auto"/>
            </w:tcBorders>
            <w:hideMark/>
          </w:tcPr>
          <w:p w14:paraId="31ACA596" w14:textId="77777777" w:rsidR="0009115F" w:rsidRPr="000F210B" w:rsidRDefault="00974E97" w:rsidP="0089683D">
            <w:pPr>
              <w:ind w:right="-35"/>
              <w:jc w:val="center"/>
              <w:rPr>
                <w:b/>
                <w:sz w:val="24"/>
                <w:szCs w:val="24"/>
                <w:lang w:val="ro-RO"/>
              </w:rPr>
            </w:pPr>
            <w:r w:rsidRPr="000F210B">
              <w:rPr>
                <w:b/>
                <w:sz w:val="24"/>
                <w:szCs w:val="24"/>
                <w:lang w:val="ro-RO"/>
              </w:rPr>
              <w:t>60 -62%</w:t>
            </w:r>
          </w:p>
        </w:tc>
      </w:tr>
      <w:tr w:rsidR="0009115F" w:rsidRPr="000F210B" w14:paraId="75A2EE60" w14:textId="77777777" w:rsidTr="0009115F">
        <w:tc>
          <w:tcPr>
            <w:tcW w:w="3243" w:type="dxa"/>
            <w:tcBorders>
              <w:top w:val="single" w:sz="4" w:space="0" w:color="auto"/>
              <w:left w:val="single" w:sz="4" w:space="0" w:color="auto"/>
              <w:bottom w:val="single" w:sz="4" w:space="0" w:color="auto"/>
              <w:right w:val="single" w:sz="4" w:space="0" w:color="auto"/>
            </w:tcBorders>
            <w:hideMark/>
          </w:tcPr>
          <w:p w14:paraId="440B1EFA" w14:textId="77777777" w:rsidR="0009115F" w:rsidRPr="000F210B" w:rsidRDefault="00974E97" w:rsidP="0089683D">
            <w:pPr>
              <w:ind w:right="-35"/>
              <w:jc w:val="center"/>
              <w:rPr>
                <w:b/>
                <w:sz w:val="24"/>
                <w:szCs w:val="24"/>
                <w:lang w:val="ro-RO"/>
              </w:rPr>
            </w:pPr>
            <w:r w:rsidRPr="000F210B">
              <w:rPr>
                <w:b/>
                <w:sz w:val="24"/>
                <w:szCs w:val="24"/>
              </w:rPr>
              <w:t>Bazofil</w:t>
            </w:r>
            <w:r w:rsidRPr="000F210B">
              <w:rPr>
                <w:b/>
                <w:sz w:val="24"/>
                <w:szCs w:val="24"/>
                <w:lang w:val="ro-RO"/>
              </w:rPr>
              <w:t xml:space="preserve">e </w:t>
            </w:r>
            <w:r w:rsidRPr="000F210B">
              <w:rPr>
                <w:b/>
                <w:sz w:val="24"/>
                <w:szCs w:val="24"/>
              </w:rPr>
              <w:br/>
            </w:r>
          </w:p>
        </w:tc>
        <w:tc>
          <w:tcPr>
            <w:tcW w:w="3242" w:type="dxa"/>
            <w:tcBorders>
              <w:top w:val="single" w:sz="4" w:space="0" w:color="auto"/>
              <w:left w:val="single" w:sz="4" w:space="0" w:color="auto"/>
              <w:bottom w:val="single" w:sz="4" w:space="0" w:color="auto"/>
              <w:right w:val="single" w:sz="4" w:space="0" w:color="auto"/>
            </w:tcBorders>
          </w:tcPr>
          <w:p w14:paraId="79B03A2E" w14:textId="77777777" w:rsidR="0009115F" w:rsidRPr="000F210B" w:rsidRDefault="00974E97" w:rsidP="0089683D">
            <w:pPr>
              <w:ind w:right="-35"/>
              <w:jc w:val="center"/>
              <w:rPr>
                <w:b/>
                <w:sz w:val="24"/>
                <w:szCs w:val="24"/>
                <w:lang w:val="ro-RO"/>
              </w:rPr>
            </w:pPr>
            <w:r w:rsidRPr="000F210B">
              <w:rPr>
                <w:b/>
                <w:sz w:val="24"/>
                <w:szCs w:val="24"/>
                <w:lang w:val="ro-RO"/>
              </w:rPr>
              <w:t>0,5</w:t>
            </w:r>
          </w:p>
        </w:tc>
        <w:tc>
          <w:tcPr>
            <w:tcW w:w="3251" w:type="dxa"/>
            <w:tcBorders>
              <w:top w:val="single" w:sz="4" w:space="0" w:color="auto"/>
              <w:left w:val="single" w:sz="4" w:space="0" w:color="auto"/>
              <w:bottom w:val="single" w:sz="4" w:space="0" w:color="auto"/>
              <w:right w:val="single" w:sz="4" w:space="0" w:color="auto"/>
            </w:tcBorders>
            <w:hideMark/>
          </w:tcPr>
          <w:p w14:paraId="78B4DCFC" w14:textId="77777777" w:rsidR="0009115F" w:rsidRPr="000F210B" w:rsidRDefault="00974E97" w:rsidP="0089683D">
            <w:pPr>
              <w:ind w:right="-35"/>
              <w:jc w:val="center"/>
              <w:rPr>
                <w:b/>
                <w:sz w:val="24"/>
                <w:szCs w:val="24"/>
                <w:lang w:val="ro-RO"/>
              </w:rPr>
            </w:pPr>
            <w:r w:rsidRPr="000F210B">
              <w:rPr>
                <w:b/>
                <w:sz w:val="24"/>
                <w:szCs w:val="24"/>
                <w:lang w:val="ro-RO"/>
              </w:rPr>
              <w:t>0- 1,0%</w:t>
            </w:r>
          </w:p>
          <w:p w14:paraId="4D8EAD80" w14:textId="77777777" w:rsidR="0009115F" w:rsidRPr="000F210B" w:rsidRDefault="00974E97" w:rsidP="0089683D">
            <w:pPr>
              <w:ind w:right="-35"/>
              <w:jc w:val="center"/>
              <w:rPr>
                <w:b/>
                <w:sz w:val="24"/>
                <w:szCs w:val="24"/>
                <w:lang w:val="ro-RO"/>
              </w:rPr>
            </w:pPr>
            <w:r w:rsidRPr="000F210B">
              <w:rPr>
                <w:b/>
                <w:sz w:val="24"/>
                <w:szCs w:val="24"/>
                <w:lang w:val="ro-RO"/>
              </w:rPr>
              <w:t>10 -120/ mm</w:t>
            </w:r>
            <w:r w:rsidRPr="000F210B">
              <w:rPr>
                <w:b/>
                <w:sz w:val="24"/>
                <w:szCs w:val="24"/>
                <w:vertAlign w:val="superscript"/>
                <w:lang w:val="ro-RO"/>
              </w:rPr>
              <w:t>3</w:t>
            </w:r>
          </w:p>
        </w:tc>
      </w:tr>
      <w:tr w:rsidR="0009115F" w:rsidRPr="000F210B" w14:paraId="5845F058" w14:textId="77777777" w:rsidTr="0009115F">
        <w:tc>
          <w:tcPr>
            <w:tcW w:w="3243" w:type="dxa"/>
            <w:tcBorders>
              <w:top w:val="single" w:sz="4" w:space="0" w:color="auto"/>
              <w:left w:val="single" w:sz="4" w:space="0" w:color="auto"/>
              <w:bottom w:val="single" w:sz="4" w:space="0" w:color="auto"/>
              <w:right w:val="single" w:sz="4" w:space="0" w:color="auto"/>
            </w:tcBorders>
            <w:hideMark/>
          </w:tcPr>
          <w:p w14:paraId="069FC1C7" w14:textId="77777777" w:rsidR="0009115F" w:rsidRPr="000F210B" w:rsidRDefault="00974E97" w:rsidP="0089683D">
            <w:pPr>
              <w:ind w:right="-35"/>
              <w:jc w:val="center"/>
              <w:rPr>
                <w:b/>
                <w:sz w:val="24"/>
                <w:szCs w:val="24"/>
                <w:lang w:val="ro-RO"/>
              </w:rPr>
            </w:pPr>
            <w:r w:rsidRPr="000F210B">
              <w:rPr>
                <w:b/>
                <w:sz w:val="24"/>
                <w:szCs w:val="24"/>
              </w:rPr>
              <w:t>Eozinofile</w:t>
            </w:r>
            <w:r w:rsidRPr="000F210B">
              <w:rPr>
                <w:b/>
                <w:sz w:val="24"/>
                <w:szCs w:val="24"/>
                <w:lang w:val="ro-RO"/>
              </w:rPr>
              <w:t xml:space="preserve"> </w:t>
            </w:r>
          </w:p>
        </w:tc>
        <w:tc>
          <w:tcPr>
            <w:tcW w:w="3242" w:type="dxa"/>
            <w:tcBorders>
              <w:top w:val="single" w:sz="4" w:space="0" w:color="auto"/>
              <w:left w:val="single" w:sz="4" w:space="0" w:color="auto"/>
              <w:bottom w:val="single" w:sz="4" w:space="0" w:color="auto"/>
              <w:right w:val="single" w:sz="4" w:space="0" w:color="auto"/>
            </w:tcBorders>
          </w:tcPr>
          <w:p w14:paraId="39D9AE29" w14:textId="77777777" w:rsidR="0009115F" w:rsidRPr="000F210B" w:rsidRDefault="00974E97" w:rsidP="0089683D">
            <w:pPr>
              <w:ind w:right="-35"/>
              <w:jc w:val="center"/>
              <w:rPr>
                <w:b/>
                <w:sz w:val="24"/>
                <w:szCs w:val="24"/>
                <w:lang w:val="ro-RO"/>
              </w:rPr>
            </w:pPr>
            <w:r w:rsidRPr="000F210B">
              <w:rPr>
                <w:b/>
                <w:sz w:val="24"/>
                <w:szCs w:val="24"/>
                <w:lang w:val="ro-RO"/>
              </w:rPr>
              <w:t>3</w:t>
            </w:r>
          </w:p>
        </w:tc>
        <w:tc>
          <w:tcPr>
            <w:tcW w:w="3251" w:type="dxa"/>
            <w:tcBorders>
              <w:top w:val="single" w:sz="4" w:space="0" w:color="auto"/>
              <w:left w:val="single" w:sz="4" w:space="0" w:color="auto"/>
              <w:bottom w:val="single" w:sz="4" w:space="0" w:color="auto"/>
              <w:right w:val="single" w:sz="4" w:space="0" w:color="auto"/>
            </w:tcBorders>
            <w:hideMark/>
          </w:tcPr>
          <w:p w14:paraId="6EFB1D94" w14:textId="77777777" w:rsidR="0009115F" w:rsidRPr="000F210B" w:rsidRDefault="00974E97" w:rsidP="0089683D">
            <w:pPr>
              <w:ind w:right="-35"/>
              <w:jc w:val="center"/>
              <w:rPr>
                <w:b/>
                <w:sz w:val="24"/>
                <w:szCs w:val="24"/>
                <w:lang w:val="ro-RO"/>
              </w:rPr>
            </w:pPr>
            <w:r w:rsidRPr="000F210B">
              <w:rPr>
                <w:b/>
                <w:sz w:val="24"/>
                <w:szCs w:val="24"/>
                <w:lang w:val="ro-RO"/>
              </w:rPr>
              <w:t>1-4%</w:t>
            </w:r>
          </w:p>
          <w:p w14:paraId="32AAA9EE" w14:textId="77777777" w:rsidR="0009115F" w:rsidRPr="000F210B" w:rsidRDefault="00974E97" w:rsidP="0089683D">
            <w:pPr>
              <w:ind w:right="-35"/>
              <w:jc w:val="center"/>
              <w:rPr>
                <w:b/>
                <w:sz w:val="24"/>
                <w:szCs w:val="24"/>
                <w:lang w:val="ro-RO"/>
              </w:rPr>
            </w:pPr>
            <w:r w:rsidRPr="000F210B">
              <w:rPr>
                <w:b/>
                <w:sz w:val="24"/>
                <w:szCs w:val="24"/>
                <w:lang w:val="ro-RO"/>
              </w:rPr>
              <w:t>4- -500  mm</w:t>
            </w:r>
            <w:r w:rsidRPr="000F210B">
              <w:rPr>
                <w:b/>
                <w:sz w:val="24"/>
                <w:szCs w:val="24"/>
                <w:vertAlign w:val="superscript"/>
                <w:lang w:val="ro-RO"/>
              </w:rPr>
              <w:t>3</w:t>
            </w:r>
          </w:p>
        </w:tc>
      </w:tr>
      <w:tr w:rsidR="0009115F" w:rsidRPr="000F210B" w14:paraId="224C0E7F" w14:textId="77777777" w:rsidTr="0009115F">
        <w:tc>
          <w:tcPr>
            <w:tcW w:w="3243" w:type="dxa"/>
            <w:tcBorders>
              <w:top w:val="single" w:sz="4" w:space="0" w:color="auto"/>
              <w:left w:val="single" w:sz="4" w:space="0" w:color="auto"/>
              <w:bottom w:val="single" w:sz="4" w:space="0" w:color="auto"/>
              <w:right w:val="single" w:sz="4" w:space="0" w:color="auto"/>
            </w:tcBorders>
            <w:hideMark/>
          </w:tcPr>
          <w:p w14:paraId="0E22347E" w14:textId="77777777" w:rsidR="0009115F" w:rsidRPr="000F210B" w:rsidRDefault="00974E97" w:rsidP="0089683D">
            <w:pPr>
              <w:ind w:right="-35"/>
              <w:jc w:val="center"/>
              <w:rPr>
                <w:b/>
                <w:sz w:val="24"/>
                <w:szCs w:val="24"/>
                <w:lang w:val="ro-RO"/>
              </w:rPr>
            </w:pPr>
            <w:r w:rsidRPr="000F210B">
              <w:rPr>
                <w:b/>
                <w:sz w:val="24"/>
                <w:szCs w:val="24"/>
              </w:rPr>
              <w:t>Limfocite</w:t>
            </w:r>
            <w:r w:rsidRPr="000F210B">
              <w:rPr>
                <w:b/>
                <w:sz w:val="24"/>
                <w:szCs w:val="24"/>
                <w:lang w:val="ro-RO"/>
              </w:rPr>
              <w:t xml:space="preserve"> </w:t>
            </w:r>
          </w:p>
        </w:tc>
        <w:tc>
          <w:tcPr>
            <w:tcW w:w="3242" w:type="dxa"/>
            <w:tcBorders>
              <w:top w:val="single" w:sz="4" w:space="0" w:color="auto"/>
              <w:left w:val="single" w:sz="4" w:space="0" w:color="auto"/>
              <w:bottom w:val="single" w:sz="4" w:space="0" w:color="auto"/>
              <w:right w:val="single" w:sz="4" w:space="0" w:color="auto"/>
            </w:tcBorders>
          </w:tcPr>
          <w:p w14:paraId="5144750D" w14:textId="77777777" w:rsidR="0009115F" w:rsidRPr="000F210B" w:rsidRDefault="00974E97" w:rsidP="0089683D">
            <w:pPr>
              <w:ind w:right="-35"/>
              <w:jc w:val="center"/>
              <w:rPr>
                <w:b/>
                <w:sz w:val="24"/>
                <w:szCs w:val="24"/>
                <w:lang w:val="ro-RO"/>
              </w:rPr>
            </w:pPr>
            <w:r w:rsidRPr="000F210B">
              <w:rPr>
                <w:b/>
                <w:sz w:val="24"/>
                <w:szCs w:val="24"/>
                <w:lang w:val="ro-RO"/>
              </w:rPr>
              <w:t>32</w:t>
            </w:r>
          </w:p>
        </w:tc>
        <w:tc>
          <w:tcPr>
            <w:tcW w:w="3251" w:type="dxa"/>
            <w:tcBorders>
              <w:top w:val="single" w:sz="4" w:space="0" w:color="auto"/>
              <w:left w:val="single" w:sz="4" w:space="0" w:color="auto"/>
              <w:bottom w:val="single" w:sz="4" w:space="0" w:color="auto"/>
              <w:right w:val="single" w:sz="4" w:space="0" w:color="auto"/>
            </w:tcBorders>
            <w:hideMark/>
          </w:tcPr>
          <w:p w14:paraId="4A4B652A" w14:textId="77777777" w:rsidR="0009115F" w:rsidRPr="000F210B" w:rsidRDefault="00974E97" w:rsidP="0089683D">
            <w:pPr>
              <w:ind w:right="-35"/>
              <w:jc w:val="center"/>
              <w:rPr>
                <w:b/>
                <w:sz w:val="24"/>
                <w:szCs w:val="24"/>
                <w:lang w:val="ro-RO"/>
              </w:rPr>
            </w:pPr>
            <w:r w:rsidRPr="000F210B">
              <w:rPr>
                <w:b/>
                <w:sz w:val="24"/>
                <w:szCs w:val="24"/>
                <w:lang w:val="ro-RO"/>
              </w:rPr>
              <w:t>25-35%</w:t>
            </w:r>
          </w:p>
          <w:p w14:paraId="4974D63F" w14:textId="77777777" w:rsidR="0009115F" w:rsidRPr="000F210B" w:rsidRDefault="00974E97" w:rsidP="0089683D">
            <w:pPr>
              <w:ind w:right="-35"/>
              <w:jc w:val="center"/>
              <w:rPr>
                <w:b/>
                <w:sz w:val="24"/>
                <w:szCs w:val="24"/>
                <w:lang w:val="ro-RO"/>
              </w:rPr>
            </w:pPr>
            <w:r w:rsidRPr="000F210B">
              <w:rPr>
                <w:b/>
                <w:sz w:val="24"/>
                <w:szCs w:val="24"/>
                <w:lang w:val="ro-RO"/>
              </w:rPr>
              <w:t>800 -3,500/ mm</w:t>
            </w:r>
            <w:r w:rsidRPr="000F210B">
              <w:rPr>
                <w:b/>
                <w:sz w:val="24"/>
                <w:szCs w:val="24"/>
                <w:vertAlign w:val="superscript"/>
                <w:lang w:val="ro-RO"/>
              </w:rPr>
              <w:t>3</w:t>
            </w:r>
          </w:p>
        </w:tc>
      </w:tr>
      <w:tr w:rsidR="0009115F" w:rsidRPr="000F210B" w14:paraId="6356C0FE" w14:textId="77777777" w:rsidTr="0009115F">
        <w:tc>
          <w:tcPr>
            <w:tcW w:w="3243" w:type="dxa"/>
            <w:tcBorders>
              <w:top w:val="single" w:sz="4" w:space="0" w:color="auto"/>
              <w:left w:val="single" w:sz="4" w:space="0" w:color="auto"/>
              <w:bottom w:val="single" w:sz="4" w:space="0" w:color="auto"/>
              <w:right w:val="single" w:sz="4" w:space="0" w:color="auto"/>
            </w:tcBorders>
            <w:hideMark/>
          </w:tcPr>
          <w:p w14:paraId="5AD4EF48" w14:textId="77777777" w:rsidR="0009115F" w:rsidRPr="000F210B" w:rsidRDefault="00974E97" w:rsidP="0089683D">
            <w:pPr>
              <w:ind w:right="-35"/>
              <w:jc w:val="center"/>
              <w:rPr>
                <w:b/>
                <w:sz w:val="24"/>
                <w:szCs w:val="24"/>
                <w:lang w:val="ro-RO"/>
              </w:rPr>
            </w:pPr>
            <w:r w:rsidRPr="000F210B">
              <w:rPr>
                <w:b/>
                <w:sz w:val="24"/>
                <w:szCs w:val="24"/>
              </w:rPr>
              <w:t>Monocite</w:t>
            </w:r>
            <w:r w:rsidRPr="000F210B">
              <w:rPr>
                <w:b/>
                <w:sz w:val="24"/>
                <w:szCs w:val="24"/>
                <w:lang w:val="ro-RO"/>
              </w:rPr>
              <w:t xml:space="preserve"> </w:t>
            </w:r>
          </w:p>
        </w:tc>
        <w:tc>
          <w:tcPr>
            <w:tcW w:w="3242" w:type="dxa"/>
            <w:tcBorders>
              <w:top w:val="single" w:sz="4" w:space="0" w:color="auto"/>
              <w:left w:val="single" w:sz="4" w:space="0" w:color="auto"/>
              <w:bottom w:val="single" w:sz="4" w:space="0" w:color="auto"/>
              <w:right w:val="single" w:sz="4" w:space="0" w:color="auto"/>
            </w:tcBorders>
          </w:tcPr>
          <w:p w14:paraId="35EC927F" w14:textId="77777777" w:rsidR="0009115F" w:rsidRPr="000F210B" w:rsidRDefault="00974E97" w:rsidP="0089683D">
            <w:pPr>
              <w:ind w:right="-35"/>
              <w:jc w:val="center"/>
              <w:rPr>
                <w:b/>
                <w:sz w:val="24"/>
                <w:szCs w:val="24"/>
                <w:lang w:val="ro-RO"/>
              </w:rPr>
            </w:pPr>
            <w:r w:rsidRPr="000F210B">
              <w:rPr>
                <w:b/>
                <w:sz w:val="24"/>
                <w:szCs w:val="24"/>
                <w:lang w:val="ro-RO"/>
              </w:rPr>
              <w:t>5</w:t>
            </w:r>
          </w:p>
        </w:tc>
        <w:tc>
          <w:tcPr>
            <w:tcW w:w="3251" w:type="dxa"/>
            <w:tcBorders>
              <w:top w:val="single" w:sz="4" w:space="0" w:color="auto"/>
              <w:left w:val="single" w:sz="4" w:space="0" w:color="auto"/>
              <w:bottom w:val="single" w:sz="4" w:space="0" w:color="auto"/>
              <w:right w:val="single" w:sz="4" w:space="0" w:color="auto"/>
            </w:tcBorders>
            <w:hideMark/>
          </w:tcPr>
          <w:p w14:paraId="4FBCD6D8" w14:textId="77777777" w:rsidR="0009115F" w:rsidRPr="000F210B" w:rsidRDefault="00974E97" w:rsidP="0089683D">
            <w:pPr>
              <w:ind w:right="-35"/>
              <w:jc w:val="center"/>
              <w:rPr>
                <w:b/>
                <w:sz w:val="24"/>
                <w:szCs w:val="24"/>
                <w:lang w:val="ro-RO"/>
              </w:rPr>
            </w:pPr>
            <w:r w:rsidRPr="000F210B">
              <w:rPr>
                <w:b/>
                <w:sz w:val="24"/>
                <w:szCs w:val="24"/>
                <w:lang w:val="ro-RO"/>
              </w:rPr>
              <w:t>3-7%</w:t>
            </w:r>
          </w:p>
          <w:p w14:paraId="1A8B0BF7" w14:textId="77777777" w:rsidR="0009115F" w:rsidRPr="000F210B" w:rsidRDefault="00974E97" w:rsidP="0089683D">
            <w:pPr>
              <w:ind w:right="-35"/>
              <w:jc w:val="center"/>
              <w:rPr>
                <w:b/>
                <w:sz w:val="24"/>
                <w:szCs w:val="24"/>
                <w:lang w:val="ro-RO"/>
              </w:rPr>
            </w:pPr>
            <w:r w:rsidRPr="000F210B">
              <w:rPr>
                <w:b/>
                <w:sz w:val="24"/>
                <w:szCs w:val="24"/>
                <w:lang w:val="ro-RO"/>
              </w:rPr>
              <w:t>200-800/ mm</w:t>
            </w:r>
            <w:r w:rsidRPr="000F210B">
              <w:rPr>
                <w:b/>
                <w:sz w:val="24"/>
                <w:szCs w:val="24"/>
                <w:vertAlign w:val="superscript"/>
                <w:lang w:val="ro-RO"/>
              </w:rPr>
              <w:t>3</w:t>
            </w:r>
          </w:p>
        </w:tc>
      </w:tr>
      <w:tr w:rsidR="0009115F" w:rsidRPr="000F210B" w14:paraId="3107881B" w14:textId="77777777" w:rsidTr="0009115F">
        <w:trPr>
          <w:trHeight w:val="398"/>
        </w:trPr>
        <w:tc>
          <w:tcPr>
            <w:tcW w:w="3243" w:type="dxa"/>
            <w:tcBorders>
              <w:top w:val="single" w:sz="4" w:space="0" w:color="auto"/>
              <w:left w:val="single" w:sz="4" w:space="0" w:color="auto"/>
              <w:bottom w:val="single" w:sz="4" w:space="0" w:color="auto"/>
              <w:right w:val="single" w:sz="4" w:space="0" w:color="auto"/>
            </w:tcBorders>
            <w:hideMark/>
          </w:tcPr>
          <w:p w14:paraId="1236CE4E" w14:textId="77777777" w:rsidR="0009115F" w:rsidRPr="000F210B" w:rsidRDefault="00974E97" w:rsidP="0089683D">
            <w:pPr>
              <w:ind w:right="-35"/>
              <w:jc w:val="center"/>
              <w:rPr>
                <w:b/>
                <w:sz w:val="24"/>
                <w:szCs w:val="24"/>
                <w:lang w:val="ro-RO"/>
              </w:rPr>
            </w:pPr>
            <w:r w:rsidRPr="000F210B">
              <w:rPr>
                <w:b/>
                <w:sz w:val="24"/>
                <w:szCs w:val="24"/>
              </w:rPr>
              <w:t>trombocite</w:t>
            </w:r>
          </w:p>
        </w:tc>
        <w:tc>
          <w:tcPr>
            <w:tcW w:w="3242" w:type="dxa"/>
            <w:tcBorders>
              <w:top w:val="single" w:sz="4" w:space="0" w:color="auto"/>
              <w:left w:val="single" w:sz="4" w:space="0" w:color="auto"/>
              <w:bottom w:val="single" w:sz="4" w:space="0" w:color="auto"/>
              <w:right w:val="single" w:sz="4" w:space="0" w:color="auto"/>
            </w:tcBorders>
          </w:tcPr>
          <w:p w14:paraId="5B954DBE" w14:textId="77777777" w:rsidR="0009115F" w:rsidRPr="000F210B" w:rsidRDefault="00974E97" w:rsidP="0089683D">
            <w:pPr>
              <w:ind w:right="-35"/>
              <w:jc w:val="center"/>
              <w:rPr>
                <w:b/>
                <w:sz w:val="24"/>
                <w:szCs w:val="24"/>
                <w:lang w:val="ro-RO"/>
              </w:rPr>
            </w:pPr>
            <w:r w:rsidRPr="000F210B">
              <w:rPr>
                <w:b/>
                <w:sz w:val="24"/>
                <w:szCs w:val="24"/>
                <w:lang w:val="ro-RO"/>
              </w:rPr>
              <w:t>258</w:t>
            </w:r>
          </w:p>
        </w:tc>
        <w:tc>
          <w:tcPr>
            <w:tcW w:w="3251" w:type="dxa"/>
            <w:tcBorders>
              <w:top w:val="single" w:sz="4" w:space="0" w:color="auto"/>
              <w:left w:val="single" w:sz="4" w:space="0" w:color="auto"/>
              <w:bottom w:val="single" w:sz="4" w:space="0" w:color="auto"/>
              <w:right w:val="single" w:sz="4" w:space="0" w:color="auto"/>
            </w:tcBorders>
            <w:hideMark/>
          </w:tcPr>
          <w:p w14:paraId="09D44FD6" w14:textId="77777777" w:rsidR="0009115F" w:rsidRPr="000F210B" w:rsidRDefault="00974E97" w:rsidP="0089683D">
            <w:pPr>
              <w:ind w:right="-35"/>
              <w:jc w:val="center"/>
              <w:rPr>
                <w:b/>
                <w:sz w:val="24"/>
                <w:szCs w:val="24"/>
                <w:lang w:val="ro-RO"/>
              </w:rPr>
            </w:pPr>
            <w:r w:rsidRPr="000F210B">
              <w:rPr>
                <w:b/>
                <w:sz w:val="24"/>
                <w:szCs w:val="24"/>
                <w:lang w:val="ro-RO"/>
              </w:rPr>
              <w:t>150,000-450,000/ mm</w:t>
            </w:r>
            <w:r w:rsidRPr="000F210B">
              <w:rPr>
                <w:b/>
                <w:sz w:val="24"/>
                <w:szCs w:val="24"/>
                <w:vertAlign w:val="superscript"/>
                <w:lang w:val="ro-RO"/>
              </w:rPr>
              <w:t>3</w:t>
            </w:r>
          </w:p>
        </w:tc>
      </w:tr>
      <w:tr w:rsidR="0009115F" w:rsidRPr="000F210B" w14:paraId="08FE56A6" w14:textId="77777777" w:rsidTr="0009115F">
        <w:trPr>
          <w:trHeight w:val="605"/>
        </w:trPr>
        <w:tc>
          <w:tcPr>
            <w:tcW w:w="3243" w:type="dxa"/>
            <w:tcBorders>
              <w:top w:val="single" w:sz="4" w:space="0" w:color="auto"/>
              <w:left w:val="single" w:sz="4" w:space="0" w:color="auto"/>
              <w:bottom w:val="single" w:sz="4" w:space="0" w:color="auto"/>
              <w:right w:val="single" w:sz="4" w:space="0" w:color="auto"/>
            </w:tcBorders>
          </w:tcPr>
          <w:p w14:paraId="08FD329A" w14:textId="77777777" w:rsidR="0009115F" w:rsidRPr="000F210B" w:rsidRDefault="00974E97" w:rsidP="0089683D">
            <w:pPr>
              <w:ind w:right="-35"/>
              <w:jc w:val="center"/>
              <w:rPr>
                <w:b/>
                <w:sz w:val="24"/>
                <w:szCs w:val="24"/>
                <w:lang w:val="ro-RO"/>
              </w:rPr>
            </w:pPr>
            <w:r w:rsidRPr="000F210B">
              <w:rPr>
                <w:b/>
                <w:sz w:val="24"/>
                <w:szCs w:val="24"/>
              </w:rPr>
              <w:t>Modificări morfologice ale celulelor sanguine</w:t>
            </w:r>
          </w:p>
        </w:tc>
        <w:tc>
          <w:tcPr>
            <w:tcW w:w="3242" w:type="dxa"/>
            <w:tcBorders>
              <w:top w:val="single" w:sz="4" w:space="0" w:color="auto"/>
              <w:left w:val="single" w:sz="4" w:space="0" w:color="auto"/>
              <w:bottom w:val="single" w:sz="4" w:space="0" w:color="auto"/>
              <w:right w:val="single" w:sz="4" w:space="0" w:color="auto"/>
            </w:tcBorders>
          </w:tcPr>
          <w:p w14:paraId="748AF9A9" w14:textId="77777777" w:rsidR="0009115F" w:rsidRPr="000F210B" w:rsidRDefault="00974E97" w:rsidP="0089683D">
            <w:pPr>
              <w:ind w:right="-35"/>
              <w:jc w:val="center"/>
              <w:rPr>
                <w:b/>
                <w:sz w:val="24"/>
                <w:szCs w:val="24"/>
                <w:lang w:val="ro-RO"/>
              </w:rPr>
            </w:pPr>
            <w:bookmarkStart w:id="3" w:name="_Hlk181010640"/>
            <w:r w:rsidRPr="000F210B">
              <w:rPr>
                <w:b/>
                <w:sz w:val="24"/>
                <w:szCs w:val="24"/>
                <w:lang w:val="ro-RO"/>
              </w:rPr>
              <w:t xml:space="preserve">Anizocitoză, poikilocitoză, </w:t>
            </w:r>
            <w:bookmarkEnd w:id="3"/>
            <w:r w:rsidRPr="000F210B">
              <w:rPr>
                <w:b/>
                <w:sz w:val="24"/>
                <w:szCs w:val="24"/>
                <w:lang w:val="ro-RO"/>
              </w:rPr>
              <w:t>anulocite.</w:t>
            </w:r>
          </w:p>
        </w:tc>
        <w:tc>
          <w:tcPr>
            <w:tcW w:w="3251" w:type="dxa"/>
            <w:tcBorders>
              <w:top w:val="single" w:sz="4" w:space="0" w:color="auto"/>
              <w:left w:val="single" w:sz="4" w:space="0" w:color="auto"/>
              <w:bottom w:val="single" w:sz="4" w:space="0" w:color="auto"/>
              <w:right w:val="single" w:sz="4" w:space="0" w:color="auto"/>
            </w:tcBorders>
          </w:tcPr>
          <w:p w14:paraId="1298BFAF" w14:textId="77777777" w:rsidR="0009115F" w:rsidRPr="000F210B" w:rsidRDefault="0091721A" w:rsidP="0089683D">
            <w:pPr>
              <w:ind w:right="-35"/>
              <w:rPr>
                <w:b/>
                <w:sz w:val="24"/>
                <w:szCs w:val="24"/>
                <w:lang w:val="ro-RO"/>
              </w:rPr>
            </w:pPr>
          </w:p>
        </w:tc>
      </w:tr>
    </w:tbl>
    <w:p w14:paraId="204EC904" w14:textId="77777777" w:rsidR="000F210B" w:rsidRPr="000F210B" w:rsidRDefault="0091721A" w:rsidP="0089683D">
      <w:pPr>
        <w:spacing w:after="0" w:line="276" w:lineRule="auto"/>
        <w:ind w:right="-35"/>
        <w:rPr>
          <w:rFonts w:eastAsia="Calibri" w:cs="Times New Roman"/>
          <w:b/>
          <w:sz w:val="24"/>
          <w:szCs w:val="24"/>
          <w:lang w:val="ro-RO"/>
        </w:rPr>
      </w:pPr>
    </w:p>
    <w:p w14:paraId="09826676" w14:textId="77777777" w:rsidR="00B470A5" w:rsidRPr="00B470A5" w:rsidRDefault="00974E97" w:rsidP="0089683D">
      <w:pPr>
        <w:spacing w:after="0" w:line="276" w:lineRule="auto"/>
        <w:ind w:right="-35"/>
        <w:rPr>
          <w:rFonts w:eastAsia="Calibri" w:cs="Times New Roman"/>
          <w:b/>
          <w:sz w:val="24"/>
          <w:szCs w:val="24"/>
          <w:lang w:val="ro-RO"/>
        </w:rPr>
      </w:pPr>
      <w:r w:rsidRPr="000F210B">
        <w:rPr>
          <w:rFonts w:eastAsia="Calibri" w:cs="Times New Roman"/>
          <w:b/>
          <w:sz w:val="24"/>
          <w:szCs w:val="24"/>
          <w:lang w:val="ro-RO"/>
        </w:rPr>
        <w:t>Întrebări:</w:t>
      </w:r>
    </w:p>
    <w:p w14:paraId="6AA185B2" w14:textId="77777777" w:rsidR="00B470A5" w:rsidRPr="00B470A5" w:rsidRDefault="00974E97" w:rsidP="0089683D">
      <w:pPr>
        <w:spacing w:before="100" w:beforeAutospacing="1" w:after="100" w:afterAutospacing="1"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t>1. Ce tip de proces patologic a sistemului eritrocitar se atestă la pacient? Argumentați prin modificările din hemogramă.</w:t>
      </w:r>
    </w:p>
    <w:p w14:paraId="5192ECC8"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6499B5AC">
          <v:rect id="_x0000_i1557" style="width:0;height:1.5pt" o:hralign="center" o:hrstd="t" o:hr="t" fillcolor="#a0a0a0" stroked="f"/>
        </w:pict>
      </w:r>
    </w:p>
    <w:p w14:paraId="0C929CCF"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77DB6DD5">
          <v:rect id="_x0000_i1558" style="width:0;height:1.5pt" o:hralign="center" o:hrstd="t" o:hr="t" fillcolor="#a0a0a0" stroked="f"/>
        </w:pict>
      </w:r>
    </w:p>
    <w:p w14:paraId="6F96771B"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3811893A">
          <v:rect id="_x0000_i1559" style="width:0;height:1.5pt" o:hralign="center" o:hrstd="t" o:hr="t" fillcolor="#a0a0a0" stroked="f"/>
        </w:pict>
      </w:r>
    </w:p>
    <w:p w14:paraId="7A6432B4"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13CA51DC">
          <v:rect id="_x0000_i1560" style="width:0;height:1.5pt" o:hralign="center" o:hrstd="t" o:hr="t" fillcolor="#a0a0a0" stroked="f"/>
        </w:pict>
      </w:r>
    </w:p>
    <w:p w14:paraId="70FA12CE"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53B32BF4">
          <v:rect id="_x0000_i1561" style="width:0;height:1.5pt" o:hralign="center" o:hrstd="t" o:hr="t" fillcolor="#a0a0a0" stroked="f"/>
        </w:pict>
      </w:r>
    </w:p>
    <w:p w14:paraId="44B06CEF" w14:textId="77777777" w:rsidR="00B470A5" w:rsidRPr="00B470A5" w:rsidRDefault="00974E97" w:rsidP="0089683D">
      <w:pPr>
        <w:spacing w:before="100" w:beforeAutospacing="1" w:after="100" w:afterAutospacing="1"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lastRenderedPageBreak/>
        <w:t>2. Descrieți mecanismul absorbției fierului în organism.</w:t>
      </w:r>
    </w:p>
    <w:p w14:paraId="3F4FEFA8"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1BAA10FA">
          <v:rect id="_x0000_i1562" style="width:0;height:1.5pt" o:hralign="center" o:hrstd="t" o:hr="t" fillcolor="#a0a0a0" stroked="f"/>
        </w:pict>
      </w:r>
    </w:p>
    <w:p w14:paraId="78A9C9E8"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6659F86C">
          <v:rect id="_x0000_i1563" style="width:0;height:1.5pt" o:hralign="center" o:hrstd="t" o:hr="t" fillcolor="#a0a0a0" stroked="f"/>
        </w:pict>
      </w:r>
    </w:p>
    <w:p w14:paraId="24B3CD3B"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249C2A84">
          <v:rect id="_x0000_i1564" style="width:0;height:1.5pt" o:hralign="center" o:hrstd="t" o:hr="t" fillcolor="#a0a0a0" stroked="f"/>
        </w:pict>
      </w:r>
    </w:p>
    <w:p w14:paraId="20D52554"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1617D748">
          <v:rect id="_x0000_i1565" style="width:0;height:1.5pt" o:hralign="center" o:hrstd="t" o:hr="t" fillcolor="#a0a0a0" stroked="f"/>
        </w:pict>
      </w:r>
    </w:p>
    <w:p w14:paraId="2C05D9A3"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2BAAAA04">
          <v:rect id="_x0000_i1566" style="width:0;height:1.5pt" o:hralign="center" o:hrstd="t" o:hr="t" fillcolor="#a0a0a0" stroked="f"/>
        </w:pict>
      </w:r>
    </w:p>
    <w:p w14:paraId="777B1F0C" w14:textId="77777777" w:rsidR="00B470A5" w:rsidRPr="00B470A5" w:rsidRDefault="00974E97" w:rsidP="0089683D">
      <w:pPr>
        <w:spacing w:before="100" w:beforeAutospacing="1" w:after="100" w:afterAutospacing="1"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t>3. Explicați modificările MCH, MCV și MCHC din hemogramă.</w:t>
      </w:r>
    </w:p>
    <w:p w14:paraId="49631196"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4D493285">
          <v:rect id="_x0000_i1567" style="width:0;height:1.5pt" o:hralign="center" o:hrstd="t" o:hr="t" fillcolor="#a0a0a0" stroked="f"/>
        </w:pict>
      </w:r>
    </w:p>
    <w:p w14:paraId="78A675A4"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0C23F4B5">
          <v:rect id="_x0000_i1568" style="width:0;height:1.5pt" o:hralign="center" o:hrstd="t" o:hr="t" fillcolor="#a0a0a0" stroked="f"/>
        </w:pict>
      </w:r>
    </w:p>
    <w:p w14:paraId="24FBFFBA"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5A6F75CE">
          <v:rect id="_x0000_i1569" style="width:0;height:1.5pt" o:hralign="center" o:hrstd="t" o:hr="t" fillcolor="#a0a0a0" stroked="f"/>
        </w:pict>
      </w:r>
    </w:p>
    <w:p w14:paraId="728E52D1"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01074691">
          <v:rect id="_x0000_i1570" style="width:0;height:1.5pt" o:hralign="center" o:hrstd="t" o:hr="t" fillcolor="#a0a0a0" stroked="f"/>
        </w:pict>
      </w:r>
    </w:p>
    <w:p w14:paraId="590C0A5E"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0F2ADD47">
          <v:rect id="_x0000_i1571" style="width:0;height:1.5pt" o:hralign="center" o:hrstd="t" o:hr="t" fillcolor="#a0a0a0" stroked="f"/>
        </w:pict>
      </w:r>
    </w:p>
    <w:p w14:paraId="3DF6AE76" w14:textId="77777777" w:rsidR="00B470A5" w:rsidRPr="00B470A5" w:rsidRDefault="00974E97" w:rsidP="0089683D">
      <w:pPr>
        <w:spacing w:before="100" w:beforeAutospacing="1" w:after="100" w:afterAutospacing="1"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t>4. Care este mecanismul patogenetic al semnelor clinice, precum: unghii și păr fragil, comisuri labiale și parestezii gustative?</w:t>
      </w:r>
    </w:p>
    <w:p w14:paraId="3B8FB770"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7A77B3E6">
          <v:rect id="_x0000_i1572" style="width:0;height:1.5pt" o:hralign="center" o:hrstd="t" o:hr="t" fillcolor="#a0a0a0" stroked="f"/>
        </w:pict>
      </w:r>
    </w:p>
    <w:p w14:paraId="137D23F9"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5D3D725B">
          <v:rect id="_x0000_i1573" style="width:0;height:1.5pt" o:hralign="center" o:hrstd="t" o:hr="t" fillcolor="#a0a0a0" stroked="f"/>
        </w:pict>
      </w:r>
    </w:p>
    <w:p w14:paraId="42D9CA98"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1958EF98">
          <v:rect id="_x0000_i1574" style="width:0;height:1.5pt" o:hralign="center" o:hrstd="t" o:hr="t" fillcolor="#a0a0a0" stroked="f"/>
        </w:pict>
      </w:r>
    </w:p>
    <w:p w14:paraId="383DF978"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03EC483B">
          <v:rect id="_x0000_i1575" style="width:0;height:1.5pt" o:hralign="center" o:hrstd="t" o:hr="t" fillcolor="#a0a0a0" stroked="f"/>
        </w:pict>
      </w:r>
    </w:p>
    <w:p w14:paraId="3C9838AD"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1A9BA0C8">
          <v:rect id="_x0000_i1576" style="width:0;height:1.5pt" o:hralign="center" o:hrstd="t" o:hr="t" fillcolor="#a0a0a0" stroked="f"/>
        </w:pict>
      </w:r>
    </w:p>
    <w:p w14:paraId="36C314A6" w14:textId="77777777" w:rsidR="00B470A5" w:rsidRPr="00B470A5" w:rsidRDefault="00974E97" w:rsidP="0089683D">
      <w:pPr>
        <w:spacing w:before="100" w:beforeAutospacing="1" w:after="100" w:afterAutospacing="1"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t>5. Ce reprezintă anulocitoză, anizocitoză, poikilocitoză, și care este mecanismul acestor modificări morfologice?</w:t>
      </w:r>
    </w:p>
    <w:p w14:paraId="74FBE8F0"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5F73C59D">
          <v:rect id="_x0000_i1577" style="width:0;height:1.5pt" o:hralign="center" o:hrstd="t" o:hr="t" fillcolor="#a0a0a0" stroked="f"/>
        </w:pict>
      </w:r>
    </w:p>
    <w:p w14:paraId="7F2427B5"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7770F146">
          <v:rect id="_x0000_i1578" style="width:0;height:1.5pt" o:hralign="center" o:hrstd="t" o:hr="t" fillcolor="#a0a0a0" stroked="f"/>
        </w:pict>
      </w:r>
    </w:p>
    <w:p w14:paraId="291459F2"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42E4F115">
          <v:rect id="_x0000_i1579" style="width:0;height:1.5pt" o:hralign="center" o:hrstd="t" o:hr="t" fillcolor="#a0a0a0" stroked="f"/>
        </w:pict>
      </w:r>
    </w:p>
    <w:p w14:paraId="0CCB50E4"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640186C6">
          <v:rect id="_x0000_i1580" style="width:0;height:1.5pt" o:hralign="center" o:hrstd="t" o:hr="t" fillcolor="#a0a0a0" stroked="f"/>
        </w:pict>
      </w:r>
    </w:p>
    <w:p w14:paraId="6EEAE23D"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299C3319">
          <v:rect id="_x0000_i1581" style="width:0;height:1.5pt" o:hralign="center" o:hrstd="t" o:hr="t" fillcolor="#a0a0a0" stroked="f"/>
        </w:pict>
      </w:r>
    </w:p>
    <w:p w14:paraId="43F62CD4" w14:textId="77777777" w:rsidR="000F210B"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6860FF66">
          <v:rect id="_x0000_i1582" style="width:0;height:1.5pt" o:hralign="center" o:hrstd="t" o:hr="t" fillcolor="#a0a0a0" stroked="f"/>
        </w:pict>
      </w:r>
    </w:p>
    <w:p w14:paraId="5622A5CB" w14:textId="77777777" w:rsidR="00B470A5" w:rsidRDefault="0091721A" w:rsidP="0089683D">
      <w:pPr>
        <w:spacing w:line="276" w:lineRule="auto"/>
        <w:ind w:right="-35"/>
        <w:rPr>
          <w:rFonts w:eastAsia="Times New Roman" w:cs="Times New Roman"/>
          <w:sz w:val="24"/>
          <w:szCs w:val="24"/>
          <w:lang w:eastAsia="ro-MD"/>
        </w:rPr>
      </w:pPr>
    </w:p>
    <w:p w14:paraId="0A3F425A" w14:textId="77777777" w:rsidR="00B470A5" w:rsidRDefault="0091721A" w:rsidP="0089683D">
      <w:pPr>
        <w:spacing w:line="276" w:lineRule="auto"/>
        <w:ind w:right="-35"/>
        <w:rPr>
          <w:rFonts w:eastAsia="Times New Roman" w:cs="Times New Roman"/>
          <w:sz w:val="24"/>
          <w:szCs w:val="24"/>
          <w:lang w:eastAsia="ro-MD"/>
        </w:rPr>
      </w:pPr>
    </w:p>
    <w:p w14:paraId="37E135DC" w14:textId="77777777" w:rsidR="00B470A5" w:rsidRPr="00B470A5" w:rsidRDefault="0091721A" w:rsidP="0089683D">
      <w:pPr>
        <w:spacing w:line="276" w:lineRule="auto"/>
        <w:ind w:right="-35"/>
        <w:rPr>
          <w:rFonts w:eastAsia="Times New Roman" w:cs="Times New Roman"/>
          <w:sz w:val="24"/>
          <w:szCs w:val="24"/>
          <w:lang w:eastAsia="ro-MD"/>
        </w:rPr>
      </w:pPr>
    </w:p>
    <w:p w14:paraId="2B2070AE" w14:textId="77777777" w:rsidR="0089683D" w:rsidRDefault="0089683D" w:rsidP="0089683D">
      <w:pPr>
        <w:spacing w:after="200" w:line="276" w:lineRule="auto"/>
        <w:ind w:right="-35"/>
        <w:jc w:val="center"/>
        <w:rPr>
          <w:rFonts w:eastAsia="Calibri" w:cs="Times New Roman"/>
          <w:b/>
          <w:sz w:val="24"/>
          <w:szCs w:val="24"/>
          <w:lang w:val="ro-RO"/>
        </w:rPr>
      </w:pPr>
    </w:p>
    <w:p w14:paraId="1B7AF093" w14:textId="77777777" w:rsidR="0089683D" w:rsidRDefault="0089683D" w:rsidP="0089683D">
      <w:pPr>
        <w:spacing w:after="200" w:line="276" w:lineRule="auto"/>
        <w:ind w:right="-35"/>
        <w:jc w:val="center"/>
        <w:rPr>
          <w:rFonts w:eastAsia="Calibri" w:cs="Times New Roman"/>
          <w:b/>
          <w:sz w:val="24"/>
          <w:szCs w:val="24"/>
          <w:lang w:val="ro-RO"/>
        </w:rPr>
      </w:pPr>
    </w:p>
    <w:p w14:paraId="064F3DB5" w14:textId="77777777" w:rsidR="0089683D" w:rsidRDefault="0089683D" w:rsidP="0089683D">
      <w:pPr>
        <w:spacing w:after="200" w:line="276" w:lineRule="auto"/>
        <w:ind w:right="-35"/>
        <w:jc w:val="center"/>
        <w:rPr>
          <w:rFonts w:eastAsia="Calibri" w:cs="Times New Roman"/>
          <w:b/>
          <w:sz w:val="24"/>
          <w:szCs w:val="24"/>
          <w:lang w:val="ro-RO"/>
        </w:rPr>
      </w:pPr>
    </w:p>
    <w:p w14:paraId="56D4CF7D" w14:textId="77777777" w:rsidR="0089683D" w:rsidRDefault="0089683D" w:rsidP="0089683D">
      <w:pPr>
        <w:spacing w:after="200" w:line="276" w:lineRule="auto"/>
        <w:ind w:right="-35"/>
        <w:jc w:val="center"/>
        <w:rPr>
          <w:rFonts w:eastAsia="Calibri" w:cs="Times New Roman"/>
          <w:b/>
          <w:sz w:val="24"/>
          <w:szCs w:val="24"/>
          <w:lang w:val="ro-RO"/>
        </w:rPr>
      </w:pPr>
    </w:p>
    <w:p w14:paraId="55DC177B" w14:textId="28FEECF2" w:rsidR="00B470A5" w:rsidRPr="000F210B" w:rsidRDefault="00974E97" w:rsidP="0089683D">
      <w:pPr>
        <w:spacing w:after="200" w:line="276" w:lineRule="auto"/>
        <w:ind w:right="-35"/>
        <w:jc w:val="center"/>
        <w:rPr>
          <w:rFonts w:eastAsia="Calibri" w:cs="Times New Roman"/>
          <w:b/>
          <w:sz w:val="24"/>
          <w:szCs w:val="24"/>
          <w:lang w:val="ro-RO"/>
        </w:rPr>
      </w:pPr>
      <w:r>
        <w:rPr>
          <w:rFonts w:eastAsia="Calibri" w:cs="Times New Roman"/>
          <w:b/>
          <w:sz w:val="24"/>
          <w:szCs w:val="24"/>
          <w:lang w:val="ro-RO"/>
        </w:rPr>
        <w:lastRenderedPageBreak/>
        <w:t>Caz clinic</w:t>
      </w:r>
      <w:r w:rsidRPr="000F210B">
        <w:rPr>
          <w:rFonts w:eastAsia="Calibri" w:cs="Times New Roman"/>
          <w:b/>
          <w:sz w:val="24"/>
          <w:szCs w:val="24"/>
          <w:lang w:val="ro-RO"/>
        </w:rPr>
        <w:t xml:space="preserve"> 3</w:t>
      </w:r>
    </w:p>
    <w:p w14:paraId="777DAC5C" w14:textId="77777777" w:rsidR="00B470A5" w:rsidRPr="000F210B" w:rsidRDefault="00974E97" w:rsidP="0089683D">
      <w:pPr>
        <w:spacing w:after="0" w:line="276" w:lineRule="auto"/>
        <w:ind w:right="-35"/>
        <w:jc w:val="both"/>
        <w:rPr>
          <w:rFonts w:eastAsia="Calibri" w:cs="Times New Roman"/>
          <w:bCs/>
          <w:sz w:val="24"/>
          <w:szCs w:val="24"/>
          <w:lang w:val="uk-UA"/>
        </w:rPr>
      </w:pPr>
      <w:r w:rsidRPr="000F210B">
        <w:rPr>
          <w:rFonts w:eastAsia="Calibri" w:cs="Times New Roman"/>
          <w:bCs/>
          <w:sz w:val="24"/>
          <w:szCs w:val="24"/>
          <w:lang w:val="ro-RO"/>
        </w:rPr>
        <w:t xml:space="preserve">Pacient, </w:t>
      </w:r>
      <w:r w:rsidRPr="000F210B">
        <w:rPr>
          <w:rFonts w:eastAsia="Calibri" w:cs="Times New Roman"/>
          <w:bCs/>
          <w:sz w:val="24"/>
          <w:szCs w:val="24"/>
          <w:lang w:val="uk-UA"/>
        </w:rPr>
        <w:t xml:space="preserve">45 de ani se prezintă la cabinetul stomatologic acuzând dureri intense în zona mandibulară dreaptă și umflături gingivale în regiunea molarilor. Simptomele au început de câteva zile și s-au agravat treptat, pacientul având, de asemenea, febră ușoară, oboseală generalizată și senzație de disconfort facial. </w:t>
      </w:r>
    </w:p>
    <w:p w14:paraId="2B4A4E18" w14:textId="77777777" w:rsidR="00B470A5" w:rsidRPr="000F210B" w:rsidRDefault="00974E97" w:rsidP="0089683D">
      <w:pPr>
        <w:spacing w:after="0" w:line="276" w:lineRule="auto"/>
        <w:ind w:right="-35"/>
        <w:jc w:val="both"/>
        <w:rPr>
          <w:rFonts w:eastAsia="Calibri" w:cs="Times New Roman"/>
          <w:bCs/>
          <w:sz w:val="24"/>
          <w:szCs w:val="24"/>
          <w:lang w:val="ro-RO"/>
        </w:rPr>
      </w:pPr>
      <w:r w:rsidRPr="000F210B">
        <w:rPr>
          <w:rFonts w:eastAsia="Calibri" w:cs="Times New Roman"/>
          <w:b/>
          <w:sz w:val="24"/>
          <w:szCs w:val="24"/>
          <w:lang w:val="uk-UA"/>
        </w:rPr>
        <w:t>La examinarea orală</w:t>
      </w:r>
      <w:r w:rsidRPr="000F210B">
        <w:rPr>
          <w:rFonts w:eastAsia="Calibri" w:cs="Times New Roman"/>
          <w:b/>
          <w:sz w:val="24"/>
          <w:szCs w:val="24"/>
          <w:lang w:val="ro-RO"/>
        </w:rPr>
        <w:t>:</w:t>
      </w:r>
      <w:r w:rsidRPr="000F210B">
        <w:rPr>
          <w:rFonts w:eastAsia="Calibri" w:cs="Times New Roman"/>
          <w:bCs/>
          <w:sz w:val="24"/>
          <w:szCs w:val="24"/>
          <w:lang w:val="ro-RO"/>
        </w:rPr>
        <w:t xml:space="preserve"> </w:t>
      </w:r>
      <w:r w:rsidRPr="000F210B">
        <w:rPr>
          <w:rFonts w:eastAsia="Calibri" w:cs="Times New Roman"/>
          <w:bCs/>
          <w:sz w:val="24"/>
          <w:szCs w:val="24"/>
          <w:lang w:val="uk-UA"/>
        </w:rPr>
        <w:t xml:space="preserve"> s-a observat edem gingival, eritem accentuat și </w:t>
      </w:r>
      <w:bookmarkStart w:id="4" w:name="_Hlk181012239"/>
      <w:r w:rsidRPr="000F210B">
        <w:rPr>
          <w:rFonts w:eastAsia="Calibri" w:cs="Times New Roman"/>
          <w:bCs/>
          <w:sz w:val="24"/>
          <w:szCs w:val="24"/>
          <w:lang w:val="uk-UA"/>
        </w:rPr>
        <w:t xml:space="preserve">secreție purulentă în </w:t>
      </w:r>
      <w:r w:rsidRPr="000F210B">
        <w:rPr>
          <w:rFonts w:eastAsia="Calibri" w:cs="Times New Roman"/>
          <w:bCs/>
          <w:sz w:val="24"/>
          <w:szCs w:val="24"/>
          <w:lang w:val="ro-RO"/>
        </w:rPr>
        <w:t>jurul molarului afectat.</w:t>
      </w:r>
    </w:p>
    <w:tbl>
      <w:tblPr>
        <w:tblStyle w:val="TableGrid2"/>
        <w:tblpPr w:leftFromText="180" w:rightFromText="180" w:vertAnchor="text" w:horzAnchor="margin" w:tblpY="496"/>
        <w:tblW w:w="0" w:type="auto"/>
        <w:tblLook w:val="04A0" w:firstRow="1" w:lastRow="0" w:firstColumn="1" w:lastColumn="0" w:noHBand="0" w:noVBand="1"/>
      </w:tblPr>
      <w:tblGrid>
        <w:gridCol w:w="3197"/>
        <w:gridCol w:w="3043"/>
        <w:gridCol w:w="3160"/>
      </w:tblGrid>
      <w:tr w:rsidR="0009115F" w:rsidRPr="000F210B" w14:paraId="4AF99705" w14:textId="77777777" w:rsidTr="0009115F">
        <w:tc>
          <w:tcPr>
            <w:tcW w:w="3294" w:type="dxa"/>
            <w:tcBorders>
              <w:top w:val="single" w:sz="4" w:space="0" w:color="auto"/>
              <w:left w:val="single" w:sz="4" w:space="0" w:color="auto"/>
              <w:bottom w:val="single" w:sz="4" w:space="0" w:color="auto"/>
              <w:right w:val="single" w:sz="4" w:space="0" w:color="auto"/>
            </w:tcBorders>
            <w:hideMark/>
          </w:tcPr>
          <w:bookmarkEnd w:id="4"/>
          <w:p w14:paraId="5CA2AE2E" w14:textId="77777777" w:rsidR="0009115F" w:rsidRPr="000F210B" w:rsidRDefault="00974E97" w:rsidP="0089683D">
            <w:pPr>
              <w:ind w:right="-35"/>
              <w:jc w:val="center"/>
              <w:rPr>
                <w:b/>
                <w:sz w:val="24"/>
                <w:szCs w:val="24"/>
                <w:lang w:val="en-US"/>
              </w:rPr>
            </w:pPr>
            <w:r w:rsidRPr="000F210B">
              <w:rPr>
                <w:b/>
                <w:sz w:val="24"/>
                <w:szCs w:val="24"/>
                <w:lang w:val="en-US"/>
              </w:rPr>
              <w:t>CBC</w:t>
            </w:r>
          </w:p>
        </w:tc>
        <w:tc>
          <w:tcPr>
            <w:tcW w:w="3176" w:type="dxa"/>
            <w:tcBorders>
              <w:top w:val="single" w:sz="4" w:space="0" w:color="auto"/>
              <w:left w:val="single" w:sz="4" w:space="0" w:color="auto"/>
              <w:bottom w:val="single" w:sz="4" w:space="0" w:color="auto"/>
              <w:right w:val="single" w:sz="4" w:space="0" w:color="auto"/>
            </w:tcBorders>
            <w:hideMark/>
          </w:tcPr>
          <w:p w14:paraId="68011524" w14:textId="77777777" w:rsidR="0009115F" w:rsidRPr="000F210B" w:rsidRDefault="00974E97" w:rsidP="0089683D">
            <w:pPr>
              <w:ind w:right="-35"/>
              <w:jc w:val="center"/>
              <w:rPr>
                <w:b/>
                <w:sz w:val="24"/>
                <w:szCs w:val="24"/>
                <w:lang w:val="en-US"/>
              </w:rPr>
            </w:pPr>
            <w:proofErr w:type="spellStart"/>
            <w:r w:rsidRPr="000F210B">
              <w:rPr>
                <w:b/>
                <w:sz w:val="24"/>
                <w:szCs w:val="24"/>
                <w:lang w:val="en-US"/>
              </w:rPr>
              <w:t>Valori</w:t>
            </w:r>
            <w:proofErr w:type="spellEnd"/>
          </w:p>
        </w:tc>
        <w:tc>
          <w:tcPr>
            <w:tcW w:w="3266" w:type="dxa"/>
            <w:tcBorders>
              <w:top w:val="single" w:sz="4" w:space="0" w:color="auto"/>
              <w:left w:val="single" w:sz="4" w:space="0" w:color="auto"/>
              <w:bottom w:val="single" w:sz="4" w:space="0" w:color="auto"/>
              <w:right w:val="single" w:sz="4" w:space="0" w:color="auto"/>
            </w:tcBorders>
            <w:hideMark/>
          </w:tcPr>
          <w:p w14:paraId="0C94FEA4" w14:textId="77777777" w:rsidR="0009115F" w:rsidRPr="000F210B" w:rsidRDefault="00974E97" w:rsidP="0089683D">
            <w:pPr>
              <w:ind w:right="-35"/>
              <w:jc w:val="center"/>
              <w:rPr>
                <w:b/>
                <w:sz w:val="24"/>
                <w:szCs w:val="24"/>
                <w:lang w:val="en-US"/>
              </w:rPr>
            </w:pPr>
            <w:proofErr w:type="spellStart"/>
            <w:r w:rsidRPr="000F210B">
              <w:rPr>
                <w:b/>
                <w:sz w:val="24"/>
                <w:szCs w:val="24"/>
                <w:lang w:val="en-US"/>
              </w:rPr>
              <w:t>Valori</w:t>
            </w:r>
            <w:proofErr w:type="spellEnd"/>
            <w:r w:rsidRPr="000F210B">
              <w:rPr>
                <w:b/>
                <w:sz w:val="24"/>
                <w:szCs w:val="24"/>
                <w:lang w:val="en-US"/>
              </w:rPr>
              <w:t xml:space="preserve"> de </w:t>
            </w:r>
            <w:proofErr w:type="spellStart"/>
            <w:r w:rsidRPr="000F210B">
              <w:rPr>
                <w:b/>
                <w:sz w:val="24"/>
                <w:szCs w:val="24"/>
                <w:lang w:val="en-US"/>
              </w:rPr>
              <w:t>referință</w:t>
            </w:r>
            <w:proofErr w:type="spellEnd"/>
            <w:r w:rsidRPr="000F210B">
              <w:rPr>
                <w:b/>
                <w:sz w:val="24"/>
                <w:szCs w:val="24"/>
                <w:lang w:val="en-US"/>
              </w:rPr>
              <w:t xml:space="preserve"> </w:t>
            </w:r>
          </w:p>
        </w:tc>
      </w:tr>
      <w:tr w:rsidR="0009115F" w:rsidRPr="000F210B" w14:paraId="149E9586" w14:textId="77777777" w:rsidTr="0009115F">
        <w:tc>
          <w:tcPr>
            <w:tcW w:w="3294" w:type="dxa"/>
            <w:tcBorders>
              <w:top w:val="single" w:sz="4" w:space="0" w:color="auto"/>
              <w:left w:val="single" w:sz="4" w:space="0" w:color="auto"/>
              <w:bottom w:val="single" w:sz="4" w:space="0" w:color="auto"/>
              <w:right w:val="single" w:sz="4" w:space="0" w:color="auto"/>
            </w:tcBorders>
            <w:hideMark/>
          </w:tcPr>
          <w:p w14:paraId="6423728E" w14:textId="77777777" w:rsidR="0009115F" w:rsidRPr="000F210B" w:rsidRDefault="00974E97" w:rsidP="0089683D">
            <w:pPr>
              <w:ind w:right="-35"/>
              <w:jc w:val="center"/>
              <w:rPr>
                <w:b/>
                <w:sz w:val="24"/>
                <w:szCs w:val="24"/>
                <w:lang w:val="en-US"/>
              </w:rPr>
            </w:pPr>
            <w:r w:rsidRPr="000F210B">
              <w:rPr>
                <w:b/>
                <w:sz w:val="24"/>
                <w:szCs w:val="24"/>
                <w:lang w:val="en-US"/>
              </w:rPr>
              <w:t>Hematocrit</w:t>
            </w:r>
          </w:p>
        </w:tc>
        <w:tc>
          <w:tcPr>
            <w:tcW w:w="3176" w:type="dxa"/>
            <w:tcBorders>
              <w:top w:val="single" w:sz="4" w:space="0" w:color="auto"/>
              <w:left w:val="single" w:sz="4" w:space="0" w:color="auto"/>
              <w:bottom w:val="single" w:sz="4" w:space="0" w:color="auto"/>
              <w:right w:val="single" w:sz="4" w:space="0" w:color="auto"/>
            </w:tcBorders>
          </w:tcPr>
          <w:p w14:paraId="3EEEA653" w14:textId="77777777" w:rsidR="0009115F" w:rsidRPr="000F210B" w:rsidRDefault="00974E97" w:rsidP="0089683D">
            <w:pPr>
              <w:ind w:right="-35"/>
              <w:jc w:val="center"/>
              <w:rPr>
                <w:sz w:val="24"/>
                <w:szCs w:val="24"/>
                <w:lang w:val="en-US"/>
              </w:rPr>
            </w:pPr>
            <w:r w:rsidRPr="000F210B">
              <w:rPr>
                <w:sz w:val="24"/>
                <w:szCs w:val="24"/>
                <w:lang w:val="en-US"/>
              </w:rPr>
              <w:t>45</w:t>
            </w:r>
          </w:p>
        </w:tc>
        <w:tc>
          <w:tcPr>
            <w:tcW w:w="3266" w:type="dxa"/>
            <w:tcBorders>
              <w:top w:val="single" w:sz="4" w:space="0" w:color="auto"/>
              <w:left w:val="single" w:sz="4" w:space="0" w:color="auto"/>
              <w:bottom w:val="single" w:sz="4" w:space="0" w:color="auto"/>
              <w:right w:val="single" w:sz="4" w:space="0" w:color="auto"/>
            </w:tcBorders>
            <w:hideMark/>
          </w:tcPr>
          <w:p w14:paraId="646F97D7" w14:textId="77777777" w:rsidR="0009115F" w:rsidRPr="000F210B" w:rsidRDefault="00974E97" w:rsidP="0089683D">
            <w:pPr>
              <w:ind w:right="-35"/>
              <w:jc w:val="center"/>
              <w:rPr>
                <w:sz w:val="24"/>
                <w:szCs w:val="24"/>
                <w:lang w:val="en-US"/>
              </w:rPr>
            </w:pPr>
            <w:r w:rsidRPr="000F210B">
              <w:rPr>
                <w:b/>
                <w:sz w:val="24"/>
                <w:szCs w:val="24"/>
                <w:lang w:val="en-US"/>
              </w:rPr>
              <w:t>Males</w:t>
            </w:r>
            <w:r w:rsidRPr="000F210B">
              <w:rPr>
                <w:sz w:val="24"/>
                <w:szCs w:val="24"/>
                <w:lang w:val="en-US"/>
              </w:rPr>
              <w:t xml:space="preserve"> 39-49%</w:t>
            </w:r>
          </w:p>
          <w:p w14:paraId="2820FD35" w14:textId="77777777" w:rsidR="0009115F" w:rsidRPr="000F210B" w:rsidRDefault="00974E97" w:rsidP="0089683D">
            <w:pPr>
              <w:ind w:right="-35"/>
              <w:jc w:val="center"/>
              <w:rPr>
                <w:sz w:val="24"/>
                <w:szCs w:val="24"/>
                <w:lang w:val="en-US"/>
              </w:rPr>
            </w:pPr>
            <w:r w:rsidRPr="000F210B">
              <w:rPr>
                <w:b/>
                <w:sz w:val="24"/>
                <w:szCs w:val="24"/>
                <w:lang w:val="en-US"/>
              </w:rPr>
              <w:t xml:space="preserve">Females </w:t>
            </w:r>
            <w:r w:rsidRPr="000F210B">
              <w:rPr>
                <w:sz w:val="24"/>
                <w:szCs w:val="24"/>
                <w:lang w:val="en-US"/>
              </w:rPr>
              <w:t>35-45%</w:t>
            </w:r>
          </w:p>
        </w:tc>
      </w:tr>
      <w:tr w:rsidR="0009115F" w:rsidRPr="000F210B" w14:paraId="1DDFAD66" w14:textId="77777777" w:rsidTr="0009115F">
        <w:tc>
          <w:tcPr>
            <w:tcW w:w="3294" w:type="dxa"/>
            <w:tcBorders>
              <w:top w:val="single" w:sz="4" w:space="0" w:color="auto"/>
              <w:left w:val="single" w:sz="4" w:space="0" w:color="auto"/>
              <w:bottom w:val="single" w:sz="4" w:space="0" w:color="auto"/>
              <w:right w:val="single" w:sz="4" w:space="0" w:color="auto"/>
            </w:tcBorders>
            <w:hideMark/>
          </w:tcPr>
          <w:p w14:paraId="22DB0328" w14:textId="77777777" w:rsidR="0009115F" w:rsidRPr="000F210B" w:rsidRDefault="00974E97" w:rsidP="0089683D">
            <w:pPr>
              <w:ind w:right="-35"/>
              <w:jc w:val="center"/>
              <w:rPr>
                <w:b/>
                <w:sz w:val="24"/>
                <w:szCs w:val="24"/>
                <w:lang w:val="en-US"/>
              </w:rPr>
            </w:pPr>
            <w:proofErr w:type="spellStart"/>
            <w:r w:rsidRPr="000F210B">
              <w:rPr>
                <w:b/>
                <w:sz w:val="24"/>
                <w:szCs w:val="24"/>
                <w:lang w:val="en-US"/>
              </w:rPr>
              <w:t>Hemoglobina</w:t>
            </w:r>
            <w:proofErr w:type="spellEnd"/>
            <w:r w:rsidRPr="000F210B">
              <w:rPr>
                <w:b/>
                <w:sz w:val="24"/>
                <w:szCs w:val="24"/>
                <w:lang w:val="en-US"/>
              </w:rPr>
              <w:t xml:space="preserve"> </w:t>
            </w:r>
          </w:p>
        </w:tc>
        <w:tc>
          <w:tcPr>
            <w:tcW w:w="3176" w:type="dxa"/>
            <w:tcBorders>
              <w:top w:val="single" w:sz="4" w:space="0" w:color="auto"/>
              <w:left w:val="single" w:sz="4" w:space="0" w:color="auto"/>
              <w:bottom w:val="single" w:sz="4" w:space="0" w:color="auto"/>
              <w:right w:val="single" w:sz="4" w:space="0" w:color="auto"/>
            </w:tcBorders>
          </w:tcPr>
          <w:p w14:paraId="4714E854" w14:textId="77777777" w:rsidR="0009115F" w:rsidRPr="000F210B" w:rsidRDefault="00974E97" w:rsidP="0089683D">
            <w:pPr>
              <w:ind w:right="-35"/>
              <w:jc w:val="center"/>
              <w:rPr>
                <w:sz w:val="24"/>
                <w:szCs w:val="24"/>
                <w:lang w:val="en-US"/>
              </w:rPr>
            </w:pPr>
            <w:r w:rsidRPr="000F210B">
              <w:rPr>
                <w:sz w:val="24"/>
                <w:szCs w:val="24"/>
                <w:lang w:val="en-US"/>
              </w:rPr>
              <w:t>15,1</w:t>
            </w:r>
          </w:p>
        </w:tc>
        <w:tc>
          <w:tcPr>
            <w:tcW w:w="3266" w:type="dxa"/>
            <w:tcBorders>
              <w:top w:val="single" w:sz="4" w:space="0" w:color="auto"/>
              <w:left w:val="single" w:sz="4" w:space="0" w:color="auto"/>
              <w:bottom w:val="single" w:sz="4" w:space="0" w:color="auto"/>
              <w:right w:val="single" w:sz="4" w:space="0" w:color="auto"/>
            </w:tcBorders>
            <w:hideMark/>
          </w:tcPr>
          <w:p w14:paraId="0821AD58" w14:textId="77777777" w:rsidR="0009115F" w:rsidRPr="000F210B" w:rsidRDefault="00974E97" w:rsidP="0089683D">
            <w:pPr>
              <w:ind w:right="-35"/>
              <w:jc w:val="center"/>
              <w:rPr>
                <w:sz w:val="24"/>
                <w:szCs w:val="24"/>
                <w:lang w:val="en-US"/>
              </w:rPr>
            </w:pPr>
            <w:r w:rsidRPr="000F210B">
              <w:rPr>
                <w:b/>
                <w:sz w:val="24"/>
                <w:szCs w:val="24"/>
                <w:lang w:val="en-US"/>
              </w:rPr>
              <w:t xml:space="preserve">Males </w:t>
            </w:r>
            <w:r w:rsidRPr="000F210B">
              <w:rPr>
                <w:sz w:val="24"/>
                <w:szCs w:val="24"/>
                <w:lang w:val="en-US"/>
              </w:rPr>
              <w:t>13,6-17,5 g/dL</w:t>
            </w:r>
          </w:p>
          <w:p w14:paraId="0F03BFBF" w14:textId="77777777" w:rsidR="0009115F" w:rsidRPr="000F210B" w:rsidRDefault="00974E97" w:rsidP="0089683D">
            <w:pPr>
              <w:ind w:right="-35"/>
              <w:jc w:val="center"/>
              <w:rPr>
                <w:sz w:val="24"/>
                <w:szCs w:val="24"/>
                <w:lang w:val="en-US"/>
              </w:rPr>
            </w:pPr>
            <w:r w:rsidRPr="000F210B">
              <w:rPr>
                <w:b/>
                <w:sz w:val="24"/>
                <w:szCs w:val="24"/>
                <w:lang w:val="en-US"/>
              </w:rPr>
              <w:t>Females</w:t>
            </w:r>
            <w:r w:rsidRPr="000F210B">
              <w:rPr>
                <w:sz w:val="24"/>
                <w:szCs w:val="24"/>
                <w:lang w:val="en-US"/>
              </w:rPr>
              <w:t xml:space="preserve"> 12,0-15,5 g/dL</w:t>
            </w:r>
          </w:p>
        </w:tc>
      </w:tr>
      <w:tr w:rsidR="0009115F" w:rsidRPr="000F210B" w14:paraId="7B44A26C" w14:textId="77777777" w:rsidTr="0009115F">
        <w:tc>
          <w:tcPr>
            <w:tcW w:w="3294" w:type="dxa"/>
            <w:tcBorders>
              <w:top w:val="single" w:sz="4" w:space="0" w:color="auto"/>
              <w:left w:val="single" w:sz="4" w:space="0" w:color="auto"/>
              <w:bottom w:val="single" w:sz="4" w:space="0" w:color="auto"/>
              <w:right w:val="single" w:sz="4" w:space="0" w:color="auto"/>
            </w:tcBorders>
            <w:hideMark/>
          </w:tcPr>
          <w:p w14:paraId="290BDF93" w14:textId="77777777" w:rsidR="0009115F" w:rsidRPr="000F210B" w:rsidRDefault="00974E97" w:rsidP="0089683D">
            <w:pPr>
              <w:ind w:right="-35"/>
              <w:jc w:val="center"/>
              <w:rPr>
                <w:b/>
                <w:sz w:val="24"/>
                <w:szCs w:val="24"/>
                <w:lang w:val="en-US"/>
              </w:rPr>
            </w:pPr>
            <w:r w:rsidRPr="000F210B">
              <w:rPr>
                <w:b/>
                <w:sz w:val="24"/>
                <w:szCs w:val="24"/>
                <w:lang w:val="en-US"/>
              </w:rPr>
              <w:t xml:space="preserve">Eritrocite </w:t>
            </w:r>
          </w:p>
        </w:tc>
        <w:tc>
          <w:tcPr>
            <w:tcW w:w="3176" w:type="dxa"/>
            <w:tcBorders>
              <w:top w:val="single" w:sz="4" w:space="0" w:color="auto"/>
              <w:left w:val="single" w:sz="4" w:space="0" w:color="auto"/>
              <w:bottom w:val="single" w:sz="4" w:space="0" w:color="auto"/>
              <w:right w:val="single" w:sz="4" w:space="0" w:color="auto"/>
            </w:tcBorders>
          </w:tcPr>
          <w:p w14:paraId="478CC2C0" w14:textId="77777777" w:rsidR="0009115F" w:rsidRPr="000F210B" w:rsidRDefault="00974E97" w:rsidP="0089683D">
            <w:pPr>
              <w:ind w:right="-35"/>
              <w:jc w:val="center"/>
              <w:rPr>
                <w:sz w:val="24"/>
                <w:szCs w:val="24"/>
                <w:lang w:val="en-US"/>
              </w:rPr>
            </w:pPr>
            <w:r w:rsidRPr="000F210B">
              <w:rPr>
                <w:sz w:val="24"/>
                <w:szCs w:val="24"/>
                <w:lang w:val="en-US"/>
              </w:rPr>
              <w:t>5,6</w:t>
            </w:r>
          </w:p>
        </w:tc>
        <w:tc>
          <w:tcPr>
            <w:tcW w:w="3266" w:type="dxa"/>
            <w:tcBorders>
              <w:top w:val="single" w:sz="4" w:space="0" w:color="auto"/>
              <w:left w:val="single" w:sz="4" w:space="0" w:color="auto"/>
              <w:bottom w:val="single" w:sz="4" w:space="0" w:color="auto"/>
              <w:right w:val="single" w:sz="4" w:space="0" w:color="auto"/>
            </w:tcBorders>
            <w:hideMark/>
          </w:tcPr>
          <w:p w14:paraId="7E180A00" w14:textId="77777777" w:rsidR="0009115F" w:rsidRPr="000F210B" w:rsidRDefault="00974E97" w:rsidP="0089683D">
            <w:pPr>
              <w:ind w:right="-35"/>
              <w:jc w:val="center"/>
              <w:rPr>
                <w:sz w:val="24"/>
                <w:szCs w:val="24"/>
                <w:lang w:val="en-US"/>
              </w:rPr>
            </w:pPr>
            <w:r w:rsidRPr="000F210B">
              <w:rPr>
                <w:sz w:val="24"/>
                <w:szCs w:val="24"/>
                <w:lang w:val="en-US"/>
              </w:rPr>
              <w:t xml:space="preserve"> 4,7-6,1 million/cu mm</w:t>
            </w:r>
          </w:p>
        </w:tc>
      </w:tr>
      <w:tr w:rsidR="0009115F" w:rsidRPr="000F210B" w14:paraId="29E1378E" w14:textId="77777777" w:rsidTr="0009115F">
        <w:tc>
          <w:tcPr>
            <w:tcW w:w="3294" w:type="dxa"/>
            <w:tcBorders>
              <w:top w:val="single" w:sz="4" w:space="0" w:color="auto"/>
              <w:left w:val="single" w:sz="4" w:space="0" w:color="auto"/>
              <w:bottom w:val="single" w:sz="4" w:space="0" w:color="auto"/>
              <w:right w:val="single" w:sz="4" w:space="0" w:color="auto"/>
            </w:tcBorders>
            <w:hideMark/>
          </w:tcPr>
          <w:p w14:paraId="13181654" w14:textId="77777777" w:rsidR="0009115F" w:rsidRPr="000F210B" w:rsidRDefault="00974E97" w:rsidP="0089683D">
            <w:pPr>
              <w:ind w:right="-35"/>
              <w:jc w:val="center"/>
              <w:rPr>
                <w:b/>
                <w:sz w:val="24"/>
                <w:szCs w:val="24"/>
                <w:lang w:val="en-US"/>
              </w:rPr>
            </w:pPr>
            <w:proofErr w:type="spellStart"/>
            <w:r w:rsidRPr="000F210B">
              <w:rPr>
                <w:b/>
                <w:sz w:val="24"/>
                <w:szCs w:val="24"/>
                <w:lang w:val="en-US"/>
              </w:rPr>
              <w:t>Reticulocite</w:t>
            </w:r>
            <w:proofErr w:type="spellEnd"/>
          </w:p>
        </w:tc>
        <w:tc>
          <w:tcPr>
            <w:tcW w:w="3176" w:type="dxa"/>
            <w:tcBorders>
              <w:top w:val="single" w:sz="4" w:space="0" w:color="auto"/>
              <w:left w:val="single" w:sz="4" w:space="0" w:color="auto"/>
              <w:bottom w:val="single" w:sz="4" w:space="0" w:color="auto"/>
              <w:right w:val="single" w:sz="4" w:space="0" w:color="auto"/>
            </w:tcBorders>
          </w:tcPr>
          <w:p w14:paraId="1E1D4931" w14:textId="77777777" w:rsidR="0009115F" w:rsidRPr="000F210B" w:rsidRDefault="00974E97" w:rsidP="0089683D">
            <w:pPr>
              <w:ind w:right="-35"/>
              <w:jc w:val="center"/>
              <w:rPr>
                <w:sz w:val="24"/>
                <w:szCs w:val="24"/>
                <w:lang w:val="en-US"/>
              </w:rPr>
            </w:pPr>
            <w:r w:rsidRPr="000F210B">
              <w:rPr>
                <w:sz w:val="24"/>
                <w:szCs w:val="24"/>
                <w:lang w:val="en-US"/>
              </w:rPr>
              <w:t>1,3</w:t>
            </w:r>
          </w:p>
        </w:tc>
        <w:tc>
          <w:tcPr>
            <w:tcW w:w="3266" w:type="dxa"/>
            <w:tcBorders>
              <w:top w:val="single" w:sz="4" w:space="0" w:color="auto"/>
              <w:left w:val="single" w:sz="4" w:space="0" w:color="auto"/>
              <w:bottom w:val="single" w:sz="4" w:space="0" w:color="auto"/>
              <w:right w:val="single" w:sz="4" w:space="0" w:color="auto"/>
            </w:tcBorders>
            <w:hideMark/>
          </w:tcPr>
          <w:p w14:paraId="648DAAE0" w14:textId="77777777" w:rsidR="0009115F" w:rsidRPr="000F210B" w:rsidRDefault="00974E97" w:rsidP="0089683D">
            <w:pPr>
              <w:ind w:right="-35"/>
              <w:jc w:val="center"/>
              <w:rPr>
                <w:sz w:val="24"/>
                <w:szCs w:val="24"/>
                <w:lang w:val="en-US"/>
              </w:rPr>
            </w:pPr>
            <w:r w:rsidRPr="000F210B">
              <w:rPr>
                <w:sz w:val="24"/>
                <w:szCs w:val="24"/>
                <w:lang w:val="en-US"/>
              </w:rPr>
              <w:t>0,5-1,5%</w:t>
            </w:r>
          </w:p>
        </w:tc>
      </w:tr>
      <w:tr w:rsidR="0009115F" w:rsidRPr="000F210B" w14:paraId="676F7285" w14:textId="77777777" w:rsidTr="0009115F">
        <w:tc>
          <w:tcPr>
            <w:tcW w:w="3294" w:type="dxa"/>
            <w:tcBorders>
              <w:top w:val="single" w:sz="4" w:space="0" w:color="auto"/>
              <w:left w:val="single" w:sz="4" w:space="0" w:color="auto"/>
              <w:bottom w:val="single" w:sz="4" w:space="0" w:color="auto"/>
              <w:right w:val="single" w:sz="4" w:space="0" w:color="auto"/>
            </w:tcBorders>
            <w:hideMark/>
          </w:tcPr>
          <w:p w14:paraId="401D16CE" w14:textId="77777777" w:rsidR="0009115F" w:rsidRPr="000F210B" w:rsidRDefault="00974E97" w:rsidP="0089683D">
            <w:pPr>
              <w:ind w:right="-35"/>
              <w:jc w:val="center"/>
              <w:rPr>
                <w:b/>
                <w:sz w:val="24"/>
                <w:szCs w:val="24"/>
                <w:lang w:val="en-US"/>
              </w:rPr>
            </w:pPr>
            <w:r w:rsidRPr="000F210B">
              <w:rPr>
                <w:b/>
                <w:sz w:val="24"/>
                <w:szCs w:val="24"/>
                <w:lang w:val="en-US"/>
              </w:rPr>
              <w:t>MCV</w:t>
            </w:r>
          </w:p>
        </w:tc>
        <w:tc>
          <w:tcPr>
            <w:tcW w:w="3176" w:type="dxa"/>
            <w:tcBorders>
              <w:top w:val="single" w:sz="4" w:space="0" w:color="auto"/>
              <w:left w:val="single" w:sz="4" w:space="0" w:color="auto"/>
              <w:bottom w:val="single" w:sz="4" w:space="0" w:color="auto"/>
              <w:right w:val="single" w:sz="4" w:space="0" w:color="auto"/>
            </w:tcBorders>
          </w:tcPr>
          <w:p w14:paraId="3700BCF8" w14:textId="77777777" w:rsidR="0009115F" w:rsidRPr="000F210B" w:rsidRDefault="00974E97" w:rsidP="0089683D">
            <w:pPr>
              <w:ind w:right="-35"/>
              <w:jc w:val="center"/>
              <w:rPr>
                <w:sz w:val="24"/>
                <w:szCs w:val="24"/>
                <w:lang w:val="en-US"/>
              </w:rPr>
            </w:pPr>
            <w:r w:rsidRPr="000F210B">
              <w:rPr>
                <w:sz w:val="24"/>
                <w:szCs w:val="24"/>
                <w:lang w:val="en-US"/>
              </w:rPr>
              <w:t>97</w:t>
            </w:r>
          </w:p>
        </w:tc>
        <w:tc>
          <w:tcPr>
            <w:tcW w:w="3266" w:type="dxa"/>
            <w:tcBorders>
              <w:top w:val="single" w:sz="4" w:space="0" w:color="auto"/>
              <w:left w:val="single" w:sz="4" w:space="0" w:color="auto"/>
              <w:bottom w:val="single" w:sz="4" w:space="0" w:color="auto"/>
              <w:right w:val="single" w:sz="4" w:space="0" w:color="auto"/>
            </w:tcBorders>
            <w:hideMark/>
          </w:tcPr>
          <w:p w14:paraId="325E51A8" w14:textId="77777777" w:rsidR="0009115F" w:rsidRPr="000F210B" w:rsidRDefault="00974E97" w:rsidP="0089683D">
            <w:pPr>
              <w:ind w:right="-35"/>
              <w:jc w:val="center"/>
              <w:rPr>
                <w:sz w:val="24"/>
                <w:szCs w:val="24"/>
                <w:lang w:val="en-US"/>
              </w:rPr>
            </w:pPr>
            <w:r w:rsidRPr="000F210B">
              <w:rPr>
                <w:sz w:val="24"/>
                <w:szCs w:val="24"/>
                <w:lang w:val="en-US"/>
              </w:rPr>
              <w:t xml:space="preserve">80 -100 </w:t>
            </w:r>
            <w:proofErr w:type="spellStart"/>
            <w:r w:rsidRPr="000F210B">
              <w:rPr>
                <w:sz w:val="24"/>
                <w:szCs w:val="24"/>
                <w:lang w:val="en-US"/>
              </w:rPr>
              <w:t>fL</w:t>
            </w:r>
            <w:proofErr w:type="spellEnd"/>
          </w:p>
        </w:tc>
      </w:tr>
      <w:tr w:rsidR="0009115F" w:rsidRPr="000F210B" w14:paraId="46017C1D" w14:textId="77777777" w:rsidTr="0009115F">
        <w:tc>
          <w:tcPr>
            <w:tcW w:w="3294" w:type="dxa"/>
            <w:tcBorders>
              <w:top w:val="single" w:sz="4" w:space="0" w:color="auto"/>
              <w:left w:val="single" w:sz="4" w:space="0" w:color="auto"/>
              <w:bottom w:val="single" w:sz="4" w:space="0" w:color="auto"/>
              <w:right w:val="single" w:sz="4" w:space="0" w:color="auto"/>
            </w:tcBorders>
            <w:hideMark/>
          </w:tcPr>
          <w:p w14:paraId="39894603" w14:textId="77777777" w:rsidR="0009115F" w:rsidRPr="000F210B" w:rsidRDefault="00974E97" w:rsidP="0089683D">
            <w:pPr>
              <w:ind w:right="-35"/>
              <w:jc w:val="center"/>
              <w:rPr>
                <w:b/>
                <w:sz w:val="24"/>
                <w:szCs w:val="24"/>
                <w:lang w:val="en-US"/>
              </w:rPr>
            </w:pPr>
            <w:r w:rsidRPr="000F210B">
              <w:rPr>
                <w:b/>
                <w:sz w:val="24"/>
                <w:szCs w:val="24"/>
                <w:lang w:val="en-US"/>
              </w:rPr>
              <w:t>MCH</w:t>
            </w:r>
          </w:p>
        </w:tc>
        <w:tc>
          <w:tcPr>
            <w:tcW w:w="3176" w:type="dxa"/>
            <w:tcBorders>
              <w:top w:val="single" w:sz="4" w:space="0" w:color="auto"/>
              <w:left w:val="single" w:sz="4" w:space="0" w:color="auto"/>
              <w:bottom w:val="single" w:sz="4" w:space="0" w:color="auto"/>
              <w:right w:val="single" w:sz="4" w:space="0" w:color="auto"/>
            </w:tcBorders>
          </w:tcPr>
          <w:p w14:paraId="624FB7EE" w14:textId="77777777" w:rsidR="0009115F" w:rsidRPr="000F210B" w:rsidRDefault="00974E97" w:rsidP="0089683D">
            <w:pPr>
              <w:ind w:right="-35"/>
              <w:jc w:val="center"/>
              <w:rPr>
                <w:sz w:val="24"/>
                <w:szCs w:val="24"/>
                <w:lang w:val="en-US"/>
              </w:rPr>
            </w:pPr>
            <w:r w:rsidRPr="000F210B">
              <w:rPr>
                <w:sz w:val="24"/>
                <w:szCs w:val="24"/>
                <w:lang w:val="en-US"/>
              </w:rPr>
              <w:t>27</w:t>
            </w:r>
          </w:p>
        </w:tc>
        <w:tc>
          <w:tcPr>
            <w:tcW w:w="3266" w:type="dxa"/>
            <w:tcBorders>
              <w:top w:val="single" w:sz="4" w:space="0" w:color="auto"/>
              <w:left w:val="single" w:sz="4" w:space="0" w:color="auto"/>
              <w:bottom w:val="single" w:sz="4" w:space="0" w:color="auto"/>
              <w:right w:val="single" w:sz="4" w:space="0" w:color="auto"/>
            </w:tcBorders>
            <w:hideMark/>
          </w:tcPr>
          <w:p w14:paraId="2750134F" w14:textId="77777777" w:rsidR="0009115F" w:rsidRPr="000F210B" w:rsidRDefault="00974E97" w:rsidP="0089683D">
            <w:pPr>
              <w:ind w:right="-35"/>
              <w:jc w:val="center"/>
              <w:rPr>
                <w:sz w:val="24"/>
                <w:szCs w:val="24"/>
                <w:lang w:val="en-US"/>
              </w:rPr>
            </w:pPr>
            <w:r w:rsidRPr="000F210B">
              <w:rPr>
                <w:sz w:val="24"/>
                <w:szCs w:val="24"/>
                <w:lang w:val="en-US"/>
              </w:rPr>
              <w:t>26 – 34 pg</w:t>
            </w:r>
          </w:p>
        </w:tc>
      </w:tr>
      <w:tr w:rsidR="0009115F" w:rsidRPr="000F210B" w14:paraId="17E5A350" w14:textId="77777777" w:rsidTr="0009115F">
        <w:tc>
          <w:tcPr>
            <w:tcW w:w="3294" w:type="dxa"/>
            <w:tcBorders>
              <w:top w:val="single" w:sz="4" w:space="0" w:color="auto"/>
              <w:left w:val="single" w:sz="4" w:space="0" w:color="auto"/>
              <w:bottom w:val="single" w:sz="4" w:space="0" w:color="auto"/>
              <w:right w:val="single" w:sz="4" w:space="0" w:color="auto"/>
            </w:tcBorders>
            <w:hideMark/>
          </w:tcPr>
          <w:p w14:paraId="42034A23" w14:textId="77777777" w:rsidR="0009115F" w:rsidRPr="000F210B" w:rsidRDefault="00974E97" w:rsidP="0089683D">
            <w:pPr>
              <w:ind w:right="-35"/>
              <w:jc w:val="center"/>
              <w:rPr>
                <w:b/>
                <w:sz w:val="24"/>
                <w:szCs w:val="24"/>
                <w:lang w:val="en-US"/>
              </w:rPr>
            </w:pPr>
            <w:r w:rsidRPr="000F210B">
              <w:rPr>
                <w:b/>
                <w:sz w:val="24"/>
                <w:szCs w:val="24"/>
                <w:lang w:val="en-US"/>
              </w:rPr>
              <w:t>MCHC</w:t>
            </w:r>
          </w:p>
        </w:tc>
        <w:tc>
          <w:tcPr>
            <w:tcW w:w="3176" w:type="dxa"/>
            <w:tcBorders>
              <w:top w:val="single" w:sz="4" w:space="0" w:color="auto"/>
              <w:left w:val="single" w:sz="4" w:space="0" w:color="auto"/>
              <w:bottom w:val="single" w:sz="4" w:space="0" w:color="auto"/>
              <w:right w:val="single" w:sz="4" w:space="0" w:color="auto"/>
            </w:tcBorders>
          </w:tcPr>
          <w:p w14:paraId="1340063F" w14:textId="77777777" w:rsidR="0009115F" w:rsidRPr="000F210B" w:rsidRDefault="00974E97" w:rsidP="0089683D">
            <w:pPr>
              <w:ind w:right="-35"/>
              <w:jc w:val="center"/>
              <w:rPr>
                <w:sz w:val="24"/>
                <w:szCs w:val="24"/>
                <w:lang w:val="en-US"/>
              </w:rPr>
            </w:pPr>
            <w:r w:rsidRPr="000F210B">
              <w:rPr>
                <w:sz w:val="24"/>
                <w:szCs w:val="24"/>
                <w:lang w:val="en-US"/>
              </w:rPr>
              <w:t>34</w:t>
            </w:r>
          </w:p>
        </w:tc>
        <w:tc>
          <w:tcPr>
            <w:tcW w:w="3266" w:type="dxa"/>
            <w:tcBorders>
              <w:top w:val="single" w:sz="4" w:space="0" w:color="auto"/>
              <w:left w:val="single" w:sz="4" w:space="0" w:color="auto"/>
              <w:bottom w:val="single" w:sz="4" w:space="0" w:color="auto"/>
              <w:right w:val="single" w:sz="4" w:space="0" w:color="auto"/>
            </w:tcBorders>
            <w:hideMark/>
          </w:tcPr>
          <w:p w14:paraId="1A3C5716" w14:textId="77777777" w:rsidR="0009115F" w:rsidRPr="000F210B" w:rsidRDefault="00974E97" w:rsidP="0089683D">
            <w:pPr>
              <w:ind w:right="-35"/>
              <w:jc w:val="center"/>
              <w:rPr>
                <w:sz w:val="24"/>
                <w:szCs w:val="24"/>
                <w:lang w:val="en-US"/>
              </w:rPr>
            </w:pPr>
            <w:r w:rsidRPr="000F210B">
              <w:rPr>
                <w:sz w:val="24"/>
                <w:szCs w:val="24"/>
                <w:lang w:val="en-US"/>
              </w:rPr>
              <w:t>31 -36 g/dL</w:t>
            </w:r>
          </w:p>
        </w:tc>
      </w:tr>
      <w:tr w:rsidR="0009115F" w:rsidRPr="000F210B" w14:paraId="5D10F835" w14:textId="77777777" w:rsidTr="0009115F">
        <w:trPr>
          <w:trHeight w:val="442"/>
        </w:trPr>
        <w:tc>
          <w:tcPr>
            <w:tcW w:w="3294" w:type="dxa"/>
            <w:tcBorders>
              <w:top w:val="single" w:sz="4" w:space="0" w:color="auto"/>
              <w:left w:val="single" w:sz="4" w:space="0" w:color="auto"/>
              <w:bottom w:val="single" w:sz="4" w:space="0" w:color="auto"/>
              <w:right w:val="single" w:sz="4" w:space="0" w:color="auto"/>
            </w:tcBorders>
            <w:hideMark/>
          </w:tcPr>
          <w:p w14:paraId="5FB6F001" w14:textId="77777777" w:rsidR="0009115F" w:rsidRPr="000F210B" w:rsidRDefault="00974E97" w:rsidP="0089683D">
            <w:pPr>
              <w:ind w:right="-35"/>
              <w:jc w:val="center"/>
              <w:rPr>
                <w:b/>
                <w:sz w:val="24"/>
                <w:szCs w:val="24"/>
                <w:lang w:val="en-US"/>
              </w:rPr>
            </w:pPr>
            <w:proofErr w:type="spellStart"/>
            <w:r w:rsidRPr="000F210B">
              <w:rPr>
                <w:b/>
                <w:sz w:val="24"/>
                <w:szCs w:val="24"/>
                <w:lang w:val="en-US"/>
              </w:rPr>
              <w:t>Leucocite</w:t>
            </w:r>
            <w:proofErr w:type="spellEnd"/>
            <w:r w:rsidRPr="000F210B">
              <w:rPr>
                <w:b/>
                <w:sz w:val="24"/>
                <w:szCs w:val="24"/>
                <w:lang w:val="en-US"/>
              </w:rPr>
              <w:t xml:space="preserve">  </w:t>
            </w:r>
          </w:p>
        </w:tc>
        <w:tc>
          <w:tcPr>
            <w:tcW w:w="3176" w:type="dxa"/>
            <w:tcBorders>
              <w:top w:val="single" w:sz="4" w:space="0" w:color="auto"/>
              <w:left w:val="single" w:sz="4" w:space="0" w:color="auto"/>
              <w:bottom w:val="single" w:sz="4" w:space="0" w:color="auto"/>
              <w:right w:val="single" w:sz="4" w:space="0" w:color="auto"/>
            </w:tcBorders>
          </w:tcPr>
          <w:p w14:paraId="08223C32" w14:textId="77777777" w:rsidR="0009115F" w:rsidRPr="000F210B" w:rsidRDefault="00974E97" w:rsidP="0089683D">
            <w:pPr>
              <w:ind w:right="-35"/>
              <w:jc w:val="center"/>
              <w:rPr>
                <w:sz w:val="24"/>
                <w:szCs w:val="24"/>
                <w:lang w:val="en-US"/>
              </w:rPr>
            </w:pPr>
            <w:r w:rsidRPr="000F210B">
              <w:rPr>
                <w:sz w:val="24"/>
                <w:szCs w:val="24"/>
                <w:lang w:val="en-US"/>
              </w:rPr>
              <w:t>13,7</w:t>
            </w:r>
          </w:p>
        </w:tc>
        <w:tc>
          <w:tcPr>
            <w:tcW w:w="3266" w:type="dxa"/>
            <w:tcBorders>
              <w:top w:val="single" w:sz="4" w:space="0" w:color="auto"/>
              <w:left w:val="single" w:sz="4" w:space="0" w:color="auto"/>
              <w:bottom w:val="single" w:sz="4" w:space="0" w:color="auto"/>
              <w:right w:val="single" w:sz="4" w:space="0" w:color="auto"/>
            </w:tcBorders>
            <w:hideMark/>
          </w:tcPr>
          <w:p w14:paraId="246BF7DF" w14:textId="77777777" w:rsidR="0009115F" w:rsidRPr="000F210B" w:rsidRDefault="00974E97" w:rsidP="0089683D">
            <w:pPr>
              <w:ind w:right="-35"/>
              <w:jc w:val="center"/>
              <w:rPr>
                <w:sz w:val="24"/>
                <w:szCs w:val="24"/>
              </w:rPr>
            </w:pPr>
            <w:r w:rsidRPr="000F210B">
              <w:rPr>
                <w:sz w:val="24"/>
                <w:szCs w:val="24"/>
              </w:rPr>
              <w:t>4,800–</w:t>
            </w:r>
            <w:r w:rsidRPr="000F210B">
              <w:rPr>
                <w:sz w:val="24"/>
                <w:szCs w:val="24"/>
                <w:lang w:val="en-US"/>
              </w:rPr>
              <w:t>9,000</w:t>
            </w:r>
            <w:r w:rsidRPr="000F210B">
              <w:rPr>
                <w:sz w:val="24"/>
                <w:szCs w:val="24"/>
              </w:rPr>
              <w:t>/cumm</w:t>
            </w:r>
          </w:p>
        </w:tc>
      </w:tr>
      <w:tr w:rsidR="0009115F" w:rsidRPr="000F210B" w14:paraId="2652F5E9" w14:textId="77777777" w:rsidTr="0009115F">
        <w:trPr>
          <w:trHeight w:val="75"/>
        </w:trPr>
        <w:tc>
          <w:tcPr>
            <w:tcW w:w="3294" w:type="dxa"/>
            <w:tcBorders>
              <w:top w:val="single" w:sz="4" w:space="0" w:color="auto"/>
              <w:left w:val="single" w:sz="4" w:space="0" w:color="auto"/>
              <w:bottom w:val="single" w:sz="4" w:space="0" w:color="auto"/>
              <w:right w:val="single" w:sz="4" w:space="0" w:color="auto"/>
            </w:tcBorders>
            <w:hideMark/>
          </w:tcPr>
          <w:p w14:paraId="6F0EED0E" w14:textId="77777777" w:rsidR="0009115F" w:rsidRPr="000F210B" w:rsidRDefault="00974E97" w:rsidP="0089683D">
            <w:pPr>
              <w:ind w:right="-35"/>
              <w:jc w:val="center"/>
              <w:rPr>
                <w:b/>
                <w:color w:val="000000"/>
                <w:sz w:val="24"/>
                <w:szCs w:val="24"/>
                <w:lang w:val="en-US"/>
              </w:rPr>
            </w:pPr>
            <w:r w:rsidRPr="000F210B">
              <w:rPr>
                <w:b/>
                <w:color w:val="000000"/>
                <w:sz w:val="24"/>
                <w:szCs w:val="24"/>
                <w:lang w:val="en-US"/>
              </w:rPr>
              <w:t xml:space="preserve">Neutrofile </w:t>
            </w:r>
          </w:p>
        </w:tc>
        <w:tc>
          <w:tcPr>
            <w:tcW w:w="3176" w:type="dxa"/>
            <w:tcBorders>
              <w:top w:val="single" w:sz="4" w:space="0" w:color="auto"/>
              <w:left w:val="single" w:sz="4" w:space="0" w:color="auto"/>
              <w:bottom w:val="single" w:sz="4" w:space="0" w:color="auto"/>
              <w:right w:val="single" w:sz="4" w:space="0" w:color="auto"/>
            </w:tcBorders>
          </w:tcPr>
          <w:p w14:paraId="2AA93031" w14:textId="77777777" w:rsidR="0009115F" w:rsidRPr="000F210B" w:rsidRDefault="00974E97" w:rsidP="0089683D">
            <w:pPr>
              <w:ind w:right="-35"/>
              <w:jc w:val="center"/>
              <w:rPr>
                <w:sz w:val="24"/>
                <w:szCs w:val="24"/>
                <w:lang w:val="en-US"/>
              </w:rPr>
            </w:pPr>
            <w:r w:rsidRPr="000F210B">
              <w:rPr>
                <w:sz w:val="24"/>
                <w:szCs w:val="24"/>
                <w:lang w:val="en-US"/>
              </w:rPr>
              <w:t>80</w:t>
            </w:r>
          </w:p>
        </w:tc>
        <w:tc>
          <w:tcPr>
            <w:tcW w:w="3266" w:type="dxa"/>
            <w:tcBorders>
              <w:top w:val="single" w:sz="4" w:space="0" w:color="auto"/>
              <w:left w:val="single" w:sz="4" w:space="0" w:color="auto"/>
              <w:bottom w:val="single" w:sz="4" w:space="0" w:color="auto"/>
              <w:right w:val="single" w:sz="4" w:space="0" w:color="auto"/>
            </w:tcBorders>
            <w:hideMark/>
          </w:tcPr>
          <w:p w14:paraId="37AA9640" w14:textId="77777777" w:rsidR="0009115F" w:rsidRPr="000F210B" w:rsidRDefault="00974E97" w:rsidP="0089683D">
            <w:pPr>
              <w:ind w:right="-35"/>
              <w:jc w:val="center"/>
              <w:rPr>
                <w:sz w:val="24"/>
                <w:szCs w:val="24"/>
                <w:lang w:val="en-US"/>
              </w:rPr>
            </w:pPr>
            <w:r w:rsidRPr="000F210B">
              <w:rPr>
                <w:sz w:val="24"/>
                <w:szCs w:val="24"/>
                <w:lang w:val="en-US"/>
              </w:rPr>
              <w:t>60 -62%</w:t>
            </w:r>
          </w:p>
        </w:tc>
      </w:tr>
      <w:tr w:rsidR="0009115F" w:rsidRPr="000F210B" w14:paraId="39C8500E" w14:textId="77777777" w:rsidTr="0009115F">
        <w:trPr>
          <w:trHeight w:val="75"/>
        </w:trPr>
        <w:tc>
          <w:tcPr>
            <w:tcW w:w="3294" w:type="dxa"/>
            <w:tcBorders>
              <w:top w:val="single" w:sz="4" w:space="0" w:color="auto"/>
              <w:left w:val="single" w:sz="4" w:space="0" w:color="auto"/>
              <w:bottom w:val="single" w:sz="4" w:space="0" w:color="auto"/>
              <w:right w:val="single" w:sz="4" w:space="0" w:color="auto"/>
            </w:tcBorders>
            <w:hideMark/>
          </w:tcPr>
          <w:p w14:paraId="57B0AB42" w14:textId="77777777" w:rsidR="0009115F" w:rsidRPr="000F210B" w:rsidRDefault="00974E97" w:rsidP="0089683D">
            <w:pPr>
              <w:ind w:right="-35"/>
              <w:jc w:val="center"/>
              <w:rPr>
                <w:color w:val="000000"/>
                <w:sz w:val="24"/>
                <w:szCs w:val="24"/>
                <w:lang w:val="en-US"/>
              </w:rPr>
            </w:pPr>
            <w:r w:rsidRPr="000F210B">
              <w:rPr>
                <w:color w:val="000000"/>
                <w:sz w:val="24"/>
                <w:szCs w:val="24"/>
                <w:lang w:val="en-US"/>
              </w:rPr>
              <w:t xml:space="preserve">Neutrofile segmentate </w:t>
            </w:r>
          </w:p>
        </w:tc>
        <w:tc>
          <w:tcPr>
            <w:tcW w:w="3176" w:type="dxa"/>
            <w:tcBorders>
              <w:top w:val="single" w:sz="4" w:space="0" w:color="auto"/>
              <w:left w:val="single" w:sz="4" w:space="0" w:color="auto"/>
              <w:bottom w:val="single" w:sz="4" w:space="0" w:color="auto"/>
              <w:right w:val="single" w:sz="4" w:space="0" w:color="auto"/>
            </w:tcBorders>
          </w:tcPr>
          <w:p w14:paraId="2FA6E4FC" w14:textId="77777777" w:rsidR="0009115F" w:rsidRPr="000F210B" w:rsidRDefault="00974E97" w:rsidP="0089683D">
            <w:pPr>
              <w:ind w:right="-35"/>
              <w:jc w:val="center"/>
              <w:rPr>
                <w:sz w:val="24"/>
                <w:szCs w:val="24"/>
                <w:lang w:val="en-US"/>
              </w:rPr>
            </w:pPr>
            <w:r w:rsidRPr="000F210B">
              <w:rPr>
                <w:sz w:val="24"/>
                <w:szCs w:val="24"/>
                <w:lang w:val="en-US"/>
              </w:rPr>
              <w:t>55</w:t>
            </w:r>
          </w:p>
        </w:tc>
        <w:tc>
          <w:tcPr>
            <w:tcW w:w="3266" w:type="dxa"/>
            <w:tcBorders>
              <w:top w:val="single" w:sz="4" w:space="0" w:color="auto"/>
              <w:left w:val="single" w:sz="4" w:space="0" w:color="auto"/>
              <w:bottom w:val="single" w:sz="4" w:space="0" w:color="auto"/>
              <w:right w:val="single" w:sz="4" w:space="0" w:color="auto"/>
            </w:tcBorders>
            <w:hideMark/>
          </w:tcPr>
          <w:p w14:paraId="30AB6181" w14:textId="77777777" w:rsidR="0009115F" w:rsidRPr="000F210B" w:rsidRDefault="00974E97" w:rsidP="0089683D">
            <w:pPr>
              <w:ind w:right="-35"/>
              <w:jc w:val="center"/>
              <w:rPr>
                <w:sz w:val="24"/>
                <w:szCs w:val="24"/>
                <w:lang w:val="en-US"/>
              </w:rPr>
            </w:pPr>
            <w:r w:rsidRPr="000F210B">
              <w:rPr>
                <w:sz w:val="24"/>
                <w:szCs w:val="24"/>
                <w:lang w:val="en-US"/>
              </w:rPr>
              <w:t>40-60%</w:t>
            </w:r>
          </w:p>
        </w:tc>
      </w:tr>
      <w:tr w:rsidR="0009115F" w:rsidRPr="000F210B" w14:paraId="12F3397F" w14:textId="77777777" w:rsidTr="0009115F">
        <w:trPr>
          <w:trHeight w:val="75"/>
        </w:trPr>
        <w:tc>
          <w:tcPr>
            <w:tcW w:w="3294" w:type="dxa"/>
            <w:tcBorders>
              <w:top w:val="single" w:sz="4" w:space="0" w:color="auto"/>
              <w:left w:val="single" w:sz="4" w:space="0" w:color="auto"/>
              <w:bottom w:val="single" w:sz="4" w:space="0" w:color="auto"/>
              <w:right w:val="single" w:sz="4" w:space="0" w:color="auto"/>
            </w:tcBorders>
            <w:hideMark/>
          </w:tcPr>
          <w:p w14:paraId="54B3F9C8" w14:textId="77777777" w:rsidR="0009115F" w:rsidRPr="000F210B" w:rsidRDefault="00974E97" w:rsidP="0089683D">
            <w:pPr>
              <w:ind w:right="-35"/>
              <w:jc w:val="center"/>
              <w:rPr>
                <w:color w:val="000000"/>
                <w:sz w:val="24"/>
                <w:szCs w:val="24"/>
                <w:lang w:val="en-US"/>
              </w:rPr>
            </w:pPr>
            <w:r w:rsidRPr="000F210B">
              <w:rPr>
                <w:color w:val="000000"/>
                <w:sz w:val="24"/>
                <w:szCs w:val="24"/>
                <w:lang w:val="en-US"/>
              </w:rPr>
              <w:t xml:space="preserve">Neutrofile nesegmentate </w:t>
            </w:r>
          </w:p>
        </w:tc>
        <w:tc>
          <w:tcPr>
            <w:tcW w:w="3176" w:type="dxa"/>
            <w:tcBorders>
              <w:top w:val="single" w:sz="4" w:space="0" w:color="auto"/>
              <w:left w:val="single" w:sz="4" w:space="0" w:color="auto"/>
              <w:bottom w:val="single" w:sz="4" w:space="0" w:color="auto"/>
              <w:right w:val="single" w:sz="4" w:space="0" w:color="auto"/>
            </w:tcBorders>
          </w:tcPr>
          <w:p w14:paraId="17825F8D" w14:textId="77777777" w:rsidR="0009115F" w:rsidRPr="000F210B" w:rsidRDefault="00974E97" w:rsidP="0089683D">
            <w:pPr>
              <w:ind w:right="-35"/>
              <w:jc w:val="center"/>
              <w:rPr>
                <w:sz w:val="24"/>
                <w:szCs w:val="24"/>
                <w:lang w:val="en-US"/>
              </w:rPr>
            </w:pPr>
            <w:r w:rsidRPr="000F210B">
              <w:rPr>
                <w:sz w:val="24"/>
                <w:szCs w:val="24"/>
                <w:lang w:val="en-US"/>
              </w:rPr>
              <w:t>20</w:t>
            </w:r>
          </w:p>
        </w:tc>
        <w:tc>
          <w:tcPr>
            <w:tcW w:w="3266" w:type="dxa"/>
            <w:tcBorders>
              <w:top w:val="single" w:sz="4" w:space="0" w:color="auto"/>
              <w:left w:val="single" w:sz="4" w:space="0" w:color="auto"/>
              <w:bottom w:val="single" w:sz="4" w:space="0" w:color="auto"/>
              <w:right w:val="single" w:sz="4" w:space="0" w:color="auto"/>
            </w:tcBorders>
            <w:hideMark/>
          </w:tcPr>
          <w:p w14:paraId="7F985B4B" w14:textId="77777777" w:rsidR="0009115F" w:rsidRPr="000F210B" w:rsidRDefault="00974E97" w:rsidP="0089683D">
            <w:pPr>
              <w:ind w:right="-35"/>
              <w:jc w:val="center"/>
              <w:rPr>
                <w:sz w:val="24"/>
                <w:szCs w:val="24"/>
                <w:lang w:val="en-US"/>
              </w:rPr>
            </w:pPr>
            <w:r w:rsidRPr="000F210B">
              <w:rPr>
                <w:sz w:val="24"/>
                <w:szCs w:val="24"/>
                <w:lang w:val="en-US"/>
              </w:rPr>
              <w:t>1-6%</w:t>
            </w:r>
          </w:p>
        </w:tc>
      </w:tr>
      <w:tr w:rsidR="0009115F" w:rsidRPr="000F210B" w14:paraId="063BC5A3" w14:textId="77777777" w:rsidTr="0009115F">
        <w:trPr>
          <w:trHeight w:val="75"/>
        </w:trPr>
        <w:tc>
          <w:tcPr>
            <w:tcW w:w="3294" w:type="dxa"/>
            <w:tcBorders>
              <w:top w:val="single" w:sz="4" w:space="0" w:color="auto"/>
              <w:left w:val="single" w:sz="4" w:space="0" w:color="auto"/>
              <w:bottom w:val="single" w:sz="4" w:space="0" w:color="auto"/>
              <w:right w:val="single" w:sz="4" w:space="0" w:color="auto"/>
            </w:tcBorders>
            <w:hideMark/>
          </w:tcPr>
          <w:p w14:paraId="17F16A52" w14:textId="77777777" w:rsidR="0009115F" w:rsidRPr="000F210B" w:rsidRDefault="00974E97" w:rsidP="0089683D">
            <w:pPr>
              <w:ind w:right="-35"/>
              <w:jc w:val="center"/>
              <w:rPr>
                <w:color w:val="000000"/>
                <w:sz w:val="24"/>
                <w:szCs w:val="24"/>
                <w:lang w:val="en-US"/>
              </w:rPr>
            </w:pPr>
            <w:r w:rsidRPr="000F210B">
              <w:rPr>
                <w:color w:val="000000"/>
                <w:sz w:val="24"/>
                <w:szCs w:val="24"/>
                <w:lang w:val="en-US"/>
              </w:rPr>
              <w:t>Metamielocite</w:t>
            </w:r>
          </w:p>
        </w:tc>
        <w:tc>
          <w:tcPr>
            <w:tcW w:w="3176" w:type="dxa"/>
            <w:tcBorders>
              <w:top w:val="single" w:sz="4" w:space="0" w:color="auto"/>
              <w:left w:val="single" w:sz="4" w:space="0" w:color="auto"/>
              <w:bottom w:val="single" w:sz="4" w:space="0" w:color="auto"/>
              <w:right w:val="single" w:sz="4" w:space="0" w:color="auto"/>
            </w:tcBorders>
          </w:tcPr>
          <w:p w14:paraId="23889393" w14:textId="77777777" w:rsidR="0009115F" w:rsidRPr="000F210B" w:rsidRDefault="00974E97" w:rsidP="0089683D">
            <w:pPr>
              <w:ind w:right="-35"/>
              <w:jc w:val="center"/>
              <w:rPr>
                <w:sz w:val="24"/>
                <w:szCs w:val="24"/>
                <w:lang w:val="en-US"/>
              </w:rPr>
            </w:pPr>
            <w:r w:rsidRPr="000F210B">
              <w:rPr>
                <w:sz w:val="24"/>
                <w:szCs w:val="24"/>
                <w:lang w:val="en-US"/>
              </w:rPr>
              <w:t>5</w:t>
            </w:r>
          </w:p>
        </w:tc>
        <w:tc>
          <w:tcPr>
            <w:tcW w:w="3266" w:type="dxa"/>
            <w:tcBorders>
              <w:top w:val="single" w:sz="4" w:space="0" w:color="auto"/>
              <w:left w:val="single" w:sz="4" w:space="0" w:color="auto"/>
              <w:bottom w:val="single" w:sz="4" w:space="0" w:color="auto"/>
              <w:right w:val="single" w:sz="4" w:space="0" w:color="auto"/>
            </w:tcBorders>
            <w:hideMark/>
          </w:tcPr>
          <w:p w14:paraId="49922254" w14:textId="77777777" w:rsidR="0009115F" w:rsidRPr="000F210B" w:rsidRDefault="00974E97" w:rsidP="0089683D">
            <w:pPr>
              <w:ind w:right="-35"/>
              <w:jc w:val="center"/>
              <w:rPr>
                <w:sz w:val="24"/>
                <w:szCs w:val="24"/>
                <w:lang w:val="en-US"/>
              </w:rPr>
            </w:pPr>
            <w:r w:rsidRPr="000F210B">
              <w:rPr>
                <w:sz w:val="24"/>
                <w:szCs w:val="24"/>
                <w:lang w:val="en-US"/>
              </w:rPr>
              <w:t>0%</w:t>
            </w:r>
          </w:p>
        </w:tc>
      </w:tr>
      <w:tr w:rsidR="0009115F" w:rsidRPr="000F210B" w14:paraId="24DA1FD2" w14:textId="77777777" w:rsidTr="0009115F">
        <w:trPr>
          <w:trHeight w:val="75"/>
        </w:trPr>
        <w:tc>
          <w:tcPr>
            <w:tcW w:w="3294" w:type="dxa"/>
            <w:tcBorders>
              <w:top w:val="single" w:sz="4" w:space="0" w:color="auto"/>
              <w:left w:val="single" w:sz="4" w:space="0" w:color="auto"/>
              <w:bottom w:val="single" w:sz="4" w:space="0" w:color="auto"/>
              <w:right w:val="single" w:sz="4" w:space="0" w:color="auto"/>
            </w:tcBorders>
            <w:hideMark/>
          </w:tcPr>
          <w:p w14:paraId="3E19BEE1" w14:textId="77777777" w:rsidR="0009115F" w:rsidRPr="000F210B" w:rsidRDefault="00974E97" w:rsidP="0089683D">
            <w:pPr>
              <w:ind w:right="-35"/>
              <w:jc w:val="center"/>
              <w:rPr>
                <w:color w:val="000000"/>
                <w:sz w:val="24"/>
                <w:szCs w:val="24"/>
                <w:lang w:val="en-US"/>
              </w:rPr>
            </w:pPr>
            <w:r w:rsidRPr="000F210B">
              <w:rPr>
                <w:color w:val="000000"/>
                <w:sz w:val="24"/>
                <w:szCs w:val="24"/>
                <w:lang w:val="en-US"/>
              </w:rPr>
              <w:t>Mielocite</w:t>
            </w:r>
          </w:p>
        </w:tc>
        <w:tc>
          <w:tcPr>
            <w:tcW w:w="3176" w:type="dxa"/>
            <w:tcBorders>
              <w:top w:val="single" w:sz="4" w:space="0" w:color="auto"/>
              <w:left w:val="single" w:sz="4" w:space="0" w:color="auto"/>
              <w:bottom w:val="single" w:sz="4" w:space="0" w:color="auto"/>
              <w:right w:val="single" w:sz="4" w:space="0" w:color="auto"/>
            </w:tcBorders>
          </w:tcPr>
          <w:p w14:paraId="7CBC8E35" w14:textId="77777777" w:rsidR="0009115F" w:rsidRPr="000F210B" w:rsidRDefault="00974E97" w:rsidP="0089683D">
            <w:pPr>
              <w:ind w:right="-35"/>
              <w:jc w:val="center"/>
              <w:rPr>
                <w:sz w:val="24"/>
                <w:szCs w:val="24"/>
                <w:lang w:val="en-US"/>
              </w:rPr>
            </w:pPr>
            <w:r w:rsidRPr="000F210B">
              <w:rPr>
                <w:sz w:val="24"/>
                <w:szCs w:val="24"/>
                <w:lang w:val="en-US"/>
              </w:rPr>
              <w:t>0</w:t>
            </w:r>
          </w:p>
        </w:tc>
        <w:tc>
          <w:tcPr>
            <w:tcW w:w="3266" w:type="dxa"/>
            <w:tcBorders>
              <w:top w:val="single" w:sz="4" w:space="0" w:color="auto"/>
              <w:left w:val="single" w:sz="4" w:space="0" w:color="auto"/>
              <w:bottom w:val="single" w:sz="4" w:space="0" w:color="auto"/>
              <w:right w:val="single" w:sz="4" w:space="0" w:color="auto"/>
            </w:tcBorders>
            <w:hideMark/>
          </w:tcPr>
          <w:p w14:paraId="68A88A9A" w14:textId="77777777" w:rsidR="0009115F" w:rsidRPr="000F210B" w:rsidRDefault="00974E97" w:rsidP="0089683D">
            <w:pPr>
              <w:ind w:right="-35"/>
              <w:jc w:val="center"/>
              <w:rPr>
                <w:sz w:val="24"/>
                <w:szCs w:val="24"/>
                <w:lang w:val="en-US"/>
              </w:rPr>
            </w:pPr>
            <w:r w:rsidRPr="000F210B">
              <w:rPr>
                <w:sz w:val="24"/>
                <w:szCs w:val="24"/>
                <w:lang w:val="en-US"/>
              </w:rPr>
              <w:t>0%</w:t>
            </w:r>
          </w:p>
        </w:tc>
      </w:tr>
      <w:tr w:rsidR="0009115F" w:rsidRPr="000F210B" w14:paraId="67EE1C10" w14:textId="77777777" w:rsidTr="0009115F">
        <w:tc>
          <w:tcPr>
            <w:tcW w:w="3294" w:type="dxa"/>
            <w:tcBorders>
              <w:top w:val="single" w:sz="4" w:space="0" w:color="auto"/>
              <w:left w:val="single" w:sz="4" w:space="0" w:color="auto"/>
              <w:bottom w:val="single" w:sz="4" w:space="0" w:color="auto"/>
              <w:right w:val="single" w:sz="4" w:space="0" w:color="auto"/>
            </w:tcBorders>
            <w:hideMark/>
          </w:tcPr>
          <w:p w14:paraId="5F038804" w14:textId="77777777" w:rsidR="0009115F" w:rsidRPr="000F210B" w:rsidRDefault="00974E97" w:rsidP="0089683D">
            <w:pPr>
              <w:ind w:right="-35"/>
              <w:jc w:val="center"/>
              <w:rPr>
                <w:b/>
                <w:sz w:val="24"/>
                <w:szCs w:val="24"/>
                <w:lang w:val="ro-RO"/>
              </w:rPr>
            </w:pPr>
            <w:r w:rsidRPr="000F210B">
              <w:rPr>
                <w:b/>
                <w:color w:val="000000"/>
                <w:sz w:val="24"/>
                <w:szCs w:val="24"/>
                <w:lang w:val="ro-RO"/>
              </w:rPr>
              <w:t xml:space="preserve">Bazofile </w:t>
            </w:r>
          </w:p>
        </w:tc>
        <w:tc>
          <w:tcPr>
            <w:tcW w:w="3176" w:type="dxa"/>
            <w:tcBorders>
              <w:top w:val="single" w:sz="4" w:space="0" w:color="auto"/>
              <w:left w:val="single" w:sz="4" w:space="0" w:color="auto"/>
              <w:bottom w:val="single" w:sz="4" w:space="0" w:color="auto"/>
              <w:right w:val="single" w:sz="4" w:space="0" w:color="auto"/>
            </w:tcBorders>
          </w:tcPr>
          <w:p w14:paraId="2585DB4B" w14:textId="77777777" w:rsidR="0009115F" w:rsidRPr="000F210B" w:rsidRDefault="00974E97" w:rsidP="0089683D">
            <w:pPr>
              <w:ind w:right="-35"/>
              <w:jc w:val="center"/>
              <w:rPr>
                <w:sz w:val="24"/>
                <w:szCs w:val="24"/>
                <w:lang w:val="en-US"/>
              </w:rPr>
            </w:pPr>
            <w:r w:rsidRPr="000F210B">
              <w:rPr>
                <w:sz w:val="24"/>
                <w:szCs w:val="24"/>
                <w:lang w:val="en-US"/>
              </w:rPr>
              <w:t>0</w:t>
            </w:r>
          </w:p>
        </w:tc>
        <w:tc>
          <w:tcPr>
            <w:tcW w:w="3266" w:type="dxa"/>
            <w:tcBorders>
              <w:top w:val="single" w:sz="4" w:space="0" w:color="auto"/>
              <w:left w:val="single" w:sz="4" w:space="0" w:color="auto"/>
              <w:bottom w:val="single" w:sz="4" w:space="0" w:color="auto"/>
              <w:right w:val="single" w:sz="4" w:space="0" w:color="auto"/>
            </w:tcBorders>
            <w:hideMark/>
          </w:tcPr>
          <w:p w14:paraId="1B3A9DEC" w14:textId="77777777" w:rsidR="0009115F" w:rsidRPr="000F210B" w:rsidRDefault="00974E97" w:rsidP="0089683D">
            <w:pPr>
              <w:ind w:right="-35"/>
              <w:jc w:val="center"/>
              <w:rPr>
                <w:sz w:val="24"/>
                <w:szCs w:val="24"/>
                <w:lang w:val="en-US"/>
              </w:rPr>
            </w:pPr>
            <w:r w:rsidRPr="000F210B">
              <w:rPr>
                <w:sz w:val="24"/>
                <w:szCs w:val="24"/>
                <w:lang w:val="en-US"/>
              </w:rPr>
              <w:t>0- 1,0%</w:t>
            </w:r>
          </w:p>
          <w:p w14:paraId="32C919C3" w14:textId="77777777" w:rsidR="0009115F" w:rsidRPr="000F210B" w:rsidRDefault="00974E97" w:rsidP="0089683D">
            <w:pPr>
              <w:ind w:right="-35"/>
              <w:jc w:val="center"/>
              <w:rPr>
                <w:sz w:val="24"/>
                <w:szCs w:val="24"/>
                <w:lang w:val="en-US"/>
              </w:rPr>
            </w:pPr>
            <w:r w:rsidRPr="000F210B">
              <w:rPr>
                <w:sz w:val="24"/>
                <w:szCs w:val="24"/>
                <w:lang w:val="en-US"/>
              </w:rPr>
              <w:t>10 -120/cu mm</w:t>
            </w:r>
          </w:p>
        </w:tc>
      </w:tr>
      <w:tr w:rsidR="0009115F" w:rsidRPr="000F210B" w14:paraId="4A56D676" w14:textId="77777777" w:rsidTr="0009115F">
        <w:tc>
          <w:tcPr>
            <w:tcW w:w="3294" w:type="dxa"/>
            <w:tcBorders>
              <w:top w:val="single" w:sz="4" w:space="0" w:color="auto"/>
              <w:left w:val="single" w:sz="4" w:space="0" w:color="auto"/>
              <w:bottom w:val="single" w:sz="4" w:space="0" w:color="auto"/>
              <w:right w:val="single" w:sz="4" w:space="0" w:color="auto"/>
            </w:tcBorders>
            <w:hideMark/>
          </w:tcPr>
          <w:p w14:paraId="34B783EE" w14:textId="77777777" w:rsidR="0009115F" w:rsidRPr="000F210B" w:rsidRDefault="00974E97" w:rsidP="0089683D">
            <w:pPr>
              <w:ind w:right="-35"/>
              <w:jc w:val="center"/>
              <w:rPr>
                <w:b/>
                <w:sz w:val="24"/>
                <w:szCs w:val="24"/>
                <w:lang w:val="ro-RO"/>
              </w:rPr>
            </w:pPr>
            <w:r w:rsidRPr="000F210B">
              <w:rPr>
                <w:b/>
                <w:color w:val="000000"/>
                <w:sz w:val="24"/>
                <w:szCs w:val="24"/>
                <w:lang w:val="ro-RO"/>
              </w:rPr>
              <w:t xml:space="preserve">Eozinofile </w:t>
            </w:r>
          </w:p>
        </w:tc>
        <w:tc>
          <w:tcPr>
            <w:tcW w:w="3176" w:type="dxa"/>
            <w:tcBorders>
              <w:top w:val="single" w:sz="4" w:space="0" w:color="auto"/>
              <w:left w:val="single" w:sz="4" w:space="0" w:color="auto"/>
              <w:bottom w:val="single" w:sz="4" w:space="0" w:color="auto"/>
              <w:right w:val="single" w:sz="4" w:space="0" w:color="auto"/>
            </w:tcBorders>
          </w:tcPr>
          <w:p w14:paraId="7F4D0D6F" w14:textId="77777777" w:rsidR="0009115F" w:rsidRPr="000F210B" w:rsidRDefault="00974E97" w:rsidP="0089683D">
            <w:pPr>
              <w:ind w:right="-35"/>
              <w:jc w:val="center"/>
              <w:rPr>
                <w:sz w:val="24"/>
                <w:szCs w:val="24"/>
                <w:lang w:val="en-US"/>
              </w:rPr>
            </w:pPr>
            <w:r w:rsidRPr="000F210B">
              <w:rPr>
                <w:sz w:val="24"/>
                <w:szCs w:val="24"/>
                <w:lang w:val="en-US"/>
              </w:rPr>
              <w:t>2</w:t>
            </w:r>
          </w:p>
        </w:tc>
        <w:tc>
          <w:tcPr>
            <w:tcW w:w="3266" w:type="dxa"/>
            <w:tcBorders>
              <w:top w:val="single" w:sz="4" w:space="0" w:color="auto"/>
              <w:left w:val="single" w:sz="4" w:space="0" w:color="auto"/>
              <w:bottom w:val="single" w:sz="4" w:space="0" w:color="auto"/>
              <w:right w:val="single" w:sz="4" w:space="0" w:color="auto"/>
            </w:tcBorders>
            <w:hideMark/>
          </w:tcPr>
          <w:p w14:paraId="4A096292" w14:textId="77777777" w:rsidR="0009115F" w:rsidRPr="000F210B" w:rsidRDefault="00974E97" w:rsidP="0089683D">
            <w:pPr>
              <w:ind w:right="-35"/>
              <w:jc w:val="center"/>
              <w:rPr>
                <w:sz w:val="24"/>
                <w:szCs w:val="24"/>
                <w:lang w:val="en-US"/>
              </w:rPr>
            </w:pPr>
            <w:r w:rsidRPr="000F210B">
              <w:rPr>
                <w:sz w:val="24"/>
                <w:szCs w:val="24"/>
                <w:lang w:val="en-US"/>
              </w:rPr>
              <w:t>1-4%</w:t>
            </w:r>
          </w:p>
          <w:p w14:paraId="65174FA2" w14:textId="77777777" w:rsidR="0009115F" w:rsidRPr="000F210B" w:rsidRDefault="00974E97" w:rsidP="0089683D">
            <w:pPr>
              <w:ind w:right="-35"/>
              <w:jc w:val="center"/>
              <w:rPr>
                <w:sz w:val="24"/>
                <w:szCs w:val="24"/>
                <w:lang w:val="en-US"/>
              </w:rPr>
            </w:pPr>
            <w:r w:rsidRPr="000F210B">
              <w:rPr>
                <w:sz w:val="24"/>
                <w:szCs w:val="24"/>
                <w:lang w:val="en-US"/>
              </w:rPr>
              <w:t>4- -500 cu mm</w:t>
            </w:r>
          </w:p>
        </w:tc>
      </w:tr>
      <w:tr w:rsidR="0009115F" w:rsidRPr="000F210B" w14:paraId="3F02D385" w14:textId="77777777" w:rsidTr="0009115F">
        <w:tc>
          <w:tcPr>
            <w:tcW w:w="3294" w:type="dxa"/>
            <w:tcBorders>
              <w:top w:val="single" w:sz="4" w:space="0" w:color="auto"/>
              <w:left w:val="single" w:sz="4" w:space="0" w:color="auto"/>
              <w:bottom w:val="single" w:sz="4" w:space="0" w:color="auto"/>
              <w:right w:val="single" w:sz="4" w:space="0" w:color="auto"/>
            </w:tcBorders>
            <w:hideMark/>
          </w:tcPr>
          <w:p w14:paraId="006E5A31" w14:textId="77777777" w:rsidR="0009115F" w:rsidRPr="000F210B" w:rsidRDefault="00974E97" w:rsidP="0089683D">
            <w:pPr>
              <w:ind w:right="-35"/>
              <w:jc w:val="center"/>
              <w:rPr>
                <w:b/>
                <w:sz w:val="24"/>
                <w:szCs w:val="24"/>
                <w:lang w:val="ro-RO"/>
              </w:rPr>
            </w:pPr>
            <w:r w:rsidRPr="000F210B">
              <w:rPr>
                <w:b/>
                <w:color w:val="000000"/>
                <w:sz w:val="24"/>
                <w:szCs w:val="24"/>
                <w:lang w:val="ro-RO"/>
              </w:rPr>
              <w:t xml:space="preserve">Limfocite </w:t>
            </w:r>
          </w:p>
        </w:tc>
        <w:tc>
          <w:tcPr>
            <w:tcW w:w="3176" w:type="dxa"/>
            <w:tcBorders>
              <w:top w:val="single" w:sz="4" w:space="0" w:color="auto"/>
              <w:left w:val="single" w:sz="4" w:space="0" w:color="auto"/>
              <w:bottom w:val="single" w:sz="4" w:space="0" w:color="auto"/>
              <w:right w:val="single" w:sz="4" w:space="0" w:color="auto"/>
            </w:tcBorders>
          </w:tcPr>
          <w:p w14:paraId="2486BDCE" w14:textId="77777777" w:rsidR="0009115F" w:rsidRPr="000F210B" w:rsidRDefault="00974E97" w:rsidP="0089683D">
            <w:pPr>
              <w:ind w:right="-35"/>
              <w:jc w:val="center"/>
              <w:rPr>
                <w:sz w:val="24"/>
                <w:szCs w:val="24"/>
                <w:lang w:val="en-US"/>
              </w:rPr>
            </w:pPr>
            <w:r w:rsidRPr="000F210B">
              <w:rPr>
                <w:sz w:val="24"/>
                <w:szCs w:val="24"/>
                <w:lang w:val="en-US"/>
              </w:rPr>
              <w:t>15</w:t>
            </w:r>
          </w:p>
        </w:tc>
        <w:tc>
          <w:tcPr>
            <w:tcW w:w="3266" w:type="dxa"/>
            <w:tcBorders>
              <w:top w:val="single" w:sz="4" w:space="0" w:color="auto"/>
              <w:left w:val="single" w:sz="4" w:space="0" w:color="auto"/>
              <w:bottom w:val="single" w:sz="4" w:space="0" w:color="auto"/>
              <w:right w:val="single" w:sz="4" w:space="0" w:color="auto"/>
            </w:tcBorders>
            <w:hideMark/>
          </w:tcPr>
          <w:p w14:paraId="602C3D8F" w14:textId="77777777" w:rsidR="0009115F" w:rsidRPr="000F210B" w:rsidRDefault="00974E97" w:rsidP="0089683D">
            <w:pPr>
              <w:ind w:right="-35"/>
              <w:jc w:val="center"/>
              <w:rPr>
                <w:sz w:val="24"/>
                <w:szCs w:val="24"/>
                <w:lang w:val="en-US"/>
              </w:rPr>
            </w:pPr>
            <w:r w:rsidRPr="000F210B">
              <w:rPr>
                <w:sz w:val="24"/>
                <w:szCs w:val="24"/>
                <w:lang w:val="en-US"/>
              </w:rPr>
              <w:t>25-35%</w:t>
            </w:r>
          </w:p>
          <w:p w14:paraId="1C42855C" w14:textId="77777777" w:rsidR="0009115F" w:rsidRPr="000F210B" w:rsidRDefault="00974E97" w:rsidP="0089683D">
            <w:pPr>
              <w:ind w:right="-35"/>
              <w:jc w:val="center"/>
              <w:rPr>
                <w:sz w:val="24"/>
                <w:szCs w:val="24"/>
                <w:lang w:val="en-US"/>
              </w:rPr>
            </w:pPr>
            <w:r w:rsidRPr="000F210B">
              <w:rPr>
                <w:sz w:val="24"/>
                <w:szCs w:val="24"/>
                <w:lang w:val="en-US"/>
              </w:rPr>
              <w:t>800 -3,500/cu mm</w:t>
            </w:r>
          </w:p>
        </w:tc>
      </w:tr>
      <w:tr w:rsidR="0009115F" w:rsidRPr="000F210B" w14:paraId="507314EB" w14:textId="77777777" w:rsidTr="0009115F">
        <w:tc>
          <w:tcPr>
            <w:tcW w:w="3294" w:type="dxa"/>
            <w:tcBorders>
              <w:top w:val="single" w:sz="4" w:space="0" w:color="auto"/>
              <w:left w:val="single" w:sz="4" w:space="0" w:color="auto"/>
              <w:bottom w:val="single" w:sz="4" w:space="0" w:color="auto"/>
              <w:right w:val="single" w:sz="4" w:space="0" w:color="auto"/>
            </w:tcBorders>
            <w:hideMark/>
          </w:tcPr>
          <w:p w14:paraId="6A795886" w14:textId="77777777" w:rsidR="0009115F" w:rsidRPr="000F210B" w:rsidRDefault="00974E97" w:rsidP="0089683D">
            <w:pPr>
              <w:ind w:right="-35"/>
              <w:jc w:val="center"/>
              <w:rPr>
                <w:b/>
                <w:color w:val="000000"/>
                <w:sz w:val="24"/>
                <w:szCs w:val="24"/>
                <w:lang w:val="ro-RO"/>
              </w:rPr>
            </w:pPr>
            <w:r w:rsidRPr="000F210B">
              <w:rPr>
                <w:b/>
                <w:color w:val="000000"/>
                <w:sz w:val="24"/>
                <w:szCs w:val="24"/>
                <w:lang w:val="ro-RO"/>
              </w:rPr>
              <w:t xml:space="preserve">Monocite </w:t>
            </w:r>
          </w:p>
        </w:tc>
        <w:tc>
          <w:tcPr>
            <w:tcW w:w="3176" w:type="dxa"/>
            <w:tcBorders>
              <w:top w:val="single" w:sz="4" w:space="0" w:color="auto"/>
              <w:left w:val="single" w:sz="4" w:space="0" w:color="auto"/>
              <w:bottom w:val="single" w:sz="4" w:space="0" w:color="auto"/>
              <w:right w:val="single" w:sz="4" w:space="0" w:color="auto"/>
            </w:tcBorders>
          </w:tcPr>
          <w:p w14:paraId="4C460A42" w14:textId="77777777" w:rsidR="0009115F" w:rsidRPr="000F210B" w:rsidRDefault="00974E97" w:rsidP="0089683D">
            <w:pPr>
              <w:ind w:right="-35"/>
              <w:jc w:val="center"/>
              <w:rPr>
                <w:sz w:val="24"/>
                <w:szCs w:val="24"/>
                <w:lang w:val="en-US"/>
              </w:rPr>
            </w:pPr>
            <w:r w:rsidRPr="000F210B">
              <w:rPr>
                <w:sz w:val="24"/>
                <w:szCs w:val="24"/>
                <w:lang w:val="en-US"/>
              </w:rPr>
              <w:t>3</w:t>
            </w:r>
          </w:p>
        </w:tc>
        <w:tc>
          <w:tcPr>
            <w:tcW w:w="3266" w:type="dxa"/>
            <w:tcBorders>
              <w:top w:val="single" w:sz="4" w:space="0" w:color="auto"/>
              <w:left w:val="single" w:sz="4" w:space="0" w:color="auto"/>
              <w:bottom w:val="single" w:sz="4" w:space="0" w:color="auto"/>
              <w:right w:val="single" w:sz="4" w:space="0" w:color="auto"/>
            </w:tcBorders>
            <w:hideMark/>
          </w:tcPr>
          <w:p w14:paraId="3604704D" w14:textId="77777777" w:rsidR="0009115F" w:rsidRPr="000F210B" w:rsidRDefault="00974E97" w:rsidP="0089683D">
            <w:pPr>
              <w:ind w:right="-35"/>
              <w:jc w:val="center"/>
              <w:rPr>
                <w:sz w:val="24"/>
                <w:szCs w:val="24"/>
                <w:lang w:val="en-US"/>
              </w:rPr>
            </w:pPr>
            <w:r w:rsidRPr="000F210B">
              <w:rPr>
                <w:sz w:val="24"/>
                <w:szCs w:val="24"/>
                <w:lang w:val="en-US"/>
              </w:rPr>
              <w:t>3-7%</w:t>
            </w:r>
          </w:p>
          <w:p w14:paraId="63550A25" w14:textId="77777777" w:rsidR="0009115F" w:rsidRPr="000F210B" w:rsidRDefault="00974E97" w:rsidP="0089683D">
            <w:pPr>
              <w:ind w:right="-35"/>
              <w:jc w:val="center"/>
              <w:rPr>
                <w:sz w:val="24"/>
                <w:szCs w:val="24"/>
                <w:lang w:val="en-US"/>
              </w:rPr>
            </w:pPr>
            <w:r w:rsidRPr="000F210B">
              <w:rPr>
                <w:sz w:val="24"/>
                <w:szCs w:val="24"/>
                <w:lang w:val="en-US"/>
              </w:rPr>
              <w:t>200-800/cu mm</w:t>
            </w:r>
          </w:p>
        </w:tc>
      </w:tr>
      <w:tr w:rsidR="0009115F" w:rsidRPr="000F210B" w14:paraId="198455A4" w14:textId="77777777" w:rsidTr="0009115F">
        <w:tc>
          <w:tcPr>
            <w:tcW w:w="3294" w:type="dxa"/>
            <w:tcBorders>
              <w:top w:val="single" w:sz="4" w:space="0" w:color="auto"/>
              <w:left w:val="single" w:sz="4" w:space="0" w:color="auto"/>
              <w:bottom w:val="single" w:sz="4" w:space="0" w:color="auto"/>
              <w:right w:val="single" w:sz="4" w:space="0" w:color="auto"/>
            </w:tcBorders>
            <w:hideMark/>
          </w:tcPr>
          <w:p w14:paraId="69F64F4A" w14:textId="77777777" w:rsidR="0009115F" w:rsidRPr="000F210B" w:rsidRDefault="00974E97" w:rsidP="0089683D">
            <w:pPr>
              <w:ind w:right="-35"/>
              <w:jc w:val="center"/>
              <w:rPr>
                <w:b/>
                <w:color w:val="000000"/>
                <w:sz w:val="24"/>
                <w:szCs w:val="24"/>
                <w:lang w:val="ro-RO"/>
              </w:rPr>
            </w:pPr>
            <w:r w:rsidRPr="000F210B">
              <w:rPr>
                <w:b/>
                <w:color w:val="000000"/>
                <w:sz w:val="24"/>
                <w:szCs w:val="24"/>
                <w:lang w:val="ro-RO"/>
              </w:rPr>
              <w:t xml:space="preserve">Trombocite </w:t>
            </w:r>
          </w:p>
        </w:tc>
        <w:tc>
          <w:tcPr>
            <w:tcW w:w="3176" w:type="dxa"/>
            <w:tcBorders>
              <w:top w:val="single" w:sz="4" w:space="0" w:color="auto"/>
              <w:left w:val="single" w:sz="4" w:space="0" w:color="auto"/>
              <w:bottom w:val="single" w:sz="4" w:space="0" w:color="auto"/>
              <w:right w:val="single" w:sz="4" w:space="0" w:color="auto"/>
            </w:tcBorders>
          </w:tcPr>
          <w:p w14:paraId="294CB482" w14:textId="77777777" w:rsidR="0009115F" w:rsidRPr="000F210B" w:rsidRDefault="00974E97" w:rsidP="0089683D">
            <w:pPr>
              <w:ind w:right="-35"/>
              <w:jc w:val="center"/>
              <w:rPr>
                <w:sz w:val="24"/>
                <w:szCs w:val="24"/>
                <w:lang w:val="en-US"/>
              </w:rPr>
            </w:pPr>
            <w:r w:rsidRPr="000F210B">
              <w:rPr>
                <w:sz w:val="24"/>
                <w:szCs w:val="24"/>
                <w:lang w:val="en-US"/>
              </w:rPr>
              <w:t>357</w:t>
            </w:r>
          </w:p>
        </w:tc>
        <w:tc>
          <w:tcPr>
            <w:tcW w:w="3266" w:type="dxa"/>
            <w:tcBorders>
              <w:top w:val="single" w:sz="4" w:space="0" w:color="auto"/>
              <w:left w:val="single" w:sz="4" w:space="0" w:color="auto"/>
              <w:bottom w:val="single" w:sz="4" w:space="0" w:color="auto"/>
              <w:right w:val="single" w:sz="4" w:space="0" w:color="auto"/>
            </w:tcBorders>
            <w:hideMark/>
          </w:tcPr>
          <w:p w14:paraId="7EB5A4E8" w14:textId="77777777" w:rsidR="0009115F" w:rsidRPr="000F210B" w:rsidRDefault="00974E97" w:rsidP="0089683D">
            <w:pPr>
              <w:ind w:right="-35"/>
              <w:jc w:val="center"/>
              <w:rPr>
                <w:sz w:val="24"/>
                <w:szCs w:val="24"/>
                <w:lang w:val="en-US"/>
              </w:rPr>
            </w:pPr>
            <w:r w:rsidRPr="000F210B">
              <w:rPr>
                <w:sz w:val="24"/>
                <w:szCs w:val="24"/>
                <w:lang w:val="en-US"/>
              </w:rPr>
              <w:t>150,000-450,000/cu mm</w:t>
            </w:r>
          </w:p>
        </w:tc>
      </w:tr>
      <w:tr w:rsidR="0009115F" w:rsidRPr="000F210B" w14:paraId="29E6C81D" w14:textId="77777777" w:rsidTr="0009115F">
        <w:tc>
          <w:tcPr>
            <w:tcW w:w="3294" w:type="dxa"/>
            <w:tcBorders>
              <w:top w:val="single" w:sz="4" w:space="0" w:color="auto"/>
              <w:left w:val="single" w:sz="4" w:space="0" w:color="auto"/>
              <w:bottom w:val="single" w:sz="4" w:space="0" w:color="auto"/>
              <w:right w:val="single" w:sz="4" w:space="0" w:color="auto"/>
            </w:tcBorders>
          </w:tcPr>
          <w:p w14:paraId="04D623B6" w14:textId="77777777" w:rsidR="0009115F" w:rsidRPr="000F210B" w:rsidRDefault="00974E97" w:rsidP="0089683D">
            <w:pPr>
              <w:ind w:right="-35"/>
              <w:rPr>
                <w:b/>
                <w:color w:val="000000"/>
                <w:sz w:val="24"/>
                <w:szCs w:val="24"/>
                <w:lang w:val="ro-RO"/>
              </w:rPr>
            </w:pPr>
            <w:r w:rsidRPr="000F210B">
              <w:rPr>
                <w:b/>
                <w:color w:val="000000"/>
                <w:sz w:val="24"/>
                <w:szCs w:val="24"/>
                <w:lang w:val="ro-RO"/>
              </w:rPr>
              <w:t>Modificări morfologice celulare</w:t>
            </w:r>
          </w:p>
        </w:tc>
        <w:tc>
          <w:tcPr>
            <w:tcW w:w="3176" w:type="dxa"/>
            <w:tcBorders>
              <w:top w:val="single" w:sz="4" w:space="0" w:color="auto"/>
              <w:left w:val="single" w:sz="4" w:space="0" w:color="auto"/>
              <w:bottom w:val="single" w:sz="4" w:space="0" w:color="auto"/>
              <w:right w:val="single" w:sz="4" w:space="0" w:color="auto"/>
            </w:tcBorders>
          </w:tcPr>
          <w:p w14:paraId="2624BA43" w14:textId="77777777" w:rsidR="0009115F" w:rsidRPr="000F210B" w:rsidRDefault="0091721A" w:rsidP="0089683D">
            <w:pPr>
              <w:ind w:right="-35"/>
              <w:rPr>
                <w:sz w:val="24"/>
                <w:szCs w:val="24"/>
                <w:lang w:val="en-US"/>
              </w:rPr>
            </w:pPr>
          </w:p>
        </w:tc>
        <w:tc>
          <w:tcPr>
            <w:tcW w:w="3266" w:type="dxa"/>
            <w:tcBorders>
              <w:top w:val="single" w:sz="4" w:space="0" w:color="auto"/>
              <w:left w:val="single" w:sz="4" w:space="0" w:color="auto"/>
              <w:bottom w:val="single" w:sz="4" w:space="0" w:color="auto"/>
              <w:right w:val="single" w:sz="4" w:space="0" w:color="auto"/>
            </w:tcBorders>
          </w:tcPr>
          <w:p w14:paraId="6A0A5835" w14:textId="77777777" w:rsidR="0009115F" w:rsidRPr="000F210B" w:rsidRDefault="0091721A" w:rsidP="0089683D">
            <w:pPr>
              <w:ind w:right="-35"/>
              <w:jc w:val="center"/>
              <w:rPr>
                <w:sz w:val="24"/>
                <w:szCs w:val="24"/>
                <w:lang w:val="en-US"/>
              </w:rPr>
            </w:pPr>
          </w:p>
        </w:tc>
      </w:tr>
    </w:tbl>
    <w:p w14:paraId="1597D8BB" w14:textId="77777777" w:rsidR="00B470A5" w:rsidRPr="000F210B" w:rsidRDefault="0091721A" w:rsidP="0089683D">
      <w:pPr>
        <w:spacing w:after="0" w:line="276" w:lineRule="auto"/>
        <w:ind w:right="-35"/>
        <w:jc w:val="both"/>
        <w:rPr>
          <w:rFonts w:eastAsia="Calibri" w:cs="Times New Roman"/>
          <w:bCs/>
          <w:sz w:val="24"/>
          <w:szCs w:val="24"/>
          <w:lang w:val="ro-RO"/>
        </w:rPr>
      </w:pPr>
    </w:p>
    <w:p w14:paraId="7D622963" w14:textId="77777777" w:rsidR="00B470A5" w:rsidRPr="000F210B" w:rsidRDefault="0091721A" w:rsidP="0089683D">
      <w:pPr>
        <w:spacing w:after="0" w:line="276" w:lineRule="auto"/>
        <w:ind w:left="720" w:right="-35"/>
        <w:jc w:val="both"/>
        <w:rPr>
          <w:rFonts w:eastAsia="Calibri" w:cs="Times New Roman"/>
          <w:b/>
          <w:bCs/>
          <w:sz w:val="24"/>
          <w:szCs w:val="24"/>
          <w:lang w:val="ro-RO"/>
        </w:rPr>
      </w:pPr>
    </w:p>
    <w:p w14:paraId="39DAC8A8" w14:textId="77777777" w:rsidR="00B470A5" w:rsidRPr="000F210B" w:rsidRDefault="00974E97" w:rsidP="0089683D">
      <w:pPr>
        <w:spacing w:after="0" w:line="276" w:lineRule="auto"/>
        <w:ind w:left="720" w:right="-35"/>
        <w:contextualSpacing/>
        <w:rPr>
          <w:rFonts w:eastAsia="Calibri" w:cs="Times New Roman"/>
          <w:b/>
          <w:sz w:val="24"/>
          <w:szCs w:val="24"/>
          <w:lang w:val="ro-RO" w:eastAsia="ru-RU"/>
        </w:rPr>
      </w:pPr>
      <w:r w:rsidRPr="000F210B">
        <w:rPr>
          <w:rFonts w:eastAsia="Calibri" w:cs="Times New Roman"/>
          <w:b/>
          <w:sz w:val="24"/>
          <w:szCs w:val="24"/>
          <w:lang w:val="ro-RO" w:eastAsia="ru-RU"/>
        </w:rPr>
        <w:t>Întrebări:</w:t>
      </w:r>
    </w:p>
    <w:p w14:paraId="19509B18" w14:textId="77777777" w:rsidR="00B470A5" w:rsidRPr="00B470A5" w:rsidRDefault="00974E97" w:rsidP="0089683D">
      <w:pPr>
        <w:spacing w:after="0"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t>1. Ce modificări în hemogramă sângelui alb se atestă la pacient? Argumentați răspunsul.</w:t>
      </w:r>
    </w:p>
    <w:p w14:paraId="445A94D3"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6C32EA88">
          <v:rect id="_x0000_i1583" style="width:0;height:1.5pt" o:hralign="center" o:hrstd="t" o:hr="t" fillcolor="#a0a0a0" stroked="f"/>
        </w:pict>
      </w:r>
    </w:p>
    <w:p w14:paraId="620C49D4"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785C549F">
          <v:rect id="_x0000_i1584" style="width:0;height:1.5pt" o:hralign="center" o:hrstd="t" o:hr="t" fillcolor="#a0a0a0" stroked="f"/>
        </w:pict>
      </w:r>
    </w:p>
    <w:p w14:paraId="0C79286E"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0927434A">
          <v:rect id="_x0000_i1585" style="width:0;height:1.5pt" o:hralign="center" o:hrstd="t" o:hr="t" fillcolor="#a0a0a0" stroked="f"/>
        </w:pict>
      </w:r>
    </w:p>
    <w:p w14:paraId="1F10B258"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424D142C">
          <v:rect id="_x0000_i1586" style="width:0;height:1.5pt" o:hralign="center" o:hrstd="t" o:hr="t" fillcolor="#a0a0a0" stroked="f"/>
        </w:pict>
      </w:r>
    </w:p>
    <w:p w14:paraId="5E969E27"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220BAEDB">
          <v:rect id="_x0000_i1587" style="width:0;height:1.5pt" o:hralign="center" o:hrstd="t" o:hr="t" fillcolor="#a0a0a0" stroked="f"/>
        </w:pict>
      </w:r>
    </w:p>
    <w:p w14:paraId="533E233F" w14:textId="77777777" w:rsidR="00B470A5" w:rsidRPr="00B470A5" w:rsidRDefault="00974E97" w:rsidP="0089683D">
      <w:pPr>
        <w:spacing w:after="0"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t>2. Care este mecanismul patogenetic al acestui proces patologic as sistemului leucocitar?</w:t>
      </w:r>
    </w:p>
    <w:p w14:paraId="11DB0301"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353FDD5A">
          <v:rect id="_x0000_i1588" style="width:0;height:1.5pt" o:hralign="center" o:hrstd="t" o:hr="t" fillcolor="#a0a0a0" stroked="f"/>
        </w:pict>
      </w:r>
    </w:p>
    <w:p w14:paraId="1A0EEC0C"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lastRenderedPageBreak/>
        <w:pict w14:anchorId="6E1B9EB5">
          <v:rect id="_x0000_i1589" style="width:0;height:1.5pt" o:hralign="center" o:hrstd="t" o:hr="t" fillcolor="#a0a0a0" stroked="f"/>
        </w:pict>
      </w:r>
    </w:p>
    <w:p w14:paraId="4982420E"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34A47DDD">
          <v:rect id="_x0000_i1590" style="width:0;height:1.5pt" o:hralign="center" o:hrstd="t" o:hr="t" fillcolor="#a0a0a0" stroked="f"/>
        </w:pict>
      </w:r>
    </w:p>
    <w:p w14:paraId="252CE7AF"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257D67B8">
          <v:rect id="_x0000_i1591" style="width:0;height:1.5pt" o:hralign="center" o:hrstd="t" o:hr="t" fillcolor="#a0a0a0" stroked="f"/>
        </w:pict>
      </w:r>
    </w:p>
    <w:p w14:paraId="46C0DAD2"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5700CEEA">
          <v:rect id="_x0000_i1592" style="width:0;height:1.5pt" o:hralign="center" o:hrstd="t" o:hr="t" fillcolor="#a0a0a0" stroked="f"/>
        </w:pict>
      </w:r>
    </w:p>
    <w:p w14:paraId="6F97979B" w14:textId="77777777" w:rsidR="00B470A5" w:rsidRPr="00B470A5" w:rsidRDefault="00974E97" w:rsidP="0089683D">
      <w:pPr>
        <w:spacing w:after="0"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t>3. Explicați de care tip de deviere nucleară este prezentă în hemograma pacientului?</w:t>
      </w:r>
    </w:p>
    <w:p w14:paraId="25A0160A"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550ED560">
          <v:rect id="_x0000_i1593" style="width:0;height:1.5pt" o:hralign="center" o:hrstd="t" o:hr="t" fillcolor="#a0a0a0" stroked="f"/>
        </w:pict>
      </w:r>
    </w:p>
    <w:p w14:paraId="097A3383"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351CB312">
          <v:rect id="_x0000_i1594" style="width:0;height:1.5pt" o:hralign="center" o:hrstd="t" o:hr="t" fillcolor="#a0a0a0" stroked="f"/>
        </w:pict>
      </w:r>
    </w:p>
    <w:p w14:paraId="3016CCB5"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290E824C">
          <v:rect id="_x0000_i1595" style="width:0;height:1.5pt" o:hralign="center" o:hrstd="t" o:hr="t" fillcolor="#a0a0a0" stroked="f"/>
        </w:pict>
      </w:r>
    </w:p>
    <w:p w14:paraId="75B8045B"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2CA95F66">
          <v:rect id="_x0000_i1596" style="width:0;height:1.5pt" o:hralign="center" o:hrstd="t" o:hr="t" fillcolor="#a0a0a0" stroked="f"/>
        </w:pict>
      </w:r>
    </w:p>
    <w:p w14:paraId="2F8C17A3"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78BD91F6">
          <v:rect id="_x0000_i1597" style="width:0;height:1.5pt" o:hralign="center" o:hrstd="t" o:hr="t" fillcolor="#a0a0a0" stroked="f"/>
        </w:pict>
      </w:r>
    </w:p>
    <w:p w14:paraId="2C73965E" w14:textId="77777777" w:rsidR="00B470A5" w:rsidRPr="00B470A5" w:rsidRDefault="00974E97" w:rsidP="0089683D">
      <w:pPr>
        <w:spacing w:after="0"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t>4. În ce tip de patologii se atestă leucocitoza eozinofilă și bazofilă?</w:t>
      </w:r>
    </w:p>
    <w:p w14:paraId="695C58EE"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1B957644">
          <v:rect id="_x0000_i1598" style="width:0;height:1.5pt" o:hralign="center" o:hrstd="t" o:hr="t" fillcolor="#a0a0a0" stroked="f"/>
        </w:pict>
      </w:r>
    </w:p>
    <w:p w14:paraId="16CC98ED"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4FE6D7C2">
          <v:rect id="_x0000_i1599" style="width:0;height:1.5pt" o:hralign="center" o:hrstd="t" o:hr="t" fillcolor="#a0a0a0" stroked="f"/>
        </w:pict>
      </w:r>
    </w:p>
    <w:p w14:paraId="4213763E"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65F00B23">
          <v:rect id="_x0000_i1600" style="width:0;height:1.5pt" o:hralign="center" o:hrstd="t" o:hr="t" fillcolor="#a0a0a0" stroked="f"/>
        </w:pict>
      </w:r>
    </w:p>
    <w:p w14:paraId="7FAC0090"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44E81981">
          <v:rect id="_x0000_i1601" style="width:0;height:1.5pt" o:hralign="center" o:hrstd="t" o:hr="t" fillcolor="#a0a0a0" stroked="f"/>
        </w:pict>
      </w:r>
    </w:p>
    <w:p w14:paraId="049E7E91"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172730E6">
          <v:rect id="_x0000_i1602" style="width:0;height:1.5pt" o:hralign="center" o:hrstd="t" o:hr="t" fillcolor="#a0a0a0" stroked="f"/>
        </w:pict>
      </w:r>
    </w:p>
    <w:p w14:paraId="4F6A23AB" w14:textId="77777777" w:rsidR="00B470A5" w:rsidRPr="00B470A5" w:rsidRDefault="00974E97" w:rsidP="0089683D">
      <w:pPr>
        <w:spacing w:after="0"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t>5. În ce tip de patologii se atestă leucocitoza limfocitară absolută și relativă?</w:t>
      </w:r>
    </w:p>
    <w:p w14:paraId="35E72A4B"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558BA286">
          <v:rect id="_x0000_i1603" style="width:0;height:1.5pt" o:hralign="center" o:hrstd="t" o:hr="t" fillcolor="#a0a0a0" stroked="f"/>
        </w:pict>
      </w:r>
    </w:p>
    <w:p w14:paraId="004E4A8E"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68E6C6A5">
          <v:rect id="_x0000_i1604" style="width:0;height:1.5pt" o:hralign="center" o:hrstd="t" o:hr="t" fillcolor="#a0a0a0" stroked="f"/>
        </w:pict>
      </w:r>
    </w:p>
    <w:p w14:paraId="568ECBC1"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785F8B38">
          <v:rect id="_x0000_i1605" style="width:0;height:1.5pt" o:hralign="center" o:hrstd="t" o:hr="t" fillcolor="#a0a0a0" stroked="f"/>
        </w:pict>
      </w:r>
    </w:p>
    <w:p w14:paraId="3F2B7E5C"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046CD709">
          <v:rect id="_x0000_i1606" style="width:0;height:1.5pt" o:hralign="center" o:hrstd="t" o:hr="t" fillcolor="#a0a0a0" stroked="f"/>
        </w:pict>
      </w:r>
    </w:p>
    <w:p w14:paraId="029B7015"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5E823921">
          <v:rect id="_x0000_i1607" style="width:0;height:1.5pt" o:hralign="center" o:hrstd="t" o:hr="t" fillcolor="#a0a0a0" stroked="f"/>
        </w:pict>
      </w:r>
    </w:p>
    <w:p w14:paraId="2027953F" w14:textId="77777777" w:rsidR="00B470A5" w:rsidRPr="00B470A5" w:rsidRDefault="0091721A" w:rsidP="0089683D">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44D67E0E">
          <v:rect id="_x0000_i1608" style="width:0;height:1.5pt" o:hralign="center" o:hrstd="t" o:hr="t" fillcolor="#a0a0a0" stroked="f"/>
        </w:pict>
      </w:r>
    </w:p>
    <w:p w14:paraId="29954D89" w14:textId="77777777" w:rsidR="00B470A5" w:rsidRDefault="0091721A" w:rsidP="0089683D">
      <w:pPr>
        <w:spacing w:after="200" w:line="276" w:lineRule="auto"/>
        <w:ind w:right="-35"/>
        <w:rPr>
          <w:rFonts w:eastAsia="Calibri" w:cs="Times New Roman"/>
          <w:b/>
          <w:sz w:val="24"/>
          <w:szCs w:val="24"/>
          <w:lang w:val="ro-RO"/>
        </w:rPr>
      </w:pPr>
    </w:p>
    <w:p w14:paraId="26B346EF" w14:textId="77777777" w:rsidR="00B04C42" w:rsidRDefault="00B04C42" w:rsidP="0089683D">
      <w:pPr>
        <w:spacing w:after="200" w:line="276" w:lineRule="auto"/>
        <w:ind w:right="-35"/>
        <w:jc w:val="center"/>
        <w:rPr>
          <w:rFonts w:eastAsia="Calibri" w:cs="Times New Roman"/>
          <w:b/>
          <w:sz w:val="24"/>
          <w:szCs w:val="24"/>
          <w:lang w:val="ro-RO"/>
        </w:rPr>
      </w:pPr>
    </w:p>
    <w:p w14:paraId="2B049481" w14:textId="77777777" w:rsidR="00B04C42" w:rsidRDefault="00B04C42" w:rsidP="0089683D">
      <w:pPr>
        <w:spacing w:after="200" w:line="276" w:lineRule="auto"/>
        <w:ind w:right="-35"/>
        <w:jc w:val="center"/>
        <w:rPr>
          <w:rFonts w:eastAsia="Calibri" w:cs="Times New Roman"/>
          <w:b/>
          <w:sz w:val="24"/>
          <w:szCs w:val="24"/>
          <w:lang w:val="ro-RO"/>
        </w:rPr>
      </w:pPr>
    </w:p>
    <w:p w14:paraId="4BC02C28" w14:textId="77777777" w:rsidR="00B04C42" w:rsidRDefault="00B04C42" w:rsidP="0089683D">
      <w:pPr>
        <w:spacing w:after="200" w:line="276" w:lineRule="auto"/>
        <w:ind w:right="-35"/>
        <w:jc w:val="center"/>
        <w:rPr>
          <w:rFonts w:eastAsia="Calibri" w:cs="Times New Roman"/>
          <w:b/>
          <w:sz w:val="24"/>
          <w:szCs w:val="24"/>
          <w:lang w:val="ro-RO"/>
        </w:rPr>
      </w:pPr>
    </w:p>
    <w:p w14:paraId="69F222BC" w14:textId="77777777" w:rsidR="00B04C42" w:rsidRDefault="00B04C42" w:rsidP="0089683D">
      <w:pPr>
        <w:spacing w:after="200" w:line="276" w:lineRule="auto"/>
        <w:ind w:right="-35"/>
        <w:jc w:val="center"/>
        <w:rPr>
          <w:rFonts w:eastAsia="Calibri" w:cs="Times New Roman"/>
          <w:b/>
          <w:sz w:val="24"/>
          <w:szCs w:val="24"/>
          <w:lang w:val="ro-RO"/>
        </w:rPr>
      </w:pPr>
    </w:p>
    <w:p w14:paraId="64527F80" w14:textId="77777777" w:rsidR="00B04C42" w:rsidRDefault="00B04C42" w:rsidP="0089683D">
      <w:pPr>
        <w:spacing w:after="200" w:line="276" w:lineRule="auto"/>
        <w:ind w:right="-35"/>
        <w:jc w:val="center"/>
        <w:rPr>
          <w:rFonts w:eastAsia="Calibri" w:cs="Times New Roman"/>
          <w:b/>
          <w:sz w:val="24"/>
          <w:szCs w:val="24"/>
          <w:lang w:val="ro-RO"/>
        </w:rPr>
      </w:pPr>
    </w:p>
    <w:p w14:paraId="26A8E0EE" w14:textId="77777777" w:rsidR="00B04C42" w:rsidRDefault="00B04C42" w:rsidP="0089683D">
      <w:pPr>
        <w:spacing w:after="200" w:line="276" w:lineRule="auto"/>
        <w:ind w:right="-35"/>
        <w:jc w:val="center"/>
        <w:rPr>
          <w:rFonts w:eastAsia="Calibri" w:cs="Times New Roman"/>
          <w:b/>
          <w:sz w:val="24"/>
          <w:szCs w:val="24"/>
          <w:lang w:val="ro-RO"/>
        </w:rPr>
      </w:pPr>
    </w:p>
    <w:p w14:paraId="56E6740A" w14:textId="77777777" w:rsidR="00B04C42" w:rsidRDefault="00B04C42" w:rsidP="0089683D">
      <w:pPr>
        <w:spacing w:after="200" w:line="276" w:lineRule="auto"/>
        <w:ind w:right="-35"/>
        <w:jc w:val="center"/>
        <w:rPr>
          <w:rFonts w:eastAsia="Calibri" w:cs="Times New Roman"/>
          <w:b/>
          <w:sz w:val="24"/>
          <w:szCs w:val="24"/>
          <w:lang w:val="ro-RO"/>
        </w:rPr>
      </w:pPr>
    </w:p>
    <w:p w14:paraId="7ECF3235" w14:textId="77777777" w:rsidR="00B04C42" w:rsidRDefault="00B04C42" w:rsidP="0089683D">
      <w:pPr>
        <w:spacing w:after="200" w:line="276" w:lineRule="auto"/>
        <w:ind w:right="-35"/>
        <w:jc w:val="center"/>
        <w:rPr>
          <w:rFonts w:eastAsia="Calibri" w:cs="Times New Roman"/>
          <w:b/>
          <w:sz w:val="24"/>
          <w:szCs w:val="24"/>
          <w:lang w:val="ro-RO"/>
        </w:rPr>
      </w:pPr>
    </w:p>
    <w:p w14:paraId="62ADF98B" w14:textId="77777777" w:rsidR="00B04C42" w:rsidRDefault="00B04C42" w:rsidP="0089683D">
      <w:pPr>
        <w:spacing w:after="200" w:line="276" w:lineRule="auto"/>
        <w:ind w:right="-35"/>
        <w:jc w:val="center"/>
        <w:rPr>
          <w:rFonts w:eastAsia="Calibri" w:cs="Times New Roman"/>
          <w:b/>
          <w:sz w:val="24"/>
          <w:szCs w:val="24"/>
          <w:lang w:val="ro-RO"/>
        </w:rPr>
      </w:pPr>
    </w:p>
    <w:p w14:paraId="2CA7FD19" w14:textId="77777777" w:rsidR="00B04C42" w:rsidRDefault="00B04C42" w:rsidP="0089683D">
      <w:pPr>
        <w:spacing w:after="200" w:line="276" w:lineRule="auto"/>
        <w:ind w:right="-35"/>
        <w:jc w:val="center"/>
        <w:rPr>
          <w:rFonts w:eastAsia="Calibri" w:cs="Times New Roman"/>
          <w:b/>
          <w:sz w:val="24"/>
          <w:szCs w:val="24"/>
          <w:lang w:val="ro-RO"/>
        </w:rPr>
      </w:pPr>
    </w:p>
    <w:p w14:paraId="400B85AE" w14:textId="77777777" w:rsidR="00B04C42" w:rsidRDefault="00B04C42" w:rsidP="0089683D">
      <w:pPr>
        <w:spacing w:after="200" w:line="276" w:lineRule="auto"/>
        <w:ind w:right="-35"/>
        <w:jc w:val="center"/>
        <w:rPr>
          <w:rFonts w:eastAsia="Calibri" w:cs="Times New Roman"/>
          <w:b/>
          <w:sz w:val="24"/>
          <w:szCs w:val="24"/>
          <w:lang w:val="ro-RO"/>
        </w:rPr>
      </w:pPr>
    </w:p>
    <w:p w14:paraId="46ED6FC1" w14:textId="77777777" w:rsidR="00B04C42" w:rsidRDefault="00B04C42" w:rsidP="0089683D">
      <w:pPr>
        <w:spacing w:after="200" w:line="276" w:lineRule="auto"/>
        <w:ind w:right="-35"/>
        <w:jc w:val="center"/>
        <w:rPr>
          <w:rFonts w:eastAsia="Calibri" w:cs="Times New Roman"/>
          <w:b/>
          <w:sz w:val="24"/>
          <w:szCs w:val="24"/>
          <w:lang w:val="ro-RO"/>
        </w:rPr>
      </w:pPr>
    </w:p>
    <w:p w14:paraId="5FCC3B5D" w14:textId="15144D7D" w:rsidR="00B470A5" w:rsidRPr="000F210B" w:rsidRDefault="00974E97" w:rsidP="0089683D">
      <w:pPr>
        <w:spacing w:after="200" w:line="276" w:lineRule="auto"/>
        <w:ind w:right="-35"/>
        <w:jc w:val="center"/>
        <w:rPr>
          <w:rFonts w:eastAsia="Calibri" w:cs="Times New Roman"/>
          <w:b/>
          <w:sz w:val="24"/>
          <w:szCs w:val="24"/>
          <w:lang w:val="ro-RO"/>
        </w:rPr>
      </w:pPr>
      <w:r>
        <w:rPr>
          <w:rFonts w:eastAsia="Calibri" w:cs="Times New Roman"/>
          <w:b/>
          <w:sz w:val="24"/>
          <w:szCs w:val="24"/>
          <w:lang w:val="ro-RO"/>
        </w:rPr>
        <w:lastRenderedPageBreak/>
        <w:t>Caz clinic</w:t>
      </w:r>
      <w:r w:rsidRPr="000F210B">
        <w:rPr>
          <w:rFonts w:eastAsia="Calibri" w:cs="Times New Roman"/>
          <w:b/>
          <w:sz w:val="24"/>
          <w:szCs w:val="24"/>
          <w:lang w:val="ro-RO"/>
        </w:rPr>
        <w:t xml:space="preserve"> 4</w:t>
      </w:r>
    </w:p>
    <w:tbl>
      <w:tblPr>
        <w:tblStyle w:val="TableGrid3"/>
        <w:tblpPr w:leftFromText="180" w:rightFromText="180" w:vertAnchor="text" w:horzAnchor="margin" w:tblpY="1989"/>
        <w:tblW w:w="9736" w:type="dxa"/>
        <w:tblLook w:val="04A0" w:firstRow="1" w:lastRow="0" w:firstColumn="1" w:lastColumn="0" w:noHBand="0" w:noVBand="1"/>
      </w:tblPr>
      <w:tblGrid>
        <w:gridCol w:w="3287"/>
        <w:gridCol w:w="3186"/>
        <w:gridCol w:w="3263"/>
      </w:tblGrid>
      <w:tr w:rsidR="00B04C42" w:rsidRPr="000F210B" w14:paraId="4FD90383" w14:textId="77777777" w:rsidTr="00B04C42">
        <w:tc>
          <w:tcPr>
            <w:tcW w:w="3287" w:type="dxa"/>
            <w:tcBorders>
              <w:top w:val="single" w:sz="4" w:space="0" w:color="auto"/>
              <w:left w:val="single" w:sz="4" w:space="0" w:color="auto"/>
              <w:bottom w:val="single" w:sz="4" w:space="0" w:color="auto"/>
              <w:right w:val="single" w:sz="4" w:space="0" w:color="auto"/>
            </w:tcBorders>
            <w:hideMark/>
          </w:tcPr>
          <w:p w14:paraId="133BD10D" w14:textId="77777777" w:rsidR="00B04C42" w:rsidRPr="000F210B" w:rsidRDefault="00B04C42" w:rsidP="00B04C42">
            <w:pPr>
              <w:ind w:right="-35"/>
              <w:jc w:val="center"/>
              <w:rPr>
                <w:b/>
                <w:sz w:val="24"/>
                <w:szCs w:val="24"/>
                <w:lang w:val="en-US"/>
              </w:rPr>
            </w:pPr>
            <w:r w:rsidRPr="000F210B">
              <w:rPr>
                <w:b/>
                <w:sz w:val="24"/>
                <w:szCs w:val="24"/>
                <w:lang w:val="en-US"/>
              </w:rPr>
              <w:t>CBC</w:t>
            </w:r>
          </w:p>
        </w:tc>
        <w:tc>
          <w:tcPr>
            <w:tcW w:w="3186" w:type="dxa"/>
            <w:tcBorders>
              <w:top w:val="single" w:sz="4" w:space="0" w:color="auto"/>
              <w:left w:val="single" w:sz="4" w:space="0" w:color="auto"/>
              <w:bottom w:val="single" w:sz="4" w:space="0" w:color="auto"/>
              <w:right w:val="single" w:sz="4" w:space="0" w:color="auto"/>
            </w:tcBorders>
            <w:hideMark/>
          </w:tcPr>
          <w:p w14:paraId="78CFA614" w14:textId="77777777" w:rsidR="00B04C42" w:rsidRPr="000F210B" w:rsidRDefault="00B04C42" w:rsidP="00B04C42">
            <w:pPr>
              <w:ind w:right="-35"/>
              <w:jc w:val="center"/>
              <w:rPr>
                <w:b/>
                <w:sz w:val="24"/>
                <w:szCs w:val="24"/>
                <w:lang w:val="en-US"/>
              </w:rPr>
            </w:pPr>
            <w:proofErr w:type="spellStart"/>
            <w:r w:rsidRPr="000F210B">
              <w:rPr>
                <w:b/>
                <w:sz w:val="24"/>
                <w:szCs w:val="24"/>
                <w:lang w:val="en-US"/>
              </w:rPr>
              <w:t>Valori</w:t>
            </w:r>
            <w:proofErr w:type="spellEnd"/>
          </w:p>
        </w:tc>
        <w:tc>
          <w:tcPr>
            <w:tcW w:w="3263" w:type="dxa"/>
            <w:tcBorders>
              <w:top w:val="single" w:sz="4" w:space="0" w:color="auto"/>
              <w:left w:val="single" w:sz="4" w:space="0" w:color="auto"/>
              <w:bottom w:val="single" w:sz="4" w:space="0" w:color="auto"/>
              <w:right w:val="single" w:sz="4" w:space="0" w:color="auto"/>
            </w:tcBorders>
            <w:hideMark/>
          </w:tcPr>
          <w:p w14:paraId="51233C9C" w14:textId="77777777" w:rsidR="00B04C42" w:rsidRPr="000F210B" w:rsidRDefault="00B04C42" w:rsidP="00B04C42">
            <w:pPr>
              <w:ind w:right="-35"/>
              <w:jc w:val="center"/>
              <w:rPr>
                <w:b/>
                <w:sz w:val="24"/>
                <w:szCs w:val="24"/>
                <w:lang w:val="en-US"/>
              </w:rPr>
            </w:pPr>
            <w:proofErr w:type="spellStart"/>
            <w:r w:rsidRPr="000F210B">
              <w:rPr>
                <w:b/>
                <w:sz w:val="24"/>
                <w:szCs w:val="24"/>
                <w:lang w:val="en-US"/>
              </w:rPr>
              <w:t>Valori</w:t>
            </w:r>
            <w:proofErr w:type="spellEnd"/>
            <w:r w:rsidRPr="000F210B">
              <w:rPr>
                <w:b/>
                <w:sz w:val="24"/>
                <w:szCs w:val="24"/>
                <w:lang w:val="en-US"/>
              </w:rPr>
              <w:t xml:space="preserve"> de </w:t>
            </w:r>
            <w:proofErr w:type="spellStart"/>
            <w:r w:rsidRPr="000F210B">
              <w:rPr>
                <w:b/>
                <w:sz w:val="24"/>
                <w:szCs w:val="24"/>
                <w:lang w:val="en-US"/>
              </w:rPr>
              <w:t>referință</w:t>
            </w:r>
            <w:proofErr w:type="spellEnd"/>
            <w:r w:rsidRPr="000F210B">
              <w:rPr>
                <w:b/>
                <w:sz w:val="24"/>
                <w:szCs w:val="24"/>
                <w:lang w:val="en-US"/>
              </w:rPr>
              <w:t xml:space="preserve"> </w:t>
            </w:r>
          </w:p>
        </w:tc>
      </w:tr>
      <w:tr w:rsidR="00B04C42" w:rsidRPr="000F210B" w14:paraId="0A1EBC1A" w14:textId="77777777" w:rsidTr="00B04C42">
        <w:tc>
          <w:tcPr>
            <w:tcW w:w="3287" w:type="dxa"/>
            <w:tcBorders>
              <w:top w:val="single" w:sz="4" w:space="0" w:color="auto"/>
              <w:left w:val="single" w:sz="4" w:space="0" w:color="auto"/>
              <w:bottom w:val="single" w:sz="4" w:space="0" w:color="auto"/>
              <w:right w:val="single" w:sz="4" w:space="0" w:color="auto"/>
            </w:tcBorders>
            <w:hideMark/>
          </w:tcPr>
          <w:p w14:paraId="5368A66F" w14:textId="77777777" w:rsidR="00B04C42" w:rsidRPr="000F210B" w:rsidRDefault="00B04C42" w:rsidP="00B04C42">
            <w:pPr>
              <w:ind w:right="-35"/>
              <w:jc w:val="center"/>
              <w:rPr>
                <w:b/>
                <w:sz w:val="24"/>
                <w:szCs w:val="24"/>
                <w:lang w:val="en-US"/>
              </w:rPr>
            </w:pPr>
            <w:r w:rsidRPr="000F210B">
              <w:rPr>
                <w:b/>
                <w:sz w:val="24"/>
                <w:szCs w:val="24"/>
                <w:lang w:val="en-US"/>
              </w:rPr>
              <w:t>Hematocrit</w:t>
            </w:r>
          </w:p>
        </w:tc>
        <w:tc>
          <w:tcPr>
            <w:tcW w:w="3186" w:type="dxa"/>
            <w:tcBorders>
              <w:top w:val="single" w:sz="4" w:space="0" w:color="auto"/>
              <w:left w:val="single" w:sz="4" w:space="0" w:color="auto"/>
              <w:bottom w:val="single" w:sz="4" w:space="0" w:color="auto"/>
              <w:right w:val="single" w:sz="4" w:space="0" w:color="auto"/>
            </w:tcBorders>
          </w:tcPr>
          <w:p w14:paraId="70C5D51A" w14:textId="77777777" w:rsidR="00B04C42" w:rsidRPr="000F210B" w:rsidRDefault="00B04C42" w:rsidP="00B04C42">
            <w:pPr>
              <w:ind w:right="-35"/>
              <w:jc w:val="center"/>
              <w:rPr>
                <w:sz w:val="24"/>
                <w:szCs w:val="24"/>
                <w:lang w:val="en-US"/>
              </w:rPr>
            </w:pPr>
            <w:r w:rsidRPr="000F210B">
              <w:rPr>
                <w:sz w:val="24"/>
                <w:szCs w:val="24"/>
                <w:lang w:val="en-US"/>
              </w:rPr>
              <w:t>45</w:t>
            </w:r>
          </w:p>
        </w:tc>
        <w:tc>
          <w:tcPr>
            <w:tcW w:w="3263" w:type="dxa"/>
            <w:tcBorders>
              <w:top w:val="single" w:sz="4" w:space="0" w:color="auto"/>
              <w:left w:val="single" w:sz="4" w:space="0" w:color="auto"/>
              <w:bottom w:val="single" w:sz="4" w:space="0" w:color="auto"/>
              <w:right w:val="single" w:sz="4" w:space="0" w:color="auto"/>
            </w:tcBorders>
            <w:hideMark/>
          </w:tcPr>
          <w:p w14:paraId="708D2C0C" w14:textId="77777777" w:rsidR="00B04C42" w:rsidRPr="000F210B" w:rsidRDefault="00B04C42" w:rsidP="00B04C42">
            <w:pPr>
              <w:ind w:right="-35"/>
              <w:jc w:val="center"/>
              <w:rPr>
                <w:sz w:val="24"/>
                <w:szCs w:val="24"/>
                <w:lang w:val="en-US"/>
              </w:rPr>
            </w:pPr>
            <w:r w:rsidRPr="000F210B">
              <w:rPr>
                <w:b/>
                <w:sz w:val="24"/>
                <w:szCs w:val="24"/>
                <w:lang w:val="en-US"/>
              </w:rPr>
              <w:t>Males</w:t>
            </w:r>
            <w:r w:rsidRPr="000F210B">
              <w:rPr>
                <w:sz w:val="24"/>
                <w:szCs w:val="24"/>
                <w:lang w:val="en-US"/>
              </w:rPr>
              <w:t xml:space="preserve"> 39-49%</w:t>
            </w:r>
          </w:p>
          <w:p w14:paraId="72DFADE2" w14:textId="77777777" w:rsidR="00B04C42" w:rsidRPr="000F210B" w:rsidRDefault="00B04C42" w:rsidP="00B04C42">
            <w:pPr>
              <w:ind w:right="-35"/>
              <w:jc w:val="center"/>
              <w:rPr>
                <w:sz w:val="24"/>
                <w:szCs w:val="24"/>
                <w:lang w:val="en-US"/>
              </w:rPr>
            </w:pPr>
            <w:r w:rsidRPr="000F210B">
              <w:rPr>
                <w:b/>
                <w:sz w:val="24"/>
                <w:szCs w:val="24"/>
                <w:lang w:val="en-US"/>
              </w:rPr>
              <w:t xml:space="preserve">Females </w:t>
            </w:r>
            <w:r w:rsidRPr="000F210B">
              <w:rPr>
                <w:sz w:val="24"/>
                <w:szCs w:val="24"/>
                <w:lang w:val="en-US"/>
              </w:rPr>
              <w:t>35-45%</w:t>
            </w:r>
          </w:p>
        </w:tc>
      </w:tr>
      <w:tr w:rsidR="00B04C42" w:rsidRPr="000F210B" w14:paraId="4F9E8199" w14:textId="77777777" w:rsidTr="00B04C42">
        <w:tc>
          <w:tcPr>
            <w:tcW w:w="3287" w:type="dxa"/>
            <w:tcBorders>
              <w:top w:val="single" w:sz="4" w:space="0" w:color="auto"/>
              <w:left w:val="single" w:sz="4" w:space="0" w:color="auto"/>
              <w:bottom w:val="single" w:sz="4" w:space="0" w:color="auto"/>
              <w:right w:val="single" w:sz="4" w:space="0" w:color="auto"/>
            </w:tcBorders>
            <w:hideMark/>
          </w:tcPr>
          <w:p w14:paraId="5822F4CE" w14:textId="77777777" w:rsidR="00B04C42" w:rsidRPr="000F210B" w:rsidRDefault="00B04C42" w:rsidP="00B04C42">
            <w:pPr>
              <w:ind w:right="-35"/>
              <w:jc w:val="center"/>
              <w:rPr>
                <w:b/>
                <w:sz w:val="24"/>
                <w:szCs w:val="24"/>
                <w:lang w:val="en-US"/>
              </w:rPr>
            </w:pPr>
            <w:proofErr w:type="spellStart"/>
            <w:r w:rsidRPr="000F210B">
              <w:rPr>
                <w:b/>
                <w:sz w:val="24"/>
                <w:szCs w:val="24"/>
                <w:lang w:val="en-US"/>
              </w:rPr>
              <w:t>Hemoglobina</w:t>
            </w:r>
            <w:proofErr w:type="spellEnd"/>
            <w:r w:rsidRPr="000F210B">
              <w:rPr>
                <w:b/>
                <w:sz w:val="24"/>
                <w:szCs w:val="24"/>
                <w:lang w:val="en-US"/>
              </w:rPr>
              <w:t xml:space="preserve"> </w:t>
            </w:r>
          </w:p>
        </w:tc>
        <w:tc>
          <w:tcPr>
            <w:tcW w:w="3186" w:type="dxa"/>
            <w:tcBorders>
              <w:top w:val="single" w:sz="4" w:space="0" w:color="auto"/>
              <w:left w:val="single" w:sz="4" w:space="0" w:color="auto"/>
              <w:bottom w:val="single" w:sz="4" w:space="0" w:color="auto"/>
              <w:right w:val="single" w:sz="4" w:space="0" w:color="auto"/>
            </w:tcBorders>
          </w:tcPr>
          <w:p w14:paraId="501667FD" w14:textId="77777777" w:rsidR="00B04C42" w:rsidRPr="000F210B" w:rsidRDefault="00B04C42" w:rsidP="00B04C42">
            <w:pPr>
              <w:ind w:right="-35"/>
              <w:jc w:val="center"/>
              <w:rPr>
                <w:sz w:val="24"/>
                <w:szCs w:val="24"/>
                <w:lang w:val="en-US"/>
              </w:rPr>
            </w:pPr>
            <w:r w:rsidRPr="000F210B">
              <w:rPr>
                <w:sz w:val="24"/>
                <w:szCs w:val="24"/>
                <w:lang w:val="en-US"/>
              </w:rPr>
              <w:t>14,1</w:t>
            </w:r>
          </w:p>
        </w:tc>
        <w:tc>
          <w:tcPr>
            <w:tcW w:w="3263" w:type="dxa"/>
            <w:tcBorders>
              <w:top w:val="single" w:sz="4" w:space="0" w:color="auto"/>
              <w:left w:val="single" w:sz="4" w:space="0" w:color="auto"/>
              <w:bottom w:val="single" w:sz="4" w:space="0" w:color="auto"/>
              <w:right w:val="single" w:sz="4" w:space="0" w:color="auto"/>
            </w:tcBorders>
            <w:hideMark/>
          </w:tcPr>
          <w:p w14:paraId="06A036FF" w14:textId="77777777" w:rsidR="00B04C42" w:rsidRPr="000F210B" w:rsidRDefault="00B04C42" w:rsidP="00B04C42">
            <w:pPr>
              <w:ind w:right="-35"/>
              <w:jc w:val="center"/>
              <w:rPr>
                <w:sz w:val="24"/>
                <w:szCs w:val="24"/>
                <w:lang w:val="en-US"/>
              </w:rPr>
            </w:pPr>
            <w:r w:rsidRPr="000F210B">
              <w:rPr>
                <w:b/>
                <w:sz w:val="24"/>
                <w:szCs w:val="24"/>
                <w:lang w:val="en-US"/>
              </w:rPr>
              <w:t xml:space="preserve">Males </w:t>
            </w:r>
            <w:r w:rsidRPr="000F210B">
              <w:rPr>
                <w:sz w:val="24"/>
                <w:szCs w:val="24"/>
                <w:lang w:val="en-US"/>
              </w:rPr>
              <w:t>13,6-17,5 g/dL</w:t>
            </w:r>
          </w:p>
          <w:p w14:paraId="4B6A7F32" w14:textId="77777777" w:rsidR="00B04C42" w:rsidRPr="000F210B" w:rsidRDefault="00B04C42" w:rsidP="00B04C42">
            <w:pPr>
              <w:ind w:right="-35"/>
              <w:jc w:val="center"/>
              <w:rPr>
                <w:sz w:val="24"/>
                <w:szCs w:val="24"/>
                <w:lang w:val="en-US"/>
              </w:rPr>
            </w:pPr>
            <w:r w:rsidRPr="000F210B">
              <w:rPr>
                <w:b/>
                <w:sz w:val="24"/>
                <w:szCs w:val="24"/>
                <w:lang w:val="en-US"/>
              </w:rPr>
              <w:t>Females</w:t>
            </w:r>
            <w:r w:rsidRPr="000F210B">
              <w:rPr>
                <w:sz w:val="24"/>
                <w:szCs w:val="24"/>
                <w:lang w:val="en-US"/>
              </w:rPr>
              <w:t xml:space="preserve"> 12,0-15,5 g/dL</w:t>
            </w:r>
          </w:p>
        </w:tc>
      </w:tr>
      <w:tr w:rsidR="00B04C42" w:rsidRPr="000F210B" w14:paraId="241E29FD" w14:textId="77777777" w:rsidTr="00B04C42">
        <w:tc>
          <w:tcPr>
            <w:tcW w:w="3287" w:type="dxa"/>
            <w:tcBorders>
              <w:top w:val="single" w:sz="4" w:space="0" w:color="auto"/>
              <w:left w:val="single" w:sz="4" w:space="0" w:color="auto"/>
              <w:bottom w:val="single" w:sz="4" w:space="0" w:color="auto"/>
              <w:right w:val="single" w:sz="4" w:space="0" w:color="auto"/>
            </w:tcBorders>
            <w:hideMark/>
          </w:tcPr>
          <w:p w14:paraId="0EDE9BA8" w14:textId="77777777" w:rsidR="00B04C42" w:rsidRPr="000F210B" w:rsidRDefault="00B04C42" w:rsidP="00B04C42">
            <w:pPr>
              <w:ind w:right="-35"/>
              <w:jc w:val="center"/>
              <w:rPr>
                <w:b/>
                <w:sz w:val="24"/>
                <w:szCs w:val="24"/>
                <w:lang w:val="en-US"/>
              </w:rPr>
            </w:pPr>
            <w:r w:rsidRPr="000F210B">
              <w:rPr>
                <w:b/>
                <w:sz w:val="24"/>
                <w:szCs w:val="24"/>
                <w:lang w:val="en-US"/>
              </w:rPr>
              <w:t xml:space="preserve">Eritrocite </w:t>
            </w:r>
          </w:p>
        </w:tc>
        <w:tc>
          <w:tcPr>
            <w:tcW w:w="3186" w:type="dxa"/>
            <w:tcBorders>
              <w:top w:val="single" w:sz="4" w:space="0" w:color="auto"/>
              <w:left w:val="single" w:sz="4" w:space="0" w:color="auto"/>
              <w:bottom w:val="single" w:sz="4" w:space="0" w:color="auto"/>
              <w:right w:val="single" w:sz="4" w:space="0" w:color="auto"/>
            </w:tcBorders>
          </w:tcPr>
          <w:p w14:paraId="0D06440A" w14:textId="77777777" w:rsidR="00B04C42" w:rsidRPr="000F210B" w:rsidRDefault="00B04C42" w:rsidP="00B04C42">
            <w:pPr>
              <w:ind w:right="-35"/>
              <w:jc w:val="center"/>
              <w:rPr>
                <w:sz w:val="24"/>
                <w:szCs w:val="24"/>
                <w:lang w:val="en-US"/>
              </w:rPr>
            </w:pPr>
            <w:r w:rsidRPr="000F210B">
              <w:rPr>
                <w:sz w:val="24"/>
                <w:szCs w:val="24"/>
                <w:lang w:val="en-US"/>
              </w:rPr>
              <w:t>5,6</w:t>
            </w:r>
          </w:p>
        </w:tc>
        <w:tc>
          <w:tcPr>
            <w:tcW w:w="3263" w:type="dxa"/>
            <w:tcBorders>
              <w:top w:val="single" w:sz="4" w:space="0" w:color="auto"/>
              <w:left w:val="single" w:sz="4" w:space="0" w:color="auto"/>
              <w:bottom w:val="single" w:sz="4" w:space="0" w:color="auto"/>
              <w:right w:val="single" w:sz="4" w:space="0" w:color="auto"/>
            </w:tcBorders>
            <w:hideMark/>
          </w:tcPr>
          <w:p w14:paraId="446CFC77" w14:textId="77777777" w:rsidR="00B04C42" w:rsidRPr="000F210B" w:rsidRDefault="00B04C42" w:rsidP="00B04C42">
            <w:pPr>
              <w:ind w:right="-35"/>
              <w:jc w:val="center"/>
              <w:rPr>
                <w:sz w:val="24"/>
                <w:szCs w:val="24"/>
                <w:lang w:val="en-US"/>
              </w:rPr>
            </w:pPr>
            <w:r w:rsidRPr="000F210B">
              <w:rPr>
                <w:sz w:val="24"/>
                <w:szCs w:val="24"/>
                <w:lang w:val="en-US"/>
              </w:rPr>
              <w:t xml:space="preserve"> 4,7-6,1 million/cu mm</w:t>
            </w:r>
          </w:p>
        </w:tc>
      </w:tr>
      <w:tr w:rsidR="00B04C42" w:rsidRPr="000F210B" w14:paraId="7AC6F642" w14:textId="77777777" w:rsidTr="00B04C42">
        <w:tc>
          <w:tcPr>
            <w:tcW w:w="3287" w:type="dxa"/>
            <w:tcBorders>
              <w:top w:val="single" w:sz="4" w:space="0" w:color="auto"/>
              <w:left w:val="single" w:sz="4" w:space="0" w:color="auto"/>
              <w:bottom w:val="single" w:sz="4" w:space="0" w:color="auto"/>
              <w:right w:val="single" w:sz="4" w:space="0" w:color="auto"/>
            </w:tcBorders>
            <w:hideMark/>
          </w:tcPr>
          <w:p w14:paraId="343D90B3" w14:textId="77777777" w:rsidR="00B04C42" w:rsidRPr="000F210B" w:rsidRDefault="00B04C42" w:rsidP="00B04C42">
            <w:pPr>
              <w:ind w:right="-35"/>
              <w:jc w:val="center"/>
              <w:rPr>
                <w:b/>
                <w:sz w:val="24"/>
                <w:szCs w:val="24"/>
                <w:lang w:val="en-US"/>
              </w:rPr>
            </w:pPr>
            <w:proofErr w:type="spellStart"/>
            <w:r w:rsidRPr="000F210B">
              <w:rPr>
                <w:b/>
                <w:sz w:val="24"/>
                <w:szCs w:val="24"/>
                <w:lang w:val="en-US"/>
              </w:rPr>
              <w:t>Reticulocite</w:t>
            </w:r>
            <w:proofErr w:type="spellEnd"/>
          </w:p>
        </w:tc>
        <w:tc>
          <w:tcPr>
            <w:tcW w:w="3186" w:type="dxa"/>
            <w:tcBorders>
              <w:top w:val="single" w:sz="4" w:space="0" w:color="auto"/>
              <w:left w:val="single" w:sz="4" w:space="0" w:color="auto"/>
              <w:bottom w:val="single" w:sz="4" w:space="0" w:color="auto"/>
              <w:right w:val="single" w:sz="4" w:space="0" w:color="auto"/>
            </w:tcBorders>
          </w:tcPr>
          <w:p w14:paraId="38E4E8F0" w14:textId="77777777" w:rsidR="00B04C42" w:rsidRPr="000F210B" w:rsidRDefault="00B04C42" w:rsidP="00B04C42">
            <w:pPr>
              <w:ind w:right="-35"/>
              <w:jc w:val="center"/>
              <w:rPr>
                <w:sz w:val="24"/>
                <w:szCs w:val="24"/>
                <w:lang w:val="en-US"/>
              </w:rPr>
            </w:pPr>
            <w:r w:rsidRPr="000F210B">
              <w:rPr>
                <w:sz w:val="24"/>
                <w:szCs w:val="24"/>
                <w:lang w:val="en-US"/>
              </w:rPr>
              <w:t>1,3</w:t>
            </w:r>
          </w:p>
        </w:tc>
        <w:tc>
          <w:tcPr>
            <w:tcW w:w="3263" w:type="dxa"/>
            <w:tcBorders>
              <w:top w:val="single" w:sz="4" w:space="0" w:color="auto"/>
              <w:left w:val="single" w:sz="4" w:space="0" w:color="auto"/>
              <w:bottom w:val="single" w:sz="4" w:space="0" w:color="auto"/>
              <w:right w:val="single" w:sz="4" w:space="0" w:color="auto"/>
            </w:tcBorders>
            <w:hideMark/>
          </w:tcPr>
          <w:p w14:paraId="40C904B9" w14:textId="77777777" w:rsidR="00B04C42" w:rsidRPr="000F210B" w:rsidRDefault="00B04C42" w:rsidP="00B04C42">
            <w:pPr>
              <w:ind w:right="-35"/>
              <w:jc w:val="center"/>
              <w:rPr>
                <w:sz w:val="24"/>
                <w:szCs w:val="24"/>
                <w:lang w:val="en-US"/>
              </w:rPr>
            </w:pPr>
            <w:r w:rsidRPr="000F210B">
              <w:rPr>
                <w:sz w:val="24"/>
                <w:szCs w:val="24"/>
                <w:lang w:val="en-US"/>
              </w:rPr>
              <w:t>0,5-1,5%</w:t>
            </w:r>
          </w:p>
        </w:tc>
      </w:tr>
      <w:tr w:rsidR="00B04C42" w:rsidRPr="000F210B" w14:paraId="07F744A0" w14:textId="77777777" w:rsidTr="00B04C42">
        <w:tc>
          <w:tcPr>
            <w:tcW w:w="3287" w:type="dxa"/>
            <w:tcBorders>
              <w:top w:val="single" w:sz="4" w:space="0" w:color="auto"/>
              <w:left w:val="single" w:sz="4" w:space="0" w:color="auto"/>
              <w:bottom w:val="single" w:sz="4" w:space="0" w:color="auto"/>
              <w:right w:val="single" w:sz="4" w:space="0" w:color="auto"/>
            </w:tcBorders>
            <w:hideMark/>
          </w:tcPr>
          <w:p w14:paraId="3DE24600" w14:textId="77777777" w:rsidR="00B04C42" w:rsidRPr="000F210B" w:rsidRDefault="00B04C42" w:rsidP="00B04C42">
            <w:pPr>
              <w:ind w:right="-35"/>
              <w:jc w:val="center"/>
              <w:rPr>
                <w:b/>
                <w:sz w:val="24"/>
                <w:szCs w:val="24"/>
                <w:lang w:val="en-US"/>
              </w:rPr>
            </w:pPr>
            <w:r w:rsidRPr="000F210B">
              <w:rPr>
                <w:b/>
                <w:sz w:val="24"/>
                <w:szCs w:val="24"/>
                <w:lang w:val="en-US"/>
              </w:rPr>
              <w:t>MCV</w:t>
            </w:r>
          </w:p>
        </w:tc>
        <w:tc>
          <w:tcPr>
            <w:tcW w:w="3186" w:type="dxa"/>
            <w:tcBorders>
              <w:top w:val="single" w:sz="4" w:space="0" w:color="auto"/>
              <w:left w:val="single" w:sz="4" w:space="0" w:color="auto"/>
              <w:bottom w:val="single" w:sz="4" w:space="0" w:color="auto"/>
              <w:right w:val="single" w:sz="4" w:space="0" w:color="auto"/>
            </w:tcBorders>
          </w:tcPr>
          <w:p w14:paraId="2CA449F0" w14:textId="77777777" w:rsidR="00B04C42" w:rsidRPr="000F210B" w:rsidRDefault="00B04C42" w:rsidP="00B04C42">
            <w:pPr>
              <w:ind w:right="-35"/>
              <w:jc w:val="center"/>
              <w:rPr>
                <w:sz w:val="24"/>
                <w:szCs w:val="24"/>
                <w:lang w:val="en-US"/>
              </w:rPr>
            </w:pPr>
            <w:r w:rsidRPr="000F210B">
              <w:rPr>
                <w:sz w:val="24"/>
                <w:szCs w:val="24"/>
                <w:lang w:val="en-US"/>
              </w:rPr>
              <w:t>97</w:t>
            </w:r>
          </w:p>
        </w:tc>
        <w:tc>
          <w:tcPr>
            <w:tcW w:w="3263" w:type="dxa"/>
            <w:tcBorders>
              <w:top w:val="single" w:sz="4" w:space="0" w:color="auto"/>
              <w:left w:val="single" w:sz="4" w:space="0" w:color="auto"/>
              <w:bottom w:val="single" w:sz="4" w:space="0" w:color="auto"/>
              <w:right w:val="single" w:sz="4" w:space="0" w:color="auto"/>
            </w:tcBorders>
            <w:hideMark/>
          </w:tcPr>
          <w:p w14:paraId="35B55128" w14:textId="77777777" w:rsidR="00B04C42" w:rsidRPr="000F210B" w:rsidRDefault="00B04C42" w:rsidP="00B04C42">
            <w:pPr>
              <w:ind w:right="-35"/>
              <w:jc w:val="center"/>
              <w:rPr>
                <w:sz w:val="24"/>
                <w:szCs w:val="24"/>
                <w:lang w:val="en-US"/>
              </w:rPr>
            </w:pPr>
            <w:r w:rsidRPr="000F210B">
              <w:rPr>
                <w:sz w:val="24"/>
                <w:szCs w:val="24"/>
                <w:lang w:val="en-US"/>
              </w:rPr>
              <w:t xml:space="preserve">80 -100 </w:t>
            </w:r>
            <w:proofErr w:type="spellStart"/>
            <w:r w:rsidRPr="000F210B">
              <w:rPr>
                <w:sz w:val="24"/>
                <w:szCs w:val="24"/>
                <w:lang w:val="en-US"/>
              </w:rPr>
              <w:t>fL</w:t>
            </w:r>
            <w:proofErr w:type="spellEnd"/>
          </w:p>
        </w:tc>
      </w:tr>
      <w:tr w:rsidR="00B04C42" w:rsidRPr="000F210B" w14:paraId="1F34C0B8" w14:textId="77777777" w:rsidTr="00B04C42">
        <w:tc>
          <w:tcPr>
            <w:tcW w:w="3287" w:type="dxa"/>
            <w:tcBorders>
              <w:top w:val="single" w:sz="4" w:space="0" w:color="auto"/>
              <w:left w:val="single" w:sz="4" w:space="0" w:color="auto"/>
              <w:bottom w:val="single" w:sz="4" w:space="0" w:color="auto"/>
              <w:right w:val="single" w:sz="4" w:space="0" w:color="auto"/>
            </w:tcBorders>
            <w:hideMark/>
          </w:tcPr>
          <w:p w14:paraId="3410607A" w14:textId="77777777" w:rsidR="00B04C42" w:rsidRPr="000F210B" w:rsidRDefault="00B04C42" w:rsidP="00B04C42">
            <w:pPr>
              <w:ind w:right="-35"/>
              <w:jc w:val="center"/>
              <w:rPr>
                <w:b/>
                <w:sz w:val="24"/>
                <w:szCs w:val="24"/>
                <w:lang w:val="en-US"/>
              </w:rPr>
            </w:pPr>
            <w:r w:rsidRPr="000F210B">
              <w:rPr>
                <w:b/>
                <w:sz w:val="24"/>
                <w:szCs w:val="24"/>
                <w:lang w:val="en-US"/>
              </w:rPr>
              <w:t>MCH</w:t>
            </w:r>
          </w:p>
        </w:tc>
        <w:tc>
          <w:tcPr>
            <w:tcW w:w="3186" w:type="dxa"/>
            <w:tcBorders>
              <w:top w:val="single" w:sz="4" w:space="0" w:color="auto"/>
              <w:left w:val="single" w:sz="4" w:space="0" w:color="auto"/>
              <w:bottom w:val="single" w:sz="4" w:space="0" w:color="auto"/>
              <w:right w:val="single" w:sz="4" w:space="0" w:color="auto"/>
            </w:tcBorders>
          </w:tcPr>
          <w:p w14:paraId="7352048E" w14:textId="77777777" w:rsidR="00B04C42" w:rsidRPr="000F210B" w:rsidRDefault="00B04C42" w:rsidP="00B04C42">
            <w:pPr>
              <w:ind w:right="-35"/>
              <w:jc w:val="center"/>
              <w:rPr>
                <w:sz w:val="24"/>
                <w:szCs w:val="24"/>
                <w:lang w:val="en-US"/>
              </w:rPr>
            </w:pPr>
            <w:r w:rsidRPr="000F210B">
              <w:rPr>
                <w:sz w:val="24"/>
                <w:szCs w:val="24"/>
                <w:lang w:val="en-US"/>
              </w:rPr>
              <w:t>27</w:t>
            </w:r>
          </w:p>
        </w:tc>
        <w:tc>
          <w:tcPr>
            <w:tcW w:w="3263" w:type="dxa"/>
            <w:tcBorders>
              <w:top w:val="single" w:sz="4" w:space="0" w:color="auto"/>
              <w:left w:val="single" w:sz="4" w:space="0" w:color="auto"/>
              <w:bottom w:val="single" w:sz="4" w:space="0" w:color="auto"/>
              <w:right w:val="single" w:sz="4" w:space="0" w:color="auto"/>
            </w:tcBorders>
            <w:hideMark/>
          </w:tcPr>
          <w:p w14:paraId="2C85AC6E" w14:textId="77777777" w:rsidR="00B04C42" w:rsidRPr="000F210B" w:rsidRDefault="00B04C42" w:rsidP="00B04C42">
            <w:pPr>
              <w:ind w:right="-35"/>
              <w:jc w:val="center"/>
              <w:rPr>
                <w:sz w:val="24"/>
                <w:szCs w:val="24"/>
                <w:lang w:val="en-US"/>
              </w:rPr>
            </w:pPr>
            <w:r w:rsidRPr="000F210B">
              <w:rPr>
                <w:sz w:val="24"/>
                <w:szCs w:val="24"/>
                <w:lang w:val="en-US"/>
              </w:rPr>
              <w:t>26 – 34 pg</w:t>
            </w:r>
          </w:p>
        </w:tc>
      </w:tr>
      <w:tr w:rsidR="00B04C42" w:rsidRPr="000F210B" w14:paraId="4BBD41EE" w14:textId="77777777" w:rsidTr="00B04C42">
        <w:tc>
          <w:tcPr>
            <w:tcW w:w="3287" w:type="dxa"/>
            <w:tcBorders>
              <w:top w:val="single" w:sz="4" w:space="0" w:color="auto"/>
              <w:left w:val="single" w:sz="4" w:space="0" w:color="auto"/>
              <w:bottom w:val="single" w:sz="4" w:space="0" w:color="auto"/>
              <w:right w:val="single" w:sz="4" w:space="0" w:color="auto"/>
            </w:tcBorders>
            <w:hideMark/>
          </w:tcPr>
          <w:p w14:paraId="45D214A1" w14:textId="77777777" w:rsidR="00B04C42" w:rsidRPr="000F210B" w:rsidRDefault="00B04C42" w:rsidP="00B04C42">
            <w:pPr>
              <w:ind w:right="-35"/>
              <w:jc w:val="center"/>
              <w:rPr>
                <w:b/>
                <w:sz w:val="24"/>
                <w:szCs w:val="24"/>
                <w:lang w:val="en-US"/>
              </w:rPr>
            </w:pPr>
            <w:r w:rsidRPr="000F210B">
              <w:rPr>
                <w:b/>
                <w:sz w:val="24"/>
                <w:szCs w:val="24"/>
                <w:lang w:val="en-US"/>
              </w:rPr>
              <w:t>MCHC</w:t>
            </w:r>
          </w:p>
        </w:tc>
        <w:tc>
          <w:tcPr>
            <w:tcW w:w="3186" w:type="dxa"/>
            <w:tcBorders>
              <w:top w:val="single" w:sz="4" w:space="0" w:color="auto"/>
              <w:left w:val="single" w:sz="4" w:space="0" w:color="auto"/>
              <w:bottom w:val="single" w:sz="4" w:space="0" w:color="auto"/>
              <w:right w:val="single" w:sz="4" w:space="0" w:color="auto"/>
            </w:tcBorders>
          </w:tcPr>
          <w:p w14:paraId="276E50C3" w14:textId="77777777" w:rsidR="00B04C42" w:rsidRPr="000F210B" w:rsidRDefault="00B04C42" w:rsidP="00B04C42">
            <w:pPr>
              <w:ind w:right="-35"/>
              <w:jc w:val="center"/>
              <w:rPr>
                <w:sz w:val="24"/>
                <w:szCs w:val="24"/>
                <w:lang w:val="en-US"/>
              </w:rPr>
            </w:pPr>
            <w:r w:rsidRPr="000F210B">
              <w:rPr>
                <w:sz w:val="24"/>
                <w:szCs w:val="24"/>
                <w:lang w:val="en-US"/>
              </w:rPr>
              <w:t>34</w:t>
            </w:r>
          </w:p>
        </w:tc>
        <w:tc>
          <w:tcPr>
            <w:tcW w:w="3263" w:type="dxa"/>
            <w:tcBorders>
              <w:top w:val="single" w:sz="4" w:space="0" w:color="auto"/>
              <w:left w:val="single" w:sz="4" w:space="0" w:color="auto"/>
              <w:bottom w:val="single" w:sz="4" w:space="0" w:color="auto"/>
              <w:right w:val="single" w:sz="4" w:space="0" w:color="auto"/>
            </w:tcBorders>
            <w:hideMark/>
          </w:tcPr>
          <w:p w14:paraId="4E1D0E5F" w14:textId="77777777" w:rsidR="00B04C42" w:rsidRPr="000F210B" w:rsidRDefault="00B04C42" w:rsidP="00B04C42">
            <w:pPr>
              <w:ind w:right="-35"/>
              <w:jc w:val="center"/>
              <w:rPr>
                <w:sz w:val="24"/>
                <w:szCs w:val="24"/>
                <w:lang w:val="en-US"/>
              </w:rPr>
            </w:pPr>
            <w:r w:rsidRPr="000F210B">
              <w:rPr>
                <w:sz w:val="24"/>
                <w:szCs w:val="24"/>
                <w:lang w:val="en-US"/>
              </w:rPr>
              <w:t>31 -36 g/dL</w:t>
            </w:r>
          </w:p>
        </w:tc>
      </w:tr>
      <w:tr w:rsidR="00B04C42" w:rsidRPr="000F210B" w14:paraId="2FD00472" w14:textId="77777777" w:rsidTr="00B04C42">
        <w:trPr>
          <w:trHeight w:val="442"/>
        </w:trPr>
        <w:tc>
          <w:tcPr>
            <w:tcW w:w="3287" w:type="dxa"/>
            <w:tcBorders>
              <w:top w:val="single" w:sz="4" w:space="0" w:color="auto"/>
              <w:left w:val="single" w:sz="4" w:space="0" w:color="auto"/>
              <w:bottom w:val="single" w:sz="4" w:space="0" w:color="auto"/>
              <w:right w:val="single" w:sz="4" w:space="0" w:color="auto"/>
            </w:tcBorders>
            <w:hideMark/>
          </w:tcPr>
          <w:p w14:paraId="3697251F" w14:textId="77777777" w:rsidR="00B04C42" w:rsidRPr="000F210B" w:rsidRDefault="00B04C42" w:rsidP="00B04C42">
            <w:pPr>
              <w:ind w:right="-35"/>
              <w:jc w:val="center"/>
              <w:rPr>
                <w:b/>
                <w:sz w:val="24"/>
                <w:szCs w:val="24"/>
                <w:lang w:val="en-US"/>
              </w:rPr>
            </w:pPr>
            <w:proofErr w:type="spellStart"/>
            <w:r w:rsidRPr="000F210B">
              <w:rPr>
                <w:b/>
                <w:sz w:val="24"/>
                <w:szCs w:val="24"/>
                <w:lang w:val="en-US"/>
              </w:rPr>
              <w:t>Leucocite</w:t>
            </w:r>
            <w:proofErr w:type="spellEnd"/>
            <w:r w:rsidRPr="000F210B">
              <w:rPr>
                <w:b/>
                <w:sz w:val="24"/>
                <w:szCs w:val="24"/>
                <w:lang w:val="en-US"/>
              </w:rPr>
              <w:t xml:space="preserve">  </w:t>
            </w:r>
          </w:p>
        </w:tc>
        <w:tc>
          <w:tcPr>
            <w:tcW w:w="3186" w:type="dxa"/>
            <w:tcBorders>
              <w:top w:val="single" w:sz="4" w:space="0" w:color="auto"/>
              <w:left w:val="single" w:sz="4" w:space="0" w:color="auto"/>
              <w:bottom w:val="single" w:sz="4" w:space="0" w:color="auto"/>
              <w:right w:val="single" w:sz="4" w:space="0" w:color="auto"/>
            </w:tcBorders>
          </w:tcPr>
          <w:p w14:paraId="5F77F20C" w14:textId="77777777" w:rsidR="00B04C42" w:rsidRPr="000F210B" w:rsidRDefault="00B04C42" w:rsidP="00B04C42">
            <w:pPr>
              <w:ind w:right="-35"/>
              <w:jc w:val="center"/>
              <w:rPr>
                <w:sz w:val="24"/>
                <w:szCs w:val="24"/>
                <w:lang w:val="en-US"/>
              </w:rPr>
            </w:pPr>
            <w:r w:rsidRPr="000F210B">
              <w:rPr>
                <w:sz w:val="24"/>
                <w:szCs w:val="24"/>
                <w:lang w:val="en-US"/>
              </w:rPr>
              <w:t>2,0</w:t>
            </w:r>
          </w:p>
        </w:tc>
        <w:tc>
          <w:tcPr>
            <w:tcW w:w="3263" w:type="dxa"/>
            <w:tcBorders>
              <w:top w:val="single" w:sz="4" w:space="0" w:color="auto"/>
              <w:left w:val="single" w:sz="4" w:space="0" w:color="auto"/>
              <w:bottom w:val="single" w:sz="4" w:space="0" w:color="auto"/>
              <w:right w:val="single" w:sz="4" w:space="0" w:color="auto"/>
            </w:tcBorders>
            <w:hideMark/>
          </w:tcPr>
          <w:p w14:paraId="178DA3C2" w14:textId="77777777" w:rsidR="00B04C42" w:rsidRPr="000F210B" w:rsidRDefault="00B04C42" w:rsidP="00B04C42">
            <w:pPr>
              <w:ind w:right="-35"/>
              <w:jc w:val="center"/>
              <w:rPr>
                <w:sz w:val="24"/>
                <w:szCs w:val="24"/>
              </w:rPr>
            </w:pPr>
            <w:r w:rsidRPr="000F210B">
              <w:rPr>
                <w:sz w:val="24"/>
                <w:szCs w:val="24"/>
              </w:rPr>
              <w:t>4,800–</w:t>
            </w:r>
            <w:r w:rsidRPr="000F210B">
              <w:rPr>
                <w:sz w:val="24"/>
                <w:szCs w:val="24"/>
                <w:lang w:val="en-US"/>
              </w:rPr>
              <w:t>9,000</w:t>
            </w:r>
            <w:r w:rsidRPr="000F210B">
              <w:rPr>
                <w:sz w:val="24"/>
                <w:szCs w:val="24"/>
              </w:rPr>
              <w:t>/cumm</w:t>
            </w:r>
          </w:p>
        </w:tc>
      </w:tr>
      <w:tr w:rsidR="00B04C42" w:rsidRPr="000F210B" w14:paraId="673C1ECC" w14:textId="77777777" w:rsidTr="00B04C42">
        <w:trPr>
          <w:trHeight w:val="75"/>
        </w:trPr>
        <w:tc>
          <w:tcPr>
            <w:tcW w:w="3287" w:type="dxa"/>
            <w:tcBorders>
              <w:top w:val="single" w:sz="4" w:space="0" w:color="auto"/>
              <w:left w:val="single" w:sz="4" w:space="0" w:color="auto"/>
              <w:bottom w:val="single" w:sz="4" w:space="0" w:color="auto"/>
              <w:right w:val="single" w:sz="4" w:space="0" w:color="auto"/>
            </w:tcBorders>
            <w:hideMark/>
          </w:tcPr>
          <w:p w14:paraId="5A476161" w14:textId="77777777" w:rsidR="00B04C42" w:rsidRPr="000F210B" w:rsidRDefault="00B04C42" w:rsidP="00B04C42">
            <w:pPr>
              <w:ind w:right="-35"/>
              <w:jc w:val="center"/>
              <w:rPr>
                <w:b/>
                <w:color w:val="000000"/>
                <w:sz w:val="24"/>
                <w:szCs w:val="24"/>
                <w:lang w:val="en-US"/>
              </w:rPr>
            </w:pPr>
            <w:r w:rsidRPr="000F210B">
              <w:rPr>
                <w:b/>
                <w:color w:val="000000"/>
                <w:sz w:val="24"/>
                <w:szCs w:val="24"/>
                <w:lang w:val="en-US"/>
              </w:rPr>
              <w:t xml:space="preserve">Neutrofile </w:t>
            </w:r>
          </w:p>
        </w:tc>
        <w:tc>
          <w:tcPr>
            <w:tcW w:w="3186" w:type="dxa"/>
            <w:tcBorders>
              <w:top w:val="single" w:sz="4" w:space="0" w:color="auto"/>
              <w:left w:val="single" w:sz="4" w:space="0" w:color="auto"/>
              <w:bottom w:val="single" w:sz="4" w:space="0" w:color="auto"/>
              <w:right w:val="single" w:sz="4" w:space="0" w:color="auto"/>
            </w:tcBorders>
          </w:tcPr>
          <w:p w14:paraId="7F6FA984" w14:textId="77777777" w:rsidR="00B04C42" w:rsidRPr="000F210B" w:rsidRDefault="00B04C42" w:rsidP="00B04C42">
            <w:pPr>
              <w:ind w:right="-35"/>
              <w:jc w:val="center"/>
              <w:rPr>
                <w:sz w:val="24"/>
                <w:szCs w:val="24"/>
                <w:lang w:val="en-US"/>
              </w:rPr>
            </w:pPr>
            <w:r w:rsidRPr="000F210B">
              <w:rPr>
                <w:sz w:val="24"/>
                <w:szCs w:val="24"/>
                <w:lang w:val="en-US"/>
              </w:rPr>
              <w:t>18</w:t>
            </w:r>
          </w:p>
        </w:tc>
        <w:tc>
          <w:tcPr>
            <w:tcW w:w="3263" w:type="dxa"/>
            <w:tcBorders>
              <w:top w:val="single" w:sz="4" w:space="0" w:color="auto"/>
              <w:left w:val="single" w:sz="4" w:space="0" w:color="auto"/>
              <w:bottom w:val="single" w:sz="4" w:space="0" w:color="auto"/>
              <w:right w:val="single" w:sz="4" w:space="0" w:color="auto"/>
            </w:tcBorders>
            <w:hideMark/>
          </w:tcPr>
          <w:p w14:paraId="79C720A4" w14:textId="77777777" w:rsidR="00B04C42" w:rsidRPr="000F210B" w:rsidRDefault="00B04C42" w:rsidP="00B04C42">
            <w:pPr>
              <w:ind w:right="-35"/>
              <w:jc w:val="center"/>
              <w:rPr>
                <w:sz w:val="24"/>
                <w:szCs w:val="24"/>
                <w:lang w:val="en-US"/>
              </w:rPr>
            </w:pPr>
            <w:r w:rsidRPr="000F210B">
              <w:rPr>
                <w:sz w:val="24"/>
                <w:szCs w:val="24"/>
                <w:lang w:val="en-US"/>
              </w:rPr>
              <w:t>60 -62%</w:t>
            </w:r>
          </w:p>
        </w:tc>
      </w:tr>
      <w:tr w:rsidR="00B04C42" w:rsidRPr="000F210B" w14:paraId="01B0CDDE" w14:textId="77777777" w:rsidTr="00B04C42">
        <w:trPr>
          <w:trHeight w:val="75"/>
        </w:trPr>
        <w:tc>
          <w:tcPr>
            <w:tcW w:w="3287" w:type="dxa"/>
            <w:tcBorders>
              <w:top w:val="single" w:sz="4" w:space="0" w:color="auto"/>
              <w:left w:val="single" w:sz="4" w:space="0" w:color="auto"/>
              <w:bottom w:val="single" w:sz="4" w:space="0" w:color="auto"/>
              <w:right w:val="single" w:sz="4" w:space="0" w:color="auto"/>
            </w:tcBorders>
            <w:hideMark/>
          </w:tcPr>
          <w:p w14:paraId="0876759E" w14:textId="77777777" w:rsidR="00B04C42" w:rsidRPr="000F210B" w:rsidRDefault="00B04C42" w:rsidP="00B04C42">
            <w:pPr>
              <w:ind w:right="-35"/>
              <w:jc w:val="center"/>
              <w:rPr>
                <w:color w:val="000000"/>
                <w:sz w:val="24"/>
                <w:szCs w:val="24"/>
                <w:lang w:val="en-US"/>
              </w:rPr>
            </w:pPr>
            <w:r w:rsidRPr="000F210B">
              <w:rPr>
                <w:color w:val="000000"/>
                <w:sz w:val="24"/>
                <w:szCs w:val="24"/>
                <w:lang w:val="en-US"/>
              </w:rPr>
              <w:t xml:space="preserve">Neutrofile segmentate </w:t>
            </w:r>
          </w:p>
        </w:tc>
        <w:tc>
          <w:tcPr>
            <w:tcW w:w="3186" w:type="dxa"/>
            <w:tcBorders>
              <w:top w:val="single" w:sz="4" w:space="0" w:color="auto"/>
              <w:left w:val="single" w:sz="4" w:space="0" w:color="auto"/>
              <w:bottom w:val="single" w:sz="4" w:space="0" w:color="auto"/>
              <w:right w:val="single" w:sz="4" w:space="0" w:color="auto"/>
            </w:tcBorders>
          </w:tcPr>
          <w:p w14:paraId="438AEB64" w14:textId="77777777" w:rsidR="00B04C42" w:rsidRPr="000F210B" w:rsidRDefault="00B04C42" w:rsidP="00B04C42">
            <w:pPr>
              <w:ind w:right="-35"/>
              <w:jc w:val="center"/>
              <w:rPr>
                <w:sz w:val="24"/>
                <w:szCs w:val="24"/>
                <w:lang w:val="en-US"/>
              </w:rPr>
            </w:pPr>
            <w:r w:rsidRPr="000F210B">
              <w:rPr>
                <w:sz w:val="24"/>
                <w:szCs w:val="24"/>
                <w:lang w:val="en-US"/>
              </w:rPr>
              <w:t>18</w:t>
            </w:r>
          </w:p>
        </w:tc>
        <w:tc>
          <w:tcPr>
            <w:tcW w:w="3263" w:type="dxa"/>
            <w:tcBorders>
              <w:top w:val="single" w:sz="4" w:space="0" w:color="auto"/>
              <w:left w:val="single" w:sz="4" w:space="0" w:color="auto"/>
              <w:bottom w:val="single" w:sz="4" w:space="0" w:color="auto"/>
              <w:right w:val="single" w:sz="4" w:space="0" w:color="auto"/>
            </w:tcBorders>
            <w:hideMark/>
          </w:tcPr>
          <w:p w14:paraId="43752F9F" w14:textId="77777777" w:rsidR="00B04C42" w:rsidRPr="000F210B" w:rsidRDefault="00B04C42" w:rsidP="00B04C42">
            <w:pPr>
              <w:ind w:right="-35"/>
              <w:jc w:val="center"/>
              <w:rPr>
                <w:sz w:val="24"/>
                <w:szCs w:val="24"/>
                <w:lang w:val="en-US"/>
              </w:rPr>
            </w:pPr>
            <w:r w:rsidRPr="000F210B">
              <w:rPr>
                <w:sz w:val="24"/>
                <w:szCs w:val="24"/>
                <w:lang w:val="en-US"/>
              </w:rPr>
              <w:t>40-60%</w:t>
            </w:r>
          </w:p>
        </w:tc>
      </w:tr>
      <w:tr w:rsidR="00B04C42" w:rsidRPr="000F210B" w14:paraId="0809C2E8" w14:textId="77777777" w:rsidTr="00B04C42">
        <w:trPr>
          <w:trHeight w:val="75"/>
        </w:trPr>
        <w:tc>
          <w:tcPr>
            <w:tcW w:w="3287" w:type="dxa"/>
            <w:tcBorders>
              <w:top w:val="single" w:sz="4" w:space="0" w:color="auto"/>
              <w:left w:val="single" w:sz="4" w:space="0" w:color="auto"/>
              <w:bottom w:val="single" w:sz="4" w:space="0" w:color="auto"/>
              <w:right w:val="single" w:sz="4" w:space="0" w:color="auto"/>
            </w:tcBorders>
            <w:hideMark/>
          </w:tcPr>
          <w:p w14:paraId="76D66EB9" w14:textId="77777777" w:rsidR="00B04C42" w:rsidRPr="000F210B" w:rsidRDefault="00B04C42" w:rsidP="00B04C42">
            <w:pPr>
              <w:ind w:right="-35"/>
              <w:jc w:val="center"/>
              <w:rPr>
                <w:color w:val="000000"/>
                <w:sz w:val="24"/>
                <w:szCs w:val="24"/>
                <w:lang w:val="en-US"/>
              </w:rPr>
            </w:pPr>
            <w:r w:rsidRPr="000F210B">
              <w:rPr>
                <w:color w:val="000000"/>
                <w:sz w:val="24"/>
                <w:szCs w:val="24"/>
                <w:lang w:val="en-US"/>
              </w:rPr>
              <w:t xml:space="preserve">Neutrofile nesegmentate </w:t>
            </w:r>
          </w:p>
        </w:tc>
        <w:tc>
          <w:tcPr>
            <w:tcW w:w="3186" w:type="dxa"/>
            <w:tcBorders>
              <w:top w:val="single" w:sz="4" w:space="0" w:color="auto"/>
              <w:left w:val="single" w:sz="4" w:space="0" w:color="auto"/>
              <w:bottom w:val="single" w:sz="4" w:space="0" w:color="auto"/>
              <w:right w:val="single" w:sz="4" w:space="0" w:color="auto"/>
            </w:tcBorders>
          </w:tcPr>
          <w:p w14:paraId="1B62AE71" w14:textId="77777777" w:rsidR="00B04C42" w:rsidRPr="000F210B" w:rsidRDefault="00B04C42" w:rsidP="00B04C42">
            <w:pPr>
              <w:ind w:right="-35"/>
              <w:jc w:val="center"/>
              <w:rPr>
                <w:sz w:val="24"/>
                <w:szCs w:val="24"/>
                <w:lang w:val="en-US"/>
              </w:rPr>
            </w:pPr>
            <w:r w:rsidRPr="000F210B">
              <w:rPr>
                <w:sz w:val="24"/>
                <w:szCs w:val="24"/>
                <w:lang w:val="en-US"/>
              </w:rPr>
              <w:t>0</w:t>
            </w:r>
          </w:p>
        </w:tc>
        <w:tc>
          <w:tcPr>
            <w:tcW w:w="3263" w:type="dxa"/>
            <w:tcBorders>
              <w:top w:val="single" w:sz="4" w:space="0" w:color="auto"/>
              <w:left w:val="single" w:sz="4" w:space="0" w:color="auto"/>
              <w:bottom w:val="single" w:sz="4" w:space="0" w:color="auto"/>
              <w:right w:val="single" w:sz="4" w:space="0" w:color="auto"/>
            </w:tcBorders>
            <w:hideMark/>
          </w:tcPr>
          <w:p w14:paraId="33CAD994" w14:textId="77777777" w:rsidR="00B04C42" w:rsidRPr="000F210B" w:rsidRDefault="00B04C42" w:rsidP="00B04C42">
            <w:pPr>
              <w:ind w:right="-35"/>
              <w:jc w:val="center"/>
              <w:rPr>
                <w:sz w:val="24"/>
                <w:szCs w:val="24"/>
                <w:lang w:val="en-US"/>
              </w:rPr>
            </w:pPr>
            <w:r w:rsidRPr="000F210B">
              <w:rPr>
                <w:sz w:val="24"/>
                <w:szCs w:val="24"/>
                <w:lang w:val="en-US"/>
              </w:rPr>
              <w:t>1-6%</w:t>
            </w:r>
          </w:p>
        </w:tc>
      </w:tr>
      <w:tr w:rsidR="00B04C42" w:rsidRPr="000F210B" w14:paraId="2F88F66B" w14:textId="77777777" w:rsidTr="00B04C42">
        <w:trPr>
          <w:trHeight w:val="75"/>
        </w:trPr>
        <w:tc>
          <w:tcPr>
            <w:tcW w:w="3287" w:type="dxa"/>
            <w:tcBorders>
              <w:top w:val="single" w:sz="4" w:space="0" w:color="auto"/>
              <w:left w:val="single" w:sz="4" w:space="0" w:color="auto"/>
              <w:bottom w:val="single" w:sz="4" w:space="0" w:color="auto"/>
              <w:right w:val="single" w:sz="4" w:space="0" w:color="auto"/>
            </w:tcBorders>
            <w:hideMark/>
          </w:tcPr>
          <w:p w14:paraId="79870456" w14:textId="77777777" w:rsidR="00B04C42" w:rsidRPr="000F210B" w:rsidRDefault="00B04C42" w:rsidP="00B04C42">
            <w:pPr>
              <w:ind w:right="-35"/>
              <w:jc w:val="center"/>
              <w:rPr>
                <w:color w:val="000000"/>
                <w:sz w:val="24"/>
                <w:szCs w:val="24"/>
                <w:lang w:val="en-US"/>
              </w:rPr>
            </w:pPr>
            <w:r w:rsidRPr="000F210B">
              <w:rPr>
                <w:color w:val="000000"/>
                <w:sz w:val="24"/>
                <w:szCs w:val="24"/>
                <w:lang w:val="en-US"/>
              </w:rPr>
              <w:t>Metamielocite</w:t>
            </w:r>
          </w:p>
        </w:tc>
        <w:tc>
          <w:tcPr>
            <w:tcW w:w="3186" w:type="dxa"/>
            <w:tcBorders>
              <w:top w:val="single" w:sz="4" w:space="0" w:color="auto"/>
              <w:left w:val="single" w:sz="4" w:space="0" w:color="auto"/>
              <w:bottom w:val="single" w:sz="4" w:space="0" w:color="auto"/>
              <w:right w:val="single" w:sz="4" w:space="0" w:color="auto"/>
            </w:tcBorders>
          </w:tcPr>
          <w:p w14:paraId="4BBE5113" w14:textId="77777777" w:rsidR="00B04C42" w:rsidRPr="000F210B" w:rsidRDefault="00B04C42" w:rsidP="00B04C42">
            <w:pPr>
              <w:ind w:right="-35"/>
              <w:jc w:val="center"/>
              <w:rPr>
                <w:sz w:val="24"/>
                <w:szCs w:val="24"/>
                <w:lang w:val="en-US"/>
              </w:rPr>
            </w:pPr>
            <w:r w:rsidRPr="000F210B">
              <w:rPr>
                <w:sz w:val="24"/>
                <w:szCs w:val="24"/>
                <w:lang w:val="en-US"/>
              </w:rPr>
              <w:t>0</w:t>
            </w:r>
          </w:p>
        </w:tc>
        <w:tc>
          <w:tcPr>
            <w:tcW w:w="3263" w:type="dxa"/>
            <w:tcBorders>
              <w:top w:val="single" w:sz="4" w:space="0" w:color="auto"/>
              <w:left w:val="single" w:sz="4" w:space="0" w:color="auto"/>
              <w:bottom w:val="single" w:sz="4" w:space="0" w:color="auto"/>
              <w:right w:val="single" w:sz="4" w:space="0" w:color="auto"/>
            </w:tcBorders>
            <w:hideMark/>
          </w:tcPr>
          <w:p w14:paraId="5F392D3A" w14:textId="77777777" w:rsidR="00B04C42" w:rsidRPr="000F210B" w:rsidRDefault="00B04C42" w:rsidP="00B04C42">
            <w:pPr>
              <w:ind w:right="-35"/>
              <w:jc w:val="center"/>
              <w:rPr>
                <w:sz w:val="24"/>
                <w:szCs w:val="24"/>
                <w:lang w:val="en-US"/>
              </w:rPr>
            </w:pPr>
            <w:r w:rsidRPr="000F210B">
              <w:rPr>
                <w:sz w:val="24"/>
                <w:szCs w:val="24"/>
                <w:lang w:val="en-US"/>
              </w:rPr>
              <w:t>0%</w:t>
            </w:r>
          </w:p>
        </w:tc>
      </w:tr>
      <w:tr w:rsidR="00B04C42" w:rsidRPr="000F210B" w14:paraId="3198EB10" w14:textId="77777777" w:rsidTr="00B04C42">
        <w:trPr>
          <w:trHeight w:val="75"/>
        </w:trPr>
        <w:tc>
          <w:tcPr>
            <w:tcW w:w="3287" w:type="dxa"/>
            <w:tcBorders>
              <w:top w:val="single" w:sz="4" w:space="0" w:color="auto"/>
              <w:left w:val="single" w:sz="4" w:space="0" w:color="auto"/>
              <w:bottom w:val="single" w:sz="4" w:space="0" w:color="auto"/>
              <w:right w:val="single" w:sz="4" w:space="0" w:color="auto"/>
            </w:tcBorders>
            <w:hideMark/>
          </w:tcPr>
          <w:p w14:paraId="34623360" w14:textId="77777777" w:rsidR="00B04C42" w:rsidRPr="000F210B" w:rsidRDefault="00B04C42" w:rsidP="00B04C42">
            <w:pPr>
              <w:ind w:right="-35"/>
              <w:jc w:val="center"/>
              <w:rPr>
                <w:color w:val="000000"/>
                <w:sz w:val="24"/>
                <w:szCs w:val="24"/>
                <w:lang w:val="en-US"/>
              </w:rPr>
            </w:pPr>
            <w:r w:rsidRPr="000F210B">
              <w:rPr>
                <w:color w:val="000000"/>
                <w:sz w:val="24"/>
                <w:szCs w:val="24"/>
                <w:lang w:val="en-US"/>
              </w:rPr>
              <w:t>Mielocite</w:t>
            </w:r>
          </w:p>
        </w:tc>
        <w:tc>
          <w:tcPr>
            <w:tcW w:w="3186" w:type="dxa"/>
            <w:tcBorders>
              <w:top w:val="single" w:sz="4" w:space="0" w:color="auto"/>
              <w:left w:val="single" w:sz="4" w:space="0" w:color="auto"/>
              <w:bottom w:val="single" w:sz="4" w:space="0" w:color="auto"/>
              <w:right w:val="single" w:sz="4" w:space="0" w:color="auto"/>
            </w:tcBorders>
          </w:tcPr>
          <w:p w14:paraId="3659AECF" w14:textId="77777777" w:rsidR="00B04C42" w:rsidRPr="000F210B" w:rsidRDefault="00B04C42" w:rsidP="00B04C42">
            <w:pPr>
              <w:ind w:right="-35"/>
              <w:jc w:val="center"/>
              <w:rPr>
                <w:sz w:val="24"/>
                <w:szCs w:val="24"/>
                <w:lang w:val="en-US"/>
              </w:rPr>
            </w:pPr>
            <w:r w:rsidRPr="000F210B">
              <w:rPr>
                <w:sz w:val="24"/>
                <w:szCs w:val="24"/>
                <w:lang w:val="en-US"/>
              </w:rPr>
              <w:t>0</w:t>
            </w:r>
          </w:p>
        </w:tc>
        <w:tc>
          <w:tcPr>
            <w:tcW w:w="3263" w:type="dxa"/>
            <w:tcBorders>
              <w:top w:val="single" w:sz="4" w:space="0" w:color="auto"/>
              <w:left w:val="single" w:sz="4" w:space="0" w:color="auto"/>
              <w:bottom w:val="single" w:sz="4" w:space="0" w:color="auto"/>
              <w:right w:val="single" w:sz="4" w:space="0" w:color="auto"/>
            </w:tcBorders>
            <w:hideMark/>
          </w:tcPr>
          <w:p w14:paraId="2994193C" w14:textId="77777777" w:rsidR="00B04C42" w:rsidRPr="000F210B" w:rsidRDefault="00B04C42" w:rsidP="00B04C42">
            <w:pPr>
              <w:ind w:right="-35"/>
              <w:jc w:val="center"/>
              <w:rPr>
                <w:sz w:val="24"/>
                <w:szCs w:val="24"/>
                <w:lang w:val="en-US"/>
              </w:rPr>
            </w:pPr>
            <w:r w:rsidRPr="000F210B">
              <w:rPr>
                <w:sz w:val="24"/>
                <w:szCs w:val="24"/>
                <w:lang w:val="en-US"/>
              </w:rPr>
              <w:t>0%</w:t>
            </w:r>
          </w:p>
        </w:tc>
      </w:tr>
      <w:tr w:rsidR="00B04C42" w:rsidRPr="000F210B" w14:paraId="5F1D3EDF" w14:textId="77777777" w:rsidTr="00B04C42">
        <w:tc>
          <w:tcPr>
            <w:tcW w:w="3287" w:type="dxa"/>
            <w:tcBorders>
              <w:top w:val="single" w:sz="4" w:space="0" w:color="auto"/>
              <w:left w:val="single" w:sz="4" w:space="0" w:color="auto"/>
              <w:bottom w:val="single" w:sz="4" w:space="0" w:color="auto"/>
              <w:right w:val="single" w:sz="4" w:space="0" w:color="auto"/>
            </w:tcBorders>
            <w:hideMark/>
          </w:tcPr>
          <w:p w14:paraId="527E9D9A" w14:textId="77777777" w:rsidR="00B04C42" w:rsidRPr="000F210B" w:rsidRDefault="00B04C42" w:rsidP="00B04C42">
            <w:pPr>
              <w:ind w:right="-35"/>
              <w:jc w:val="center"/>
              <w:rPr>
                <w:b/>
                <w:sz w:val="24"/>
                <w:szCs w:val="24"/>
                <w:lang w:val="ro-RO"/>
              </w:rPr>
            </w:pPr>
            <w:r w:rsidRPr="000F210B">
              <w:rPr>
                <w:b/>
                <w:color w:val="000000"/>
                <w:sz w:val="24"/>
                <w:szCs w:val="24"/>
                <w:lang w:val="ro-RO"/>
              </w:rPr>
              <w:t xml:space="preserve">Bazofile </w:t>
            </w:r>
          </w:p>
        </w:tc>
        <w:tc>
          <w:tcPr>
            <w:tcW w:w="3186" w:type="dxa"/>
            <w:tcBorders>
              <w:top w:val="single" w:sz="4" w:space="0" w:color="auto"/>
              <w:left w:val="single" w:sz="4" w:space="0" w:color="auto"/>
              <w:bottom w:val="single" w:sz="4" w:space="0" w:color="auto"/>
              <w:right w:val="single" w:sz="4" w:space="0" w:color="auto"/>
            </w:tcBorders>
          </w:tcPr>
          <w:p w14:paraId="5E710026" w14:textId="77777777" w:rsidR="00B04C42" w:rsidRPr="000F210B" w:rsidRDefault="00B04C42" w:rsidP="00B04C42">
            <w:pPr>
              <w:ind w:right="-35"/>
              <w:jc w:val="center"/>
              <w:rPr>
                <w:sz w:val="24"/>
                <w:szCs w:val="24"/>
                <w:lang w:val="en-US"/>
              </w:rPr>
            </w:pPr>
            <w:r w:rsidRPr="000F210B">
              <w:rPr>
                <w:sz w:val="24"/>
                <w:szCs w:val="24"/>
                <w:lang w:val="en-US"/>
              </w:rPr>
              <w:t>0</w:t>
            </w:r>
          </w:p>
        </w:tc>
        <w:tc>
          <w:tcPr>
            <w:tcW w:w="3263" w:type="dxa"/>
            <w:tcBorders>
              <w:top w:val="single" w:sz="4" w:space="0" w:color="auto"/>
              <w:left w:val="single" w:sz="4" w:space="0" w:color="auto"/>
              <w:bottom w:val="single" w:sz="4" w:space="0" w:color="auto"/>
              <w:right w:val="single" w:sz="4" w:space="0" w:color="auto"/>
            </w:tcBorders>
            <w:hideMark/>
          </w:tcPr>
          <w:p w14:paraId="301F9E87" w14:textId="77777777" w:rsidR="00B04C42" w:rsidRPr="000F210B" w:rsidRDefault="00B04C42" w:rsidP="00B04C42">
            <w:pPr>
              <w:ind w:right="-35"/>
              <w:jc w:val="center"/>
              <w:rPr>
                <w:sz w:val="24"/>
                <w:szCs w:val="24"/>
                <w:lang w:val="en-US"/>
              </w:rPr>
            </w:pPr>
            <w:r w:rsidRPr="000F210B">
              <w:rPr>
                <w:sz w:val="24"/>
                <w:szCs w:val="24"/>
                <w:lang w:val="en-US"/>
              </w:rPr>
              <w:t>0- 1,0%</w:t>
            </w:r>
          </w:p>
          <w:p w14:paraId="48116A06" w14:textId="77777777" w:rsidR="00B04C42" w:rsidRPr="000F210B" w:rsidRDefault="00B04C42" w:rsidP="00B04C42">
            <w:pPr>
              <w:ind w:right="-35"/>
              <w:jc w:val="center"/>
              <w:rPr>
                <w:sz w:val="24"/>
                <w:szCs w:val="24"/>
                <w:lang w:val="en-US"/>
              </w:rPr>
            </w:pPr>
            <w:r w:rsidRPr="000F210B">
              <w:rPr>
                <w:sz w:val="24"/>
                <w:szCs w:val="24"/>
                <w:lang w:val="en-US"/>
              </w:rPr>
              <w:t>10 -120/cu mm</w:t>
            </w:r>
          </w:p>
        </w:tc>
      </w:tr>
      <w:tr w:rsidR="00B04C42" w:rsidRPr="000F210B" w14:paraId="2DA08DA4" w14:textId="77777777" w:rsidTr="00B04C42">
        <w:tc>
          <w:tcPr>
            <w:tcW w:w="3287" w:type="dxa"/>
            <w:tcBorders>
              <w:top w:val="single" w:sz="4" w:space="0" w:color="auto"/>
              <w:left w:val="single" w:sz="4" w:space="0" w:color="auto"/>
              <w:bottom w:val="single" w:sz="4" w:space="0" w:color="auto"/>
              <w:right w:val="single" w:sz="4" w:space="0" w:color="auto"/>
            </w:tcBorders>
            <w:hideMark/>
          </w:tcPr>
          <w:p w14:paraId="0001D0ED" w14:textId="77777777" w:rsidR="00B04C42" w:rsidRPr="000F210B" w:rsidRDefault="00B04C42" w:rsidP="00B04C42">
            <w:pPr>
              <w:ind w:right="-35"/>
              <w:jc w:val="center"/>
              <w:rPr>
                <w:b/>
                <w:sz w:val="24"/>
                <w:szCs w:val="24"/>
                <w:lang w:val="ro-RO"/>
              </w:rPr>
            </w:pPr>
            <w:r w:rsidRPr="000F210B">
              <w:rPr>
                <w:b/>
                <w:color w:val="000000"/>
                <w:sz w:val="24"/>
                <w:szCs w:val="24"/>
                <w:lang w:val="ro-RO"/>
              </w:rPr>
              <w:t xml:space="preserve">Eozinofile </w:t>
            </w:r>
          </w:p>
        </w:tc>
        <w:tc>
          <w:tcPr>
            <w:tcW w:w="3186" w:type="dxa"/>
            <w:tcBorders>
              <w:top w:val="single" w:sz="4" w:space="0" w:color="auto"/>
              <w:left w:val="single" w:sz="4" w:space="0" w:color="auto"/>
              <w:bottom w:val="single" w:sz="4" w:space="0" w:color="auto"/>
              <w:right w:val="single" w:sz="4" w:space="0" w:color="auto"/>
            </w:tcBorders>
          </w:tcPr>
          <w:p w14:paraId="60B8B464" w14:textId="77777777" w:rsidR="00B04C42" w:rsidRPr="000F210B" w:rsidRDefault="00B04C42" w:rsidP="00B04C42">
            <w:pPr>
              <w:ind w:right="-35"/>
              <w:jc w:val="center"/>
              <w:rPr>
                <w:sz w:val="24"/>
                <w:szCs w:val="24"/>
                <w:lang w:val="en-US"/>
              </w:rPr>
            </w:pPr>
            <w:r w:rsidRPr="000F210B">
              <w:rPr>
                <w:sz w:val="24"/>
                <w:szCs w:val="24"/>
                <w:lang w:val="en-US"/>
              </w:rPr>
              <w:t>0</w:t>
            </w:r>
          </w:p>
        </w:tc>
        <w:tc>
          <w:tcPr>
            <w:tcW w:w="3263" w:type="dxa"/>
            <w:tcBorders>
              <w:top w:val="single" w:sz="4" w:space="0" w:color="auto"/>
              <w:left w:val="single" w:sz="4" w:space="0" w:color="auto"/>
              <w:bottom w:val="single" w:sz="4" w:space="0" w:color="auto"/>
              <w:right w:val="single" w:sz="4" w:space="0" w:color="auto"/>
            </w:tcBorders>
            <w:hideMark/>
          </w:tcPr>
          <w:p w14:paraId="28ED452F" w14:textId="77777777" w:rsidR="00B04C42" w:rsidRPr="000F210B" w:rsidRDefault="00B04C42" w:rsidP="00B04C42">
            <w:pPr>
              <w:ind w:right="-35"/>
              <w:jc w:val="center"/>
              <w:rPr>
                <w:sz w:val="24"/>
                <w:szCs w:val="24"/>
                <w:lang w:val="en-US"/>
              </w:rPr>
            </w:pPr>
            <w:r w:rsidRPr="000F210B">
              <w:rPr>
                <w:sz w:val="24"/>
                <w:szCs w:val="24"/>
                <w:lang w:val="en-US"/>
              </w:rPr>
              <w:t>1-4%</w:t>
            </w:r>
          </w:p>
          <w:p w14:paraId="3183F025" w14:textId="77777777" w:rsidR="00B04C42" w:rsidRPr="000F210B" w:rsidRDefault="00B04C42" w:rsidP="00B04C42">
            <w:pPr>
              <w:ind w:right="-35"/>
              <w:jc w:val="center"/>
              <w:rPr>
                <w:sz w:val="24"/>
                <w:szCs w:val="24"/>
                <w:lang w:val="en-US"/>
              </w:rPr>
            </w:pPr>
            <w:r w:rsidRPr="000F210B">
              <w:rPr>
                <w:sz w:val="24"/>
                <w:szCs w:val="24"/>
                <w:lang w:val="en-US"/>
              </w:rPr>
              <w:t>4- -500 cu mm</w:t>
            </w:r>
          </w:p>
        </w:tc>
      </w:tr>
      <w:tr w:rsidR="00B04C42" w:rsidRPr="000F210B" w14:paraId="6ED86034" w14:textId="77777777" w:rsidTr="00B04C42">
        <w:tc>
          <w:tcPr>
            <w:tcW w:w="3287" w:type="dxa"/>
            <w:tcBorders>
              <w:top w:val="single" w:sz="4" w:space="0" w:color="auto"/>
              <w:left w:val="single" w:sz="4" w:space="0" w:color="auto"/>
              <w:bottom w:val="single" w:sz="4" w:space="0" w:color="auto"/>
              <w:right w:val="single" w:sz="4" w:space="0" w:color="auto"/>
            </w:tcBorders>
            <w:hideMark/>
          </w:tcPr>
          <w:p w14:paraId="03668A06" w14:textId="77777777" w:rsidR="00B04C42" w:rsidRPr="000F210B" w:rsidRDefault="00B04C42" w:rsidP="00B04C42">
            <w:pPr>
              <w:ind w:right="-35"/>
              <w:jc w:val="center"/>
              <w:rPr>
                <w:b/>
                <w:sz w:val="24"/>
                <w:szCs w:val="24"/>
                <w:lang w:val="ro-RO"/>
              </w:rPr>
            </w:pPr>
            <w:r w:rsidRPr="000F210B">
              <w:rPr>
                <w:b/>
                <w:color w:val="000000"/>
                <w:sz w:val="24"/>
                <w:szCs w:val="24"/>
                <w:lang w:val="ro-RO"/>
              </w:rPr>
              <w:t xml:space="preserve">Limfocite </w:t>
            </w:r>
          </w:p>
        </w:tc>
        <w:tc>
          <w:tcPr>
            <w:tcW w:w="3186" w:type="dxa"/>
            <w:tcBorders>
              <w:top w:val="single" w:sz="4" w:space="0" w:color="auto"/>
              <w:left w:val="single" w:sz="4" w:space="0" w:color="auto"/>
              <w:bottom w:val="single" w:sz="4" w:space="0" w:color="auto"/>
              <w:right w:val="single" w:sz="4" w:space="0" w:color="auto"/>
            </w:tcBorders>
          </w:tcPr>
          <w:p w14:paraId="0FC9B990" w14:textId="77777777" w:rsidR="00B04C42" w:rsidRPr="000F210B" w:rsidRDefault="00B04C42" w:rsidP="00B04C42">
            <w:pPr>
              <w:ind w:right="-35"/>
              <w:jc w:val="center"/>
              <w:rPr>
                <w:sz w:val="24"/>
                <w:szCs w:val="24"/>
                <w:lang w:val="en-US"/>
              </w:rPr>
            </w:pPr>
            <w:r w:rsidRPr="000F210B">
              <w:rPr>
                <w:sz w:val="24"/>
                <w:szCs w:val="24"/>
                <w:lang w:val="en-US"/>
              </w:rPr>
              <w:t>75</w:t>
            </w:r>
          </w:p>
        </w:tc>
        <w:tc>
          <w:tcPr>
            <w:tcW w:w="3263" w:type="dxa"/>
            <w:tcBorders>
              <w:top w:val="single" w:sz="4" w:space="0" w:color="auto"/>
              <w:left w:val="single" w:sz="4" w:space="0" w:color="auto"/>
              <w:bottom w:val="single" w:sz="4" w:space="0" w:color="auto"/>
              <w:right w:val="single" w:sz="4" w:space="0" w:color="auto"/>
            </w:tcBorders>
            <w:hideMark/>
          </w:tcPr>
          <w:p w14:paraId="48E07153" w14:textId="77777777" w:rsidR="00B04C42" w:rsidRPr="000F210B" w:rsidRDefault="00B04C42" w:rsidP="00B04C42">
            <w:pPr>
              <w:ind w:right="-35"/>
              <w:jc w:val="center"/>
              <w:rPr>
                <w:sz w:val="24"/>
                <w:szCs w:val="24"/>
                <w:lang w:val="en-US"/>
              </w:rPr>
            </w:pPr>
            <w:r w:rsidRPr="000F210B">
              <w:rPr>
                <w:sz w:val="24"/>
                <w:szCs w:val="24"/>
                <w:lang w:val="en-US"/>
              </w:rPr>
              <w:t>25-35%</w:t>
            </w:r>
          </w:p>
          <w:p w14:paraId="656856D7" w14:textId="77777777" w:rsidR="00B04C42" w:rsidRPr="000F210B" w:rsidRDefault="00B04C42" w:rsidP="00B04C42">
            <w:pPr>
              <w:ind w:right="-35"/>
              <w:jc w:val="center"/>
              <w:rPr>
                <w:sz w:val="24"/>
                <w:szCs w:val="24"/>
                <w:lang w:val="en-US"/>
              </w:rPr>
            </w:pPr>
            <w:r w:rsidRPr="000F210B">
              <w:rPr>
                <w:sz w:val="24"/>
                <w:szCs w:val="24"/>
                <w:lang w:val="en-US"/>
              </w:rPr>
              <w:t>800 -3,500/cu mm</w:t>
            </w:r>
          </w:p>
        </w:tc>
      </w:tr>
      <w:tr w:rsidR="00B04C42" w:rsidRPr="000F210B" w14:paraId="6F1120D5" w14:textId="77777777" w:rsidTr="00B04C42">
        <w:tc>
          <w:tcPr>
            <w:tcW w:w="3287" w:type="dxa"/>
            <w:tcBorders>
              <w:top w:val="single" w:sz="4" w:space="0" w:color="auto"/>
              <w:left w:val="single" w:sz="4" w:space="0" w:color="auto"/>
              <w:bottom w:val="single" w:sz="4" w:space="0" w:color="auto"/>
              <w:right w:val="single" w:sz="4" w:space="0" w:color="auto"/>
            </w:tcBorders>
            <w:hideMark/>
          </w:tcPr>
          <w:p w14:paraId="7DEF8C85" w14:textId="77777777" w:rsidR="00B04C42" w:rsidRPr="000F210B" w:rsidRDefault="00B04C42" w:rsidP="00B04C42">
            <w:pPr>
              <w:ind w:right="-35"/>
              <w:jc w:val="center"/>
              <w:rPr>
                <w:b/>
                <w:color w:val="000000"/>
                <w:sz w:val="24"/>
                <w:szCs w:val="24"/>
                <w:lang w:val="ro-RO"/>
              </w:rPr>
            </w:pPr>
            <w:r w:rsidRPr="000F210B">
              <w:rPr>
                <w:b/>
                <w:color w:val="000000"/>
                <w:sz w:val="24"/>
                <w:szCs w:val="24"/>
                <w:lang w:val="ro-RO"/>
              </w:rPr>
              <w:t xml:space="preserve">Monocite </w:t>
            </w:r>
          </w:p>
        </w:tc>
        <w:tc>
          <w:tcPr>
            <w:tcW w:w="3186" w:type="dxa"/>
            <w:tcBorders>
              <w:top w:val="single" w:sz="4" w:space="0" w:color="auto"/>
              <w:left w:val="single" w:sz="4" w:space="0" w:color="auto"/>
              <w:bottom w:val="single" w:sz="4" w:space="0" w:color="auto"/>
              <w:right w:val="single" w:sz="4" w:space="0" w:color="auto"/>
            </w:tcBorders>
          </w:tcPr>
          <w:p w14:paraId="69EEBE3A" w14:textId="77777777" w:rsidR="00B04C42" w:rsidRPr="000F210B" w:rsidRDefault="00B04C42" w:rsidP="00B04C42">
            <w:pPr>
              <w:ind w:right="-35"/>
              <w:jc w:val="center"/>
              <w:rPr>
                <w:sz w:val="24"/>
                <w:szCs w:val="24"/>
                <w:lang w:val="en-US"/>
              </w:rPr>
            </w:pPr>
            <w:r w:rsidRPr="000F210B">
              <w:rPr>
                <w:sz w:val="24"/>
                <w:szCs w:val="24"/>
                <w:lang w:val="en-US"/>
              </w:rPr>
              <w:t>7</w:t>
            </w:r>
          </w:p>
        </w:tc>
        <w:tc>
          <w:tcPr>
            <w:tcW w:w="3263" w:type="dxa"/>
            <w:tcBorders>
              <w:top w:val="single" w:sz="4" w:space="0" w:color="auto"/>
              <w:left w:val="single" w:sz="4" w:space="0" w:color="auto"/>
              <w:bottom w:val="single" w:sz="4" w:space="0" w:color="auto"/>
              <w:right w:val="single" w:sz="4" w:space="0" w:color="auto"/>
            </w:tcBorders>
            <w:hideMark/>
          </w:tcPr>
          <w:p w14:paraId="0704B747" w14:textId="77777777" w:rsidR="00B04C42" w:rsidRPr="000F210B" w:rsidRDefault="00B04C42" w:rsidP="00B04C42">
            <w:pPr>
              <w:ind w:right="-35"/>
              <w:jc w:val="center"/>
              <w:rPr>
                <w:sz w:val="24"/>
                <w:szCs w:val="24"/>
                <w:lang w:val="en-US"/>
              </w:rPr>
            </w:pPr>
            <w:r w:rsidRPr="000F210B">
              <w:rPr>
                <w:sz w:val="24"/>
                <w:szCs w:val="24"/>
                <w:lang w:val="en-US"/>
              </w:rPr>
              <w:t>3-7%</w:t>
            </w:r>
          </w:p>
          <w:p w14:paraId="5AF7CA1A" w14:textId="77777777" w:rsidR="00B04C42" w:rsidRPr="000F210B" w:rsidRDefault="00B04C42" w:rsidP="00B04C42">
            <w:pPr>
              <w:ind w:right="-35"/>
              <w:jc w:val="center"/>
              <w:rPr>
                <w:sz w:val="24"/>
                <w:szCs w:val="24"/>
                <w:lang w:val="en-US"/>
              </w:rPr>
            </w:pPr>
            <w:r w:rsidRPr="000F210B">
              <w:rPr>
                <w:sz w:val="24"/>
                <w:szCs w:val="24"/>
                <w:lang w:val="en-US"/>
              </w:rPr>
              <w:t>200-800/cu mm</w:t>
            </w:r>
          </w:p>
        </w:tc>
      </w:tr>
      <w:tr w:rsidR="00B04C42" w:rsidRPr="000F210B" w14:paraId="2F92ADF4" w14:textId="77777777" w:rsidTr="00B04C42">
        <w:tc>
          <w:tcPr>
            <w:tcW w:w="3287" w:type="dxa"/>
            <w:tcBorders>
              <w:top w:val="single" w:sz="4" w:space="0" w:color="auto"/>
              <w:left w:val="single" w:sz="4" w:space="0" w:color="auto"/>
              <w:bottom w:val="single" w:sz="4" w:space="0" w:color="auto"/>
              <w:right w:val="single" w:sz="4" w:space="0" w:color="auto"/>
            </w:tcBorders>
            <w:hideMark/>
          </w:tcPr>
          <w:p w14:paraId="7F257FF7" w14:textId="77777777" w:rsidR="00B04C42" w:rsidRPr="000F210B" w:rsidRDefault="00B04C42" w:rsidP="00B04C42">
            <w:pPr>
              <w:ind w:right="-35"/>
              <w:jc w:val="center"/>
              <w:rPr>
                <w:b/>
                <w:color w:val="000000"/>
                <w:sz w:val="24"/>
                <w:szCs w:val="24"/>
                <w:lang w:val="ro-RO"/>
              </w:rPr>
            </w:pPr>
            <w:r w:rsidRPr="000F210B">
              <w:rPr>
                <w:b/>
                <w:color w:val="000000"/>
                <w:sz w:val="24"/>
                <w:szCs w:val="24"/>
                <w:lang w:val="ro-RO"/>
              </w:rPr>
              <w:t xml:space="preserve">Trombocite </w:t>
            </w:r>
          </w:p>
        </w:tc>
        <w:tc>
          <w:tcPr>
            <w:tcW w:w="3186" w:type="dxa"/>
            <w:tcBorders>
              <w:top w:val="single" w:sz="4" w:space="0" w:color="auto"/>
              <w:left w:val="single" w:sz="4" w:space="0" w:color="auto"/>
              <w:bottom w:val="single" w:sz="4" w:space="0" w:color="auto"/>
              <w:right w:val="single" w:sz="4" w:space="0" w:color="auto"/>
            </w:tcBorders>
          </w:tcPr>
          <w:p w14:paraId="5CAB18D8" w14:textId="77777777" w:rsidR="00B04C42" w:rsidRPr="000F210B" w:rsidRDefault="00B04C42" w:rsidP="00B04C42">
            <w:pPr>
              <w:ind w:right="-35"/>
              <w:jc w:val="center"/>
              <w:rPr>
                <w:sz w:val="24"/>
                <w:szCs w:val="24"/>
                <w:lang w:val="en-US"/>
              </w:rPr>
            </w:pPr>
            <w:r w:rsidRPr="000F210B">
              <w:rPr>
                <w:sz w:val="24"/>
                <w:szCs w:val="24"/>
                <w:lang w:val="en-US"/>
              </w:rPr>
              <w:t>357</w:t>
            </w:r>
          </w:p>
        </w:tc>
        <w:tc>
          <w:tcPr>
            <w:tcW w:w="3263" w:type="dxa"/>
            <w:tcBorders>
              <w:top w:val="single" w:sz="4" w:space="0" w:color="auto"/>
              <w:left w:val="single" w:sz="4" w:space="0" w:color="auto"/>
              <w:bottom w:val="single" w:sz="4" w:space="0" w:color="auto"/>
              <w:right w:val="single" w:sz="4" w:space="0" w:color="auto"/>
            </w:tcBorders>
            <w:hideMark/>
          </w:tcPr>
          <w:p w14:paraId="2AE508E3" w14:textId="77777777" w:rsidR="00B04C42" w:rsidRPr="000F210B" w:rsidRDefault="00B04C42" w:rsidP="00B04C42">
            <w:pPr>
              <w:ind w:right="-35"/>
              <w:jc w:val="center"/>
              <w:rPr>
                <w:sz w:val="24"/>
                <w:szCs w:val="24"/>
                <w:lang w:val="en-US"/>
              </w:rPr>
            </w:pPr>
            <w:r w:rsidRPr="000F210B">
              <w:rPr>
                <w:sz w:val="24"/>
                <w:szCs w:val="24"/>
                <w:lang w:val="en-US"/>
              </w:rPr>
              <w:t>150,000-450,000/cu mm</w:t>
            </w:r>
          </w:p>
        </w:tc>
      </w:tr>
      <w:tr w:rsidR="00B04C42" w:rsidRPr="000F210B" w14:paraId="5B802B74" w14:textId="77777777" w:rsidTr="00B04C42">
        <w:tc>
          <w:tcPr>
            <w:tcW w:w="3287" w:type="dxa"/>
            <w:tcBorders>
              <w:top w:val="single" w:sz="4" w:space="0" w:color="auto"/>
              <w:left w:val="single" w:sz="4" w:space="0" w:color="auto"/>
              <w:bottom w:val="single" w:sz="4" w:space="0" w:color="auto"/>
              <w:right w:val="single" w:sz="4" w:space="0" w:color="auto"/>
            </w:tcBorders>
          </w:tcPr>
          <w:p w14:paraId="29283A0A" w14:textId="77777777" w:rsidR="00B04C42" w:rsidRPr="000F210B" w:rsidRDefault="00B04C42" w:rsidP="00B04C42">
            <w:pPr>
              <w:ind w:right="-35"/>
              <w:rPr>
                <w:b/>
                <w:color w:val="000000"/>
                <w:sz w:val="24"/>
                <w:szCs w:val="24"/>
                <w:lang w:val="ro-RO"/>
              </w:rPr>
            </w:pPr>
            <w:r w:rsidRPr="000F210B">
              <w:rPr>
                <w:b/>
                <w:color w:val="000000"/>
                <w:sz w:val="24"/>
                <w:szCs w:val="24"/>
                <w:lang w:val="ro-RO"/>
              </w:rPr>
              <w:t>Modificări morfologice celulare</w:t>
            </w:r>
          </w:p>
        </w:tc>
        <w:tc>
          <w:tcPr>
            <w:tcW w:w="3186" w:type="dxa"/>
            <w:tcBorders>
              <w:top w:val="single" w:sz="4" w:space="0" w:color="auto"/>
              <w:left w:val="single" w:sz="4" w:space="0" w:color="auto"/>
              <w:bottom w:val="single" w:sz="4" w:space="0" w:color="auto"/>
              <w:right w:val="single" w:sz="4" w:space="0" w:color="auto"/>
            </w:tcBorders>
          </w:tcPr>
          <w:p w14:paraId="074767A7" w14:textId="77777777" w:rsidR="00B04C42" w:rsidRPr="000F210B" w:rsidRDefault="00B04C42" w:rsidP="00B04C42">
            <w:pPr>
              <w:ind w:right="-35"/>
              <w:rPr>
                <w:sz w:val="24"/>
                <w:szCs w:val="24"/>
                <w:lang w:val="en-US"/>
              </w:rPr>
            </w:pPr>
          </w:p>
        </w:tc>
        <w:tc>
          <w:tcPr>
            <w:tcW w:w="3263" w:type="dxa"/>
            <w:tcBorders>
              <w:top w:val="single" w:sz="4" w:space="0" w:color="auto"/>
              <w:left w:val="single" w:sz="4" w:space="0" w:color="auto"/>
              <w:bottom w:val="single" w:sz="4" w:space="0" w:color="auto"/>
              <w:right w:val="single" w:sz="4" w:space="0" w:color="auto"/>
            </w:tcBorders>
          </w:tcPr>
          <w:p w14:paraId="59603939" w14:textId="77777777" w:rsidR="00B04C42" w:rsidRPr="000F210B" w:rsidRDefault="00B04C42" w:rsidP="00B04C42">
            <w:pPr>
              <w:ind w:right="-35"/>
              <w:jc w:val="center"/>
              <w:rPr>
                <w:sz w:val="24"/>
                <w:szCs w:val="24"/>
                <w:lang w:val="en-US"/>
              </w:rPr>
            </w:pPr>
          </w:p>
        </w:tc>
      </w:tr>
    </w:tbl>
    <w:p w14:paraId="395BFAB8" w14:textId="7BB6B06A" w:rsidR="00B04C42" w:rsidRPr="00B470A5" w:rsidRDefault="00974E97" w:rsidP="00B04C42">
      <w:pPr>
        <w:spacing w:after="0" w:line="276" w:lineRule="auto"/>
        <w:ind w:right="-35"/>
        <w:jc w:val="both"/>
        <w:rPr>
          <w:rFonts w:eastAsia="Calibri" w:cs="Times New Roman"/>
          <w:b/>
          <w:bCs/>
          <w:sz w:val="24"/>
          <w:szCs w:val="24"/>
          <w:lang w:val="ro-RO"/>
        </w:rPr>
      </w:pPr>
      <w:r w:rsidRPr="000F210B">
        <w:rPr>
          <w:rFonts w:eastAsia="Calibri" w:cs="Times New Roman"/>
          <w:bCs/>
          <w:sz w:val="24"/>
          <w:szCs w:val="24"/>
          <w:lang w:val="uk-UA"/>
        </w:rPr>
        <w:t xml:space="preserve">O pacientă în vârstă de 34 de ani se prezintă la clinica stomatologică cu plângeri de durere orală severă, dificultăți la înghițire și o durere în gât persistentă. Ea raportează că simptomele au început acum aproximativ </w:t>
      </w:r>
      <w:r w:rsidRPr="000F210B">
        <w:rPr>
          <w:rFonts w:eastAsia="Calibri" w:cs="Times New Roman"/>
          <w:bCs/>
          <w:sz w:val="24"/>
          <w:szCs w:val="24"/>
          <w:lang w:val="ro-RO"/>
        </w:rPr>
        <w:t>2</w:t>
      </w:r>
      <w:r w:rsidRPr="000F210B">
        <w:rPr>
          <w:rFonts w:eastAsia="Calibri" w:cs="Times New Roman"/>
          <w:bCs/>
          <w:sz w:val="24"/>
          <w:szCs w:val="24"/>
          <w:lang w:val="uk-UA"/>
        </w:rPr>
        <w:t xml:space="preserve"> săptămân</w:t>
      </w:r>
      <w:r w:rsidRPr="000F210B">
        <w:rPr>
          <w:rFonts w:eastAsia="Calibri" w:cs="Times New Roman"/>
          <w:bCs/>
          <w:sz w:val="24"/>
          <w:szCs w:val="24"/>
          <w:lang w:val="ro-RO"/>
        </w:rPr>
        <w:t>i</w:t>
      </w:r>
      <w:r w:rsidRPr="000F210B">
        <w:rPr>
          <w:rFonts w:eastAsia="Calibri" w:cs="Times New Roman"/>
          <w:bCs/>
          <w:sz w:val="24"/>
          <w:szCs w:val="24"/>
          <w:lang w:val="uk-UA"/>
        </w:rPr>
        <w:t xml:space="preserve"> și s-au agravat treptat</w:t>
      </w:r>
      <w:r w:rsidRPr="000F210B">
        <w:rPr>
          <w:rFonts w:eastAsia="Calibri" w:cs="Times New Roman"/>
          <w:bCs/>
          <w:sz w:val="24"/>
          <w:szCs w:val="24"/>
          <w:lang w:val="ro-RO"/>
        </w:rPr>
        <w:t xml:space="preserve"> după un tratament cu antibiotice din grupul penicilinelor. </w:t>
      </w:r>
      <w:r w:rsidRPr="000F210B">
        <w:rPr>
          <w:rFonts w:eastAsia="Calibri" w:cs="Times New Roman"/>
          <w:b/>
          <w:sz w:val="24"/>
          <w:szCs w:val="24"/>
          <w:lang w:val="uk-UA"/>
        </w:rPr>
        <w:t>La examinarea orală</w:t>
      </w:r>
      <w:r w:rsidRPr="000F210B">
        <w:rPr>
          <w:rFonts w:eastAsia="Calibri" w:cs="Times New Roman"/>
          <w:b/>
          <w:sz w:val="24"/>
          <w:szCs w:val="24"/>
          <w:lang w:val="ro-RO"/>
        </w:rPr>
        <w:t>:</w:t>
      </w:r>
      <w:r w:rsidRPr="000F210B">
        <w:rPr>
          <w:rFonts w:eastAsia="Calibri" w:cs="Times New Roman"/>
          <w:bCs/>
          <w:sz w:val="24"/>
          <w:szCs w:val="24"/>
          <w:lang w:val="ro-RO"/>
        </w:rPr>
        <w:t xml:space="preserve"> </w:t>
      </w:r>
      <w:r w:rsidRPr="000F210B">
        <w:rPr>
          <w:rFonts w:eastAsia="Calibri" w:cs="Times New Roman"/>
          <w:bCs/>
          <w:sz w:val="24"/>
          <w:szCs w:val="24"/>
          <w:lang w:val="uk-UA"/>
        </w:rPr>
        <w:t xml:space="preserve"> </w:t>
      </w:r>
      <w:bookmarkStart w:id="5" w:name="_Hlk181013175"/>
      <w:r w:rsidRPr="000F210B">
        <w:rPr>
          <w:rFonts w:eastAsia="Calibri" w:cs="Times New Roman"/>
          <w:bCs/>
          <w:sz w:val="24"/>
          <w:szCs w:val="24"/>
          <w:lang w:val="ro-RO"/>
        </w:rPr>
        <w:t xml:space="preserve">mucoasa bucală hiperemiată, tumefiată și inflamată, </w:t>
      </w:r>
      <w:bookmarkEnd w:id="5"/>
      <w:r w:rsidRPr="000F210B">
        <w:rPr>
          <w:rFonts w:eastAsia="Calibri" w:cs="Times New Roman"/>
          <w:bCs/>
          <w:sz w:val="24"/>
          <w:szCs w:val="24"/>
          <w:lang w:val="uk-UA"/>
        </w:rPr>
        <w:t>ulcerații multiple pe limbă, mucoasa bucală și orofaringe</w:t>
      </w:r>
      <w:r w:rsidR="00B04C42">
        <w:rPr>
          <w:rFonts w:eastAsia="Calibri" w:cs="Times New Roman"/>
          <w:b/>
          <w:bCs/>
          <w:sz w:val="24"/>
          <w:szCs w:val="24"/>
          <w:lang w:val="ro-RO"/>
        </w:rPr>
        <w:t>.</w:t>
      </w:r>
    </w:p>
    <w:p w14:paraId="15373A92" w14:textId="64EFB474" w:rsidR="00B04C42" w:rsidRDefault="00B04C42" w:rsidP="00B04C42">
      <w:pPr>
        <w:spacing w:before="100" w:beforeAutospacing="1" w:after="100" w:afterAutospacing="1" w:line="276" w:lineRule="auto"/>
        <w:ind w:right="-35"/>
        <w:rPr>
          <w:rFonts w:eastAsia="Times New Roman" w:cs="Times New Roman"/>
          <w:b/>
          <w:bCs/>
          <w:sz w:val="24"/>
          <w:szCs w:val="24"/>
          <w:lang w:eastAsia="ro-MD"/>
        </w:rPr>
      </w:pPr>
      <w:r w:rsidRPr="000F210B">
        <w:rPr>
          <w:rFonts w:eastAsia="Calibri" w:cs="Times New Roman"/>
          <w:b/>
          <w:bCs/>
          <w:sz w:val="24"/>
          <w:szCs w:val="24"/>
          <w:lang w:val="ro-RO"/>
        </w:rPr>
        <w:t>Întrebări:</w:t>
      </w:r>
    </w:p>
    <w:p w14:paraId="18AE441E" w14:textId="1F71A06B" w:rsidR="00B04C42" w:rsidRPr="00B470A5" w:rsidRDefault="00B04C42" w:rsidP="00B04C42">
      <w:pPr>
        <w:spacing w:before="100" w:beforeAutospacing="1" w:after="100" w:afterAutospacing="1" w:line="276" w:lineRule="auto"/>
        <w:ind w:right="-35"/>
        <w:rPr>
          <w:rFonts w:eastAsia="Times New Roman" w:cs="Times New Roman"/>
          <w:sz w:val="24"/>
          <w:szCs w:val="24"/>
          <w:lang w:eastAsia="ro-MD"/>
        </w:rPr>
      </w:pPr>
      <w:r>
        <w:rPr>
          <w:rFonts w:eastAsia="Times New Roman" w:cs="Times New Roman"/>
          <w:b/>
          <w:bCs/>
          <w:sz w:val="24"/>
          <w:szCs w:val="24"/>
          <w:lang w:eastAsia="ro-MD"/>
        </w:rPr>
        <w:t xml:space="preserve">1. </w:t>
      </w:r>
      <w:r w:rsidRPr="00B470A5">
        <w:rPr>
          <w:rFonts w:eastAsia="Times New Roman" w:cs="Times New Roman"/>
          <w:b/>
          <w:bCs/>
          <w:sz w:val="24"/>
          <w:szCs w:val="24"/>
          <w:lang w:eastAsia="ro-MD"/>
        </w:rPr>
        <w:t>Ce modificările în hemogramă a sângelui alb se atestă la pacient? Argumentați.</w:t>
      </w:r>
    </w:p>
    <w:p w14:paraId="7077E0E7"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083DA56F">
          <v:rect id="_x0000_i1609" style="width:0;height:1.5pt" o:hralign="center" o:hrstd="t" o:hr="t" fillcolor="#a0a0a0" stroked="f"/>
        </w:pict>
      </w:r>
    </w:p>
    <w:p w14:paraId="41FBEBFD"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40003BC9">
          <v:rect id="_x0000_i1610" style="width:0;height:1.5pt" o:hralign="center" o:hrstd="t" o:hr="t" fillcolor="#a0a0a0" stroked="f"/>
        </w:pict>
      </w:r>
    </w:p>
    <w:p w14:paraId="78991C4D"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64026B27">
          <v:rect id="_x0000_i1611" style="width:0;height:1.5pt" o:hralign="center" o:hrstd="t" o:hr="t" fillcolor="#a0a0a0" stroked="f"/>
        </w:pict>
      </w:r>
    </w:p>
    <w:p w14:paraId="24DFBC8C"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4BD5AEE7">
          <v:rect id="_x0000_i1612" style="width:0;height:1.5pt" o:hralign="center" o:hrstd="t" o:hr="t" fillcolor="#a0a0a0" stroked="f"/>
        </w:pict>
      </w:r>
    </w:p>
    <w:p w14:paraId="36510307"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5FA3B7CC">
          <v:rect id="_x0000_i1613" style="width:0;height:1.5pt" o:hralign="center" o:hrstd="t" o:hr="t" fillcolor="#a0a0a0" stroked="f"/>
        </w:pict>
      </w:r>
    </w:p>
    <w:p w14:paraId="5CEDF7E9" w14:textId="77777777" w:rsidR="00B04C42" w:rsidRPr="00B470A5" w:rsidRDefault="00B04C42" w:rsidP="00B04C42">
      <w:pPr>
        <w:spacing w:before="100" w:beforeAutospacing="1" w:after="100" w:afterAutospacing="1"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t>2. Care este mecanismul patogenetic al acestui proces patologic al sistemului leucocitar?</w:t>
      </w:r>
    </w:p>
    <w:p w14:paraId="304C93B7"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lastRenderedPageBreak/>
        <w:pict w14:anchorId="26CEEBD2">
          <v:rect id="_x0000_i1614" style="width:0;height:1.5pt" o:hralign="center" o:hrstd="t" o:hr="t" fillcolor="#a0a0a0" stroked="f"/>
        </w:pict>
      </w:r>
    </w:p>
    <w:p w14:paraId="04CBA6CE"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6B39A18A">
          <v:rect id="_x0000_i1615" style="width:0;height:1.5pt" o:hralign="center" o:hrstd="t" o:hr="t" fillcolor="#a0a0a0" stroked="f"/>
        </w:pict>
      </w:r>
    </w:p>
    <w:p w14:paraId="13CADFB7"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1CF72B90">
          <v:rect id="_x0000_i1616" style="width:0;height:1.5pt" o:hralign="center" o:hrstd="t" o:hr="t" fillcolor="#a0a0a0" stroked="f"/>
        </w:pict>
      </w:r>
    </w:p>
    <w:p w14:paraId="68F52FC4"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514EF3AD">
          <v:rect id="_x0000_i1617" style="width:0;height:1.5pt" o:hralign="center" o:hrstd="t" o:hr="t" fillcolor="#a0a0a0" stroked="f"/>
        </w:pict>
      </w:r>
    </w:p>
    <w:p w14:paraId="21366C90"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5CE70ECF">
          <v:rect id="_x0000_i1618" style="width:0;height:1.5pt" o:hralign="center" o:hrstd="t" o:hr="t" fillcolor="#a0a0a0" stroked="f"/>
        </w:pict>
      </w:r>
    </w:p>
    <w:p w14:paraId="3FEF9B8A" w14:textId="77777777" w:rsidR="00B04C42" w:rsidRPr="00B470A5" w:rsidRDefault="00B04C42" w:rsidP="00B04C42">
      <w:pPr>
        <w:spacing w:before="100" w:beforeAutospacing="1" w:after="100" w:afterAutospacing="1"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t>3. Explicați mecanismul patogenetic al ulcerațiilor multiple pe limbă, mucoasa bucală și orofaringe.</w:t>
      </w:r>
    </w:p>
    <w:p w14:paraId="662EE50E"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273008AC">
          <v:rect id="_x0000_i1619" style="width:0;height:1.5pt" o:hralign="center" o:hrstd="t" o:hr="t" fillcolor="#a0a0a0" stroked="f"/>
        </w:pict>
      </w:r>
    </w:p>
    <w:p w14:paraId="301647D1"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78C9706B">
          <v:rect id="_x0000_i1620" style="width:0;height:1.5pt" o:hralign="center" o:hrstd="t" o:hr="t" fillcolor="#a0a0a0" stroked="f"/>
        </w:pict>
      </w:r>
    </w:p>
    <w:p w14:paraId="61CDEED2"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62EAB314">
          <v:rect id="_x0000_i1621" style="width:0;height:1.5pt" o:hralign="center" o:hrstd="t" o:hr="t" fillcolor="#a0a0a0" stroked="f"/>
        </w:pict>
      </w:r>
    </w:p>
    <w:p w14:paraId="344FDC96"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60E4E9FE">
          <v:rect id="_x0000_i1622" style="width:0;height:1.5pt" o:hralign="center" o:hrstd="t" o:hr="t" fillcolor="#a0a0a0" stroked="f"/>
        </w:pict>
      </w:r>
    </w:p>
    <w:p w14:paraId="76CE285A"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48F1AC69">
          <v:rect id="_x0000_i1623" style="width:0;height:1.5pt" o:hralign="center" o:hrstd="t" o:hr="t" fillcolor="#a0a0a0" stroked="f"/>
        </w:pict>
      </w:r>
    </w:p>
    <w:p w14:paraId="5DEEF7EF" w14:textId="77777777" w:rsidR="00B04C42" w:rsidRPr="00B470A5" w:rsidRDefault="00B04C42" w:rsidP="00B04C42">
      <w:pPr>
        <w:spacing w:before="100" w:beforeAutospacing="1" w:after="100" w:afterAutospacing="1" w:line="276" w:lineRule="auto"/>
        <w:ind w:right="-35"/>
        <w:rPr>
          <w:rFonts w:eastAsia="Times New Roman" w:cs="Times New Roman"/>
          <w:sz w:val="24"/>
          <w:szCs w:val="24"/>
          <w:lang w:eastAsia="ro-MD"/>
        </w:rPr>
      </w:pPr>
      <w:r w:rsidRPr="00B470A5">
        <w:rPr>
          <w:rFonts w:eastAsia="Times New Roman" w:cs="Times New Roman"/>
          <w:b/>
          <w:bCs/>
          <w:sz w:val="24"/>
          <w:szCs w:val="24"/>
          <w:lang w:eastAsia="ro-MD"/>
        </w:rPr>
        <w:t>4. Explicați mecanismul patogenetic al semnelor clinice: mucoasa bucală hiperemiată, tumefiată și inflamată.</w:t>
      </w:r>
    </w:p>
    <w:p w14:paraId="33AA73C0"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7A700AA3">
          <v:rect id="_x0000_i1624" style="width:0;height:1.5pt" o:hralign="center" o:hrstd="t" o:hr="t" fillcolor="#a0a0a0" stroked="f"/>
        </w:pict>
      </w:r>
    </w:p>
    <w:p w14:paraId="2D27641E"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37550EE5">
          <v:rect id="_x0000_i1625" style="width:0;height:1.5pt" o:hralign="center" o:hrstd="t" o:hr="t" fillcolor="#a0a0a0" stroked="f"/>
        </w:pict>
      </w:r>
    </w:p>
    <w:p w14:paraId="5B38A4CB"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55292E72">
          <v:rect id="_x0000_i1626" style="width:0;height:1.5pt" o:hralign="center" o:hrstd="t" o:hr="t" fillcolor="#a0a0a0" stroked="f"/>
        </w:pict>
      </w:r>
    </w:p>
    <w:p w14:paraId="2716EE0B"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27E7C1A7">
          <v:rect id="_x0000_i1627" style="width:0;height:1.5pt" o:hralign="center" o:hrstd="t" o:hr="t" fillcolor="#a0a0a0" stroked="f"/>
        </w:pict>
      </w:r>
    </w:p>
    <w:p w14:paraId="35B6DDDC"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00FCEF46">
          <v:rect id="_x0000_i1628" style="width:0;height:1.5pt" o:hralign="center" o:hrstd="t" o:hr="t" fillcolor="#a0a0a0" stroked="f"/>
        </w:pict>
      </w:r>
    </w:p>
    <w:p w14:paraId="436A0DCC" w14:textId="77777777" w:rsidR="00B04C42" w:rsidRPr="00B470A5" w:rsidRDefault="0091721A" w:rsidP="00B04C42">
      <w:pPr>
        <w:spacing w:after="0" w:line="276" w:lineRule="auto"/>
        <w:ind w:right="-35"/>
        <w:rPr>
          <w:rFonts w:eastAsia="Times New Roman" w:cs="Times New Roman"/>
          <w:sz w:val="24"/>
          <w:szCs w:val="24"/>
          <w:lang w:eastAsia="ro-MD"/>
        </w:rPr>
      </w:pPr>
      <w:r>
        <w:rPr>
          <w:rFonts w:eastAsia="Times New Roman" w:cs="Times New Roman"/>
          <w:sz w:val="24"/>
          <w:szCs w:val="24"/>
          <w:lang w:eastAsia="ro-MD"/>
        </w:rPr>
        <w:pict w14:anchorId="02740E79">
          <v:rect id="_x0000_i1629" style="width:0;height:1.5pt" o:hralign="center" o:hrstd="t" o:hr="t" fillcolor="#a0a0a0" stroked="f"/>
        </w:pict>
      </w:r>
    </w:p>
    <w:p w14:paraId="390E3A46" w14:textId="044EE656" w:rsidR="0009115F" w:rsidRPr="000F210B" w:rsidRDefault="0091721A" w:rsidP="0089683D">
      <w:pPr>
        <w:tabs>
          <w:tab w:val="left" w:pos="9214"/>
          <w:tab w:val="left" w:pos="9356"/>
        </w:tabs>
        <w:spacing w:after="200" w:line="276" w:lineRule="auto"/>
        <w:ind w:right="-35"/>
        <w:jc w:val="both"/>
        <w:rPr>
          <w:rFonts w:eastAsia="Times New Roman" w:cs="Times New Roman"/>
          <w:sz w:val="24"/>
          <w:szCs w:val="24"/>
          <w:lang w:eastAsia="ro-MD"/>
        </w:rPr>
        <w:sectPr w:rsidR="0009115F" w:rsidRPr="000F210B" w:rsidSect="000251DE">
          <w:pgSz w:w="11906" w:h="16838" w:code="9"/>
          <w:pgMar w:top="1440" w:right="1416" w:bottom="1440" w:left="1080" w:header="706" w:footer="706" w:gutter="0"/>
          <w:pgBorders w:display="firstPage" w:offsetFrom="page">
            <w:top w:val="single" w:sz="4" w:space="24" w:color="auto"/>
            <w:left w:val="single" w:sz="4" w:space="24" w:color="auto"/>
            <w:bottom w:val="single" w:sz="4" w:space="24" w:color="auto"/>
            <w:right w:val="single" w:sz="4" w:space="24" w:color="auto"/>
          </w:pgBorders>
          <w:pgNumType w:start="1"/>
          <w:cols w:space="708"/>
          <w:docGrid w:linePitch="381"/>
        </w:sectPr>
      </w:pPr>
    </w:p>
    <w:p w14:paraId="1BA29A3C" w14:textId="77777777" w:rsidR="00B04C42" w:rsidRPr="00B04C42" w:rsidRDefault="00B04C42" w:rsidP="00B04C42">
      <w:pPr>
        <w:spacing w:line="276" w:lineRule="auto"/>
        <w:ind w:right="390"/>
        <w:jc w:val="center"/>
        <w:rPr>
          <w:rFonts w:cs="Times New Roman"/>
          <w:b/>
          <w:bCs/>
          <w:sz w:val="24"/>
          <w:szCs w:val="24"/>
          <w:lang w:val="ro-RO"/>
        </w:rPr>
      </w:pPr>
      <w:r w:rsidRPr="0009115F">
        <w:rPr>
          <w:rFonts w:cs="Times New Roman"/>
          <w:b/>
          <w:bCs/>
          <w:szCs w:val="28"/>
        </w:rPr>
        <w:lastRenderedPageBreak/>
        <w:t xml:space="preserve">Tema </w:t>
      </w:r>
      <w:r>
        <w:rPr>
          <w:rFonts w:cs="Times New Roman"/>
          <w:b/>
          <w:bCs/>
          <w:szCs w:val="28"/>
        </w:rPr>
        <w:t>8</w:t>
      </w:r>
      <w:r w:rsidRPr="0009115F">
        <w:rPr>
          <w:rFonts w:cs="Times New Roman"/>
          <w:b/>
          <w:bCs/>
          <w:szCs w:val="28"/>
        </w:rPr>
        <w:t>:  Fiziopatologia sistemului cardiovascular. Fiziopatologia sistemului respirator. Manifestări în cavitatea bucală.</w:t>
      </w:r>
    </w:p>
    <w:p w14:paraId="50BE65AB" w14:textId="77777777" w:rsidR="000F210B" w:rsidRPr="000F210B" w:rsidRDefault="0091721A" w:rsidP="0089683D">
      <w:pPr>
        <w:spacing w:after="0" w:line="276" w:lineRule="auto"/>
        <w:ind w:right="-35"/>
        <w:jc w:val="both"/>
        <w:rPr>
          <w:rFonts w:eastAsia="Calibri" w:cs="Times New Roman"/>
          <w:bCs/>
          <w:sz w:val="24"/>
          <w:szCs w:val="24"/>
          <w:lang w:val="ro-RO"/>
        </w:rPr>
        <w:sectPr w:rsidR="000F210B" w:rsidRPr="000F210B" w:rsidSect="00AB5DCE">
          <w:pgSz w:w="11906" w:h="16838" w:code="9"/>
          <w:pgMar w:top="1440" w:right="1080" w:bottom="1440" w:left="1080" w:header="706" w:footer="706" w:gutter="0"/>
          <w:pgNumType w:start="1"/>
          <w:cols w:space="708"/>
          <w:docGrid w:linePitch="381"/>
        </w:sectPr>
      </w:pPr>
    </w:p>
    <w:p w14:paraId="63835619" w14:textId="77777777" w:rsidR="000F210B" w:rsidRPr="000F210B" w:rsidRDefault="00974E97" w:rsidP="006D7E08">
      <w:pPr>
        <w:spacing w:after="200" w:line="276" w:lineRule="auto"/>
        <w:ind w:right="390"/>
        <w:jc w:val="center"/>
        <w:rPr>
          <w:rFonts w:eastAsia="Calibri" w:cs="Times New Roman"/>
          <w:b/>
          <w:sz w:val="24"/>
          <w:szCs w:val="24"/>
          <w:lang w:val="ro-RO"/>
        </w:rPr>
      </w:pPr>
      <w:r w:rsidRPr="000F210B">
        <w:rPr>
          <w:rFonts w:eastAsia="Calibri" w:cs="Times New Roman"/>
          <w:b/>
          <w:sz w:val="24"/>
          <w:szCs w:val="24"/>
          <w:lang w:val="ro-RO"/>
        </w:rPr>
        <w:t xml:space="preserve">Problema de situație </w:t>
      </w:r>
      <w:r>
        <w:rPr>
          <w:rFonts w:eastAsia="Calibri" w:cs="Times New Roman"/>
          <w:b/>
          <w:sz w:val="24"/>
          <w:szCs w:val="24"/>
          <w:lang w:val="ro-RO"/>
        </w:rPr>
        <w:t>1</w:t>
      </w:r>
    </w:p>
    <w:p w14:paraId="408AD99E" w14:textId="77777777" w:rsidR="000F210B" w:rsidRPr="000F210B" w:rsidRDefault="00974E97" w:rsidP="0009115F">
      <w:pPr>
        <w:spacing w:after="0" w:line="276" w:lineRule="auto"/>
        <w:ind w:right="107"/>
        <w:jc w:val="both"/>
        <w:rPr>
          <w:rFonts w:cs="Times New Roman"/>
          <w:sz w:val="24"/>
          <w:szCs w:val="24"/>
          <w:lang w:val="ro-RO"/>
        </w:rPr>
      </w:pPr>
      <w:r w:rsidRPr="000F210B">
        <w:rPr>
          <w:rFonts w:cs="Times New Roman"/>
          <w:sz w:val="24"/>
          <w:szCs w:val="24"/>
          <w:lang w:val="ro-RO"/>
        </w:rPr>
        <w:t xml:space="preserve">Pacientul R., 48 ani  s-a adresat la medicul stomatolog cu următoarele acuze: durere moderată la masticație și sensibilitate la rece și cald la nivelul molarului drept superior (dintele 16). </w:t>
      </w:r>
      <w:r w:rsidRPr="000F210B">
        <w:rPr>
          <w:rFonts w:cs="Times New Roman"/>
          <w:sz w:val="24"/>
          <w:szCs w:val="24"/>
          <w:lang w:val="fr-FR"/>
        </w:rPr>
        <w:t xml:space="preserve">La </w:t>
      </w:r>
      <w:r w:rsidRPr="000F210B">
        <w:rPr>
          <w:rFonts w:cs="Times New Roman"/>
          <w:sz w:val="24"/>
          <w:szCs w:val="24"/>
          <w:lang w:val="ro-RO"/>
        </w:rPr>
        <w:t xml:space="preserve">examenul intraoral, se observă o carie profundă pe suprafața ocluzală a molarului 16. </w:t>
      </w:r>
    </w:p>
    <w:p w14:paraId="29CB68C1" w14:textId="77777777" w:rsidR="000F210B" w:rsidRPr="000F210B" w:rsidRDefault="00974E97" w:rsidP="0009115F">
      <w:pPr>
        <w:tabs>
          <w:tab w:val="left" w:pos="9356"/>
        </w:tabs>
        <w:spacing w:after="0" w:line="276" w:lineRule="auto"/>
        <w:ind w:right="107"/>
        <w:jc w:val="both"/>
        <w:rPr>
          <w:rFonts w:cs="Times New Roman"/>
          <w:sz w:val="24"/>
          <w:szCs w:val="24"/>
          <w:lang w:val="ro-RO"/>
        </w:rPr>
      </w:pPr>
      <w:r w:rsidRPr="000F210B">
        <w:rPr>
          <w:rFonts w:cs="Times New Roman"/>
          <w:b/>
          <w:bCs/>
          <w:sz w:val="24"/>
          <w:szCs w:val="24"/>
          <w:lang w:val="ro-RO"/>
        </w:rPr>
        <w:t>Din anamneză</w:t>
      </w:r>
      <w:r w:rsidRPr="000F210B">
        <w:rPr>
          <w:rFonts w:cs="Times New Roman"/>
          <w:sz w:val="24"/>
          <w:szCs w:val="24"/>
          <w:lang w:val="ro-RO"/>
        </w:rPr>
        <w:t>: aflăm că pacientul suferă de ciroză hepatică. Nu folosește alcool. Stă la evidența cardiologului de mai mulți ani.</w:t>
      </w:r>
    </w:p>
    <w:p w14:paraId="7B7E6C3B" w14:textId="77777777" w:rsidR="000F210B" w:rsidRPr="000F210B" w:rsidRDefault="00974E97" w:rsidP="0009115F">
      <w:pPr>
        <w:tabs>
          <w:tab w:val="left" w:pos="9356"/>
        </w:tabs>
        <w:spacing w:after="0" w:line="276" w:lineRule="auto"/>
        <w:ind w:right="107"/>
        <w:jc w:val="both"/>
        <w:rPr>
          <w:rFonts w:cs="Times New Roman"/>
          <w:sz w:val="24"/>
          <w:szCs w:val="24"/>
          <w:lang w:val="ro-RO"/>
        </w:rPr>
      </w:pPr>
      <w:r w:rsidRPr="000F210B">
        <w:rPr>
          <w:rFonts w:cs="Times New Roman"/>
          <w:b/>
          <w:bCs/>
          <w:sz w:val="24"/>
          <w:szCs w:val="24"/>
          <w:lang w:val="ro-RO"/>
        </w:rPr>
        <w:t>Obiectiv:</w:t>
      </w:r>
      <w:r w:rsidRPr="000F210B">
        <w:rPr>
          <w:rFonts w:cs="Times New Roman"/>
          <w:sz w:val="24"/>
          <w:szCs w:val="24"/>
          <w:lang w:val="ro-RO"/>
        </w:rPr>
        <w:t xml:space="preserve"> edeme generalizate, pastozitate, acrocianoză, prezenţa lichidului în cavitatea abdominală, dispnee, fatigabilitate, tegumente palide, dilatarea venelor superficiale ale peretelui abdominal, hepato- şi splenomegalie.</w:t>
      </w:r>
    </w:p>
    <w:p w14:paraId="3C0B1582" w14:textId="77777777" w:rsidR="000F210B" w:rsidRPr="000F210B" w:rsidRDefault="00974E97" w:rsidP="0009115F">
      <w:pPr>
        <w:tabs>
          <w:tab w:val="left" w:pos="9356"/>
        </w:tabs>
        <w:spacing w:line="276" w:lineRule="auto"/>
        <w:ind w:right="107"/>
        <w:jc w:val="both"/>
        <w:rPr>
          <w:rFonts w:cs="Times New Roman"/>
          <w:sz w:val="24"/>
          <w:szCs w:val="24"/>
          <w:lang w:val="ro-RO"/>
        </w:rPr>
      </w:pPr>
      <w:r w:rsidRPr="000F210B">
        <w:rPr>
          <w:rFonts w:cs="Times New Roman"/>
          <w:sz w:val="24"/>
          <w:szCs w:val="24"/>
          <w:lang w:val="ro-RO"/>
        </w:rPr>
        <w:t xml:space="preserve">Medicul de familie a formulat o </w:t>
      </w:r>
      <w:r w:rsidRPr="000F210B">
        <w:rPr>
          <w:rFonts w:cs="Times New Roman"/>
          <w:b/>
          <w:bCs/>
          <w:sz w:val="24"/>
          <w:szCs w:val="24"/>
          <w:lang w:val="ro-RO"/>
        </w:rPr>
        <w:t>diagnoza prealabilă</w:t>
      </w:r>
      <w:r w:rsidRPr="000F210B">
        <w:rPr>
          <w:rFonts w:cs="Times New Roman"/>
          <w:sz w:val="24"/>
          <w:szCs w:val="24"/>
          <w:lang w:val="ro-RO"/>
        </w:rPr>
        <w:t xml:space="preserve"> -  insuficienţă cardiacă decompensată și bolnavul a fost îndreptat pentru concretizarea diagnozei spre un  Centru cardiologic specializat unde s-a stabilit diagnoza- Insuficienţă cardiacă, stenoza orificiului tricuspid pe fondal de boală reumatică.</w:t>
      </w:r>
    </w:p>
    <w:p w14:paraId="4283A61F" w14:textId="6CB20953" w:rsidR="000F210B" w:rsidRPr="00B04C42" w:rsidRDefault="00974E97" w:rsidP="00B04C42">
      <w:pPr>
        <w:tabs>
          <w:tab w:val="left" w:pos="9356"/>
        </w:tabs>
        <w:spacing w:line="276" w:lineRule="auto"/>
        <w:ind w:right="107"/>
        <w:jc w:val="both"/>
        <w:rPr>
          <w:rFonts w:cs="Times New Roman"/>
          <w:sz w:val="24"/>
          <w:szCs w:val="24"/>
          <w:lang w:val="ro-RO"/>
        </w:rPr>
      </w:pPr>
      <w:r w:rsidRPr="000F210B">
        <w:rPr>
          <w:rFonts w:cs="Times New Roman"/>
          <w:sz w:val="24"/>
          <w:szCs w:val="24"/>
          <w:lang w:val="ro-RO"/>
        </w:rPr>
        <w:t>Având în vedere istoricul medical al pacientului, tratamentul stomatologic trebuie planificat astfel încât să nu interfereze cu afecțiunea cardiovasculară și tratamentul său.</w:t>
      </w:r>
    </w:p>
    <w:p w14:paraId="4F88CADA" w14:textId="77777777" w:rsidR="000F210B" w:rsidRPr="000F210B" w:rsidRDefault="00974E97" w:rsidP="006D7E08">
      <w:pPr>
        <w:spacing w:line="276" w:lineRule="auto"/>
        <w:ind w:left="426" w:right="390"/>
        <w:jc w:val="both"/>
        <w:rPr>
          <w:rFonts w:cs="Times New Roman"/>
          <w:b/>
          <w:bCs/>
          <w:sz w:val="24"/>
          <w:szCs w:val="24"/>
          <w:lang w:val="ro-RO"/>
        </w:rPr>
      </w:pPr>
      <w:r w:rsidRPr="000F210B">
        <w:rPr>
          <w:rFonts w:cs="Times New Roman"/>
          <w:b/>
          <w:bCs/>
          <w:sz w:val="24"/>
          <w:szCs w:val="24"/>
          <w:lang w:val="ro-RO"/>
        </w:rPr>
        <w:t>Întrebări:</w:t>
      </w:r>
    </w:p>
    <w:p w14:paraId="4DDAF3FF" w14:textId="77777777" w:rsidR="006D7E08" w:rsidRPr="006D7E08" w:rsidRDefault="00974E97" w:rsidP="0009115F">
      <w:pPr>
        <w:spacing w:before="100" w:beforeAutospacing="1" w:after="0" w:line="276" w:lineRule="auto"/>
        <w:ind w:right="390"/>
        <w:rPr>
          <w:rFonts w:eastAsia="Times New Roman" w:cs="Times New Roman"/>
          <w:sz w:val="24"/>
          <w:szCs w:val="24"/>
          <w:lang w:eastAsia="ro-MD"/>
        </w:rPr>
      </w:pPr>
      <w:r w:rsidRPr="006D7E08">
        <w:rPr>
          <w:rFonts w:eastAsia="Times New Roman" w:cs="Times New Roman"/>
          <w:b/>
          <w:bCs/>
          <w:sz w:val="24"/>
          <w:szCs w:val="24"/>
          <w:lang w:eastAsia="ro-MD"/>
        </w:rPr>
        <w:t>1. Ce compartiment al cordului este afectat preponderent la bolnav? Argumentați răspunsul prin prezența simptoamelor caracteristice.</w:t>
      </w:r>
    </w:p>
    <w:p w14:paraId="63CF5F91"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06F133DA">
          <v:rect id="_x0000_i1630" style="width:0;height:1.5pt" o:hralign="center" o:hrstd="t" o:hr="t" fillcolor="#a0a0a0" stroked="f"/>
        </w:pict>
      </w:r>
    </w:p>
    <w:p w14:paraId="25922707"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6E5ED6AF">
          <v:rect id="_x0000_i1631" style="width:0;height:1.5pt" o:hralign="center" o:hrstd="t" o:hr="t" fillcolor="#a0a0a0" stroked="f"/>
        </w:pict>
      </w:r>
    </w:p>
    <w:p w14:paraId="72EFF9DA"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475EE305">
          <v:rect id="_x0000_i1632" style="width:0;height:1.5pt" o:hralign="center" o:hrstd="t" o:hr="t" fillcolor="#a0a0a0" stroked="f"/>
        </w:pict>
      </w:r>
    </w:p>
    <w:p w14:paraId="7B5116E1"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1E3822F1">
          <v:rect id="_x0000_i1633" style="width:0;height:1.5pt" o:hralign="center" o:hrstd="t" o:hr="t" fillcolor="#a0a0a0" stroked="f"/>
        </w:pict>
      </w:r>
    </w:p>
    <w:p w14:paraId="70E7AB26"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6AA12F25">
          <v:rect id="_x0000_i1634" style="width:0;height:1.5pt" o:hralign="center" o:hrstd="t" o:hr="t" fillcolor="#a0a0a0" stroked="f"/>
        </w:pict>
      </w:r>
    </w:p>
    <w:p w14:paraId="029DC2ED" w14:textId="77777777" w:rsidR="006D7E08" w:rsidRPr="006D7E08" w:rsidRDefault="00974E97" w:rsidP="0009115F">
      <w:pPr>
        <w:spacing w:before="100" w:beforeAutospacing="1" w:after="0" w:line="276" w:lineRule="auto"/>
        <w:ind w:right="390"/>
        <w:rPr>
          <w:rFonts w:eastAsia="Times New Roman" w:cs="Times New Roman"/>
          <w:sz w:val="24"/>
          <w:szCs w:val="24"/>
          <w:lang w:eastAsia="ro-MD"/>
        </w:rPr>
      </w:pPr>
      <w:r w:rsidRPr="006D7E08">
        <w:rPr>
          <w:rFonts w:eastAsia="Times New Roman" w:cs="Times New Roman"/>
          <w:b/>
          <w:bCs/>
          <w:sz w:val="24"/>
          <w:szCs w:val="24"/>
          <w:lang w:eastAsia="ro-MD"/>
        </w:rPr>
        <w:t>2. Ce tip de suprasolicitare a cordului se dezvoltă în caz de stenoză a orificiului atrioventricular drept? Descrieți modificarea hemodinamicii intracardiace la suprasolicitarea atriului drept prin rezistență.</w:t>
      </w:r>
    </w:p>
    <w:p w14:paraId="794BA3C9"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449A961A">
          <v:rect id="_x0000_i1635" style="width:0;height:1.5pt" o:hralign="center" o:hrstd="t" o:hr="t" fillcolor="#a0a0a0" stroked="f"/>
        </w:pict>
      </w:r>
    </w:p>
    <w:p w14:paraId="65D73DDF"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797D405A">
          <v:rect id="_x0000_i1636" style="width:0;height:1.5pt" o:hralign="center" o:hrstd="t" o:hr="t" fillcolor="#a0a0a0" stroked="f"/>
        </w:pict>
      </w:r>
    </w:p>
    <w:p w14:paraId="0D6D7B7E"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551AC5E3">
          <v:rect id="_x0000_i1637" style="width:0;height:1.5pt" o:hralign="center" o:hrstd="t" o:hr="t" fillcolor="#a0a0a0" stroked="f"/>
        </w:pict>
      </w:r>
    </w:p>
    <w:p w14:paraId="3C273E55"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7F2685C7">
          <v:rect id="_x0000_i1638" style="width:0;height:1.5pt" o:hralign="center" o:hrstd="t" o:hr="t" fillcolor="#a0a0a0" stroked="f"/>
        </w:pict>
      </w:r>
    </w:p>
    <w:p w14:paraId="488F0723"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03E72E37">
          <v:rect id="_x0000_i1639" style="width:0;height:1.5pt" o:hralign="center" o:hrstd="t" o:hr="t" fillcolor="#a0a0a0" stroked="f"/>
        </w:pict>
      </w:r>
    </w:p>
    <w:p w14:paraId="3211B5C3" w14:textId="77777777" w:rsidR="006D7E08" w:rsidRPr="006D7E08" w:rsidRDefault="00974E97" w:rsidP="0009115F">
      <w:pPr>
        <w:spacing w:before="100" w:beforeAutospacing="1" w:after="0" w:line="276" w:lineRule="auto"/>
        <w:ind w:right="390"/>
        <w:rPr>
          <w:rFonts w:eastAsia="Times New Roman" w:cs="Times New Roman"/>
          <w:sz w:val="24"/>
          <w:szCs w:val="24"/>
          <w:lang w:eastAsia="ro-MD"/>
        </w:rPr>
      </w:pPr>
      <w:r w:rsidRPr="006D7E08">
        <w:rPr>
          <w:rFonts w:eastAsia="Times New Roman" w:cs="Times New Roman"/>
          <w:b/>
          <w:bCs/>
          <w:sz w:val="24"/>
          <w:szCs w:val="24"/>
          <w:lang w:eastAsia="ro-MD"/>
        </w:rPr>
        <w:t>3. Ce tip de hipertrofie se dezvoltă la acești bolnavi? Descrieți mecanismul patogenetic.</w:t>
      </w:r>
    </w:p>
    <w:p w14:paraId="6C76D0D4"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56E49E77">
          <v:rect id="_x0000_i1640" style="width:0;height:1.5pt" o:hralign="center" o:hrstd="t" o:hr="t" fillcolor="#a0a0a0" stroked="f"/>
        </w:pict>
      </w:r>
    </w:p>
    <w:p w14:paraId="253650CD"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1BA014B3">
          <v:rect id="_x0000_i1641" style="width:0;height:1.5pt" o:hralign="center" o:hrstd="t" o:hr="t" fillcolor="#a0a0a0" stroked="f"/>
        </w:pict>
      </w:r>
    </w:p>
    <w:p w14:paraId="2FC67EA6"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6746C5DB">
          <v:rect id="_x0000_i1642" style="width:0;height:1.5pt" o:hralign="center" o:hrstd="t" o:hr="t" fillcolor="#a0a0a0" stroked="f"/>
        </w:pict>
      </w:r>
    </w:p>
    <w:p w14:paraId="6CF5664B"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2121508E">
          <v:rect id="_x0000_i1643" style="width:0;height:1.5pt" o:hralign="center" o:hrstd="t" o:hr="t" fillcolor="#a0a0a0" stroked="f"/>
        </w:pict>
      </w:r>
    </w:p>
    <w:p w14:paraId="1D6229BC"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161C23F1">
          <v:rect id="_x0000_i1644" style="width:0;height:1.5pt" o:hralign="center" o:hrstd="t" o:hr="t" fillcolor="#a0a0a0" stroked="f"/>
        </w:pict>
      </w:r>
    </w:p>
    <w:p w14:paraId="59E7C6B8" w14:textId="77777777" w:rsidR="006D7E08" w:rsidRPr="006D7E08" w:rsidRDefault="00974E97" w:rsidP="0009115F">
      <w:pPr>
        <w:spacing w:before="100" w:beforeAutospacing="1" w:after="0" w:line="276" w:lineRule="auto"/>
        <w:ind w:right="390"/>
        <w:rPr>
          <w:rFonts w:eastAsia="Times New Roman" w:cs="Times New Roman"/>
          <w:sz w:val="24"/>
          <w:szCs w:val="24"/>
          <w:lang w:eastAsia="ro-MD"/>
        </w:rPr>
      </w:pPr>
      <w:r w:rsidRPr="006D7E08">
        <w:rPr>
          <w:rFonts w:eastAsia="Times New Roman" w:cs="Times New Roman"/>
          <w:b/>
          <w:bCs/>
          <w:sz w:val="24"/>
          <w:szCs w:val="24"/>
          <w:lang w:eastAsia="ro-MD"/>
        </w:rPr>
        <w:lastRenderedPageBreak/>
        <w:t>4. Care este mecanismul epuizării funcțiilor cardiace în cadrul hipertrofiei?</w:t>
      </w:r>
    </w:p>
    <w:p w14:paraId="2BBF6E3E"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509B8B8C">
          <v:rect id="_x0000_i1645" style="width:0;height:1.5pt" o:hralign="center" o:hrstd="t" o:hr="t" fillcolor="#a0a0a0" stroked="f"/>
        </w:pict>
      </w:r>
    </w:p>
    <w:p w14:paraId="69F4FB7D"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7A456022">
          <v:rect id="_x0000_i1646" style="width:0;height:1.5pt" o:hralign="center" o:hrstd="t" o:hr="t" fillcolor="#a0a0a0" stroked="f"/>
        </w:pict>
      </w:r>
    </w:p>
    <w:p w14:paraId="7660E8BC"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5285F63B">
          <v:rect id="_x0000_i1647" style="width:0;height:1.5pt" o:hralign="center" o:hrstd="t" o:hr="t" fillcolor="#a0a0a0" stroked="f"/>
        </w:pict>
      </w:r>
    </w:p>
    <w:p w14:paraId="7ECD7DF0"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78441544">
          <v:rect id="_x0000_i1648" style="width:0;height:1.5pt" o:hralign="center" o:hrstd="t" o:hr="t" fillcolor="#a0a0a0" stroked="f"/>
        </w:pict>
      </w:r>
    </w:p>
    <w:p w14:paraId="2C6553F4"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66F0B7C1">
          <v:rect id="_x0000_i1649" style="width:0;height:1.5pt" o:hralign="center" o:hrstd="t" o:hr="t" fillcolor="#a0a0a0" stroked="f"/>
        </w:pict>
      </w:r>
    </w:p>
    <w:p w14:paraId="4652838B" w14:textId="77777777" w:rsidR="006D7E08" w:rsidRPr="006D7E08" w:rsidRDefault="00974E97" w:rsidP="0009115F">
      <w:pPr>
        <w:spacing w:before="100" w:beforeAutospacing="1" w:after="0" w:line="276" w:lineRule="auto"/>
        <w:ind w:right="390"/>
        <w:rPr>
          <w:rFonts w:eastAsia="Times New Roman" w:cs="Times New Roman"/>
          <w:sz w:val="24"/>
          <w:szCs w:val="24"/>
          <w:lang w:eastAsia="ro-MD"/>
        </w:rPr>
      </w:pPr>
      <w:r w:rsidRPr="006D7E08">
        <w:rPr>
          <w:rFonts w:eastAsia="Times New Roman" w:cs="Times New Roman"/>
          <w:b/>
          <w:bCs/>
          <w:sz w:val="24"/>
          <w:szCs w:val="24"/>
          <w:lang w:eastAsia="ro-MD"/>
        </w:rPr>
        <w:t>5. Unde se dezvoltă staza venoasă la acest bolnav și prin care mecanisme apar edemele generalizate.</w:t>
      </w:r>
    </w:p>
    <w:p w14:paraId="668D4568"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3BC6503D">
          <v:rect id="_x0000_i1650" style="width:0;height:1.5pt" o:hralign="center" o:hrstd="t" o:hr="t" fillcolor="#a0a0a0" stroked="f"/>
        </w:pict>
      </w:r>
    </w:p>
    <w:p w14:paraId="54ACA5C9"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420107EE">
          <v:rect id="_x0000_i1651" style="width:0;height:1.5pt" o:hralign="center" o:hrstd="t" o:hr="t" fillcolor="#a0a0a0" stroked="f"/>
        </w:pict>
      </w:r>
    </w:p>
    <w:p w14:paraId="7E60E549"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3C9A1226">
          <v:rect id="_x0000_i1652" style="width:0;height:1.5pt" o:hralign="center" o:hrstd="t" o:hr="t" fillcolor="#a0a0a0" stroked="f"/>
        </w:pict>
      </w:r>
    </w:p>
    <w:p w14:paraId="6649167B"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7DB709BA">
          <v:rect id="_x0000_i1653" style="width:0;height:1.5pt" o:hralign="center" o:hrstd="t" o:hr="t" fillcolor="#a0a0a0" stroked="f"/>
        </w:pict>
      </w:r>
    </w:p>
    <w:p w14:paraId="1CF05B5B"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71FD212C">
          <v:rect id="_x0000_i1654" style="width:0;height:1.5pt" o:hralign="center" o:hrstd="t" o:hr="t" fillcolor="#a0a0a0" stroked="f"/>
        </w:pict>
      </w:r>
    </w:p>
    <w:p w14:paraId="4BED7066" w14:textId="77777777" w:rsidR="006D7E08" w:rsidRPr="006D7E08" w:rsidRDefault="00974E97" w:rsidP="0009115F">
      <w:pPr>
        <w:spacing w:before="100" w:beforeAutospacing="1" w:after="0" w:line="276" w:lineRule="auto"/>
        <w:ind w:right="390"/>
        <w:rPr>
          <w:rFonts w:eastAsia="Times New Roman" w:cs="Times New Roman"/>
          <w:sz w:val="24"/>
          <w:szCs w:val="24"/>
          <w:lang w:eastAsia="ro-MD"/>
        </w:rPr>
      </w:pPr>
      <w:r w:rsidRPr="006D7E08">
        <w:rPr>
          <w:rFonts w:eastAsia="Times New Roman" w:cs="Times New Roman"/>
          <w:b/>
          <w:bCs/>
          <w:sz w:val="24"/>
          <w:szCs w:val="24"/>
          <w:lang w:eastAsia="ro-MD"/>
        </w:rPr>
        <w:t>6. Descrieți mecanismul acumulării lichidului în cavitatea abdominală precum și a dilatării venelor superficiale ale peretelui abdominal, hepato- şi splenomegaliei.</w:t>
      </w:r>
    </w:p>
    <w:p w14:paraId="6EFDD7B0"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16EE97E3">
          <v:rect id="_x0000_i1655" style="width:0;height:1.5pt" o:hralign="center" o:hrstd="t" o:hr="t" fillcolor="#a0a0a0" stroked="f"/>
        </w:pict>
      </w:r>
    </w:p>
    <w:p w14:paraId="1B486497"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5A459F87">
          <v:rect id="_x0000_i1656" style="width:0;height:1.5pt" o:hralign="center" o:hrstd="t" o:hr="t" fillcolor="#a0a0a0" stroked="f"/>
        </w:pict>
      </w:r>
    </w:p>
    <w:p w14:paraId="4347ACD4"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3C05E37F">
          <v:rect id="_x0000_i1657" style="width:0;height:1.5pt" o:hralign="center" o:hrstd="t" o:hr="t" fillcolor="#a0a0a0" stroked="f"/>
        </w:pict>
      </w:r>
    </w:p>
    <w:p w14:paraId="2FBE0ECB"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48F556BA">
          <v:rect id="_x0000_i1658" style="width:0;height:1.5pt" o:hralign="center" o:hrstd="t" o:hr="t" fillcolor="#a0a0a0" stroked="f"/>
        </w:pict>
      </w:r>
    </w:p>
    <w:p w14:paraId="294A4A0E"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070D0460">
          <v:rect id="_x0000_i1659" style="width:0;height:1.5pt" o:hralign="center" o:hrstd="t" o:hr="t" fillcolor="#a0a0a0" stroked="f"/>
        </w:pict>
      </w:r>
    </w:p>
    <w:p w14:paraId="2207B96E"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196D9272">
          <v:rect id="_x0000_i1660" style="width:0;height:1.5pt" o:hralign="center" o:hrstd="t" o:hr="t" fillcolor="#a0a0a0" stroked="f"/>
        </w:pict>
      </w:r>
    </w:p>
    <w:p w14:paraId="1D61693C" w14:textId="77777777" w:rsidR="0009115F" w:rsidRPr="000F210B" w:rsidRDefault="0091721A" w:rsidP="006D7E08">
      <w:pPr>
        <w:spacing w:line="276" w:lineRule="auto"/>
        <w:ind w:right="390"/>
        <w:rPr>
          <w:rFonts w:cs="Times New Roman"/>
          <w:b/>
          <w:bCs/>
          <w:sz w:val="24"/>
          <w:szCs w:val="24"/>
          <w:lang w:val="ro-RO"/>
        </w:rPr>
      </w:pPr>
    </w:p>
    <w:p w14:paraId="3D0EE615" w14:textId="77777777" w:rsidR="000F210B" w:rsidRPr="000F210B" w:rsidRDefault="00974E97" w:rsidP="006D7E08">
      <w:pPr>
        <w:spacing w:after="200" w:line="276" w:lineRule="auto"/>
        <w:ind w:right="390"/>
        <w:jc w:val="center"/>
        <w:rPr>
          <w:rFonts w:eastAsia="Calibri" w:cs="Times New Roman"/>
          <w:b/>
          <w:sz w:val="24"/>
          <w:szCs w:val="24"/>
          <w:lang w:val="ro-RO"/>
        </w:rPr>
      </w:pPr>
      <w:r w:rsidRPr="000F210B">
        <w:rPr>
          <w:rFonts w:eastAsia="Calibri" w:cs="Times New Roman"/>
          <w:b/>
          <w:sz w:val="24"/>
          <w:szCs w:val="24"/>
          <w:lang w:val="ro-RO"/>
        </w:rPr>
        <w:t xml:space="preserve">Problema de situație </w:t>
      </w:r>
      <w:r>
        <w:rPr>
          <w:rFonts w:eastAsia="Calibri" w:cs="Times New Roman"/>
          <w:b/>
          <w:sz w:val="24"/>
          <w:szCs w:val="24"/>
          <w:lang w:val="ro-RO"/>
        </w:rPr>
        <w:t>2</w:t>
      </w:r>
    </w:p>
    <w:p w14:paraId="7F9D91CF" w14:textId="77777777" w:rsidR="000F210B" w:rsidRPr="000F210B" w:rsidRDefault="00974E97" w:rsidP="0009115F">
      <w:pPr>
        <w:spacing w:after="0" w:line="276" w:lineRule="auto"/>
        <w:ind w:right="107"/>
        <w:jc w:val="both"/>
        <w:rPr>
          <w:rFonts w:cs="Times New Roman"/>
          <w:sz w:val="24"/>
          <w:szCs w:val="24"/>
          <w:lang w:val="ro-RO"/>
        </w:rPr>
      </w:pPr>
      <w:r w:rsidRPr="000F210B">
        <w:rPr>
          <w:rFonts w:cs="Times New Roman"/>
          <w:sz w:val="24"/>
          <w:szCs w:val="24"/>
          <w:lang w:val="ro-RO"/>
        </w:rPr>
        <w:t xml:space="preserve">Pacientul  T., 55 ani s-a adresat la medicul stomatolog pentru protezarea dinților.  </w:t>
      </w:r>
    </w:p>
    <w:p w14:paraId="5AEFBEC3" w14:textId="77777777" w:rsidR="000F210B" w:rsidRPr="000F210B" w:rsidRDefault="00974E97" w:rsidP="0009115F">
      <w:pPr>
        <w:spacing w:after="0" w:line="276" w:lineRule="auto"/>
        <w:ind w:right="107"/>
        <w:jc w:val="both"/>
        <w:rPr>
          <w:rFonts w:cs="Times New Roman"/>
          <w:sz w:val="24"/>
          <w:szCs w:val="24"/>
          <w:lang w:val="ro-RO"/>
        </w:rPr>
      </w:pPr>
      <w:r w:rsidRPr="000F210B">
        <w:rPr>
          <w:rFonts w:cs="Times New Roman"/>
          <w:b/>
          <w:bCs/>
          <w:sz w:val="24"/>
          <w:szCs w:val="24"/>
          <w:lang w:val="ro-RO"/>
        </w:rPr>
        <w:t>Din anamneză</w:t>
      </w:r>
      <w:r w:rsidRPr="000F210B">
        <w:rPr>
          <w:rFonts w:cs="Times New Roman"/>
          <w:sz w:val="24"/>
          <w:szCs w:val="24"/>
          <w:lang w:val="ro-RO"/>
        </w:rPr>
        <w:t xml:space="preserve">: aflăm că pacientul suferă de 15 ani de Hipertensiune arterială esențială. Nu folosește alcool. În timpul intervenției au apărut  dureri de cap, șuierături în urechi, încețoșarea vederii și bolnavul a fost îndreptat pentru concretizarea stării spre un  Centru cardiologic specializat. </w:t>
      </w:r>
    </w:p>
    <w:p w14:paraId="3A7635C0" w14:textId="77777777" w:rsidR="000F210B" w:rsidRPr="000F210B" w:rsidRDefault="00974E97" w:rsidP="0009115F">
      <w:pPr>
        <w:spacing w:after="0" w:line="276" w:lineRule="auto"/>
        <w:ind w:right="107"/>
        <w:jc w:val="both"/>
        <w:rPr>
          <w:rFonts w:cs="Times New Roman"/>
          <w:sz w:val="24"/>
          <w:szCs w:val="24"/>
          <w:lang w:val="ro-RO"/>
        </w:rPr>
      </w:pPr>
      <w:r w:rsidRPr="000F210B">
        <w:rPr>
          <w:rFonts w:cs="Times New Roman"/>
          <w:b/>
          <w:bCs/>
          <w:sz w:val="24"/>
          <w:szCs w:val="24"/>
          <w:lang w:val="ro-RO"/>
        </w:rPr>
        <w:t>Acuză</w:t>
      </w:r>
      <w:r w:rsidRPr="000F210B">
        <w:rPr>
          <w:rFonts w:cs="Times New Roman"/>
          <w:sz w:val="24"/>
          <w:szCs w:val="24"/>
          <w:lang w:val="ro-RO"/>
        </w:rPr>
        <w:t xml:space="preserve">: fatigabilitate, cefalee, dispnee, încețoșarea vederii. </w:t>
      </w:r>
    </w:p>
    <w:p w14:paraId="63F8EAB4" w14:textId="77777777" w:rsidR="000F210B" w:rsidRPr="000F210B" w:rsidRDefault="00974E97" w:rsidP="0009115F">
      <w:pPr>
        <w:spacing w:after="0" w:line="276" w:lineRule="auto"/>
        <w:ind w:right="107"/>
        <w:jc w:val="both"/>
        <w:rPr>
          <w:rFonts w:cs="Times New Roman"/>
          <w:sz w:val="24"/>
          <w:szCs w:val="24"/>
          <w:lang w:val="ro-RO"/>
        </w:rPr>
      </w:pPr>
      <w:r w:rsidRPr="000F210B">
        <w:rPr>
          <w:rFonts w:cs="Times New Roman"/>
          <w:b/>
          <w:bCs/>
          <w:sz w:val="24"/>
          <w:szCs w:val="24"/>
          <w:lang w:val="ro-RO"/>
        </w:rPr>
        <w:t>Obiectiv:</w:t>
      </w:r>
      <w:r w:rsidRPr="000F210B">
        <w:rPr>
          <w:rFonts w:cs="Times New Roman"/>
          <w:sz w:val="24"/>
          <w:szCs w:val="24"/>
          <w:lang w:val="ro-RO"/>
        </w:rPr>
        <w:t xml:space="preserve">  tegumentele roșii, pletoric. P/A – 210 pe 100 mm Hg . </w:t>
      </w:r>
    </w:p>
    <w:p w14:paraId="5F50E111" w14:textId="77777777" w:rsidR="006D7E08" w:rsidRPr="006D7E08" w:rsidRDefault="00974E97" w:rsidP="0009115F">
      <w:pPr>
        <w:spacing w:line="276" w:lineRule="auto"/>
        <w:ind w:right="107"/>
        <w:rPr>
          <w:rFonts w:cs="Times New Roman"/>
          <w:b/>
          <w:bCs/>
          <w:sz w:val="24"/>
          <w:szCs w:val="24"/>
          <w:lang w:val="ro-RO"/>
        </w:rPr>
      </w:pPr>
      <w:r w:rsidRPr="000F210B">
        <w:rPr>
          <w:rFonts w:cs="Times New Roman"/>
          <w:b/>
          <w:bCs/>
          <w:sz w:val="24"/>
          <w:szCs w:val="24"/>
          <w:lang w:val="ro-RO"/>
        </w:rPr>
        <w:t>Întrebări:</w:t>
      </w:r>
    </w:p>
    <w:p w14:paraId="3CD735AC" w14:textId="77777777" w:rsidR="006D7E08" w:rsidRPr="006D7E08" w:rsidRDefault="00974E97" w:rsidP="0009115F">
      <w:pPr>
        <w:spacing w:before="100" w:beforeAutospacing="1" w:after="0" w:line="276" w:lineRule="auto"/>
        <w:ind w:right="390"/>
        <w:rPr>
          <w:rFonts w:eastAsia="Times New Roman" w:cs="Times New Roman"/>
          <w:sz w:val="24"/>
          <w:szCs w:val="24"/>
          <w:lang w:eastAsia="ro-MD"/>
        </w:rPr>
      </w:pPr>
      <w:r w:rsidRPr="006D7E08">
        <w:rPr>
          <w:rFonts w:eastAsia="Times New Roman" w:cs="Times New Roman"/>
          <w:b/>
          <w:bCs/>
          <w:sz w:val="24"/>
          <w:szCs w:val="24"/>
          <w:lang w:eastAsia="ro-MD"/>
        </w:rPr>
        <w:t>1. Ce compartiment al cordului este afectat preponderent la bolnav în cadrul bolii hipertonice. Argumentați răspunsul.</w:t>
      </w:r>
    </w:p>
    <w:p w14:paraId="2732E1ED"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1B97E267">
          <v:rect id="_x0000_i1661" style="width:0;height:1.5pt" o:hralign="center" o:hrstd="t" o:hr="t" fillcolor="#a0a0a0" stroked="f"/>
        </w:pict>
      </w:r>
    </w:p>
    <w:p w14:paraId="6611FDCA"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2CD54BBB">
          <v:rect id="_x0000_i1662" style="width:0;height:1.5pt" o:hralign="center" o:hrstd="t" o:hr="t" fillcolor="#a0a0a0" stroked="f"/>
        </w:pict>
      </w:r>
    </w:p>
    <w:p w14:paraId="5B420D2A"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0DC71543">
          <v:rect id="_x0000_i1663" style="width:0;height:1.5pt" o:hralign="center" o:hrstd="t" o:hr="t" fillcolor="#a0a0a0" stroked="f"/>
        </w:pict>
      </w:r>
    </w:p>
    <w:p w14:paraId="0FFFFBD9"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29875407">
          <v:rect id="_x0000_i1664" style="width:0;height:1.5pt" o:hralign="center" o:hrstd="t" o:hr="t" fillcolor="#a0a0a0" stroked="f"/>
        </w:pict>
      </w:r>
    </w:p>
    <w:p w14:paraId="6A6D6369"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47AF5C38">
          <v:rect id="_x0000_i1665" style="width:0;height:1.5pt" o:hralign="center" o:hrstd="t" o:hr="t" fillcolor="#a0a0a0" stroked="f"/>
        </w:pict>
      </w:r>
    </w:p>
    <w:p w14:paraId="018B9A1A" w14:textId="77777777" w:rsidR="006D7E08" w:rsidRPr="006D7E08" w:rsidRDefault="00974E97" w:rsidP="0009115F">
      <w:pPr>
        <w:spacing w:before="100" w:beforeAutospacing="1" w:after="0" w:line="276" w:lineRule="auto"/>
        <w:ind w:right="390"/>
        <w:rPr>
          <w:rFonts w:eastAsia="Times New Roman" w:cs="Times New Roman"/>
          <w:sz w:val="24"/>
          <w:szCs w:val="24"/>
          <w:lang w:eastAsia="ro-MD"/>
        </w:rPr>
      </w:pPr>
      <w:r w:rsidRPr="006D7E08">
        <w:rPr>
          <w:rFonts w:eastAsia="Times New Roman" w:cs="Times New Roman"/>
          <w:b/>
          <w:bCs/>
          <w:sz w:val="24"/>
          <w:szCs w:val="24"/>
          <w:lang w:eastAsia="ro-MD"/>
        </w:rPr>
        <w:lastRenderedPageBreak/>
        <w:t>2. Ce tip de suprasolicitare a cordului se dezvoltă în caz de Hipertensiune arterială? Descrieți modificarea hemodinamicii intracardiace la suprasolicitarea ventriculului stâng prin rezistență.</w:t>
      </w:r>
    </w:p>
    <w:p w14:paraId="63A37A96"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2D71BBB8">
          <v:rect id="_x0000_i1666" style="width:0;height:1.5pt" o:hralign="center" o:hrstd="t" o:hr="t" fillcolor="#a0a0a0" stroked="f"/>
        </w:pict>
      </w:r>
    </w:p>
    <w:p w14:paraId="11A2AD9B"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7F3B407B">
          <v:rect id="_x0000_i1667" style="width:0;height:1.5pt" o:hralign="center" o:hrstd="t" o:hr="t" fillcolor="#a0a0a0" stroked="f"/>
        </w:pict>
      </w:r>
    </w:p>
    <w:p w14:paraId="28EABB79"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1F25A932">
          <v:rect id="_x0000_i1668" style="width:0;height:1.5pt" o:hralign="center" o:hrstd="t" o:hr="t" fillcolor="#a0a0a0" stroked="f"/>
        </w:pict>
      </w:r>
    </w:p>
    <w:p w14:paraId="5026D238"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02D8960B">
          <v:rect id="_x0000_i1669" style="width:0;height:1.5pt" o:hralign="center" o:hrstd="t" o:hr="t" fillcolor="#a0a0a0" stroked="f"/>
        </w:pict>
      </w:r>
    </w:p>
    <w:p w14:paraId="7C5B9032"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4A00E449">
          <v:rect id="_x0000_i1670" style="width:0;height:1.5pt" o:hralign="center" o:hrstd="t" o:hr="t" fillcolor="#a0a0a0" stroked="f"/>
        </w:pict>
      </w:r>
    </w:p>
    <w:p w14:paraId="5FB7D6E8" w14:textId="77777777" w:rsidR="006D7E08" w:rsidRPr="006D7E08" w:rsidRDefault="00974E97" w:rsidP="0009115F">
      <w:pPr>
        <w:spacing w:before="100" w:beforeAutospacing="1" w:after="0" w:line="276" w:lineRule="auto"/>
        <w:ind w:right="390"/>
        <w:rPr>
          <w:rFonts w:eastAsia="Times New Roman" w:cs="Times New Roman"/>
          <w:sz w:val="24"/>
          <w:szCs w:val="24"/>
          <w:lang w:eastAsia="ro-MD"/>
        </w:rPr>
      </w:pPr>
      <w:r w:rsidRPr="006D7E08">
        <w:rPr>
          <w:rFonts w:eastAsia="Times New Roman" w:cs="Times New Roman"/>
          <w:b/>
          <w:bCs/>
          <w:sz w:val="24"/>
          <w:szCs w:val="24"/>
          <w:lang w:eastAsia="ro-MD"/>
        </w:rPr>
        <w:t>3. Descrieți modificarea hemodinamicii intracardiace la suprasolicitarea ventriculului stâng prin volum – presarcină.</w:t>
      </w:r>
    </w:p>
    <w:p w14:paraId="2ABC6F27"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1F429885">
          <v:rect id="_x0000_i1671" style="width:0;height:1.5pt" o:hralign="center" o:hrstd="t" o:hr="t" fillcolor="#a0a0a0" stroked="f"/>
        </w:pict>
      </w:r>
    </w:p>
    <w:p w14:paraId="1A010216"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58E1E22F">
          <v:rect id="_x0000_i1672" style="width:0;height:1.5pt" o:hralign="center" o:hrstd="t" o:hr="t" fillcolor="#a0a0a0" stroked="f"/>
        </w:pict>
      </w:r>
    </w:p>
    <w:p w14:paraId="33B9D471"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6CAF03EE">
          <v:rect id="_x0000_i1673" style="width:0;height:1.5pt" o:hralign="center" o:hrstd="t" o:hr="t" fillcolor="#a0a0a0" stroked="f"/>
        </w:pict>
      </w:r>
    </w:p>
    <w:p w14:paraId="7B17D3B4"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1136C005">
          <v:rect id="_x0000_i1674" style="width:0;height:1.5pt" o:hralign="center" o:hrstd="t" o:hr="t" fillcolor="#a0a0a0" stroked="f"/>
        </w:pict>
      </w:r>
    </w:p>
    <w:p w14:paraId="5C21ACBB"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7C712B59">
          <v:rect id="_x0000_i1675" style="width:0;height:1.5pt" o:hralign="center" o:hrstd="t" o:hr="t" fillcolor="#a0a0a0" stroked="f"/>
        </w:pict>
      </w:r>
    </w:p>
    <w:p w14:paraId="12EC6405" w14:textId="77777777" w:rsidR="006D7E08" w:rsidRPr="006D7E08" w:rsidRDefault="00974E97" w:rsidP="0009115F">
      <w:pPr>
        <w:spacing w:before="100" w:beforeAutospacing="1" w:after="0" w:line="276" w:lineRule="auto"/>
        <w:ind w:right="390"/>
        <w:rPr>
          <w:rFonts w:eastAsia="Times New Roman" w:cs="Times New Roman"/>
          <w:sz w:val="24"/>
          <w:szCs w:val="24"/>
          <w:lang w:eastAsia="ro-MD"/>
        </w:rPr>
      </w:pPr>
      <w:r w:rsidRPr="006D7E08">
        <w:rPr>
          <w:rFonts w:eastAsia="Times New Roman" w:cs="Times New Roman"/>
          <w:b/>
          <w:bCs/>
          <w:sz w:val="24"/>
          <w:szCs w:val="24"/>
          <w:lang w:eastAsia="ro-MD"/>
        </w:rPr>
        <w:t>4. Ce tip de hipertrofie se dezvoltă la bolnavi cu hipertensiune arterială și care compartiment al cordului suferă preponderent? Descrieți mecanismul patogenetic.</w:t>
      </w:r>
    </w:p>
    <w:p w14:paraId="11C5BE61"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1C98E3A1">
          <v:rect id="_x0000_i1676" style="width:0;height:1.5pt" o:hralign="center" o:hrstd="t" o:hr="t" fillcolor="#a0a0a0" stroked="f"/>
        </w:pict>
      </w:r>
    </w:p>
    <w:p w14:paraId="6A25494E"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3061595A">
          <v:rect id="_x0000_i1677" style="width:0;height:1.5pt" o:hralign="center" o:hrstd="t" o:hr="t" fillcolor="#a0a0a0" stroked="f"/>
        </w:pict>
      </w:r>
    </w:p>
    <w:p w14:paraId="337A2CC6"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21AD9E93">
          <v:rect id="_x0000_i1678" style="width:0;height:1.5pt" o:hralign="center" o:hrstd="t" o:hr="t" fillcolor="#a0a0a0" stroked="f"/>
        </w:pict>
      </w:r>
    </w:p>
    <w:p w14:paraId="71146FEF"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1CA92ED1">
          <v:rect id="_x0000_i1679" style="width:0;height:1.5pt" o:hralign="center" o:hrstd="t" o:hr="t" fillcolor="#a0a0a0" stroked="f"/>
        </w:pict>
      </w:r>
    </w:p>
    <w:p w14:paraId="38171305"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2175D15C">
          <v:rect id="_x0000_i1680" style="width:0;height:1.5pt" o:hralign="center" o:hrstd="t" o:hr="t" fillcolor="#a0a0a0" stroked="f"/>
        </w:pict>
      </w:r>
    </w:p>
    <w:p w14:paraId="68416F92" w14:textId="77777777" w:rsidR="006D7E08" w:rsidRPr="006D7E08" w:rsidRDefault="00974E97" w:rsidP="0009115F">
      <w:pPr>
        <w:spacing w:before="100" w:beforeAutospacing="1" w:after="0" w:line="276" w:lineRule="auto"/>
        <w:ind w:right="390"/>
        <w:rPr>
          <w:rFonts w:eastAsia="Times New Roman" w:cs="Times New Roman"/>
          <w:sz w:val="24"/>
          <w:szCs w:val="24"/>
          <w:lang w:eastAsia="ro-MD"/>
        </w:rPr>
      </w:pPr>
      <w:r w:rsidRPr="006D7E08">
        <w:rPr>
          <w:rFonts w:eastAsia="Times New Roman" w:cs="Times New Roman"/>
          <w:b/>
          <w:bCs/>
          <w:sz w:val="24"/>
          <w:szCs w:val="24"/>
          <w:lang w:eastAsia="ro-MD"/>
        </w:rPr>
        <w:t>5. Care este mecanismul epuizării funcțiilor cardiace în cadrul hipertrofiei concentrice?</w:t>
      </w:r>
    </w:p>
    <w:p w14:paraId="31621C31"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3FED6A33">
          <v:rect id="_x0000_i1681" style="width:0;height:1.5pt" o:hralign="center" o:hrstd="t" o:hr="t" fillcolor="#a0a0a0" stroked="f"/>
        </w:pict>
      </w:r>
    </w:p>
    <w:p w14:paraId="1BE049B6"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120FEDB6">
          <v:rect id="_x0000_i1682" style="width:0;height:1.5pt" o:hralign="center" o:hrstd="t" o:hr="t" fillcolor="#a0a0a0" stroked="f"/>
        </w:pict>
      </w:r>
    </w:p>
    <w:p w14:paraId="067890A8"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081F2807">
          <v:rect id="_x0000_i1683" style="width:0;height:1.5pt" o:hralign="center" o:hrstd="t" o:hr="t" fillcolor="#a0a0a0" stroked="f"/>
        </w:pict>
      </w:r>
    </w:p>
    <w:p w14:paraId="5A521FB9"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2E4F3DE8">
          <v:rect id="_x0000_i1684" style="width:0;height:1.5pt" o:hralign="center" o:hrstd="t" o:hr="t" fillcolor="#a0a0a0" stroked="f"/>
        </w:pict>
      </w:r>
    </w:p>
    <w:p w14:paraId="1B97D9DF"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3106AAF3">
          <v:rect id="_x0000_i1685" style="width:0;height:1.5pt" o:hralign="center" o:hrstd="t" o:hr="t" fillcolor="#a0a0a0" stroked="f"/>
        </w:pict>
      </w:r>
    </w:p>
    <w:p w14:paraId="2B8DF570" w14:textId="77777777" w:rsidR="006D7E08" w:rsidRPr="006D7E08" w:rsidRDefault="00974E97" w:rsidP="0009115F">
      <w:pPr>
        <w:spacing w:before="100" w:beforeAutospacing="1" w:after="0" w:line="276" w:lineRule="auto"/>
        <w:ind w:right="390"/>
        <w:rPr>
          <w:rFonts w:eastAsia="Times New Roman" w:cs="Times New Roman"/>
          <w:sz w:val="24"/>
          <w:szCs w:val="24"/>
          <w:lang w:eastAsia="ro-MD"/>
        </w:rPr>
      </w:pPr>
      <w:r w:rsidRPr="006D7E08">
        <w:rPr>
          <w:rFonts w:eastAsia="Times New Roman" w:cs="Times New Roman"/>
          <w:b/>
          <w:bCs/>
          <w:sz w:val="24"/>
          <w:szCs w:val="24"/>
          <w:lang w:eastAsia="ro-MD"/>
        </w:rPr>
        <w:t>6. Unde se dezvoltă staza venoasă la acest bolnav și prin care mecanisme apare staza venoasă în plămâni și edemul pulmonar?</w:t>
      </w:r>
    </w:p>
    <w:p w14:paraId="000D90B9"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67D8F28F">
          <v:rect id="_x0000_i1686" style="width:0;height:1.5pt" o:hralign="center" o:hrstd="t" o:hr="t" fillcolor="#a0a0a0" stroked="f"/>
        </w:pict>
      </w:r>
    </w:p>
    <w:p w14:paraId="2375C42D"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08DE4054">
          <v:rect id="_x0000_i1687" style="width:0;height:1.5pt" o:hralign="center" o:hrstd="t" o:hr="t" fillcolor="#a0a0a0" stroked="f"/>
        </w:pict>
      </w:r>
    </w:p>
    <w:p w14:paraId="77F3CA50"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51568AF7">
          <v:rect id="_x0000_i1688" style="width:0;height:1.5pt" o:hralign="center" o:hrstd="t" o:hr="t" fillcolor="#a0a0a0" stroked="f"/>
        </w:pict>
      </w:r>
    </w:p>
    <w:p w14:paraId="5EA54FFA"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001E0545">
          <v:rect id="_x0000_i1689" style="width:0;height:1.5pt" o:hralign="center" o:hrstd="t" o:hr="t" fillcolor="#a0a0a0" stroked="f"/>
        </w:pict>
      </w:r>
    </w:p>
    <w:p w14:paraId="06FA1FD6"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1ABCCBE2">
          <v:rect id="_x0000_i1690" style="width:0;height:1.5pt" o:hralign="center" o:hrstd="t" o:hr="t" fillcolor="#a0a0a0" stroked="f"/>
        </w:pict>
      </w:r>
    </w:p>
    <w:p w14:paraId="44A40B71" w14:textId="77777777" w:rsidR="006D7E08" w:rsidRPr="006D7E08" w:rsidRDefault="0091721A" w:rsidP="0009115F">
      <w:pPr>
        <w:spacing w:after="0" w:line="276" w:lineRule="auto"/>
        <w:ind w:right="390"/>
        <w:rPr>
          <w:rFonts w:eastAsia="Times New Roman" w:cs="Times New Roman"/>
          <w:sz w:val="24"/>
          <w:szCs w:val="24"/>
          <w:lang w:eastAsia="ro-MD"/>
        </w:rPr>
      </w:pPr>
      <w:r>
        <w:rPr>
          <w:rFonts w:eastAsia="Times New Roman" w:cs="Times New Roman"/>
          <w:sz w:val="24"/>
          <w:szCs w:val="24"/>
          <w:lang w:eastAsia="ro-MD"/>
        </w:rPr>
        <w:pict w14:anchorId="57E67033">
          <v:rect id="_x0000_i1691" style="width:0;height:1.5pt" o:hralign="center" o:hrstd="t" o:hr="t" fillcolor="#a0a0a0" stroked="f"/>
        </w:pict>
      </w:r>
    </w:p>
    <w:p w14:paraId="6457B874" w14:textId="77777777" w:rsidR="0009115F" w:rsidRDefault="00974E97" w:rsidP="0009115F">
      <w:pPr>
        <w:spacing w:after="200" w:line="276" w:lineRule="auto"/>
        <w:ind w:right="390"/>
        <w:contextualSpacing/>
        <w:rPr>
          <w:rFonts w:eastAsiaTheme="minorEastAsia" w:cs="Times New Roman"/>
          <w:b/>
          <w:bCs/>
          <w:szCs w:val="28"/>
          <w:lang w:val="ro-RO" w:eastAsia="ru-RU"/>
        </w:rPr>
      </w:pPr>
      <w:r>
        <w:rPr>
          <w:rFonts w:eastAsiaTheme="minorEastAsia" w:cs="Times New Roman"/>
          <w:b/>
          <w:bCs/>
          <w:szCs w:val="28"/>
          <w:lang w:val="ro-RO" w:eastAsia="ru-RU"/>
        </w:rPr>
        <w:br w:type="page"/>
      </w:r>
    </w:p>
    <w:p w14:paraId="144C2225" w14:textId="4AAA6474" w:rsidR="000F210B" w:rsidRPr="0009115F" w:rsidRDefault="00974E97" w:rsidP="0009115F">
      <w:pPr>
        <w:spacing w:after="200" w:line="276" w:lineRule="auto"/>
        <w:ind w:right="107"/>
        <w:contextualSpacing/>
        <w:jc w:val="center"/>
        <w:rPr>
          <w:rFonts w:ascii="Segoe UI Emoji" w:eastAsia="Times New Roman" w:hAnsi="Segoe UI Emoji" w:cs="Segoe UI Emoji"/>
          <w:sz w:val="24"/>
          <w:szCs w:val="24"/>
          <w:lang w:eastAsia="ro-MD"/>
        </w:rPr>
      </w:pPr>
      <w:r w:rsidRPr="006D7E08">
        <w:rPr>
          <w:rFonts w:eastAsiaTheme="minorEastAsia" w:cs="Times New Roman"/>
          <w:b/>
          <w:bCs/>
          <w:szCs w:val="28"/>
          <w:lang w:val="ro-RO" w:eastAsia="ru-RU"/>
        </w:rPr>
        <w:lastRenderedPageBreak/>
        <w:t xml:space="preserve">Tema </w:t>
      </w:r>
      <w:r w:rsidR="00B04C42">
        <w:rPr>
          <w:rFonts w:eastAsiaTheme="minorEastAsia" w:cs="Times New Roman"/>
          <w:b/>
          <w:bCs/>
          <w:szCs w:val="28"/>
          <w:lang w:val="ro-RO" w:eastAsia="ru-RU"/>
        </w:rPr>
        <w:t>9</w:t>
      </w:r>
      <w:r w:rsidRPr="006D7E08">
        <w:rPr>
          <w:rFonts w:eastAsiaTheme="minorEastAsia" w:cs="Times New Roman"/>
          <w:b/>
          <w:bCs/>
          <w:szCs w:val="28"/>
          <w:lang w:val="ro-RO" w:eastAsia="ru-RU"/>
        </w:rPr>
        <w:t xml:space="preserve">: </w:t>
      </w:r>
      <w:r w:rsidRPr="006D7E08">
        <w:rPr>
          <w:rFonts w:eastAsia="Times New Roman" w:cs="Times New Roman"/>
          <w:b/>
          <w:bCs/>
          <w:szCs w:val="28"/>
          <w:lang w:eastAsia="ru-RU"/>
        </w:rPr>
        <w:t>Fiziopatologia sistemului digestiv.  Fiziopatologia ficatului. Manifestări în cavitatea bucală.</w:t>
      </w:r>
    </w:p>
    <w:p w14:paraId="47C69D6A" w14:textId="77777777" w:rsidR="006D7E08" w:rsidRPr="000F210B" w:rsidRDefault="0091721A" w:rsidP="006D7E08">
      <w:pPr>
        <w:spacing w:after="200" w:line="276" w:lineRule="auto"/>
        <w:ind w:left="720" w:right="107"/>
        <w:contextualSpacing/>
        <w:jc w:val="center"/>
        <w:rPr>
          <w:rFonts w:eastAsiaTheme="minorEastAsia" w:cs="Times New Roman"/>
          <w:b/>
          <w:bCs/>
          <w:szCs w:val="28"/>
          <w:lang w:val="ro-RO" w:eastAsia="ru-RU"/>
        </w:rPr>
      </w:pPr>
    </w:p>
    <w:p w14:paraId="2991B949" w14:textId="77777777" w:rsidR="000F210B" w:rsidRPr="000F210B" w:rsidRDefault="00974E97" w:rsidP="006D7E08">
      <w:pPr>
        <w:spacing w:after="200" w:line="276" w:lineRule="auto"/>
        <w:ind w:right="107"/>
        <w:jc w:val="center"/>
        <w:rPr>
          <w:rFonts w:eastAsia="Calibri" w:cs="Times New Roman"/>
          <w:b/>
          <w:sz w:val="24"/>
          <w:szCs w:val="24"/>
          <w:lang w:val="ro-RO"/>
        </w:rPr>
      </w:pPr>
      <w:r w:rsidRPr="000F210B">
        <w:rPr>
          <w:rFonts w:eastAsia="Calibri" w:cs="Times New Roman"/>
          <w:b/>
          <w:sz w:val="24"/>
          <w:szCs w:val="24"/>
          <w:lang w:val="ro-RO"/>
        </w:rPr>
        <w:t xml:space="preserve">Problema de situație </w:t>
      </w:r>
      <w:r>
        <w:rPr>
          <w:rFonts w:eastAsia="Calibri" w:cs="Times New Roman"/>
          <w:b/>
          <w:sz w:val="24"/>
          <w:szCs w:val="24"/>
          <w:lang w:val="ro-RO"/>
        </w:rPr>
        <w:t>1</w:t>
      </w:r>
    </w:p>
    <w:p w14:paraId="567DEDD3" w14:textId="77777777" w:rsidR="000F210B" w:rsidRPr="000F210B" w:rsidRDefault="00974E97" w:rsidP="0009115F">
      <w:pPr>
        <w:spacing w:after="0" w:line="276" w:lineRule="auto"/>
        <w:ind w:right="107"/>
        <w:jc w:val="both"/>
        <w:rPr>
          <w:rFonts w:cs="Times New Roman"/>
          <w:b/>
          <w:sz w:val="24"/>
          <w:szCs w:val="24"/>
          <w:lang w:val="ro-RO"/>
        </w:rPr>
      </w:pPr>
      <w:r w:rsidRPr="000F210B">
        <w:rPr>
          <w:rFonts w:cs="Times New Roman"/>
          <w:b/>
          <w:bCs/>
          <w:color w:val="000000" w:themeColor="text1"/>
          <w:sz w:val="24"/>
          <w:szCs w:val="24"/>
          <w:lang w:val="ro-RO"/>
        </w:rPr>
        <w:t xml:space="preserve">Pacientul D., 50 de ani, </w:t>
      </w:r>
      <w:r w:rsidRPr="000F210B">
        <w:rPr>
          <w:rFonts w:cs="Times New Roman"/>
          <w:sz w:val="24"/>
          <w:szCs w:val="24"/>
          <w:lang w:val="ro-RO"/>
        </w:rPr>
        <w:t xml:space="preserve">acuză dureri epigastrice persistente, mai intense după mese, asociate cu greață și ocazional vărsături. De asemenea, a raportat o pierdere în greutate de aproximativ 6 kg în ultimele 2 luni. Suferă de constipații. Pacientul are un istoric de consum regulat de antiinflamatoare nesteroidiene (AINS) pentru durerile cronice de spate. </w:t>
      </w:r>
    </w:p>
    <w:p w14:paraId="38199C5B" w14:textId="77777777" w:rsidR="000F210B" w:rsidRPr="000F210B" w:rsidRDefault="00974E97" w:rsidP="0009115F">
      <w:pPr>
        <w:spacing w:after="0" w:line="276" w:lineRule="auto"/>
        <w:ind w:right="107"/>
        <w:jc w:val="both"/>
        <w:rPr>
          <w:rFonts w:cs="Times New Roman"/>
          <w:sz w:val="24"/>
          <w:szCs w:val="24"/>
          <w:lang w:val="ro-RO"/>
        </w:rPr>
      </w:pPr>
      <w:r w:rsidRPr="000F210B">
        <w:rPr>
          <w:rFonts w:cs="Times New Roman"/>
          <w:b/>
          <w:bCs/>
          <w:sz w:val="24"/>
          <w:szCs w:val="24"/>
          <w:lang w:val="ro-RO"/>
        </w:rPr>
        <w:t xml:space="preserve">Obiectiv: </w:t>
      </w:r>
      <w:r w:rsidRPr="000F210B">
        <w:rPr>
          <w:rFonts w:cs="Times New Roman"/>
          <w:sz w:val="24"/>
          <w:szCs w:val="24"/>
          <w:lang w:val="ro-RO"/>
        </w:rPr>
        <w:t xml:space="preserve">sensibilitate epigastrică </w:t>
      </w:r>
    </w:p>
    <w:p w14:paraId="49902DB1" w14:textId="77777777" w:rsidR="000F210B" w:rsidRPr="000F210B" w:rsidRDefault="00974E97" w:rsidP="0009115F">
      <w:pPr>
        <w:spacing w:after="0" w:line="276" w:lineRule="auto"/>
        <w:ind w:right="107"/>
        <w:jc w:val="both"/>
        <w:rPr>
          <w:rFonts w:cs="Times New Roman"/>
          <w:sz w:val="24"/>
          <w:szCs w:val="24"/>
          <w:lang w:val="ro-RO"/>
        </w:rPr>
      </w:pPr>
      <w:r w:rsidRPr="000F210B">
        <w:rPr>
          <w:rFonts w:cs="Times New Roman"/>
          <w:b/>
          <w:bCs/>
          <w:sz w:val="24"/>
          <w:szCs w:val="24"/>
          <w:lang w:val="ro-RO"/>
        </w:rPr>
        <w:t xml:space="preserve">Endoscopia digestivă superioară </w:t>
      </w:r>
      <w:r w:rsidRPr="000F210B">
        <w:rPr>
          <w:rFonts w:cs="Times New Roman"/>
          <w:sz w:val="24"/>
          <w:szCs w:val="24"/>
          <w:lang w:val="ro-RO"/>
        </w:rPr>
        <w:t xml:space="preserve">atestă o leziune ulcerativă pe peretele anterior al antrului gastric. </w:t>
      </w:r>
    </w:p>
    <w:p w14:paraId="3B35C8F3" w14:textId="77777777" w:rsidR="000F210B" w:rsidRPr="000F210B" w:rsidRDefault="0091721A" w:rsidP="006D7E08">
      <w:pPr>
        <w:spacing w:line="276" w:lineRule="auto"/>
        <w:ind w:left="567" w:right="107"/>
        <w:jc w:val="both"/>
        <w:rPr>
          <w:rFonts w:cs="Times New Roman"/>
          <w:sz w:val="24"/>
          <w:szCs w:val="24"/>
          <w:lang w:val="ro-RO"/>
        </w:rPr>
      </w:pPr>
    </w:p>
    <w:p w14:paraId="196AF077" w14:textId="77777777" w:rsidR="000F210B" w:rsidRPr="000F210B" w:rsidRDefault="00974E97" w:rsidP="006D7E08">
      <w:pPr>
        <w:spacing w:line="276" w:lineRule="auto"/>
        <w:ind w:left="567" w:right="107"/>
        <w:jc w:val="both"/>
        <w:rPr>
          <w:rFonts w:cs="Times New Roman"/>
          <w:b/>
          <w:bCs/>
          <w:sz w:val="24"/>
          <w:szCs w:val="24"/>
          <w:lang w:val="ro-RO"/>
        </w:rPr>
      </w:pPr>
      <w:r w:rsidRPr="000F210B">
        <w:rPr>
          <w:rFonts w:cs="Times New Roman"/>
          <w:b/>
          <w:bCs/>
          <w:sz w:val="24"/>
          <w:szCs w:val="24"/>
          <w:lang w:val="ro-RO"/>
        </w:rPr>
        <w:t xml:space="preserve">Întrebări: </w:t>
      </w:r>
    </w:p>
    <w:p w14:paraId="3697C512" w14:textId="77777777" w:rsidR="006D7E08" w:rsidRPr="006D7E08" w:rsidRDefault="00974E97" w:rsidP="00B04C42">
      <w:pPr>
        <w:spacing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1. Care sunt mecanismele patogenetice care au contribuit la ulcerogeneză stomacală pe fondalul consumului cronic de antiinflamatoare nesteroidiene?</w:t>
      </w:r>
    </w:p>
    <w:p w14:paraId="77701415"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3E6B2740">
          <v:rect id="_x0000_i1692" style="width:0;height:1.5pt" o:hralign="center" o:hrstd="t" o:hr="t" fillcolor="#a0a0a0" stroked="f"/>
        </w:pict>
      </w:r>
    </w:p>
    <w:p w14:paraId="21BF73F3"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2FCD8A1C">
          <v:rect id="_x0000_i1693" style="width:0;height:1.5pt" o:hralign="center" o:hrstd="t" o:hr="t" fillcolor="#a0a0a0" stroked="f"/>
        </w:pict>
      </w:r>
    </w:p>
    <w:p w14:paraId="48CFF0BE"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7B380F10">
          <v:rect id="_x0000_i1694" style="width:0;height:1.5pt" o:hralign="center" o:hrstd="t" o:hr="t" fillcolor="#a0a0a0" stroked="f"/>
        </w:pict>
      </w:r>
    </w:p>
    <w:p w14:paraId="6C537D17"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30A6D02D">
          <v:rect id="_x0000_i1695" style="width:0;height:1.5pt" o:hralign="center" o:hrstd="t" o:hr="t" fillcolor="#a0a0a0" stroked="f"/>
        </w:pict>
      </w:r>
    </w:p>
    <w:p w14:paraId="59F2D3EA"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0A8D0F77">
          <v:rect id="_x0000_i1696" style="width:0;height:1.5pt" o:hralign="center" o:hrstd="t" o:hr="t" fillcolor="#a0a0a0" stroked="f"/>
        </w:pict>
      </w:r>
    </w:p>
    <w:p w14:paraId="53B89BE3" w14:textId="77777777" w:rsidR="006D7E08" w:rsidRPr="006D7E08" w:rsidRDefault="00974E97" w:rsidP="00B04C42">
      <w:pPr>
        <w:spacing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2. Ce factori etiologici agresivi pot contribui la ulcerogeneza gastrică și duodenală?</w:t>
      </w:r>
    </w:p>
    <w:p w14:paraId="6C41322C"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6096F5C9">
          <v:rect id="_x0000_i1697" style="width:0;height:1.5pt" o:hralign="center" o:hrstd="t" o:hr="t" fillcolor="#a0a0a0" stroked="f"/>
        </w:pict>
      </w:r>
    </w:p>
    <w:p w14:paraId="1C2EB29B"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1A600AA5">
          <v:rect id="_x0000_i1698" style="width:0;height:1.5pt" o:hralign="center" o:hrstd="t" o:hr="t" fillcolor="#a0a0a0" stroked="f"/>
        </w:pict>
      </w:r>
    </w:p>
    <w:p w14:paraId="46869815"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7185219F">
          <v:rect id="_x0000_i1699" style="width:0;height:1.5pt" o:hralign="center" o:hrstd="t" o:hr="t" fillcolor="#a0a0a0" stroked="f"/>
        </w:pict>
      </w:r>
    </w:p>
    <w:p w14:paraId="34854B2D"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1B67CE1F">
          <v:rect id="_x0000_i1700" style="width:0;height:1.5pt" o:hralign="center" o:hrstd="t" o:hr="t" fillcolor="#a0a0a0" stroked="f"/>
        </w:pict>
      </w:r>
    </w:p>
    <w:p w14:paraId="78A1C640"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785B2A63">
          <v:rect id="_x0000_i1701" style="width:0;height:1.5pt" o:hralign="center" o:hrstd="t" o:hr="t" fillcolor="#a0a0a0" stroked="f"/>
        </w:pict>
      </w:r>
    </w:p>
    <w:p w14:paraId="713F7B56" w14:textId="77777777" w:rsidR="006D7E08" w:rsidRPr="006D7E08" w:rsidRDefault="00974E97" w:rsidP="00B04C42">
      <w:pPr>
        <w:spacing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3. Enumerați și explicați mecanismele protective ale mucoasei gastrice ce se opun acțiunilor agresive.</w:t>
      </w:r>
    </w:p>
    <w:p w14:paraId="2B6B7646"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5C7621D5">
          <v:rect id="_x0000_i1702" style="width:0;height:1.5pt" o:hralign="center" o:hrstd="t" o:hr="t" fillcolor="#a0a0a0" stroked="f"/>
        </w:pict>
      </w:r>
    </w:p>
    <w:p w14:paraId="54A521C9"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3AFCCA9C">
          <v:rect id="_x0000_i1703" style="width:0;height:1.5pt" o:hralign="center" o:hrstd="t" o:hr="t" fillcolor="#a0a0a0" stroked="f"/>
        </w:pict>
      </w:r>
    </w:p>
    <w:p w14:paraId="5E0E0B5D"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0EF5A189">
          <v:rect id="_x0000_i1704" style="width:0;height:1.5pt" o:hralign="center" o:hrstd="t" o:hr="t" fillcolor="#a0a0a0" stroked="f"/>
        </w:pict>
      </w:r>
    </w:p>
    <w:p w14:paraId="5BD6C57A"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0042B69A">
          <v:rect id="_x0000_i1705" style="width:0;height:1.5pt" o:hralign="center" o:hrstd="t" o:hr="t" fillcolor="#a0a0a0" stroked="f"/>
        </w:pict>
      </w:r>
    </w:p>
    <w:p w14:paraId="5962B93A"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1A63DD68">
          <v:rect id="_x0000_i1706" style="width:0;height:1.5pt" o:hralign="center" o:hrstd="t" o:hr="t" fillcolor="#a0a0a0" stroked="f"/>
        </w:pict>
      </w:r>
    </w:p>
    <w:p w14:paraId="3B68D317" w14:textId="77777777" w:rsidR="006D7E08" w:rsidRPr="006D7E08" w:rsidRDefault="00974E97" w:rsidP="00B04C42">
      <w:pPr>
        <w:spacing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4. Care mecanisme patogenetice contribuie la hiperaciditatea gastrică?</w:t>
      </w:r>
    </w:p>
    <w:p w14:paraId="3F76FE36"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04319FC0">
          <v:rect id="_x0000_i1707" style="width:0;height:1.5pt" o:hralign="center" o:hrstd="t" o:hr="t" fillcolor="#a0a0a0" stroked="f"/>
        </w:pict>
      </w:r>
    </w:p>
    <w:p w14:paraId="530323D3"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7ECA36BC">
          <v:rect id="_x0000_i1708" style="width:0;height:1.5pt" o:hralign="center" o:hrstd="t" o:hr="t" fillcolor="#a0a0a0" stroked="f"/>
        </w:pict>
      </w:r>
    </w:p>
    <w:p w14:paraId="3A82370F"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2EA2C037">
          <v:rect id="_x0000_i1709" style="width:0;height:1.5pt" o:hralign="center" o:hrstd="t" o:hr="t" fillcolor="#a0a0a0" stroked="f"/>
        </w:pict>
      </w:r>
    </w:p>
    <w:p w14:paraId="30871962"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34B4DC04">
          <v:rect id="_x0000_i1710" style="width:0;height:1.5pt" o:hralign="center" o:hrstd="t" o:hr="t" fillcolor="#a0a0a0" stroked="f"/>
        </w:pict>
      </w:r>
    </w:p>
    <w:p w14:paraId="49E5A3C3"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19695DB9">
          <v:rect id="_x0000_i1711" style="width:0;height:1.5pt" o:hralign="center" o:hrstd="t" o:hr="t" fillcolor="#a0a0a0" stroked="f"/>
        </w:pict>
      </w:r>
    </w:p>
    <w:p w14:paraId="09C83D8B" w14:textId="77777777" w:rsidR="006D7E08" w:rsidRPr="006D7E08" w:rsidRDefault="00974E97" w:rsidP="00B04C42">
      <w:pPr>
        <w:spacing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5. Cum se modifică funcția motorie, de evacuare, de absorbție, de rezervor a stomacului în condițiile hiperacidității gastrice.</w:t>
      </w:r>
    </w:p>
    <w:p w14:paraId="61EDBED5"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7A3D34A1">
          <v:rect id="_x0000_i1712" style="width:0;height:1.5pt" o:hralign="center" o:hrstd="t" o:hr="t" fillcolor="#a0a0a0" stroked="f"/>
        </w:pict>
      </w:r>
    </w:p>
    <w:p w14:paraId="78BEDA33"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19190E0F">
          <v:rect id="_x0000_i1713" style="width:0;height:1.5pt" o:hralign="center" o:hrstd="t" o:hr="t" fillcolor="#a0a0a0" stroked="f"/>
        </w:pict>
      </w:r>
    </w:p>
    <w:p w14:paraId="4CC5DB26"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lastRenderedPageBreak/>
        <w:pict w14:anchorId="713D1BCE">
          <v:rect id="_x0000_i1714" style="width:0;height:1.5pt" o:hralign="center" o:hrstd="t" o:hr="t" fillcolor="#a0a0a0" stroked="f"/>
        </w:pict>
      </w:r>
    </w:p>
    <w:p w14:paraId="5D752E20"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50609D2E">
          <v:rect id="_x0000_i1715" style="width:0;height:1.5pt" o:hralign="center" o:hrstd="t" o:hr="t" fillcolor="#a0a0a0" stroked="f"/>
        </w:pict>
      </w:r>
    </w:p>
    <w:p w14:paraId="73775BFC"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257AC48E">
          <v:rect id="_x0000_i1716" style="width:0;height:1.5pt" o:hralign="center" o:hrstd="t" o:hr="t" fillcolor="#a0a0a0" stroked="f"/>
        </w:pict>
      </w:r>
    </w:p>
    <w:p w14:paraId="4510D4FF" w14:textId="77777777" w:rsidR="006D7E08" w:rsidRPr="006D7E08" w:rsidRDefault="00974E97" w:rsidP="00B04C42">
      <w:pPr>
        <w:spacing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6. Cum se modifică digestia și motricitatea intestinală în condiții de hiperaciditate gastrică?</w:t>
      </w:r>
    </w:p>
    <w:p w14:paraId="31C81D9E"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71D34311">
          <v:rect id="_x0000_i1717" style="width:0;height:1.5pt" o:hralign="center" o:hrstd="t" o:hr="t" fillcolor="#a0a0a0" stroked="f"/>
        </w:pict>
      </w:r>
    </w:p>
    <w:p w14:paraId="65250E36"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50C0C7F4">
          <v:rect id="_x0000_i1718" style="width:0;height:1.5pt" o:hralign="center" o:hrstd="t" o:hr="t" fillcolor="#a0a0a0" stroked="f"/>
        </w:pict>
      </w:r>
    </w:p>
    <w:p w14:paraId="599F2953"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0EC3C152">
          <v:rect id="_x0000_i1719" style="width:0;height:1.5pt" o:hralign="center" o:hrstd="t" o:hr="t" fillcolor="#a0a0a0" stroked="f"/>
        </w:pict>
      </w:r>
    </w:p>
    <w:p w14:paraId="4A012AB8"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06DC2CED">
          <v:rect id="_x0000_i1720" style="width:0;height:1.5pt" o:hralign="center" o:hrstd="t" o:hr="t" fillcolor="#a0a0a0" stroked="f"/>
        </w:pict>
      </w:r>
    </w:p>
    <w:p w14:paraId="29D0BF52"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47B4342C">
          <v:rect id="_x0000_i1721" style="width:0;height:1.5pt" o:hralign="center" o:hrstd="t" o:hr="t" fillcolor="#a0a0a0" stroked="f"/>
        </w:pict>
      </w:r>
    </w:p>
    <w:p w14:paraId="48486489" w14:textId="77777777" w:rsidR="006D7E08" w:rsidRPr="006D7E08" w:rsidRDefault="00974E97" w:rsidP="00B04C42">
      <w:pPr>
        <w:spacing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7. Ce factori și mecanisme contribuie la hipoaciditatea gastrică?</w:t>
      </w:r>
    </w:p>
    <w:p w14:paraId="1C45BB02"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67425F0A">
          <v:rect id="_x0000_i1722" style="width:0;height:1.5pt" o:hralign="center" o:hrstd="t" o:hr="t" fillcolor="#a0a0a0" stroked="f"/>
        </w:pict>
      </w:r>
    </w:p>
    <w:p w14:paraId="3A23EA08"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7844E16A">
          <v:rect id="_x0000_i1723" style="width:0;height:1.5pt" o:hralign="center" o:hrstd="t" o:hr="t" fillcolor="#a0a0a0" stroked="f"/>
        </w:pict>
      </w:r>
    </w:p>
    <w:p w14:paraId="0ED6187D"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05889719">
          <v:rect id="_x0000_i1724" style="width:0;height:1.5pt" o:hralign="center" o:hrstd="t" o:hr="t" fillcolor="#a0a0a0" stroked="f"/>
        </w:pict>
      </w:r>
    </w:p>
    <w:p w14:paraId="4676363F"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641949A9">
          <v:rect id="_x0000_i1725" style="width:0;height:1.5pt" o:hralign="center" o:hrstd="t" o:hr="t" fillcolor="#a0a0a0" stroked="f"/>
        </w:pict>
      </w:r>
    </w:p>
    <w:p w14:paraId="400BE9A0"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392BBF59">
          <v:rect id="_x0000_i1726" style="width:0;height:1.5pt" o:hralign="center" o:hrstd="t" o:hr="t" fillcolor="#a0a0a0" stroked="f"/>
        </w:pict>
      </w:r>
    </w:p>
    <w:p w14:paraId="240E77B1" w14:textId="77777777" w:rsidR="006D7E08" w:rsidRPr="006D7E08" w:rsidRDefault="00974E97" w:rsidP="00B04C42">
      <w:pPr>
        <w:spacing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8. Cum se modifică funcția motorie, de evacuare, de absorbție, de rezervor a stomacului în condițiile hipoacidității gastrice.</w:t>
      </w:r>
    </w:p>
    <w:p w14:paraId="5A128F99"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5E5882D6">
          <v:rect id="_x0000_i1727" style="width:0;height:1.5pt" o:hralign="center" o:hrstd="t" o:hr="t" fillcolor="#a0a0a0" stroked="f"/>
        </w:pict>
      </w:r>
    </w:p>
    <w:p w14:paraId="151BD9AB"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04A02CDA">
          <v:rect id="_x0000_i1728" style="width:0;height:1.5pt" o:hralign="center" o:hrstd="t" o:hr="t" fillcolor="#a0a0a0" stroked="f"/>
        </w:pict>
      </w:r>
    </w:p>
    <w:p w14:paraId="687A3CFA"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0FE56A42">
          <v:rect id="_x0000_i1729" style="width:0;height:1.5pt" o:hralign="center" o:hrstd="t" o:hr="t" fillcolor="#a0a0a0" stroked="f"/>
        </w:pict>
      </w:r>
    </w:p>
    <w:p w14:paraId="34822414"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6F2A2F41">
          <v:rect id="_x0000_i1730" style="width:0;height:1.5pt" o:hralign="center" o:hrstd="t" o:hr="t" fillcolor="#a0a0a0" stroked="f"/>
        </w:pict>
      </w:r>
    </w:p>
    <w:p w14:paraId="7FAEE442"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4063C32E">
          <v:rect id="_x0000_i1731" style="width:0;height:1.5pt" o:hralign="center" o:hrstd="t" o:hr="t" fillcolor="#a0a0a0" stroked="f"/>
        </w:pict>
      </w:r>
    </w:p>
    <w:p w14:paraId="7377C5BD" w14:textId="77777777" w:rsidR="006D7E08" w:rsidRPr="006D7E08" w:rsidRDefault="00974E97" w:rsidP="00B04C42">
      <w:pPr>
        <w:spacing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9. Cum se modifică digestia și motricitatea intestinală în condiții de hipoaciditatea gastrică?</w:t>
      </w:r>
    </w:p>
    <w:p w14:paraId="54E9D6F9"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4E438B36">
          <v:rect id="_x0000_i1732" style="width:0;height:1.5pt" o:hralign="center" o:hrstd="t" o:hr="t" fillcolor="#a0a0a0" stroked="f"/>
        </w:pict>
      </w:r>
    </w:p>
    <w:p w14:paraId="29E8FD47"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104065BF">
          <v:rect id="_x0000_i1733" style="width:0;height:1.5pt" o:hralign="center" o:hrstd="t" o:hr="t" fillcolor="#a0a0a0" stroked="f"/>
        </w:pict>
      </w:r>
    </w:p>
    <w:p w14:paraId="6A495911"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118BFCAC">
          <v:rect id="_x0000_i1734" style="width:0;height:1.5pt" o:hralign="center" o:hrstd="t" o:hr="t" fillcolor="#a0a0a0" stroked="f"/>
        </w:pict>
      </w:r>
    </w:p>
    <w:p w14:paraId="1AEADDEF"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4269135F">
          <v:rect id="_x0000_i1735" style="width:0;height:1.5pt" o:hralign="center" o:hrstd="t" o:hr="t" fillcolor="#a0a0a0" stroked="f"/>
        </w:pict>
      </w:r>
    </w:p>
    <w:p w14:paraId="3F50DDDC"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541908E4">
          <v:rect id="_x0000_i1736" style="width:0;height:1.5pt" o:hralign="center" o:hrstd="t" o:hr="t" fillcolor="#a0a0a0" stroked="f"/>
        </w:pict>
      </w:r>
    </w:p>
    <w:p w14:paraId="1C5C1811" w14:textId="77777777" w:rsidR="006D7E08" w:rsidRPr="006D7E08" w:rsidRDefault="00974E97" w:rsidP="00B04C42">
      <w:pPr>
        <w:spacing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10. Ce consecințe pot apărea în cavitatea bucală în hiperaciditate gastrică?</w:t>
      </w:r>
    </w:p>
    <w:p w14:paraId="1414012C"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5F76E373">
          <v:rect id="_x0000_i1737" style="width:0;height:1.5pt" o:hralign="center" o:hrstd="t" o:hr="t" fillcolor="#a0a0a0" stroked="f"/>
        </w:pict>
      </w:r>
    </w:p>
    <w:p w14:paraId="5E7DA2EA"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6F009DB3">
          <v:rect id="_x0000_i1738" style="width:0;height:1.5pt" o:hralign="center" o:hrstd="t" o:hr="t" fillcolor="#a0a0a0" stroked="f"/>
        </w:pict>
      </w:r>
    </w:p>
    <w:p w14:paraId="14DFD21D"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05AEBD96">
          <v:rect id="_x0000_i1739" style="width:0;height:1.5pt" o:hralign="center" o:hrstd="t" o:hr="t" fillcolor="#a0a0a0" stroked="f"/>
        </w:pict>
      </w:r>
    </w:p>
    <w:p w14:paraId="698C539C"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1BABEA27">
          <v:rect id="_x0000_i1740" style="width:0;height:1.5pt" o:hralign="center" o:hrstd="t" o:hr="t" fillcolor="#a0a0a0" stroked="f"/>
        </w:pict>
      </w:r>
    </w:p>
    <w:p w14:paraId="477086E6"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2D4298A9">
          <v:rect id="_x0000_i1741" style="width:0;height:1.5pt" o:hralign="center" o:hrstd="t" o:hr="t" fillcolor="#a0a0a0" stroked="f"/>
        </w:pict>
      </w:r>
    </w:p>
    <w:p w14:paraId="42F40FBA" w14:textId="77777777" w:rsidR="006D7E08" w:rsidRPr="006D7E08" w:rsidRDefault="00974E97" w:rsidP="00B04C42">
      <w:pPr>
        <w:spacing w:before="100" w:beforeAutospacing="1"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11. Ce modificări pot apărea în cavitatea bucală ca consecință a hipoacidității gastrice?</w:t>
      </w:r>
    </w:p>
    <w:p w14:paraId="280C3B2C"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6EE7519A">
          <v:rect id="_x0000_i1742" style="width:0;height:1.5pt" o:hralign="center" o:hrstd="t" o:hr="t" fillcolor="#a0a0a0" stroked="f"/>
        </w:pict>
      </w:r>
    </w:p>
    <w:p w14:paraId="7846D056"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3B32625A">
          <v:rect id="_x0000_i1743" style="width:0;height:1.5pt" o:hralign="center" o:hrstd="t" o:hr="t" fillcolor="#a0a0a0" stroked="f"/>
        </w:pict>
      </w:r>
    </w:p>
    <w:p w14:paraId="4FB36CC6"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16F3F5A2">
          <v:rect id="_x0000_i1744" style="width:0;height:1.5pt" o:hralign="center" o:hrstd="t" o:hr="t" fillcolor="#a0a0a0" stroked="f"/>
        </w:pict>
      </w:r>
    </w:p>
    <w:p w14:paraId="3160D9BF"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282300A6">
          <v:rect id="_x0000_i1745" style="width:0;height:1.5pt" o:hralign="center" o:hrstd="t" o:hr="t" fillcolor="#a0a0a0" stroked="f"/>
        </w:pict>
      </w:r>
    </w:p>
    <w:p w14:paraId="6B8E4ADA"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61DCAE01">
          <v:rect id="_x0000_i1746" style="width:0;height:1.5pt" o:hralign="center" o:hrstd="t" o:hr="t" fillcolor="#a0a0a0" stroked="f"/>
        </w:pict>
      </w:r>
    </w:p>
    <w:p w14:paraId="4CDA7E90"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6A0C4410">
          <v:rect id="_x0000_i1747" style="width:0;height:1.5pt" o:hralign="center" o:hrstd="t" o:hr="t" fillcolor="#a0a0a0" stroked="f"/>
        </w:pict>
      </w:r>
    </w:p>
    <w:p w14:paraId="3A78D97B" w14:textId="77777777" w:rsidR="000F210B" w:rsidRPr="000F210B" w:rsidRDefault="0091721A" w:rsidP="006D7E08">
      <w:pPr>
        <w:spacing w:line="276" w:lineRule="auto"/>
        <w:ind w:right="107"/>
        <w:rPr>
          <w:rFonts w:cs="Times New Roman"/>
          <w:b/>
          <w:bCs/>
          <w:color w:val="FF0000"/>
          <w:sz w:val="24"/>
          <w:szCs w:val="24"/>
          <w:lang w:val="ro-RO"/>
        </w:rPr>
      </w:pPr>
    </w:p>
    <w:p w14:paraId="493C1056" w14:textId="77777777" w:rsidR="000F210B" w:rsidRPr="000F210B" w:rsidRDefault="00974E97" w:rsidP="00B04C42">
      <w:pPr>
        <w:spacing w:after="200" w:line="276" w:lineRule="auto"/>
        <w:ind w:right="107"/>
        <w:jc w:val="center"/>
        <w:rPr>
          <w:rFonts w:eastAsia="Calibri" w:cs="Times New Roman"/>
          <w:b/>
          <w:sz w:val="24"/>
          <w:szCs w:val="24"/>
          <w:lang w:val="ro-RO"/>
        </w:rPr>
      </w:pPr>
      <w:r w:rsidRPr="000F210B">
        <w:rPr>
          <w:rFonts w:eastAsia="Calibri" w:cs="Times New Roman"/>
          <w:b/>
          <w:sz w:val="24"/>
          <w:szCs w:val="24"/>
          <w:lang w:val="ro-RO"/>
        </w:rPr>
        <w:lastRenderedPageBreak/>
        <w:t xml:space="preserve">Problema de situație </w:t>
      </w:r>
      <w:r>
        <w:rPr>
          <w:rFonts w:eastAsia="Calibri" w:cs="Times New Roman"/>
          <w:b/>
          <w:sz w:val="24"/>
          <w:szCs w:val="24"/>
          <w:lang w:val="ro-RO"/>
        </w:rPr>
        <w:t>2</w:t>
      </w:r>
    </w:p>
    <w:p w14:paraId="204B861D" w14:textId="77777777" w:rsidR="000F210B" w:rsidRPr="000F210B" w:rsidRDefault="00974E97" w:rsidP="00B04C42">
      <w:pPr>
        <w:spacing w:after="0" w:line="276" w:lineRule="auto"/>
        <w:ind w:right="107"/>
        <w:jc w:val="both"/>
        <w:rPr>
          <w:rFonts w:cs="Times New Roman"/>
          <w:color w:val="000000" w:themeColor="text1"/>
          <w:sz w:val="24"/>
          <w:szCs w:val="24"/>
          <w:lang w:val="ro-RO"/>
        </w:rPr>
      </w:pPr>
      <w:r w:rsidRPr="000F210B">
        <w:rPr>
          <w:rFonts w:cs="Times New Roman"/>
          <w:b/>
          <w:bCs/>
          <w:color w:val="000000" w:themeColor="text1"/>
          <w:sz w:val="24"/>
          <w:szCs w:val="24"/>
          <w:lang w:val="ro-RO"/>
        </w:rPr>
        <w:t xml:space="preserve">Pacientul A., 60 ani a fost  internat in în secția de hepatologie. Obiectiv: </w:t>
      </w:r>
      <w:r w:rsidRPr="000F210B">
        <w:rPr>
          <w:rFonts w:cs="Times New Roman"/>
          <w:color w:val="000000" w:themeColor="text1"/>
          <w:sz w:val="24"/>
          <w:szCs w:val="24"/>
          <w:lang w:val="ro-RO"/>
        </w:rPr>
        <w:t>pacientul subponderal; tegumentele si mucoasele vizibile icterice;  ascită moderată.</w:t>
      </w:r>
    </w:p>
    <w:p w14:paraId="0C64DC55" w14:textId="77777777" w:rsidR="000F210B" w:rsidRPr="000F210B" w:rsidRDefault="00974E97" w:rsidP="00B04C42">
      <w:pPr>
        <w:spacing w:after="0" w:line="276" w:lineRule="auto"/>
        <w:ind w:right="107"/>
        <w:jc w:val="both"/>
        <w:rPr>
          <w:rFonts w:cs="Times New Roman"/>
          <w:color w:val="000000" w:themeColor="text1"/>
          <w:sz w:val="24"/>
          <w:szCs w:val="24"/>
          <w:lang w:val="ro-RO"/>
        </w:rPr>
      </w:pPr>
      <w:r w:rsidRPr="000F210B">
        <w:rPr>
          <w:rFonts w:cs="Times New Roman"/>
          <w:b/>
          <w:bCs/>
          <w:color w:val="000000" w:themeColor="text1"/>
          <w:sz w:val="24"/>
          <w:szCs w:val="24"/>
          <w:lang w:val="ro-RO"/>
        </w:rPr>
        <w:t>Din anamneză:</w:t>
      </w:r>
      <w:r w:rsidRPr="000F210B">
        <w:rPr>
          <w:rFonts w:cs="Times New Roman"/>
          <w:color w:val="000000" w:themeColor="text1"/>
          <w:sz w:val="24"/>
          <w:szCs w:val="24"/>
          <w:lang w:val="ro-RO"/>
        </w:rPr>
        <w:t xml:space="preserve"> 5 ani de tratează de hepatită cronică, deoarece  la un control de rutină i- a fost depistat prezența anticorpilor împotrivă virusului hepatitei B, HBS- antigen pozitiv și creșterea nivelului de ASAT, ALAT.</w:t>
      </w:r>
    </w:p>
    <w:p w14:paraId="14655B89" w14:textId="77777777" w:rsidR="000F210B" w:rsidRPr="000F210B" w:rsidRDefault="00974E97" w:rsidP="00B04C42">
      <w:pPr>
        <w:spacing w:after="0" w:line="276" w:lineRule="auto"/>
        <w:ind w:right="107"/>
        <w:jc w:val="both"/>
        <w:rPr>
          <w:rFonts w:cs="Times New Roman"/>
          <w:color w:val="000000" w:themeColor="text1"/>
          <w:sz w:val="24"/>
          <w:szCs w:val="24"/>
          <w:lang w:val="ro-RO"/>
        </w:rPr>
      </w:pPr>
      <w:r w:rsidRPr="000F210B">
        <w:rPr>
          <w:rFonts w:cs="Times New Roman"/>
          <w:b/>
          <w:bCs/>
          <w:color w:val="000000" w:themeColor="text1"/>
          <w:sz w:val="24"/>
          <w:szCs w:val="24"/>
          <w:lang w:val="ro-RO"/>
        </w:rPr>
        <w:t xml:space="preserve">Examen biochimic: </w:t>
      </w:r>
      <w:r w:rsidRPr="000F210B">
        <w:rPr>
          <w:rFonts w:cs="Times New Roman"/>
          <w:color w:val="000000" w:themeColor="text1"/>
          <w:sz w:val="24"/>
          <w:szCs w:val="24"/>
          <w:lang w:val="ro-RO"/>
        </w:rPr>
        <w:t xml:space="preserve">bilirubina  totală -45 </w:t>
      </w:r>
      <w:bookmarkStart w:id="6" w:name="_Hlk182392260"/>
      <w:r w:rsidRPr="000F210B">
        <w:rPr>
          <w:rFonts w:cs="Times New Roman"/>
          <w:color w:val="000000" w:themeColor="text1"/>
          <w:sz w:val="24"/>
          <w:szCs w:val="24"/>
          <w:lang w:val="ro-RO"/>
        </w:rPr>
        <w:t xml:space="preserve">µmol/l </w:t>
      </w:r>
      <w:bookmarkEnd w:id="6"/>
      <w:r w:rsidRPr="000F210B">
        <w:rPr>
          <w:rFonts w:cs="Times New Roman"/>
          <w:color w:val="000000" w:themeColor="text1"/>
          <w:sz w:val="24"/>
          <w:szCs w:val="24"/>
          <w:lang w:val="ro-RO"/>
        </w:rPr>
        <w:t>(N-3,4-22), bilirubina  conjugată 25 µmol/l ( N-0 -5,1), bilirubina liberă 20 µmol/l (N-3,4-17);protrombina- 1.0mcM/l (N -1,4-2,1);fibrinogenul –2,0 µmol/l (N-4-10); ALAT-180Ul/l (N 7-55); ASAT- 120 UL/l (N- 11-47); G-Glutamiltransferaza 100 Ul/l (20-76); proteina (fracția totală) -55 g/l (N-65-85); albumina  serică 20g/l (N-36-50); coeficientul albumine/globuline 0,3(N -0,64); amoniacul in plasma – 60 mmol/l (N-19-43);</w:t>
      </w:r>
      <w:bookmarkStart w:id="7" w:name="_Hlk182307866"/>
    </w:p>
    <w:p w14:paraId="0F754228" w14:textId="77777777" w:rsidR="000F210B" w:rsidRPr="000F210B" w:rsidRDefault="00974E97" w:rsidP="00B04C42">
      <w:pPr>
        <w:spacing w:after="0" w:line="276" w:lineRule="auto"/>
        <w:ind w:right="107"/>
        <w:jc w:val="both"/>
        <w:rPr>
          <w:rFonts w:cs="Times New Roman"/>
          <w:b/>
          <w:bCs/>
          <w:color w:val="000000" w:themeColor="text1"/>
          <w:sz w:val="24"/>
          <w:szCs w:val="24"/>
          <w:lang w:val="ro-RO"/>
        </w:rPr>
      </w:pPr>
      <w:r w:rsidRPr="000F210B">
        <w:rPr>
          <w:rFonts w:cs="Times New Roman"/>
          <w:b/>
          <w:bCs/>
          <w:color w:val="000000" w:themeColor="text1"/>
          <w:sz w:val="24"/>
          <w:szCs w:val="24"/>
          <w:lang w:val="ro-RO"/>
        </w:rPr>
        <w:t>Urina: culoarea   cafenie-brună;   bilirubină conjugată (++), urobilină (+++), stercobilină (+).</w:t>
      </w:r>
    </w:p>
    <w:p w14:paraId="2077B287" w14:textId="77777777" w:rsidR="000F210B" w:rsidRPr="000F210B" w:rsidRDefault="0091721A" w:rsidP="00B04C42">
      <w:pPr>
        <w:spacing w:after="0" w:line="276" w:lineRule="auto"/>
        <w:ind w:right="107"/>
        <w:jc w:val="both"/>
        <w:rPr>
          <w:rFonts w:cs="Times New Roman"/>
          <w:b/>
          <w:bCs/>
          <w:color w:val="000000" w:themeColor="text1"/>
          <w:sz w:val="24"/>
          <w:szCs w:val="24"/>
          <w:lang w:val="ro-RO"/>
        </w:rPr>
      </w:pPr>
    </w:p>
    <w:p w14:paraId="2B08AF26" w14:textId="77777777" w:rsidR="000F210B" w:rsidRPr="000F210B" w:rsidRDefault="00974E97" w:rsidP="00B04C42">
      <w:pPr>
        <w:spacing w:after="0" w:line="276" w:lineRule="auto"/>
        <w:ind w:right="107"/>
        <w:jc w:val="both"/>
        <w:rPr>
          <w:rFonts w:cs="Times New Roman"/>
          <w:b/>
          <w:bCs/>
          <w:color w:val="000000" w:themeColor="text1"/>
          <w:sz w:val="24"/>
          <w:szCs w:val="24"/>
          <w:lang w:val="ro-RO"/>
        </w:rPr>
      </w:pPr>
      <w:r w:rsidRPr="000F210B">
        <w:rPr>
          <w:rFonts w:cs="Times New Roman"/>
          <w:b/>
          <w:bCs/>
          <w:color w:val="000000" w:themeColor="text1"/>
          <w:sz w:val="24"/>
          <w:szCs w:val="24"/>
          <w:lang w:val="ro-RO"/>
        </w:rPr>
        <w:t xml:space="preserve">Întrebări: </w:t>
      </w:r>
    </w:p>
    <w:bookmarkEnd w:id="7"/>
    <w:p w14:paraId="073410F0" w14:textId="77777777" w:rsidR="006D7E08" w:rsidRPr="006D7E08" w:rsidRDefault="00974E97" w:rsidP="00B04C42">
      <w:pPr>
        <w:spacing w:before="100" w:beforeAutospacing="1"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1. Ce tip de icter s-a dezvoltat la bolnav pe fondalul hepatitei virale cronice? Argumentați răspunsul bazându-vă pe simptomele clinice și rezultatele investigațiilor de laborator.</w:t>
      </w:r>
    </w:p>
    <w:p w14:paraId="737A6947"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739C02A2">
          <v:rect id="_x0000_i1748" style="width:0;height:1.5pt" o:hralign="center" o:hrstd="t" o:hr="t" fillcolor="#a0a0a0" stroked="f"/>
        </w:pict>
      </w:r>
    </w:p>
    <w:p w14:paraId="3A25BB6F"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431E057A">
          <v:rect id="_x0000_i1749" style="width:0;height:1.5pt" o:hralign="center" o:hrstd="t" o:hr="t" fillcolor="#a0a0a0" stroked="f"/>
        </w:pict>
      </w:r>
    </w:p>
    <w:p w14:paraId="549467DE"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71C4E046">
          <v:rect id="_x0000_i1750" style="width:0;height:1.5pt" o:hralign="center" o:hrstd="t" o:hr="t" fillcolor="#a0a0a0" stroked="f"/>
        </w:pict>
      </w:r>
    </w:p>
    <w:p w14:paraId="5C61819E"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28DCDE29">
          <v:rect id="_x0000_i1751" style="width:0;height:1.5pt" o:hralign="center" o:hrstd="t" o:hr="t" fillcolor="#a0a0a0" stroked="f"/>
        </w:pict>
      </w:r>
    </w:p>
    <w:p w14:paraId="23B67FAA"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3C4380C5">
          <v:rect id="_x0000_i1752" style="width:0;height:1.5pt" o:hralign="center" o:hrstd="t" o:hr="t" fillcolor="#a0a0a0" stroked="f"/>
        </w:pict>
      </w:r>
    </w:p>
    <w:p w14:paraId="2B4C5A80" w14:textId="77777777" w:rsidR="006D7E08" w:rsidRPr="006D7E08" w:rsidRDefault="00974E97" w:rsidP="00B04C42">
      <w:pPr>
        <w:spacing w:before="100" w:beforeAutospacing="1"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2. Care teste denotă prezența sindromului citolitic la bolnav? Argumentați.</w:t>
      </w:r>
    </w:p>
    <w:p w14:paraId="2B38ADC1"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04AFD00D">
          <v:rect id="_x0000_i1753" style="width:0;height:1.5pt" o:hralign="center" o:hrstd="t" o:hr="t" fillcolor="#a0a0a0" stroked="f"/>
        </w:pict>
      </w:r>
    </w:p>
    <w:p w14:paraId="386E8301"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67CD24F6">
          <v:rect id="_x0000_i1754" style="width:0;height:1.5pt" o:hralign="center" o:hrstd="t" o:hr="t" fillcolor="#a0a0a0" stroked="f"/>
        </w:pict>
      </w:r>
    </w:p>
    <w:p w14:paraId="02A4988E"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440FF1F2">
          <v:rect id="_x0000_i1755" style="width:0;height:1.5pt" o:hralign="center" o:hrstd="t" o:hr="t" fillcolor="#a0a0a0" stroked="f"/>
        </w:pict>
      </w:r>
    </w:p>
    <w:p w14:paraId="7F7D353B"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32C19F11">
          <v:rect id="_x0000_i1756" style="width:0;height:1.5pt" o:hralign="center" o:hrstd="t" o:hr="t" fillcolor="#a0a0a0" stroked="f"/>
        </w:pict>
      </w:r>
    </w:p>
    <w:p w14:paraId="01701ABE"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490013F6">
          <v:rect id="_x0000_i1757" style="width:0;height:1.5pt" o:hralign="center" o:hrstd="t" o:hr="t" fillcolor="#a0a0a0" stroked="f"/>
        </w:pict>
      </w:r>
    </w:p>
    <w:p w14:paraId="44BE8A45" w14:textId="77777777" w:rsidR="006D7E08" w:rsidRPr="006D7E08" w:rsidRDefault="00974E97" w:rsidP="00B04C42">
      <w:pPr>
        <w:spacing w:before="100" w:beforeAutospacing="1"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3. Care teste denotă modificarea funcției proteinsintetice a ficatului? Argumentați.</w:t>
      </w:r>
    </w:p>
    <w:p w14:paraId="5CCB4917"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230A9478">
          <v:rect id="_x0000_i1758" style="width:0;height:1.5pt" o:hralign="center" o:hrstd="t" o:hr="t" fillcolor="#a0a0a0" stroked="f"/>
        </w:pict>
      </w:r>
    </w:p>
    <w:p w14:paraId="7DBFDC5B"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67EE79BC">
          <v:rect id="_x0000_i1759" style="width:0;height:1.5pt" o:hralign="center" o:hrstd="t" o:hr="t" fillcolor="#a0a0a0" stroked="f"/>
        </w:pict>
      </w:r>
    </w:p>
    <w:p w14:paraId="44758991"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42C11FB3">
          <v:rect id="_x0000_i1760" style="width:0;height:1.5pt" o:hralign="center" o:hrstd="t" o:hr="t" fillcolor="#a0a0a0" stroked="f"/>
        </w:pict>
      </w:r>
    </w:p>
    <w:p w14:paraId="6C2B58EA"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05EA0048">
          <v:rect id="_x0000_i1761" style="width:0;height:1.5pt" o:hralign="center" o:hrstd="t" o:hr="t" fillcolor="#a0a0a0" stroked="f"/>
        </w:pict>
      </w:r>
    </w:p>
    <w:p w14:paraId="55FEEFA9"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7D196CFF">
          <v:rect id="_x0000_i1762" style="width:0;height:1.5pt" o:hralign="center" o:hrstd="t" o:hr="t" fillcolor="#a0a0a0" stroked="f"/>
        </w:pict>
      </w:r>
    </w:p>
    <w:p w14:paraId="303CFA8A" w14:textId="77777777" w:rsidR="006D7E08" w:rsidRPr="006D7E08" w:rsidRDefault="00974E97" w:rsidP="00B04C42">
      <w:pPr>
        <w:spacing w:before="100" w:beforeAutospacing="1"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4. Ce consecințe pot apărea la bolnav ca rezultat al hipoalbuminemiei?</w:t>
      </w:r>
    </w:p>
    <w:p w14:paraId="2E64594D"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53775E3C">
          <v:rect id="_x0000_i1763" style="width:0;height:1.5pt" o:hralign="center" o:hrstd="t" o:hr="t" fillcolor="#a0a0a0" stroked="f"/>
        </w:pict>
      </w:r>
    </w:p>
    <w:p w14:paraId="5AC2984B"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2566F758">
          <v:rect id="_x0000_i1764" style="width:0;height:1.5pt" o:hralign="center" o:hrstd="t" o:hr="t" fillcolor="#a0a0a0" stroked="f"/>
        </w:pict>
      </w:r>
    </w:p>
    <w:p w14:paraId="76594D5C"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7A2BB2BF">
          <v:rect id="_x0000_i1765" style="width:0;height:1.5pt" o:hralign="center" o:hrstd="t" o:hr="t" fillcolor="#a0a0a0" stroked="f"/>
        </w:pict>
      </w:r>
    </w:p>
    <w:p w14:paraId="5AF9B3A3"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79754A09">
          <v:rect id="_x0000_i1766" style="width:0;height:1.5pt" o:hralign="center" o:hrstd="t" o:hr="t" fillcolor="#a0a0a0" stroked="f"/>
        </w:pict>
      </w:r>
    </w:p>
    <w:p w14:paraId="386D5FBD"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23A636D4">
          <v:rect id="_x0000_i1767" style="width:0;height:1.5pt" o:hralign="center" o:hrstd="t" o:hr="t" fillcolor="#a0a0a0" stroked="f"/>
        </w:pict>
      </w:r>
    </w:p>
    <w:p w14:paraId="56FEA23C" w14:textId="77777777" w:rsidR="006D7E08" w:rsidRPr="006D7E08" w:rsidRDefault="00974E97" w:rsidP="00B04C42">
      <w:pPr>
        <w:spacing w:before="100" w:beforeAutospacing="1"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lastRenderedPageBreak/>
        <w:t>5. Care teste denotă tulburarea funcției de amoniogeneză a ficatului? Argumentați? Care pot fi consecinţele dereglării acestei funcții?</w:t>
      </w:r>
    </w:p>
    <w:p w14:paraId="01A2CA11"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3A922AB9">
          <v:rect id="_x0000_i1768" style="width:0;height:1.5pt" o:hralign="center" o:hrstd="t" o:hr="t" fillcolor="#a0a0a0" stroked="f"/>
        </w:pict>
      </w:r>
    </w:p>
    <w:p w14:paraId="5D2EA1BA"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147DCE88">
          <v:rect id="_x0000_i1769" style="width:0;height:1.5pt" o:hralign="center" o:hrstd="t" o:hr="t" fillcolor="#a0a0a0" stroked="f"/>
        </w:pict>
      </w:r>
    </w:p>
    <w:p w14:paraId="60FF3536"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3968EA49">
          <v:rect id="_x0000_i1770" style="width:0;height:1.5pt" o:hralign="center" o:hrstd="t" o:hr="t" fillcolor="#a0a0a0" stroked="f"/>
        </w:pict>
      </w:r>
    </w:p>
    <w:p w14:paraId="39A9395A"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08F0B2D0">
          <v:rect id="_x0000_i1771" style="width:0;height:1.5pt" o:hralign="center" o:hrstd="t" o:hr="t" fillcolor="#a0a0a0" stroked="f"/>
        </w:pict>
      </w:r>
    </w:p>
    <w:p w14:paraId="2C09F848"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15088332">
          <v:rect id="_x0000_i1772" style="width:0;height:1.5pt" o:hralign="center" o:hrstd="t" o:hr="t" fillcolor="#a0a0a0" stroked="f"/>
        </w:pict>
      </w:r>
    </w:p>
    <w:p w14:paraId="158699AE" w14:textId="77777777" w:rsidR="006D7E08" w:rsidRPr="006D7E08" w:rsidRDefault="00974E97" w:rsidP="00B04C42">
      <w:pPr>
        <w:spacing w:before="100" w:beforeAutospacing="1"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6. Descrieți tulburarea metabolizării și circulației pigmenților biliari în cadrul icterului parenchimatos. Argumentați pe baza datelor cazului clinic.</w:t>
      </w:r>
    </w:p>
    <w:p w14:paraId="67C2728A"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029DE065">
          <v:rect id="_x0000_i1773" style="width:0;height:1.5pt" o:hralign="center" o:hrstd="t" o:hr="t" fillcolor="#a0a0a0" stroked="f"/>
        </w:pict>
      </w:r>
    </w:p>
    <w:p w14:paraId="29B0F92B"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7DB64440">
          <v:rect id="_x0000_i1774" style="width:0;height:1.5pt" o:hralign="center" o:hrstd="t" o:hr="t" fillcolor="#a0a0a0" stroked="f"/>
        </w:pict>
      </w:r>
    </w:p>
    <w:p w14:paraId="0553A2B8"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546548FB">
          <v:rect id="_x0000_i1775" style="width:0;height:1.5pt" o:hralign="center" o:hrstd="t" o:hr="t" fillcolor="#a0a0a0" stroked="f"/>
        </w:pict>
      </w:r>
    </w:p>
    <w:p w14:paraId="749613E1"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4CADAE28">
          <v:rect id="_x0000_i1776" style="width:0;height:1.5pt" o:hralign="center" o:hrstd="t" o:hr="t" fillcolor="#a0a0a0" stroked="f"/>
        </w:pict>
      </w:r>
    </w:p>
    <w:p w14:paraId="6B15CD67" w14:textId="36A4D5FD" w:rsidR="0009115F" w:rsidRPr="00B04C42"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3DFF20BA">
          <v:rect id="_x0000_i1777" style="width:0;height:1.5pt" o:hralign="center" o:hrstd="t" o:hr="t" fillcolor="#a0a0a0" stroked="f"/>
        </w:pict>
      </w:r>
    </w:p>
    <w:p w14:paraId="3E75EB8B" w14:textId="77777777" w:rsidR="006D7E08" w:rsidRPr="006D7E08" w:rsidRDefault="00974E97" w:rsidP="00B04C42">
      <w:pPr>
        <w:spacing w:before="100" w:beforeAutospacing="1"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7. Descrieți tulburarea metabolizării și circulației pigmenților biliari în cadrul icterului mecanic. Ce modificări apar în urină și mase fecale?</w:t>
      </w:r>
    </w:p>
    <w:p w14:paraId="4CDA088A"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7F97647F">
          <v:rect id="_x0000_i1778" style="width:0;height:1.5pt" o:hralign="center" o:hrstd="t" o:hr="t" fillcolor="#a0a0a0" stroked="f"/>
        </w:pict>
      </w:r>
    </w:p>
    <w:p w14:paraId="63867630"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6DF74FAC">
          <v:rect id="_x0000_i1779" style="width:0;height:1.5pt" o:hralign="center" o:hrstd="t" o:hr="t" fillcolor="#a0a0a0" stroked="f"/>
        </w:pict>
      </w:r>
    </w:p>
    <w:p w14:paraId="38710A65"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43B87D49">
          <v:rect id="_x0000_i1780" style="width:0;height:1.5pt" o:hralign="center" o:hrstd="t" o:hr="t" fillcolor="#a0a0a0" stroked="f"/>
        </w:pict>
      </w:r>
    </w:p>
    <w:p w14:paraId="63A8A14D"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17AB207B">
          <v:rect id="_x0000_i1781" style="width:0;height:1.5pt" o:hralign="center" o:hrstd="t" o:hr="t" fillcolor="#a0a0a0" stroked="f"/>
        </w:pict>
      </w:r>
    </w:p>
    <w:p w14:paraId="5740F44B"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1B09C2B0">
          <v:rect id="_x0000_i1782" style="width:0;height:1.5pt" o:hralign="center" o:hrstd="t" o:hr="t" fillcolor="#a0a0a0" stroked="f"/>
        </w:pict>
      </w:r>
    </w:p>
    <w:p w14:paraId="71E8BB9B" w14:textId="77777777" w:rsidR="006D7E08" w:rsidRPr="006D7E08" w:rsidRDefault="00974E97" w:rsidP="00B04C42">
      <w:pPr>
        <w:spacing w:before="100" w:beforeAutospacing="1"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8. Descrieți tulburarea metabolizării și circulației pigmenților biliari în cadrul icterului hemolitic. Ce modificări apar în urină și mase fecale?</w:t>
      </w:r>
    </w:p>
    <w:p w14:paraId="08722BC3"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607E8FA9">
          <v:rect id="_x0000_i1783" style="width:0;height:1.5pt" o:hralign="center" o:hrstd="t" o:hr="t" fillcolor="#a0a0a0" stroked="f"/>
        </w:pict>
      </w:r>
    </w:p>
    <w:p w14:paraId="1F059476"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725A294C">
          <v:rect id="_x0000_i1784" style="width:0;height:1.5pt" o:hralign="center" o:hrstd="t" o:hr="t" fillcolor="#a0a0a0" stroked="f"/>
        </w:pict>
      </w:r>
    </w:p>
    <w:p w14:paraId="341D2452"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07EF3FD3">
          <v:rect id="_x0000_i1785" style="width:0;height:1.5pt" o:hralign="center" o:hrstd="t" o:hr="t" fillcolor="#a0a0a0" stroked="f"/>
        </w:pict>
      </w:r>
    </w:p>
    <w:p w14:paraId="5D073322"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007034D5">
          <v:rect id="_x0000_i1786" style="width:0;height:1.5pt" o:hralign="center" o:hrstd="t" o:hr="t" fillcolor="#a0a0a0" stroked="f"/>
        </w:pict>
      </w:r>
    </w:p>
    <w:p w14:paraId="784174EB"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6BA7852D">
          <v:rect id="_x0000_i1787" style="width:0;height:1.5pt" o:hralign="center" o:hrstd="t" o:hr="t" fillcolor="#a0a0a0" stroked="f"/>
        </w:pict>
      </w:r>
    </w:p>
    <w:p w14:paraId="022F45D9" w14:textId="77777777" w:rsidR="006D7E08" w:rsidRPr="006D7E08" w:rsidRDefault="00974E97" w:rsidP="00B04C42">
      <w:pPr>
        <w:spacing w:before="100" w:beforeAutospacing="1" w:after="0" w:line="276" w:lineRule="auto"/>
        <w:ind w:right="107"/>
        <w:rPr>
          <w:rFonts w:eastAsia="Times New Roman" w:cs="Times New Roman"/>
          <w:sz w:val="24"/>
          <w:szCs w:val="24"/>
          <w:lang w:eastAsia="ro-MD"/>
        </w:rPr>
      </w:pPr>
      <w:r w:rsidRPr="006D7E08">
        <w:rPr>
          <w:rFonts w:eastAsia="Times New Roman" w:cs="Times New Roman"/>
          <w:b/>
          <w:bCs/>
          <w:sz w:val="24"/>
          <w:szCs w:val="24"/>
          <w:lang w:eastAsia="ro-MD"/>
        </w:rPr>
        <w:t>9. Cum se modifică digestia intestinală în cadrul obstrucției complete a căilor biliare?</w:t>
      </w:r>
    </w:p>
    <w:p w14:paraId="6A974DA7"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14ACF93A">
          <v:rect id="_x0000_i1788" style="width:0;height:1.5pt" o:hralign="center" o:hrstd="t" o:hr="t" fillcolor="#a0a0a0" stroked="f"/>
        </w:pict>
      </w:r>
    </w:p>
    <w:p w14:paraId="498AE5DF"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4AE1D80C">
          <v:rect id="_x0000_i1789" style="width:0;height:1.5pt" o:hralign="center" o:hrstd="t" o:hr="t" fillcolor="#a0a0a0" stroked="f"/>
        </w:pict>
      </w:r>
    </w:p>
    <w:p w14:paraId="70A1838F"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552A241E">
          <v:rect id="_x0000_i1790" style="width:0;height:1.5pt" o:hralign="center" o:hrstd="t" o:hr="t" fillcolor="#a0a0a0" stroked="f"/>
        </w:pict>
      </w:r>
    </w:p>
    <w:p w14:paraId="7F410632"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4CB871FB">
          <v:rect id="_x0000_i1791" style="width:0;height:1.5pt" o:hralign="center" o:hrstd="t" o:hr="t" fillcolor="#a0a0a0" stroked="f"/>
        </w:pict>
      </w:r>
    </w:p>
    <w:p w14:paraId="7C97B91A"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5AF99747">
          <v:rect id="_x0000_i1792" style="width:0;height:1.5pt" o:hralign="center" o:hrstd="t" o:hr="t" fillcolor="#a0a0a0" stroked="f"/>
        </w:pict>
      </w:r>
    </w:p>
    <w:p w14:paraId="63A50DE8" w14:textId="77777777" w:rsidR="006D7E08" w:rsidRPr="006D7E08" w:rsidRDefault="0091721A" w:rsidP="00B04C42">
      <w:pPr>
        <w:spacing w:after="0" w:line="276" w:lineRule="auto"/>
        <w:ind w:right="107"/>
        <w:rPr>
          <w:rFonts w:eastAsia="Times New Roman" w:cs="Times New Roman"/>
          <w:sz w:val="24"/>
          <w:szCs w:val="24"/>
          <w:lang w:eastAsia="ro-MD"/>
        </w:rPr>
      </w:pPr>
      <w:r>
        <w:rPr>
          <w:rFonts w:eastAsia="Times New Roman" w:cs="Times New Roman"/>
          <w:sz w:val="24"/>
          <w:szCs w:val="24"/>
          <w:lang w:eastAsia="ro-MD"/>
        </w:rPr>
        <w:pict w14:anchorId="342D6A9E">
          <v:rect id="_x0000_i1793" style="width:0;height:1.5pt" o:hralign="center" o:hrstd="t" o:hr="t" fillcolor="#a0a0a0" stroked="f"/>
        </w:pict>
      </w:r>
    </w:p>
    <w:p w14:paraId="4E137A09" w14:textId="77777777" w:rsidR="000F210B" w:rsidRPr="000F210B" w:rsidRDefault="0091721A" w:rsidP="00B04C42">
      <w:pPr>
        <w:spacing w:before="100" w:beforeAutospacing="1" w:after="100" w:afterAutospacing="1" w:line="276" w:lineRule="auto"/>
        <w:ind w:right="107"/>
        <w:rPr>
          <w:rFonts w:eastAsiaTheme="minorEastAsia" w:cs="Times New Roman"/>
          <w:bCs/>
          <w:color w:val="000000" w:themeColor="text1"/>
          <w:sz w:val="24"/>
          <w:szCs w:val="24"/>
          <w:lang w:val="ro-RO" w:eastAsia="ru-RU"/>
        </w:rPr>
      </w:pPr>
    </w:p>
    <w:p w14:paraId="5C3D95AB" w14:textId="77777777" w:rsidR="000F210B" w:rsidRPr="000F210B" w:rsidRDefault="0091721A" w:rsidP="00B04C42">
      <w:pPr>
        <w:spacing w:after="200" w:line="276" w:lineRule="auto"/>
        <w:ind w:left="720" w:right="107"/>
        <w:contextualSpacing/>
        <w:jc w:val="both"/>
        <w:rPr>
          <w:rFonts w:eastAsiaTheme="minorEastAsia" w:cs="Times New Roman"/>
          <w:bCs/>
          <w:color w:val="000000" w:themeColor="text1"/>
          <w:sz w:val="24"/>
          <w:szCs w:val="24"/>
          <w:lang w:val="ro-RO" w:eastAsia="ru-RU"/>
        </w:rPr>
      </w:pPr>
    </w:p>
    <w:p w14:paraId="1253F1F6" w14:textId="77777777" w:rsidR="000F210B" w:rsidRDefault="0091721A" w:rsidP="00B04C42">
      <w:pPr>
        <w:spacing w:after="0" w:line="276" w:lineRule="auto"/>
        <w:ind w:right="390"/>
        <w:rPr>
          <w:rFonts w:eastAsia="Calibri" w:cs="Times New Roman"/>
          <w:b/>
          <w:sz w:val="24"/>
          <w:szCs w:val="24"/>
          <w:lang w:val="ro-RO"/>
        </w:rPr>
      </w:pPr>
    </w:p>
    <w:sectPr w:rsidR="000F210B" w:rsidSect="00B04C42">
      <w:type w:val="continuous"/>
      <w:pgSz w:w="11906" w:h="16838" w:code="9"/>
      <w:pgMar w:top="1418" w:right="1080" w:bottom="1440" w:left="1080"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4D60"/>
    <w:multiLevelType w:val="hybridMultilevel"/>
    <w:tmpl w:val="040820E0"/>
    <w:lvl w:ilvl="0" w:tplc="92262FC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6E0AB1"/>
    <w:multiLevelType w:val="hybridMultilevel"/>
    <w:tmpl w:val="1AF0BFD8"/>
    <w:lvl w:ilvl="0" w:tplc="DF961A0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1D5CE1"/>
    <w:multiLevelType w:val="multilevel"/>
    <w:tmpl w:val="E39A18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4822C6A"/>
    <w:multiLevelType w:val="hybridMultilevel"/>
    <w:tmpl w:val="1AF0BFD8"/>
    <w:lvl w:ilvl="0" w:tplc="DF961A0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34"/>
    <w:rsid w:val="000251DE"/>
    <w:rsid w:val="003778B3"/>
    <w:rsid w:val="00427CBA"/>
    <w:rsid w:val="005008A3"/>
    <w:rsid w:val="006C0B77"/>
    <w:rsid w:val="007A6E34"/>
    <w:rsid w:val="008242FF"/>
    <w:rsid w:val="00870751"/>
    <w:rsid w:val="0089683D"/>
    <w:rsid w:val="0091721A"/>
    <w:rsid w:val="00922C48"/>
    <w:rsid w:val="00974E97"/>
    <w:rsid w:val="00A62653"/>
    <w:rsid w:val="00AB5DCE"/>
    <w:rsid w:val="00B04C42"/>
    <w:rsid w:val="00B915B7"/>
    <w:rsid w:val="00CE268D"/>
    <w:rsid w:val="00D45DA8"/>
    <w:rsid w:val="00DE242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C003D3"/>
  <w15:chartTrackingRefBased/>
  <w15:docId w15:val="{090F0FC7-60AE-4A40-8067-061EF09E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B00B8"/>
    <w:pPr>
      <w:ind w:left="720"/>
      <w:contextualSpacing/>
    </w:pPr>
    <w:rPr>
      <w:lang w:val="en-GB"/>
    </w:rPr>
  </w:style>
  <w:style w:type="table" w:customStyle="1" w:styleId="TableGrid0">
    <w:name w:val="Table Grid_0"/>
    <w:basedOn w:val="TabelNormal"/>
    <w:uiPriority w:val="59"/>
    <w:rsid w:val="000F210B"/>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elNormal"/>
    <w:uiPriority w:val="59"/>
    <w:rsid w:val="000F210B"/>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elNormal"/>
    <w:uiPriority w:val="59"/>
    <w:rsid w:val="000F210B"/>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elNormal"/>
    <w:uiPriority w:val="59"/>
    <w:rsid w:val="000F210B"/>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D7E08"/>
    <w:pPr>
      <w:spacing w:before="100" w:beforeAutospacing="1" w:after="100" w:afterAutospacing="1"/>
    </w:pPr>
    <w:rPr>
      <w:rFonts w:eastAsia="Times New Roman" w:cs="Times New Roman"/>
      <w:sz w:val="24"/>
      <w:szCs w:val="24"/>
      <w:lang w:eastAsia="ro-MD"/>
    </w:rPr>
  </w:style>
  <w:style w:type="character" w:styleId="Robust">
    <w:name w:val="Strong"/>
    <w:basedOn w:val="Fontdeparagrafimplicit"/>
    <w:uiPriority w:val="22"/>
    <w:qFormat/>
    <w:rsid w:val="006D7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82709">
      <w:bodyDiv w:val="1"/>
      <w:marLeft w:val="0"/>
      <w:marRight w:val="0"/>
      <w:marTop w:val="0"/>
      <w:marBottom w:val="0"/>
      <w:divBdr>
        <w:top w:val="none" w:sz="0" w:space="0" w:color="auto"/>
        <w:left w:val="none" w:sz="0" w:space="0" w:color="auto"/>
        <w:bottom w:val="none" w:sz="0" w:space="0" w:color="auto"/>
        <w:right w:val="none" w:sz="0" w:space="0" w:color="auto"/>
      </w:divBdr>
    </w:div>
    <w:div w:id="1341084919">
      <w:bodyDiv w:val="1"/>
      <w:marLeft w:val="0"/>
      <w:marRight w:val="0"/>
      <w:marTop w:val="0"/>
      <w:marBottom w:val="0"/>
      <w:divBdr>
        <w:top w:val="none" w:sz="0" w:space="0" w:color="auto"/>
        <w:left w:val="none" w:sz="0" w:space="0" w:color="auto"/>
        <w:bottom w:val="none" w:sz="0" w:space="0" w:color="auto"/>
        <w:right w:val="none" w:sz="0" w:space="0" w:color="auto"/>
      </w:divBdr>
    </w:div>
    <w:div w:id="1662587808">
      <w:bodyDiv w:val="1"/>
      <w:marLeft w:val="0"/>
      <w:marRight w:val="0"/>
      <w:marTop w:val="0"/>
      <w:marBottom w:val="0"/>
      <w:divBdr>
        <w:top w:val="none" w:sz="0" w:space="0" w:color="auto"/>
        <w:left w:val="none" w:sz="0" w:space="0" w:color="auto"/>
        <w:bottom w:val="none" w:sz="0" w:space="0" w:color="auto"/>
        <w:right w:val="none" w:sz="0" w:space="0" w:color="auto"/>
      </w:divBdr>
    </w:div>
    <w:div w:id="19636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1D10-3456-4C28-99E8-13A3D00E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41</Pages>
  <Words>5794</Words>
  <Characters>33611</Characters>
  <Application>Microsoft Office Word</Application>
  <DocSecurity>0</DocSecurity>
  <Lines>280</Lines>
  <Paragraphs>78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2025-09-02T20:58:00Z</dcterms:created>
  <dcterms:modified xsi:type="dcterms:W3CDTF">2025-09-03T21:44:00Z</dcterms:modified>
</cp:coreProperties>
</file>