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8E" w:rsidRPr="003542ED" w:rsidRDefault="0004048E" w:rsidP="009B3CE8">
      <w:pPr>
        <w:pStyle w:val="ad"/>
        <w:widowControl w:val="0"/>
        <w:jc w:val="center"/>
        <w:rPr>
          <w:rFonts w:ascii="Times New Roman" w:hAnsi="Times New Roman" w:cs="Times New Roman"/>
          <w:sz w:val="28"/>
          <w:szCs w:val="28"/>
          <w:lang w:val="ro-RO"/>
        </w:rPr>
      </w:pPr>
    </w:p>
    <w:p w:rsidR="0004048E" w:rsidRPr="003542ED" w:rsidRDefault="0004048E" w:rsidP="00EF177E">
      <w:pPr>
        <w:pStyle w:val="afa"/>
        <w:ind w:left="3969" w:right="140"/>
        <w:jc w:val="center"/>
        <w:rPr>
          <w:b w:val="0"/>
          <w:bCs w:val="0"/>
          <w:sz w:val="32"/>
          <w:szCs w:val="32"/>
        </w:rPr>
      </w:pPr>
      <w:r>
        <w:rPr>
          <w:b w:val="0"/>
          <w:bCs w:val="0"/>
          <w:sz w:val="32"/>
          <w:szCs w:val="32"/>
        </w:rPr>
        <w:t xml:space="preserve">   </w:t>
      </w:r>
      <w:r w:rsidR="0080767E">
        <w:rPr>
          <w:b w:val="0"/>
          <w:bCs w:val="0"/>
          <w:sz w:val="32"/>
          <w:szCs w:val="32"/>
        </w:rPr>
        <w:t xml:space="preserve">                          </w:t>
      </w:r>
      <w:r w:rsidRPr="003542ED">
        <w:rPr>
          <w:b w:val="0"/>
          <w:bCs w:val="0"/>
          <w:sz w:val="32"/>
          <w:szCs w:val="32"/>
        </w:rPr>
        <w:t>APROBAT</w:t>
      </w:r>
    </w:p>
    <w:p w:rsidR="003066BA" w:rsidRDefault="0004048E" w:rsidP="003066BA">
      <w:pPr>
        <w:pStyle w:val="afa"/>
        <w:ind w:left="3969" w:right="140"/>
        <w:jc w:val="right"/>
        <w:rPr>
          <w:b w:val="0"/>
          <w:sz w:val="26"/>
          <w:szCs w:val="26"/>
        </w:rPr>
      </w:pPr>
      <w:r w:rsidRPr="003066BA">
        <w:rPr>
          <w:b w:val="0"/>
          <w:bCs w:val="0"/>
          <w:sz w:val="26"/>
          <w:szCs w:val="26"/>
        </w:rPr>
        <w:t>la ședința catedrei</w:t>
      </w:r>
      <w:r w:rsidR="003066BA" w:rsidRPr="003066BA">
        <w:rPr>
          <w:b w:val="0"/>
          <w:bCs w:val="0"/>
          <w:sz w:val="26"/>
          <w:szCs w:val="26"/>
        </w:rPr>
        <w:t xml:space="preserve"> </w:t>
      </w:r>
      <w:r w:rsidR="003066BA" w:rsidRPr="003066BA">
        <w:rPr>
          <w:b w:val="0"/>
          <w:sz w:val="26"/>
          <w:szCs w:val="26"/>
        </w:rPr>
        <w:t xml:space="preserve">Fiziopatologie si </w:t>
      </w:r>
    </w:p>
    <w:p w:rsidR="0004048E" w:rsidRPr="003066BA" w:rsidRDefault="003066BA" w:rsidP="003066BA">
      <w:pPr>
        <w:pStyle w:val="afa"/>
        <w:ind w:left="3969" w:right="140"/>
        <w:jc w:val="right"/>
        <w:rPr>
          <w:b w:val="0"/>
          <w:bCs w:val="0"/>
          <w:sz w:val="26"/>
          <w:szCs w:val="26"/>
        </w:rPr>
      </w:pPr>
      <w:r w:rsidRPr="003066BA">
        <w:rPr>
          <w:b w:val="0"/>
          <w:sz w:val="26"/>
          <w:szCs w:val="26"/>
        </w:rPr>
        <w:t>fiziopatologie clinica</w:t>
      </w:r>
    </w:p>
    <w:p w:rsidR="0004048E" w:rsidRPr="003542ED" w:rsidRDefault="0004048E" w:rsidP="00EC0BBE">
      <w:pPr>
        <w:pStyle w:val="afa"/>
        <w:ind w:left="3969" w:right="140"/>
        <w:jc w:val="right"/>
        <w:rPr>
          <w:b w:val="0"/>
          <w:bCs w:val="0"/>
          <w:sz w:val="26"/>
          <w:szCs w:val="26"/>
        </w:rPr>
      </w:pPr>
      <w:r w:rsidRPr="003542ED">
        <w:rPr>
          <w:b w:val="0"/>
          <w:bCs w:val="0"/>
          <w:sz w:val="26"/>
          <w:szCs w:val="26"/>
        </w:rPr>
        <w:t xml:space="preserve">proces verbal </w:t>
      </w:r>
      <w:r>
        <w:rPr>
          <w:b w:val="0"/>
          <w:bCs w:val="0"/>
          <w:sz w:val="26"/>
          <w:szCs w:val="26"/>
        </w:rPr>
        <w:t>n</w:t>
      </w:r>
      <w:r w:rsidRPr="003542ED">
        <w:rPr>
          <w:b w:val="0"/>
          <w:bCs w:val="0"/>
          <w:sz w:val="26"/>
          <w:szCs w:val="26"/>
        </w:rPr>
        <w:t xml:space="preserve">r. </w:t>
      </w:r>
      <w:r w:rsidR="003066BA">
        <w:rPr>
          <w:b w:val="0"/>
          <w:bCs w:val="0"/>
          <w:sz w:val="26"/>
          <w:szCs w:val="26"/>
        </w:rPr>
        <w:t>19</w:t>
      </w:r>
      <w:r w:rsidRPr="003542ED">
        <w:rPr>
          <w:sz w:val="26"/>
          <w:szCs w:val="26"/>
        </w:rPr>
        <w:t xml:space="preserve"> </w:t>
      </w:r>
      <w:r w:rsidRPr="003542ED">
        <w:rPr>
          <w:b w:val="0"/>
          <w:bCs w:val="0"/>
          <w:sz w:val="26"/>
          <w:szCs w:val="26"/>
        </w:rPr>
        <w:t>din</w:t>
      </w:r>
      <w:r w:rsidR="003066BA">
        <w:rPr>
          <w:b w:val="0"/>
          <w:bCs w:val="0"/>
          <w:sz w:val="26"/>
          <w:szCs w:val="26"/>
        </w:rPr>
        <w:t xml:space="preserve"> 29.06.2022</w:t>
      </w:r>
    </w:p>
    <w:p w:rsidR="0004048E" w:rsidRPr="003542ED" w:rsidRDefault="0004048E" w:rsidP="00EC0BBE">
      <w:pPr>
        <w:pStyle w:val="afa"/>
        <w:ind w:left="3969" w:right="140"/>
        <w:jc w:val="right"/>
        <w:rPr>
          <w:b w:val="0"/>
          <w:bCs w:val="0"/>
          <w:sz w:val="26"/>
          <w:szCs w:val="26"/>
        </w:rPr>
      </w:pPr>
    </w:p>
    <w:p w:rsidR="0004048E" w:rsidRPr="003542ED" w:rsidRDefault="0004048E" w:rsidP="003066BA">
      <w:pPr>
        <w:pStyle w:val="afa"/>
        <w:ind w:left="3969" w:right="140"/>
        <w:jc w:val="right"/>
        <w:rPr>
          <w:b w:val="0"/>
          <w:bCs w:val="0"/>
          <w:sz w:val="26"/>
          <w:szCs w:val="26"/>
        </w:rPr>
      </w:pPr>
      <w:r>
        <w:rPr>
          <w:b w:val="0"/>
          <w:bCs w:val="0"/>
          <w:sz w:val="26"/>
          <w:szCs w:val="26"/>
        </w:rPr>
        <w:t>ș</w:t>
      </w:r>
      <w:r w:rsidRPr="003542ED">
        <w:rPr>
          <w:b w:val="0"/>
          <w:bCs w:val="0"/>
          <w:sz w:val="26"/>
          <w:szCs w:val="26"/>
        </w:rPr>
        <w:t>ef catedră, dr. hab.</w:t>
      </w:r>
      <w:r>
        <w:rPr>
          <w:b w:val="0"/>
          <w:bCs w:val="0"/>
          <w:sz w:val="26"/>
          <w:szCs w:val="26"/>
        </w:rPr>
        <w:t>,</w:t>
      </w:r>
    </w:p>
    <w:p w:rsidR="0004048E" w:rsidRPr="003542ED" w:rsidRDefault="0004048E" w:rsidP="003066BA">
      <w:pPr>
        <w:pStyle w:val="afa"/>
        <w:ind w:left="3969" w:right="140"/>
        <w:jc w:val="right"/>
        <w:rPr>
          <w:b w:val="0"/>
          <w:bCs w:val="0"/>
          <w:sz w:val="26"/>
          <w:szCs w:val="26"/>
        </w:rPr>
      </w:pPr>
      <w:r w:rsidRPr="003542ED">
        <w:rPr>
          <w:b w:val="0"/>
          <w:bCs w:val="0"/>
          <w:sz w:val="26"/>
          <w:szCs w:val="26"/>
        </w:rPr>
        <w:t>Profesor</w:t>
      </w:r>
      <w:r>
        <w:rPr>
          <w:b w:val="0"/>
          <w:bCs w:val="0"/>
          <w:sz w:val="26"/>
          <w:szCs w:val="26"/>
        </w:rPr>
        <w:t xml:space="preserve"> </w:t>
      </w:r>
      <w:r w:rsidRPr="003542ED">
        <w:rPr>
          <w:b w:val="0"/>
          <w:bCs w:val="0"/>
          <w:sz w:val="26"/>
          <w:szCs w:val="26"/>
        </w:rPr>
        <w:t xml:space="preserve"> universitar,</w:t>
      </w:r>
    </w:p>
    <w:p w:rsidR="003066BA" w:rsidRDefault="003066BA" w:rsidP="00EC0BBE">
      <w:pPr>
        <w:pStyle w:val="afa"/>
        <w:spacing w:before="120"/>
        <w:ind w:left="3969" w:right="142"/>
        <w:jc w:val="right"/>
        <w:rPr>
          <w:b w:val="0"/>
          <w:bCs w:val="0"/>
          <w:sz w:val="26"/>
          <w:szCs w:val="26"/>
        </w:rPr>
      </w:pPr>
    </w:p>
    <w:p w:rsidR="0004048E" w:rsidRPr="003542ED" w:rsidRDefault="0004048E" w:rsidP="00EC0BBE">
      <w:pPr>
        <w:pStyle w:val="afa"/>
        <w:spacing w:before="120"/>
        <w:ind w:left="3969" w:right="142"/>
        <w:jc w:val="right"/>
        <w:rPr>
          <w:b w:val="0"/>
          <w:bCs w:val="0"/>
          <w:sz w:val="26"/>
          <w:szCs w:val="26"/>
        </w:rPr>
      </w:pPr>
      <w:r>
        <w:rPr>
          <w:b w:val="0"/>
          <w:bCs w:val="0"/>
          <w:sz w:val="26"/>
          <w:szCs w:val="26"/>
        </w:rPr>
        <w:t>V. COBEȚ______________</w:t>
      </w:r>
      <w:r>
        <w:rPr>
          <w:b w:val="0"/>
          <w:bCs w:val="0"/>
          <w:caps/>
          <w:sz w:val="26"/>
          <w:szCs w:val="26"/>
        </w:rPr>
        <w:t>N</w:t>
      </w:r>
      <w:r>
        <w:rPr>
          <w:b w:val="0"/>
          <w:bCs w:val="0"/>
          <w:sz w:val="26"/>
          <w:szCs w:val="26"/>
        </w:rPr>
        <w:t>ume</w:t>
      </w:r>
      <w:r>
        <w:rPr>
          <w:b w:val="0"/>
          <w:bCs w:val="0"/>
          <w:caps/>
          <w:sz w:val="26"/>
          <w:szCs w:val="26"/>
        </w:rPr>
        <w:t>,</w:t>
      </w:r>
      <w:r w:rsidRPr="003542ED">
        <w:rPr>
          <w:b w:val="0"/>
          <w:bCs w:val="0"/>
          <w:sz w:val="26"/>
          <w:szCs w:val="26"/>
        </w:rPr>
        <w:t xml:space="preserve"> Prenume </w:t>
      </w:r>
    </w:p>
    <w:p w:rsidR="0004048E" w:rsidRPr="003542ED" w:rsidRDefault="0004048E" w:rsidP="0061401F">
      <w:pPr>
        <w:pStyle w:val="a5"/>
        <w:jc w:val="left"/>
        <w:rPr>
          <w:i w:val="0"/>
          <w:iCs w:val="0"/>
        </w:rPr>
      </w:pPr>
    </w:p>
    <w:p w:rsidR="0004048E" w:rsidRPr="003542ED" w:rsidRDefault="0004048E" w:rsidP="0061401F">
      <w:pPr>
        <w:pStyle w:val="a5"/>
        <w:jc w:val="left"/>
        <w:rPr>
          <w:i w:val="0"/>
          <w:iCs w:val="0"/>
        </w:rPr>
      </w:pPr>
    </w:p>
    <w:p w:rsidR="0004048E" w:rsidRPr="003542ED" w:rsidRDefault="0004048E" w:rsidP="0061401F">
      <w:pPr>
        <w:pStyle w:val="a5"/>
        <w:jc w:val="left"/>
        <w:rPr>
          <w:i w:val="0"/>
          <w:iCs w:val="0"/>
        </w:rPr>
      </w:pPr>
    </w:p>
    <w:p w:rsidR="0004048E" w:rsidRPr="003542ED" w:rsidRDefault="0004048E" w:rsidP="0061401F">
      <w:pPr>
        <w:pStyle w:val="a5"/>
        <w:jc w:val="left"/>
        <w:rPr>
          <w:i w:val="0"/>
          <w:iCs w:val="0"/>
        </w:rPr>
      </w:pPr>
    </w:p>
    <w:p w:rsidR="0004048E" w:rsidRPr="00496829" w:rsidRDefault="0004048E" w:rsidP="00253269">
      <w:pPr>
        <w:spacing w:before="120"/>
        <w:jc w:val="center"/>
        <w:rPr>
          <w:b/>
          <w:bCs/>
          <w:sz w:val="26"/>
          <w:szCs w:val="26"/>
          <w:lang w:val="ro-RO"/>
        </w:rPr>
      </w:pPr>
      <w:r w:rsidRPr="00496829">
        <w:rPr>
          <w:b/>
          <w:bCs/>
          <w:sz w:val="26"/>
          <w:szCs w:val="26"/>
          <w:lang w:val="ro-RO"/>
        </w:rPr>
        <w:t>RAPORT ANUAL DE ACTIVITATE</w:t>
      </w:r>
    </w:p>
    <w:p w:rsidR="0034054B" w:rsidRDefault="0034054B" w:rsidP="00783ED6">
      <w:pPr>
        <w:jc w:val="center"/>
        <w:rPr>
          <w:caps/>
          <w:sz w:val="28"/>
          <w:szCs w:val="28"/>
          <w:lang w:val="ro-RO"/>
        </w:rPr>
      </w:pPr>
    </w:p>
    <w:p w:rsidR="0004048E" w:rsidRPr="001D10F5" w:rsidRDefault="0034054B" w:rsidP="00783ED6">
      <w:pPr>
        <w:jc w:val="center"/>
        <w:rPr>
          <w:caps/>
          <w:sz w:val="28"/>
          <w:szCs w:val="28"/>
          <w:lang w:val="ro-RO"/>
        </w:rPr>
      </w:pPr>
      <w:r>
        <w:rPr>
          <w:caps/>
          <w:sz w:val="28"/>
          <w:szCs w:val="28"/>
          <w:lang w:val="ro-RO"/>
        </w:rPr>
        <w:t xml:space="preserve">al </w:t>
      </w:r>
      <w:r w:rsidR="0004048E" w:rsidRPr="001D10F5">
        <w:rPr>
          <w:caps/>
          <w:sz w:val="28"/>
          <w:szCs w:val="28"/>
          <w:lang w:val="ro-RO"/>
        </w:rPr>
        <w:t xml:space="preserve">CATEDREI </w:t>
      </w:r>
    </w:p>
    <w:p w:rsidR="0004048E" w:rsidRPr="00CA594F" w:rsidRDefault="0004048E" w:rsidP="00783ED6">
      <w:pPr>
        <w:jc w:val="center"/>
        <w:rPr>
          <w:sz w:val="28"/>
          <w:szCs w:val="28"/>
          <w:lang w:val="ro-RO"/>
        </w:rPr>
      </w:pPr>
      <w:r>
        <w:rPr>
          <w:sz w:val="28"/>
          <w:szCs w:val="28"/>
          <w:lang w:val="ro-RO"/>
        </w:rPr>
        <w:t xml:space="preserve">FIZIOPATOLOGIE ŞI FIZIOPATOLOGIE CLINICĂ </w:t>
      </w:r>
    </w:p>
    <w:p w:rsidR="0004048E" w:rsidRDefault="0004048E" w:rsidP="00253269">
      <w:pPr>
        <w:widowControl w:val="0"/>
        <w:spacing w:before="120"/>
        <w:jc w:val="center"/>
        <w:rPr>
          <w:caps/>
          <w:sz w:val="26"/>
          <w:szCs w:val="26"/>
          <w:lang w:val="ro-RO"/>
        </w:rPr>
      </w:pPr>
    </w:p>
    <w:p w:rsidR="0004048E" w:rsidRPr="00CA594F" w:rsidRDefault="0004048E" w:rsidP="00783ED6">
      <w:pPr>
        <w:spacing w:line="360" w:lineRule="auto"/>
        <w:jc w:val="center"/>
        <w:rPr>
          <w:sz w:val="28"/>
          <w:szCs w:val="28"/>
          <w:lang w:val="ro-RO"/>
        </w:rPr>
      </w:pPr>
      <w:r w:rsidRPr="00CA594F">
        <w:rPr>
          <w:sz w:val="28"/>
          <w:szCs w:val="28"/>
          <w:lang w:val="ro-RO"/>
        </w:rPr>
        <w:t>FACULTATEA</w:t>
      </w:r>
      <w:r>
        <w:rPr>
          <w:sz w:val="28"/>
          <w:szCs w:val="28"/>
          <w:lang w:val="ro-RO"/>
        </w:rPr>
        <w:t xml:space="preserve"> MEDICINA I</w:t>
      </w:r>
    </w:p>
    <w:p w:rsidR="0004048E" w:rsidRPr="00496829" w:rsidRDefault="0004048E" w:rsidP="00587398">
      <w:pPr>
        <w:widowControl w:val="0"/>
        <w:jc w:val="center"/>
        <w:rPr>
          <w:caps/>
          <w:sz w:val="26"/>
          <w:szCs w:val="26"/>
          <w:lang w:val="ro-RO"/>
        </w:rPr>
      </w:pPr>
    </w:p>
    <w:p w:rsidR="0004048E" w:rsidRPr="00496829" w:rsidRDefault="0004048E" w:rsidP="009B3CE8">
      <w:pPr>
        <w:widowControl w:val="0"/>
        <w:jc w:val="center"/>
        <w:rPr>
          <w:caps/>
          <w:sz w:val="26"/>
          <w:szCs w:val="26"/>
          <w:lang w:val="ro-RO"/>
        </w:rPr>
      </w:pPr>
      <w:r w:rsidRPr="00496829">
        <w:rPr>
          <w:caps/>
          <w:sz w:val="26"/>
          <w:szCs w:val="26"/>
          <w:lang w:val="ro-RO"/>
        </w:rPr>
        <w:t>Anul universitar 20</w:t>
      </w:r>
      <w:r w:rsidR="00486145">
        <w:rPr>
          <w:caps/>
          <w:sz w:val="26"/>
          <w:szCs w:val="26"/>
          <w:lang w:val="ro-RO"/>
        </w:rPr>
        <w:t>21</w:t>
      </w:r>
      <w:r w:rsidRPr="00496829">
        <w:rPr>
          <w:caps/>
          <w:sz w:val="26"/>
          <w:szCs w:val="26"/>
          <w:lang w:val="ro-RO"/>
        </w:rPr>
        <w:t xml:space="preserve"> - 20</w:t>
      </w:r>
      <w:r w:rsidR="00486145">
        <w:rPr>
          <w:caps/>
          <w:sz w:val="26"/>
          <w:szCs w:val="26"/>
          <w:lang w:val="ro-RO"/>
        </w:rPr>
        <w:t>22</w:t>
      </w: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bookmarkStart w:id="0" w:name="_GoBack"/>
      <w:bookmarkEnd w:id="0"/>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rPr>
          <w:rFonts w:ascii="Times New Roman" w:hAnsi="Times New Roman" w:cs="Times New Roman"/>
          <w:lang w:val="ro-RO"/>
        </w:rPr>
      </w:pPr>
    </w:p>
    <w:p w:rsidR="0004048E" w:rsidRPr="003542ED" w:rsidRDefault="0004048E" w:rsidP="009B3CE8">
      <w:pPr>
        <w:pStyle w:val="ad"/>
        <w:widowControl w:val="0"/>
        <w:jc w:val="center"/>
        <w:rPr>
          <w:rFonts w:ascii="Times New Roman" w:hAnsi="Times New Roman" w:cs="Times New Roman"/>
          <w:sz w:val="28"/>
          <w:szCs w:val="28"/>
          <w:lang w:val="ro-RO"/>
        </w:rPr>
      </w:pPr>
      <w:r w:rsidRPr="003542ED">
        <w:rPr>
          <w:rFonts w:ascii="Times New Roman" w:hAnsi="Times New Roman" w:cs="Times New Roman"/>
          <w:sz w:val="28"/>
          <w:szCs w:val="28"/>
          <w:lang w:val="ro-RO"/>
        </w:rPr>
        <w:t xml:space="preserve">Chișinău – </w:t>
      </w:r>
      <w:r>
        <w:rPr>
          <w:rFonts w:ascii="Times New Roman" w:hAnsi="Times New Roman" w:cs="Times New Roman"/>
          <w:sz w:val="28"/>
          <w:szCs w:val="28"/>
          <w:lang w:val="ro-RO"/>
        </w:rPr>
        <w:t>20</w:t>
      </w:r>
      <w:r w:rsidR="00486145">
        <w:rPr>
          <w:rFonts w:ascii="Times New Roman" w:hAnsi="Times New Roman" w:cs="Times New Roman"/>
          <w:sz w:val="28"/>
          <w:szCs w:val="28"/>
          <w:lang w:val="ro-RO"/>
        </w:rPr>
        <w:t>22</w:t>
      </w:r>
    </w:p>
    <w:p w:rsidR="0004048E" w:rsidRPr="003542ED" w:rsidRDefault="0004048E" w:rsidP="009B3CE8">
      <w:pPr>
        <w:jc w:val="center"/>
        <w:rPr>
          <w:b/>
          <w:bCs/>
          <w:sz w:val="32"/>
          <w:szCs w:val="32"/>
          <w:lang w:val="ro-RO"/>
        </w:rPr>
      </w:pPr>
    </w:p>
    <w:p w:rsidR="0004048E" w:rsidRPr="003542ED" w:rsidRDefault="0004048E" w:rsidP="009B3CE8">
      <w:pPr>
        <w:pStyle w:val="af0"/>
        <w:spacing w:line="360" w:lineRule="auto"/>
        <w:jc w:val="center"/>
        <w:rPr>
          <w:rFonts w:ascii="Times New Roman" w:hAnsi="Times New Roman" w:cs="Times New Roman"/>
          <w:color w:val="auto"/>
          <w:lang w:val="ro-RO"/>
        </w:rPr>
      </w:pPr>
      <w:r w:rsidRPr="003542ED">
        <w:rPr>
          <w:rFonts w:ascii="Times New Roman" w:hAnsi="Times New Roman" w:cs="Times New Roman"/>
          <w:b/>
          <w:bCs/>
          <w:color w:val="auto"/>
          <w:lang w:val="ro-RO"/>
        </w:rPr>
        <w:t>Cuprins</w:t>
      </w:r>
    </w:p>
    <w:p w:rsidR="0004048E" w:rsidRPr="005624A0" w:rsidRDefault="00294140" w:rsidP="009B7851">
      <w:pPr>
        <w:pStyle w:val="11"/>
        <w:rPr>
          <w:b/>
          <w:bCs/>
          <w:caps/>
          <w:noProof/>
          <w:sz w:val="28"/>
          <w:szCs w:val="28"/>
          <w:lang w:val="en-US" w:eastAsia="ro-RO"/>
        </w:rPr>
      </w:pPr>
      <w:r w:rsidRPr="00C62EC6">
        <w:rPr>
          <w:sz w:val="28"/>
          <w:szCs w:val="28"/>
          <w:lang w:val="ro-RO"/>
        </w:rPr>
        <w:fldChar w:fldCharType="begin"/>
      </w:r>
      <w:r w:rsidR="0004048E" w:rsidRPr="00C62EC6">
        <w:rPr>
          <w:sz w:val="28"/>
          <w:szCs w:val="28"/>
          <w:lang w:val="ro-RO"/>
        </w:rPr>
        <w:instrText xml:space="preserve"> TOC \o "1-3" \h \z \u </w:instrText>
      </w:r>
      <w:r w:rsidRPr="00C62EC6">
        <w:rPr>
          <w:sz w:val="28"/>
          <w:szCs w:val="28"/>
          <w:lang w:val="ro-RO"/>
        </w:rPr>
        <w:fldChar w:fldCharType="separate"/>
      </w:r>
      <w:hyperlink w:anchor="_Toc517873241" w:history="1">
        <w:r w:rsidR="0004048E" w:rsidRPr="00C62EC6">
          <w:rPr>
            <w:rStyle w:val="af1"/>
            <w:b/>
            <w:bCs/>
            <w:caps/>
            <w:noProof/>
            <w:sz w:val="28"/>
            <w:szCs w:val="28"/>
          </w:rPr>
          <w:t xml:space="preserve">I. Caracteristica Catedrei </w:t>
        </w:r>
        <w:r w:rsidR="005624A0">
          <w:rPr>
            <w:rStyle w:val="af1"/>
            <w:b/>
            <w:bCs/>
            <w:caps/>
            <w:noProof/>
            <w:sz w:val="28"/>
            <w:szCs w:val="28"/>
            <w:lang w:val="en-US"/>
          </w:rPr>
          <w:t xml:space="preserve">      </w:t>
        </w:r>
        <w:r w:rsidR="0004048E" w:rsidRPr="00C62EC6">
          <w:rPr>
            <w:rStyle w:val="af1"/>
            <w:b/>
            <w:bCs/>
            <w:caps/>
            <w:noProof/>
            <w:sz w:val="28"/>
            <w:szCs w:val="28"/>
          </w:rPr>
          <w:t xml:space="preserve"> </w:t>
        </w:r>
        <w:r w:rsidR="005624A0">
          <w:rPr>
            <w:rStyle w:val="af1"/>
            <w:b/>
            <w:bCs/>
            <w:caps/>
            <w:noProof/>
            <w:sz w:val="28"/>
            <w:szCs w:val="28"/>
            <w:lang w:val="ro-RO"/>
          </w:rPr>
          <w:t xml:space="preserve">                                                                      4</w:t>
        </w:r>
      </w:hyperlink>
    </w:p>
    <w:p w:rsidR="0004048E" w:rsidRPr="005624A0" w:rsidRDefault="00EE6E16" w:rsidP="009B7851">
      <w:pPr>
        <w:pStyle w:val="11"/>
        <w:rPr>
          <w:b/>
          <w:bCs/>
          <w:caps/>
          <w:noProof/>
          <w:sz w:val="28"/>
          <w:szCs w:val="28"/>
          <w:lang w:val="en-US" w:eastAsia="ro-RO"/>
        </w:rPr>
      </w:pPr>
      <w:hyperlink w:anchor="_Toc517873242" w:history="1">
        <w:r w:rsidR="0004048E" w:rsidRPr="00C62EC6">
          <w:rPr>
            <w:rStyle w:val="af1"/>
            <w:b/>
            <w:bCs/>
            <w:caps/>
            <w:noProof/>
            <w:sz w:val="28"/>
            <w:szCs w:val="28"/>
          </w:rPr>
          <w:t xml:space="preserve">II. Cadrele didactice și științifico-didactice </w:t>
        </w:r>
        <w:r w:rsidR="005624A0">
          <w:rPr>
            <w:rStyle w:val="af1"/>
            <w:b/>
            <w:bCs/>
            <w:caps/>
            <w:noProof/>
            <w:sz w:val="28"/>
            <w:szCs w:val="28"/>
            <w:lang w:val="en-US"/>
          </w:rPr>
          <w:t xml:space="preserve">                                   </w:t>
        </w:r>
        <w:r w:rsidR="005624A0">
          <w:rPr>
            <w:caps/>
            <w:noProof/>
            <w:webHidden/>
            <w:sz w:val="28"/>
            <w:szCs w:val="28"/>
            <w:lang w:val="en-US"/>
          </w:rPr>
          <w:t>5</w:t>
        </w:r>
      </w:hyperlink>
    </w:p>
    <w:p w:rsidR="0004048E" w:rsidRPr="00A5606E" w:rsidRDefault="00EE6E16" w:rsidP="009B7851">
      <w:pPr>
        <w:pStyle w:val="11"/>
        <w:rPr>
          <w:b/>
          <w:bCs/>
          <w:caps/>
          <w:noProof/>
          <w:sz w:val="28"/>
          <w:szCs w:val="28"/>
          <w:lang w:val="en-US" w:eastAsia="ro-RO"/>
        </w:rPr>
      </w:pPr>
      <w:hyperlink w:anchor="_Toc517873243" w:history="1">
        <w:r w:rsidR="0004048E" w:rsidRPr="00C62EC6">
          <w:rPr>
            <w:rStyle w:val="af1"/>
            <w:b/>
            <w:bCs/>
            <w:caps/>
            <w:noProof/>
            <w:sz w:val="28"/>
            <w:szCs w:val="28"/>
          </w:rPr>
          <w:t>III. Desfășurarea procesului didactic</w:t>
        </w:r>
        <w:r w:rsidR="00A5606E">
          <w:rPr>
            <w:b/>
            <w:bCs/>
            <w:caps/>
            <w:noProof/>
            <w:webHidden/>
            <w:sz w:val="28"/>
            <w:szCs w:val="28"/>
            <w:lang w:val="en-US"/>
          </w:rPr>
          <w:t xml:space="preserve">             </w:t>
        </w:r>
      </w:hyperlink>
      <w:r w:rsidR="00A5606E">
        <w:rPr>
          <w:lang w:val="en-US"/>
        </w:rPr>
        <w:t xml:space="preserve">                                             </w:t>
      </w:r>
      <w:r w:rsidR="00A5606E" w:rsidRPr="00CB2985">
        <w:rPr>
          <w:b/>
          <w:lang w:val="en-US"/>
        </w:rPr>
        <w:t xml:space="preserve"> 7</w:t>
      </w:r>
    </w:p>
    <w:p w:rsidR="0004048E" w:rsidRPr="00C62EC6" w:rsidRDefault="00EE6E16" w:rsidP="009B7851">
      <w:pPr>
        <w:pStyle w:val="11"/>
        <w:rPr>
          <w:b/>
          <w:bCs/>
          <w:caps/>
          <w:noProof/>
          <w:sz w:val="28"/>
          <w:szCs w:val="28"/>
          <w:lang w:val="ro-RO" w:eastAsia="ro-RO"/>
        </w:rPr>
      </w:pPr>
      <w:hyperlink w:anchor="_Toc517873244" w:history="1">
        <w:r w:rsidR="0004048E" w:rsidRPr="00C62EC6">
          <w:rPr>
            <w:rStyle w:val="af1"/>
            <w:b/>
            <w:bCs/>
            <w:caps/>
            <w:noProof/>
            <w:sz w:val="28"/>
            <w:szCs w:val="28"/>
          </w:rPr>
          <w:t>IV. Activitatea instructiv metodică</w:t>
        </w:r>
        <w:r w:rsidR="0040332E">
          <w:rPr>
            <w:rStyle w:val="af1"/>
            <w:b/>
            <w:bCs/>
            <w:caps/>
            <w:noProof/>
            <w:sz w:val="28"/>
            <w:szCs w:val="28"/>
            <w:lang w:val="en-US"/>
          </w:rPr>
          <w:t xml:space="preserve">                                                      </w:t>
        </w:r>
        <w:r w:rsidR="00294140" w:rsidRPr="00C62EC6">
          <w:rPr>
            <w:caps/>
            <w:noProof/>
            <w:webHidden/>
            <w:sz w:val="28"/>
            <w:szCs w:val="28"/>
          </w:rPr>
          <w:fldChar w:fldCharType="begin"/>
        </w:r>
        <w:r w:rsidR="0004048E" w:rsidRPr="00C62EC6">
          <w:rPr>
            <w:caps/>
            <w:noProof/>
            <w:webHidden/>
            <w:sz w:val="28"/>
            <w:szCs w:val="28"/>
          </w:rPr>
          <w:instrText xml:space="preserve"> PAGEREF _Toc517873244 \h </w:instrText>
        </w:r>
        <w:r w:rsidR="00294140" w:rsidRPr="00C62EC6">
          <w:rPr>
            <w:caps/>
            <w:noProof/>
            <w:webHidden/>
            <w:sz w:val="28"/>
            <w:szCs w:val="28"/>
          </w:rPr>
        </w:r>
        <w:r w:rsidR="00294140" w:rsidRPr="00C62EC6">
          <w:rPr>
            <w:caps/>
            <w:noProof/>
            <w:webHidden/>
            <w:sz w:val="28"/>
            <w:szCs w:val="28"/>
          </w:rPr>
          <w:fldChar w:fldCharType="separate"/>
        </w:r>
        <w:r w:rsidR="00360E77">
          <w:rPr>
            <w:caps/>
            <w:noProof/>
            <w:webHidden/>
            <w:sz w:val="28"/>
            <w:szCs w:val="28"/>
          </w:rPr>
          <w:t>10</w:t>
        </w:r>
        <w:r w:rsidR="00294140" w:rsidRPr="00C62EC6">
          <w:rPr>
            <w:caps/>
            <w:noProof/>
            <w:webHidden/>
            <w:sz w:val="28"/>
            <w:szCs w:val="28"/>
          </w:rPr>
          <w:fldChar w:fldCharType="end"/>
        </w:r>
      </w:hyperlink>
    </w:p>
    <w:p w:rsidR="0004048E" w:rsidRPr="00C62EC6" w:rsidRDefault="00EE6E16" w:rsidP="009B7851">
      <w:pPr>
        <w:pStyle w:val="11"/>
        <w:rPr>
          <w:b/>
          <w:bCs/>
          <w:caps/>
          <w:noProof/>
          <w:sz w:val="28"/>
          <w:szCs w:val="28"/>
          <w:lang w:val="ro-RO" w:eastAsia="ro-RO"/>
        </w:rPr>
      </w:pPr>
      <w:hyperlink w:anchor="_Toc517873245" w:history="1">
        <w:r w:rsidR="0004048E" w:rsidRPr="00C62EC6">
          <w:rPr>
            <w:rStyle w:val="af1"/>
            <w:b/>
            <w:bCs/>
            <w:caps/>
            <w:noProof/>
            <w:sz w:val="28"/>
            <w:szCs w:val="28"/>
          </w:rPr>
          <w:t>V. Activitatea de cercetare științifică</w:t>
        </w:r>
        <w:r w:rsidR="0040332E">
          <w:rPr>
            <w:rStyle w:val="af1"/>
            <w:b/>
            <w:bCs/>
            <w:caps/>
            <w:noProof/>
            <w:sz w:val="28"/>
            <w:szCs w:val="28"/>
            <w:lang w:val="en-US"/>
          </w:rPr>
          <w:t xml:space="preserve">                                               </w:t>
        </w:r>
        <w:r w:rsidR="00294140" w:rsidRPr="00C62EC6">
          <w:rPr>
            <w:caps/>
            <w:noProof/>
            <w:webHidden/>
            <w:sz w:val="28"/>
            <w:szCs w:val="28"/>
          </w:rPr>
          <w:fldChar w:fldCharType="begin"/>
        </w:r>
        <w:r w:rsidR="0004048E" w:rsidRPr="00C62EC6">
          <w:rPr>
            <w:caps/>
            <w:noProof/>
            <w:webHidden/>
            <w:sz w:val="28"/>
            <w:szCs w:val="28"/>
          </w:rPr>
          <w:instrText xml:space="preserve"> PAGEREF _Toc517873245 \h </w:instrText>
        </w:r>
        <w:r w:rsidR="00294140" w:rsidRPr="00C62EC6">
          <w:rPr>
            <w:caps/>
            <w:noProof/>
            <w:webHidden/>
            <w:sz w:val="28"/>
            <w:szCs w:val="28"/>
          </w:rPr>
        </w:r>
        <w:r w:rsidR="00294140" w:rsidRPr="00C62EC6">
          <w:rPr>
            <w:caps/>
            <w:noProof/>
            <w:webHidden/>
            <w:sz w:val="28"/>
            <w:szCs w:val="28"/>
          </w:rPr>
          <w:fldChar w:fldCharType="separate"/>
        </w:r>
        <w:r w:rsidR="00360E77">
          <w:rPr>
            <w:caps/>
            <w:noProof/>
            <w:webHidden/>
            <w:sz w:val="28"/>
            <w:szCs w:val="28"/>
          </w:rPr>
          <w:t>11</w:t>
        </w:r>
        <w:r w:rsidR="00294140" w:rsidRPr="00C62EC6">
          <w:rPr>
            <w:caps/>
            <w:noProof/>
            <w:webHidden/>
            <w:sz w:val="28"/>
            <w:szCs w:val="28"/>
          </w:rPr>
          <w:fldChar w:fldCharType="end"/>
        </w:r>
      </w:hyperlink>
    </w:p>
    <w:p w:rsidR="0004048E" w:rsidRPr="00C62EC6" w:rsidRDefault="00EE6E16" w:rsidP="009B7851">
      <w:pPr>
        <w:pStyle w:val="11"/>
        <w:rPr>
          <w:b/>
          <w:bCs/>
          <w:caps/>
          <w:noProof/>
          <w:sz w:val="28"/>
          <w:szCs w:val="28"/>
          <w:lang w:val="ro-RO" w:eastAsia="ro-RO"/>
        </w:rPr>
      </w:pPr>
      <w:hyperlink w:anchor="_Toc517873246" w:history="1">
        <w:r w:rsidR="0004048E" w:rsidRPr="00C62EC6">
          <w:rPr>
            <w:rStyle w:val="af1"/>
            <w:b/>
            <w:bCs/>
            <w:caps/>
            <w:noProof/>
            <w:sz w:val="28"/>
            <w:szCs w:val="28"/>
          </w:rPr>
          <w:t>VI. Rezultat</w:t>
        </w:r>
        <w:r w:rsidR="0040332E">
          <w:rPr>
            <w:rStyle w:val="af1"/>
            <w:b/>
            <w:bCs/>
            <w:caps/>
            <w:noProof/>
            <w:sz w:val="28"/>
            <w:szCs w:val="28"/>
          </w:rPr>
          <w:t>ele analizei formelor de contro</w:t>
        </w:r>
        <w:r w:rsidR="0040332E">
          <w:rPr>
            <w:rStyle w:val="af1"/>
            <w:b/>
            <w:bCs/>
            <w:caps/>
            <w:noProof/>
            <w:sz w:val="28"/>
            <w:szCs w:val="28"/>
            <w:lang w:val="en-US"/>
          </w:rPr>
          <w:t xml:space="preserve">                                </w:t>
        </w:r>
        <w:r w:rsidR="00294140" w:rsidRPr="00C62EC6">
          <w:rPr>
            <w:caps/>
            <w:noProof/>
            <w:webHidden/>
            <w:sz w:val="28"/>
            <w:szCs w:val="28"/>
          </w:rPr>
          <w:fldChar w:fldCharType="begin"/>
        </w:r>
        <w:r w:rsidR="0004048E" w:rsidRPr="00C62EC6">
          <w:rPr>
            <w:caps/>
            <w:noProof/>
            <w:webHidden/>
            <w:sz w:val="28"/>
            <w:szCs w:val="28"/>
          </w:rPr>
          <w:instrText xml:space="preserve"> PAGEREF _Toc517873246 \h </w:instrText>
        </w:r>
        <w:r w:rsidR="00294140" w:rsidRPr="00C62EC6">
          <w:rPr>
            <w:caps/>
            <w:noProof/>
            <w:webHidden/>
            <w:sz w:val="28"/>
            <w:szCs w:val="28"/>
          </w:rPr>
        </w:r>
        <w:r w:rsidR="00294140" w:rsidRPr="00C62EC6">
          <w:rPr>
            <w:caps/>
            <w:noProof/>
            <w:webHidden/>
            <w:sz w:val="28"/>
            <w:szCs w:val="28"/>
          </w:rPr>
          <w:fldChar w:fldCharType="separate"/>
        </w:r>
        <w:r w:rsidR="00360E77">
          <w:rPr>
            <w:caps/>
            <w:noProof/>
            <w:webHidden/>
            <w:sz w:val="28"/>
            <w:szCs w:val="28"/>
          </w:rPr>
          <w:t>14</w:t>
        </w:r>
        <w:r w:rsidR="00294140" w:rsidRPr="00C62EC6">
          <w:rPr>
            <w:caps/>
            <w:noProof/>
            <w:webHidden/>
            <w:sz w:val="28"/>
            <w:szCs w:val="28"/>
          </w:rPr>
          <w:fldChar w:fldCharType="end"/>
        </w:r>
      </w:hyperlink>
    </w:p>
    <w:p w:rsidR="0004048E" w:rsidRPr="00A5606E" w:rsidRDefault="00EE6E16" w:rsidP="009B7851">
      <w:pPr>
        <w:pStyle w:val="11"/>
        <w:rPr>
          <w:b/>
          <w:bCs/>
          <w:caps/>
          <w:noProof/>
          <w:sz w:val="28"/>
          <w:szCs w:val="28"/>
          <w:lang w:val="en-US" w:eastAsia="ro-RO"/>
        </w:rPr>
      </w:pPr>
      <w:hyperlink w:anchor="_Toc517873247" w:history="1">
        <w:r w:rsidR="0004048E" w:rsidRPr="00C62EC6">
          <w:rPr>
            <w:rStyle w:val="af1"/>
            <w:b/>
            <w:bCs/>
            <w:caps/>
            <w:noProof/>
            <w:sz w:val="28"/>
            <w:szCs w:val="28"/>
          </w:rPr>
          <w:t xml:space="preserve">VII. Asigurarea calității activității </w:t>
        </w:r>
        <w:r w:rsidR="0040332E">
          <w:rPr>
            <w:rStyle w:val="af1"/>
            <w:b/>
            <w:bCs/>
            <w:caps/>
            <w:noProof/>
            <w:sz w:val="28"/>
            <w:szCs w:val="28"/>
            <w:lang w:val="en-US"/>
          </w:rPr>
          <w:t xml:space="preserve">                        </w:t>
        </w:r>
        <w:r w:rsidR="0040332E">
          <w:rPr>
            <w:b/>
            <w:bCs/>
            <w:caps/>
            <w:noProof/>
            <w:webHidden/>
            <w:sz w:val="28"/>
            <w:szCs w:val="28"/>
            <w:lang w:val="en-US"/>
          </w:rPr>
          <w:t xml:space="preserve">                              </w:t>
        </w:r>
        <w:r w:rsidR="00294140" w:rsidRPr="00C62EC6">
          <w:rPr>
            <w:caps/>
            <w:noProof/>
            <w:webHidden/>
            <w:sz w:val="28"/>
            <w:szCs w:val="28"/>
          </w:rPr>
          <w:fldChar w:fldCharType="begin"/>
        </w:r>
        <w:r w:rsidR="0004048E" w:rsidRPr="00C62EC6">
          <w:rPr>
            <w:caps/>
            <w:noProof/>
            <w:webHidden/>
            <w:sz w:val="28"/>
            <w:szCs w:val="28"/>
          </w:rPr>
          <w:instrText xml:space="preserve"> PAGEREF _Toc517873247 \h </w:instrText>
        </w:r>
        <w:r w:rsidR="00294140" w:rsidRPr="00C62EC6">
          <w:rPr>
            <w:caps/>
            <w:noProof/>
            <w:webHidden/>
            <w:sz w:val="28"/>
            <w:szCs w:val="28"/>
          </w:rPr>
        </w:r>
        <w:r w:rsidR="00294140" w:rsidRPr="00C62EC6">
          <w:rPr>
            <w:caps/>
            <w:noProof/>
            <w:webHidden/>
            <w:sz w:val="28"/>
            <w:szCs w:val="28"/>
          </w:rPr>
          <w:fldChar w:fldCharType="separate"/>
        </w:r>
        <w:r w:rsidR="00360E77">
          <w:rPr>
            <w:caps/>
            <w:noProof/>
            <w:webHidden/>
            <w:sz w:val="28"/>
            <w:szCs w:val="28"/>
          </w:rPr>
          <w:t>16</w:t>
        </w:r>
        <w:r w:rsidR="00294140" w:rsidRPr="00C62EC6">
          <w:rPr>
            <w:caps/>
            <w:noProof/>
            <w:webHidden/>
            <w:sz w:val="28"/>
            <w:szCs w:val="28"/>
          </w:rPr>
          <w:fldChar w:fldCharType="end"/>
        </w:r>
      </w:hyperlink>
      <w:r w:rsidR="00A5606E">
        <w:rPr>
          <w:lang w:val="en-US"/>
        </w:rPr>
        <w:t>7</w:t>
      </w:r>
    </w:p>
    <w:p w:rsidR="0004048E" w:rsidRPr="00815953" w:rsidRDefault="00EE6E16" w:rsidP="00C62EC6">
      <w:pPr>
        <w:pStyle w:val="35"/>
        <w:rPr>
          <w:noProof/>
          <w:lang w:val="en-US" w:eastAsia="ro-RO"/>
        </w:rPr>
      </w:pPr>
      <w:hyperlink w:anchor="_Toc517873248" w:history="1">
        <w:r w:rsidR="0004048E" w:rsidRPr="00C62EC6">
          <w:rPr>
            <w:rStyle w:val="af1"/>
            <w:b/>
            <w:bCs/>
            <w:noProof/>
            <w:sz w:val="28"/>
            <w:szCs w:val="28"/>
            <w:lang w:val="ro-RO"/>
          </w:rPr>
          <w:t>7.1.</w:t>
        </w:r>
        <w:r w:rsidR="0004048E" w:rsidRPr="00C62EC6">
          <w:rPr>
            <w:rStyle w:val="af1"/>
            <w:b/>
            <w:bCs/>
            <w:noProof/>
            <w:sz w:val="28"/>
            <w:szCs w:val="28"/>
          </w:rPr>
          <w:t xml:space="preserve"> Modernizarea și actualizarea prelegerilor/cursurilor</w:t>
        </w:r>
        <w:r w:rsidR="0004048E" w:rsidRPr="00C62EC6">
          <w:rPr>
            <w:rStyle w:val="af1"/>
            <w:noProof/>
            <w:sz w:val="28"/>
            <w:szCs w:val="28"/>
          </w:rPr>
          <w:tab/>
        </w:r>
        <w:r w:rsidR="00294140" w:rsidRPr="00C62EC6">
          <w:rPr>
            <w:noProof/>
            <w:webHidden/>
          </w:rPr>
          <w:fldChar w:fldCharType="begin"/>
        </w:r>
        <w:r w:rsidR="0004048E" w:rsidRPr="00C62EC6">
          <w:rPr>
            <w:noProof/>
            <w:webHidden/>
          </w:rPr>
          <w:instrText xml:space="preserve"> PAGEREF _Toc517873248 \h </w:instrText>
        </w:r>
        <w:r w:rsidR="00294140" w:rsidRPr="00C62EC6">
          <w:rPr>
            <w:noProof/>
            <w:webHidden/>
          </w:rPr>
        </w:r>
        <w:r w:rsidR="00294140" w:rsidRPr="00C62EC6">
          <w:rPr>
            <w:noProof/>
            <w:webHidden/>
          </w:rPr>
          <w:fldChar w:fldCharType="separate"/>
        </w:r>
        <w:r w:rsidR="00360E77">
          <w:rPr>
            <w:noProof/>
            <w:webHidden/>
          </w:rPr>
          <w:t>16</w:t>
        </w:r>
        <w:r w:rsidR="00294140" w:rsidRPr="00C62EC6">
          <w:rPr>
            <w:noProof/>
            <w:webHidden/>
          </w:rPr>
          <w:fldChar w:fldCharType="end"/>
        </w:r>
      </w:hyperlink>
      <w:r w:rsidR="00815953">
        <w:rPr>
          <w:lang w:val="en-US"/>
        </w:rPr>
        <w:t>7</w:t>
      </w:r>
    </w:p>
    <w:p w:rsidR="0004048E" w:rsidRPr="00C62EC6" w:rsidRDefault="00EE6E16" w:rsidP="00C62EC6">
      <w:pPr>
        <w:pStyle w:val="35"/>
        <w:rPr>
          <w:noProof/>
          <w:lang w:val="ro-RO" w:eastAsia="ro-RO"/>
        </w:rPr>
      </w:pPr>
      <w:hyperlink w:anchor="_Toc517873249" w:history="1">
        <w:r w:rsidR="0004048E" w:rsidRPr="00C62EC6">
          <w:rPr>
            <w:rStyle w:val="af1"/>
            <w:b/>
            <w:bCs/>
            <w:noProof/>
            <w:sz w:val="28"/>
            <w:szCs w:val="28"/>
          </w:rPr>
          <w:t>7.2. Rezultatele chestionării beneficiarilor</w:t>
        </w:r>
        <w:r w:rsidR="0004048E" w:rsidRPr="00C62EC6">
          <w:rPr>
            <w:rStyle w:val="af1"/>
            <w:noProof/>
            <w:sz w:val="28"/>
            <w:szCs w:val="28"/>
          </w:rPr>
          <w:t xml:space="preserve"> (studenți, rezidenți, medici, cadre didactice)</w:t>
        </w:r>
        <w:r w:rsidR="0004048E" w:rsidRPr="00C62EC6">
          <w:rPr>
            <w:noProof/>
            <w:webHidden/>
          </w:rPr>
          <w:tab/>
        </w:r>
        <w:r w:rsidR="00815953">
          <w:rPr>
            <w:noProof/>
            <w:webHidden/>
            <w:lang w:val="en-US"/>
          </w:rPr>
          <w:t>17</w:t>
        </w:r>
      </w:hyperlink>
    </w:p>
    <w:p w:rsidR="0004048E" w:rsidRPr="00C62EC6" w:rsidRDefault="00EE6E16" w:rsidP="00C62EC6">
      <w:pPr>
        <w:pStyle w:val="11"/>
        <w:ind w:left="426" w:hanging="426"/>
        <w:rPr>
          <w:b/>
          <w:bCs/>
          <w:noProof/>
          <w:sz w:val="28"/>
          <w:szCs w:val="28"/>
          <w:lang w:val="ro-RO" w:eastAsia="ro-RO"/>
        </w:rPr>
      </w:pPr>
      <w:hyperlink w:anchor="_Toc517873250" w:history="1">
        <w:r w:rsidR="0004048E" w:rsidRPr="00C62EC6">
          <w:rPr>
            <w:rStyle w:val="af1"/>
            <w:b/>
            <w:bCs/>
            <w:noProof/>
            <w:sz w:val="28"/>
            <w:szCs w:val="28"/>
          </w:rPr>
          <w:t>VIII. A</w:t>
        </w:r>
        <w:r w:rsidR="0004048E" w:rsidRPr="00C62EC6">
          <w:rPr>
            <w:rStyle w:val="af1"/>
            <w:b/>
            <w:bCs/>
            <w:caps/>
            <w:noProof/>
            <w:sz w:val="28"/>
            <w:szCs w:val="28"/>
          </w:rPr>
          <w:t xml:space="preserve">corduri cu alte instituții privind realizarea obiectivelor de studii </w:t>
        </w:r>
        <w:r w:rsidR="0040332E">
          <w:rPr>
            <w:rStyle w:val="af1"/>
            <w:b/>
            <w:bCs/>
            <w:caps/>
            <w:noProof/>
            <w:sz w:val="28"/>
            <w:szCs w:val="28"/>
            <w:lang w:val="en-US"/>
          </w:rPr>
          <w:t xml:space="preserve">                                                                               </w:t>
        </w:r>
        <w:r w:rsidR="00294140" w:rsidRPr="00C62EC6">
          <w:rPr>
            <w:noProof/>
            <w:webHidden/>
            <w:sz w:val="28"/>
            <w:szCs w:val="28"/>
          </w:rPr>
          <w:fldChar w:fldCharType="begin"/>
        </w:r>
        <w:r w:rsidR="0004048E" w:rsidRPr="00C62EC6">
          <w:rPr>
            <w:noProof/>
            <w:webHidden/>
            <w:sz w:val="28"/>
            <w:szCs w:val="28"/>
          </w:rPr>
          <w:instrText xml:space="preserve"> PAGEREF _Toc517873250 \h </w:instrText>
        </w:r>
        <w:r w:rsidR="00294140" w:rsidRPr="00C62EC6">
          <w:rPr>
            <w:noProof/>
            <w:webHidden/>
            <w:sz w:val="28"/>
            <w:szCs w:val="28"/>
          </w:rPr>
        </w:r>
        <w:r w:rsidR="00294140" w:rsidRPr="00C62EC6">
          <w:rPr>
            <w:noProof/>
            <w:webHidden/>
            <w:sz w:val="28"/>
            <w:szCs w:val="28"/>
          </w:rPr>
          <w:fldChar w:fldCharType="separate"/>
        </w:r>
        <w:r w:rsidR="00360E77">
          <w:rPr>
            <w:noProof/>
            <w:webHidden/>
            <w:sz w:val="28"/>
            <w:szCs w:val="28"/>
          </w:rPr>
          <w:t>18</w:t>
        </w:r>
        <w:r w:rsidR="00294140" w:rsidRPr="00C62EC6">
          <w:rPr>
            <w:noProof/>
            <w:webHidden/>
            <w:sz w:val="28"/>
            <w:szCs w:val="28"/>
          </w:rPr>
          <w:fldChar w:fldCharType="end"/>
        </w:r>
      </w:hyperlink>
    </w:p>
    <w:p w:rsidR="0004048E" w:rsidRPr="00C62EC6" w:rsidRDefault="00EE6E16" w:rsidP="009B7851">
      <w:pPr>
        <w:pStyle w:val="11"/>
        <w:rPr>
          <w:noProof/>
          <w:sz w:val="28"/>
          <w:szCs w:val="28"/>
          <w:lang w:val="ro-RO" w:eastAsia="ro-RO"/>
        </w:rPr>
      </w:pPr>
      <w:hyperlink w:anchor="_Toc517873251" w:history="1">
        <w:r w:rsidR="0004048E" w:rsidRPr="00C62EC6">
          <w:rPr>
            <w:rStyle w:val="af1"/>
            <w:b/>
            <w:bCs/>
            <w:noProof/>
            <w:sz w:val="28"/>
            <w:szCs w:val="28"/>
          </w:rPr>
          <w:t xml:space="preserve">IX. </w:t>
        </w:r>
        <w:r w:rsidR="0004048E" w:rsidRPr="00C62EC6">
          <w:rPr>
            <w:rStyle w:val="af1"/>
            <w:b/>
            <w:bCs/>
            <w:caps/>
            <w:noProof/>
            <w:sz w:val="28"/>
            <w:szCs w:val="28"/>
          </w:rPr>
          <w:t>Activitatea extradidactică</w:t>
        </w:r>
        <w:r w:rsidR="0040332E">
          <w:rPr>
            <w:rStyle w:val="af1"/>
            <w:b/>
            <w:bCs/>
            <w:caps/>
            <w:noProof/>
            <w:sz w:val="28"/>
            <w:szCs w:val="28"/>
            <w:lang w:val="en-US"/>
          </w:rPr>
          <w:t xml:space="preserve">                                                                  </w:t>
        </w:r>
        <w:r w:rsidR="00294140" w:rsidRPr="00C62EC6">
          <w:rPr>
            <w:noProof/>
            <w:webHidden/>
            <w:sz w:val="28"/>
            <w:szCs w:val="28"/>
          </w:rPr>
          <w:fldChar w:fldCharType="begin"/>
        </w:r>
        <w:r w:rsidR="0004048E" w:rsidRPr="00C62EC6">
          <w:rPr>
            <w:noProof/>
            <w:webHidden/>
            <w:sz w:val="28"/>
            <w:szCs w:val="28"/>
          </w:rPr>
          <w:instrText xml:space="preserve"> PAGEREF _Toc517873251 \h </w:instrText>
        </w:r>
        <w:r w:rsidR="00294140" w:rsidRPr="00C62EC6">
          <w:rPr>
            <w:noProof/>
            <w:webHidden/>
            <w:sz w:val="28"/>
            <w:szCs w:val="28"/>
          </w:rPr>
        </w:r>
        <w:r w:rsidR="00294140" w:rsidRPr="00C62EC6">
          <w:rPr>
            <w:noProof/>
            <w:webHidden/>
            <w:sz w:val="28"/>
            <w:szCs w:val="28"/>
          </w:rPr>
          <w:fldChar w:fldCharType="separate"/>
        </w:r>
        <w:r w:rsidR="00360E77">
          <w:rPr>
            <w:noProof/>
            <w:webHidden/>
            <w:sz w:val="28"/>
            <w:szCs w:val="28"/>
          </w:rPr>
          <w:t>18</w:t>
        </w:r>
        <w:r w:rsidR="00294140" w:rsidRPr="00C62EC6">
          <w:rPr>
            <w:noProof/>
            <w:webHidden/>
            <w:sz w:val="28"/>
            <w:szCs w:val="28"/>
          </w:rPr>
          <w:fldChar w:fldCharType="end"/>
        </w:r>
      </w:hyperlink>
    </w:p>
    <w:p w:rsidR="00486145" w:rsidRDefault="00EE6E16" w:rsidP="009B7851">
      <w:pPr>
        <w:pStyle w:val="11"/>
        <w:rPr>
          <w:noProof/>
          <w:sz w:val="28"/>
          <w:szCs w:val="28"/>
        </w:rPr>
      </w:pPr>
      <w:hyperlink w:anchor="_Toc517873252" w:history="1">
        <w:r w:rsidR="0004048E" w:rsidRPr="002407E4">
          <w:rPr>
            <w:rStyle w:val="af1"/>
            <w:b/>
            <w:bCs/>
            <w:noProof/>
            <w:sz w:val="28"/>
            <w:szCs w:val="28"/>
            <w:lang w:val="en-US"/>
          </w:rPr>
          <w:t xml:space="preserve">X. </w:t>
        </w:r>
        <w:r w:rsidR="0004048E" w:rsidRPr="002407E4">
          <w:rPr>
            <w:rStyle w:val="af1"/>
            <w:b/>
            <w:bCs/>
            <w:caps/>
            <w:noProof/>
            <w:sz w:val="28"/>
            <w:szCs w:val="28"/>
            <w:lang w:val="en-US"/>
          </w:rPr>
          <w:t>Concluzii și propuneri</w:t>
        </w:r>
        <w:r w:rsidR="0040332E">
          <w:rPr>
            <w:rStyle w:val="af1"/>
            <w:b/>
            <w:bCs/>
            <w:caps/>
            <w:noProof/>
            <w:sz w:val="28"/>
            <w:szCs w:val="28"/>
            <w:lang w:val="en-US"/>
          </w:rPr>
          <w:t xml:space="preserve">  </w:t>
        </w:r>
        <w:r w:rsidR="00486145">
          <w:rPr>
            <w:rStyle w:val="af1"/>
            <w:b/>
            <w:bCs/>
            <w:caps/>
            <w:noProof/>
            <w:sz w:val="28"/>
            <w:szCs w:val="28"/>
            <w:lang w:val="en-US"/>
          </w:rPr>
          <w:t xml:space="preserve">              </w:t>
        </w:r>
        <w:r w:rsidR="0040332E">
          <w:rPr>
            <w:rStyle w:val="af1"/>
            <w:b/>
            <w:bCs/>
            <w:caps/>
            <w:noProof/>
            <w:sz w:val="28"/>
            <w:szCs w:val="28"/>
            <w:lang w:val="en-US"/>
          </w:rPr>
          <w:t xml:space="preserve">                            </w:t>
        </w:r>
        <w:r w:rsidR="00486145">
          <w:rPr>
            <w:rStyle w:val="af1"/>
            <w:b/>
            <w:bCs/>
            <w:caps/>
            <w:noProof/>
            <w:sz w:val="28"/>
            <w:szCs w:val="28"/>
            <w:lang w:val="en-US"/>
          </w:rPr>
          <w:t xml:space="preserve">             </w:t>
        </w:r>
        <w:r w:rsidR="0040332E">
          <w:rPr>
            <w:rStyle w:val="af1"/>
            <w:b/>
            <w:bCs/>
            <w:caps/>
            <w:noProof/>
            <w:sz w:val="28"/>
            <w:szCs w:val="28"/>
            <w:lang w:val="en-US"/>
          </w:rPr>
          <w:t xml:space="preserve">          </w:t>
        </w:r>
        <w:r w:rsidR="00486145">
          <w:rPr>
            <w:rStyle w:val="af1"/>
            <w:b/>
            <w:bCs/>
            <w:caps/>
            <w:noProof/>
            <w:sz w:val="28"/>
            <w:szCs w:val="28"/>
            <w:lang w:val="en-US"/>
          </w:rPr>
          <w:t xml:space="preserve">    </w:t>
        </w:r>
        <w:r w:rsidR="0040332E">
          <w:rPr>
            <w:rStyle w:val="af1"/>
            <w:b/>
            <w:bCs/>
            <w:caps/>
            <w:noProof/>
            <w:sz w:val="28"/>
            <w:szCs w:val="28"/>
            <w:lang w:val="en-US"/>
          </w:rPr>
          <w:t xml:space="preserve">          </w:t>
        </w:r>
        <w:r w:rsidR="00294140" w:rsidRPr="00C62EC6">
          <w:rPr>
            <w:noProof/>
            <w:webHidden/>
            <w:sz w:val="28"/>
            <w:szCs w:val="28"/>
          </w:rPr>
          <w:fldChar w:fldCharType="begin"/>
        </w:r>
        <w:r w:rsidR="0004048E" w:rsidRPr="002407E4">
          <w:rPr>
            <w:noProof/>
            <w:webHidden/>
            <w:sz w:val="28"/>
            <w:szCs w:val="28"/>
            <w:lang w:val="en-US"/>
          </w:rPr>
          <w:instrText xml:space="preserve"> PAGEREF _Toc517873252 \h </w:instrText>
        </w:r>
        <w:r w:rsidR="00294140" w:rsidRPr="00C62EC6">
          <w:rPr>
            <w:noProof/>
            <w:webHidden/>
            <w:sz w:val="28"/>
            <w:szCs w:val="28"/>
          </w:rPr>
        </w:r>
        <w:r w:rsidR="00294140" w:rsidRPr="00C62EC6">
          <w:rPr>
            <w:noProof/>
            <w:webHidden/>
            <w:sz w:val="28"/>
            <w:szCs w:val="28"/>
          </w:rPr>
          <w:fldChar w:fldCharType="separate"/>
        </w:r>
        <w:r w:rsidR="00360E77" w:rsidRPr="002407E4">
          <w:rPr>
            <w:noProof/>
            <w:webHidden/>
            <w:sz w:val="28"/>
            <w:szCs w:val="28"/>
            <w:lang w:val="en-US"/>
          </w:rPr>
          <w:t>19</w:t>
        </w:r>
        <w:r w:rsidR="00294140" w:rsidRPr="00C62EC6">
          <w:rPr>
            <w:noProof/>
            <w:webHidden/>
            <w:sz w:val="28"/>
            <w:szCs w:val="28"/>
          </w:rPr>
          <w:fldChar w:fldCharType="end"/>
        </w:r>
      </w:hyperlink>
    </w:p>
    <w:p w:rsidR="00486145" w:rsidRDefault="00486145" w:rsidP="009B7851">
      <w:pPr>
        <w:pStyle w:val="11"/>
        <w:rPr>
          <w:noProof/>
          <w:sz w:val="28"/>
          <w:szCs w:val="28"/>
        </w:rPr>
      </w:pPr>
    </w:p>
    <w:p w:rsidR="00486145" w:rsidRDefault="00486145" w:rsidP="009B7851">
      <w:pPr>
        <w:pStyle w:val="11"/>
        <w:rPr>
          <w:noProof/>
          <w:sz w:val="28"/>
          <w:szCs w:val="28"/>
        </w:rPr>
      </w:pPr>
    </w:p>
    <w:p w:rsidR="00486145" w:rsidRDefault="00486145" w:rsidP="009B7851">
      <w:pPr>
        <w:pStyle w:val="11"/>
        <w:rPr>
          <w:noProof/>
          <w:sz w:val="28"/>
          <w:szCs w:val="28"/>
        </w:rPr>
      </w:pPr>
    </w:p>
    <w:p w:rsidR="00486145" w:rsidRDefault="00486145" w:rsidP="00486145"/>
    <w:p w:rsidR="00486145" w:rsidRDefault="00486145" w:rsidP="00486145"/>
    <w:p w:rsidR="00486145" w:rsidRDefault="00486145" w:rsidP="00486145"/>
    <w:p w:rsidR="00486145" w:rsidRDefault="00486145" w:rsidP="00486145"/>
    <w:p w:rsidR="00486145" w:rsidRDefault="00486145" w:rsidP="00486145"/>
    <w:p w:rsidR="00486145" w:rsidRDefault="00486145" w:rsidP="00486145"/>
    <w:p w:rsidR="00486145" w:rsidRPr="00486145" w:rsidRDefault="00486145" w:rsidP="00486145"/>
    <w:p w:rsidR="00486145" w:rsidRDefault="00486145" w:rsidP="009B7851">
      <w:pPr>
        <w:pStyle w:val="11"/>
        <w:rPr>
          <w:noProof/>
          <w:sz w:val="28"/>
          <w:szCs w:val="28"/>
        </w:rPr>
      </w:pPr>
    </w:p>
    <w:p w:rsidR="0004048E" w:rsidRPr="003542ED" w:rsidRDefault="00294140" w:rsidP="009D4162">
      <w:pPr>
        <w:tabs>
          <w:tab w:val="left" w:pos="9781"/>
        </w:tabs>
        <w:spacing w:line="360" w:lineRule="auto"/>
        <w:rPr>
          <w:sz w:val="28"/>
          <w:szCs w:val="28"/>
          <w:lang w:val="ro-RO"/>
        </w:rPr>
      </w:pPr>
      <w:r w:rsidRPr="00C62EC6">
        <w:rPr>
          <w:sz w:val="28"/>
          <w:szCs w:val="28"/>
          <w:lang w:val="ro-RO"/>
        </w:rPr>
        <w:lastRenderedPageBreak/>
        <w:fldChar w:fldCharType="end"/>
      </w:r>
    </w:p>
    <w:p w:rsidR="0004048E" w:rsidRPr="00C6315D" w:rsidRDefault="0004048E" w:rsidP="00111B52">
      <w:pPr>
        <w:pStyle w:val="1"/>
        <w:spacing w:before="240" w:after="120"/>
        <w:jc w:val="center"/>
        <w:rPr>
          <w:caps/>
          <w:sz w:val="26"/>
          <w:szCs w:val="26"/>
        </w:rPr>
      </w:pPr>
      <w:r w:rsidRPr="0040332E">
        <w:br w:type="page"/>
      </w:r>
      <w:bookmarkStart w:id="1" w:name="_Toc517873241"/>
      <w:r w:rsidRPr="00C6315D">
        <w:rPr>
          <w:caps/>
          <w:sz w:val="26"/>
          <w:szCs w:val="26"/>
        </w:rPr>
        <w:lastRenderedPageBreak/>
        <w:t>I. Caracteristica Catedrei de</w:t>
      </w:r>
      <w:r>
        <w:rPr>
          <w:caps/>
          <w:sz w:val="26"/>
          <w:szCs w:val="26"/>
        </w:rPr>
        <w:t xml:space="preserve">   </w:t>
      </w:r>
      <w:r w:rsidRPr="00067B8D">
        <w:rPr>
          <w:color w:val="000000"/>
        </w:rPr>
        <w:t>Fiziopatologie şi fiziopatologie clinică</w:t>
      </w:r>
      <w:r w:rsidRPr="00C6315D">
        <w:rPr>
          <w:caps/>
          <w:sz w:val="26"/>
          <w:szCs w:val="26"/>
        </w:rPr>
        <w:t xml:space="preserve"> </w:t>
      </w:r>
      <w:bookmarkEnd w:id="1"/>
    </w:p>
    <w:p w:rsidR="0004048E" w:rsidRPr="00067B8D" w:rsidRDefault="0004048E" w:rsidP="00783ED6">
      <w:pPr>
        <w:pStyle w:val="ad"/>
        <w:jc w:val="both"/>
        <w:rPr>
          <w:rFonts w:ascii="Times New Roman" w:hAnsi="Times New Roman" w:cs="Times New Roman"/>
          <w:color w:val="000000"/>
          <w:sz w:val="28"/>
          <w:szCs w:val="28"/>
          <w:lang w:val="ro-RO"/>
        </w:rPr>
      </w:pPr>
      <w:r>
        <w:rPr>
          <w:rFonts w:ascii="Arial" w:hAnsi="Arial" w:cs="Arial"/>
          <w:b/>
          <w:bCs/>
          <w:i/>
          <w:iCs/>
          <w:sz w:val="28"/>
          <w:szCs w:val="28"/>
          <w:lang w:val="ro-MD"/>
        </w:rPr>
        <w:t xml:space="preserve">    </w:t>
      </w:r>
      <w:r>
        <w:rPr>
          <w:rFonts w:ascii="Times New Roman" w:hAnsi="Times New Roman" w:cs="Times New Roman"/>
          <w:color w:val="000000"/>
          <w:sz w:val="28"/>
          <w:szCs w:val="28"/>
          <w:lang w:val="ro-RO"/>
        </w:rPr>
        <w:t>a)</w:t>
      </w:r>
      <w:r w:rsidRPr="00067B8D">
        <w:rPr>
          <w:rFonts w:ascii="Times New Roman" w:hAnsi="Times New Roman" w:cs="Times New Roman"/>
          <w:color w:val="000000"/>
          <w:sz w:val="28"/>
          <w:szCs w:val="28"/>
          <w:lang w:val="ro-RO"/>
        </w:rPr>
        <w:t xml:space="preserve"> Catedra Fiziopatologie şi fiziopatologie clinică este  situată  in  blocul" Leonid Cobîleanschi", etajul II şi corespunde tuturor normelor igienice.</w:t>
      </w:r>
    </w:p>
    <w:p w:rsidR="0004048E" w:rsidRPr="00067B8D" w:rsidRDefault="0004048E" w:rsidP="00783ED6">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b)  Numărul sălilor de studii</w:t>
      </w:r>
      <w:r>
        <w:rPr>
          <w:rFonts w:ascii="Times New Roman" w:hAnsi="Times New Roman" w:cs="Times New Roman"/>
          <w:color w:val="000000"/>
          <w:sz w:val="28"/>
          <w:szCs w:val="28"/>
          <w:lang w:val="ro-RO"/>
        </w:rPr>
        <w:t xml:space="preserve"> –</w:t>
      </w:r>
      <w:r w:rsidRPr="00067B8D">
        <w:rPr>
          <w:rFonts w:ascii="Times New Roman" w:hAnsi="Times New Roman" w:cs="Times New Roman"/>
          <w:color w:val="000000"/>
          <w:sz w:val="28"/>
          <w:szCs w:val="28"/>
          <w:lang w:val="ro-RO"/>
        </w:rPr>
        <w:t xml:space="preserve"> 8</w:t>
      </w:r>
      <w:r>
        <w:rPr>
          <w:rFonts w:ascii="Times New Roman" w:hAnsi="Times New Roman" w:cs="Times New Roman"/>
          <w:color w:val="000000"/>
          <w:sz w:val="28"/>
          <w:szCs w:val="28"/>
          <w:lang w:val="ro-RO"/>
        </w:rPr>
        <w:t>.</w:t>
      </w:r>
    </w:p>
    <w:p w:rsidR="0004048E" w:rsidRPr="00067B8D" w:rsidRDefault="0004048E" w:rsidP="00783ED6">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c)  Cabinet metodic la catedră există</w:t>
      </w:r>
      <w:r>
        <w:rPr>
          <w:rFonts w:ascii="Times New Roman" w:hAnsi="Times New Roman" w:cs="Times New Roman"/>
          <w:color w:val="000000"/>
          <w:sz w:val="28"/>
          <w:szCs w:val="28"/>
          <w:lang w:val="ro-RO"/>
        </w:rPr>
        <w:t>.</w:t>
      </w:r>
    </w:p>
    <w:p w:rsidR="0004048E" w:rsidRPr="00067B8D" w:rsidRDefault="0004048E" w:rsidP="00783ED6">
      <w:pPr>
        <w:jc w:val="both"/>
        <w:rPr>
          <w:color w:val="000000"/>
          <w:sz w:val="28"/>
          <w:szCs w:val="28"/>
          <w:lang w:val="ro-RO"/>
        </w:rPr>
      </w:pPr>
      <w:r w:rsidRPr="00067B8D">
        <w:rPr>
          <w:color w:val="000000"/>
          <w:sz w:val="28"/>
          <w:szCs w:val="28"/>
          <w:lang w:val="ro-RO"/>
        </w:rPr>
        <w:t xml:space="preserve">    d)  Pentru însuşirea cursului teoretic al disciplinei studenţii folosesc manuale, </w:t>
      </w:r>
    </w:p>
    <w:p w:rsidR="0004048E" w:rsidRPr="00067B8D" w:rsidRDefault="0004048E" w:rsidP="00783ED6">
      <w:pPr>
        <w:jc w:val="both"/>
        <w:rPr>
          <w:color w:val="000000"/>
          <w:sz w:val="28"/>
          <w:szCs w:val="28"/>
          <w:lang w:val="ro-RO"/>
        </w:rPr>
      </w:pPr>
      <w:r w:rsidRPr="00067B8D">
        <w:rPr>
          <w:color w:val="000000"/>
          <w:sz w:val="28"/>
          <w:szCs w:val="28"/>
          <w:lang w:val="ro-RO"/>
        </w:rPr>
        <w:t xml:space="preserve">      </w:t>
      </w:r>
      <w:r w:rsidRPr="00067B8D">
        <w:rPr>
          <w:color w:val="000000"/>
          <w:sz w:val="28"/>
          <w:szCs w:val="28"/>
          <w:lang w:val="fr-FR"/>
        </w:rPr>
        <w:t>oferite de biblioteca universităţii</w:t>
      </w:r>
      <w:r w:rsidRPr="00067B8D">
        <w:rPr>
          <w:color w:val="000000"/>
          <w:sz w:val="28"/>
          <w:szCs w:val="28"/>
          <w:lang w:val="ro-RO"/>
        </w:rPr>
        <w:t>:</w:t>
      </w:r>
    </w:p>
    <w:p w:rsidR="0004048E" w:rsidRPr="00067B8D" w:rsidRDefault="0004048E" w:rsidP="00783ED6">
      <w:pPr>
        <w:numPr>
          <w:ilvl w:val="0"/>
          <w:numId w:val="12"/>
        </w:numPr>
        <w:jc w:val="both"/>
        <w:rPr>
          <w:color w:val="000000"/>
          <w:sz w:val="28"/>
          <w:szCs w:val="28"/>
          <w:lang w:val="ro-RO"/>
        </w:rPr>
      </w:pPr>
      <w:r w:rsidRPr="00067B8D">
        <w:rPr>
          <w:color w:val="000000"/>
          <w:sz w:val="28"/>
          <w:szCs w:val="28"/>
          <w:lang w:val="ro-RO"/>
        </w:rPr>
        <w:t>Fiziopatologie medicală. Curs teoretic. Vol.I, Sub red. V.Lutan.  Chişinău, 2002,  500 ex.</w:t>
      </w:r>
    </w:p>
    <w:p w:rsidR="0004048E" w:rsidRPr="00067B8D" w:rsidRDefault="0004048E" w:rsidP="00783ED6">
      <w:pPr>
        <w:numPr>
          <w:ilvl w:val="0"/>
          <w:numId w:val="12"/>
        </w:numPr>
        <w:jc w:val="both"/>
        <w:rPr>
          <w:color w:val="000000"/>
          <w:sz w:val="28"/>
          <w:szCs w:val="28"/>
          <w:lang w:val="ro-RO"/>
        </w:rPr>
      </w:pPr>
      <w:r w:rsidRPr="00067B8D">
        <w:rPr>
          <w:color w:val="000000"/>
          <w:sz w:val="28"/>
          <w:szCs w:val="28"/>
          <w:lang w:val="ro-RO"/>
        </w:rPr>
        <w:t>Fiziopatologie medicală. Curs teoretic. Sub red. V.Lutan. Vol.II, Chişinău, 2004,  500 ex.</w:t>
      </w:r>
    </w:p>
    <w:p w:rsidR="0004048E" w:rsidRPr="00067B8D" w:rsidRDefault="0004048E" w:rsidP="00783ED6">
      <w:pPr>
        <w:pStyle w:val="ad"/>
        <w:numPr>
          <w:ilvl w:val="0"/>
          <w:numId w:val="12"/>
        </w:numPr>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Fiziopatologie medicală. Culegere de probleme situaţionale. </w:t>
      </w:r>
      <w:r w:rsidRPr="00067B8D">
        <w:rPr>
          <w:color w:val="000000"/>
          <w:sz w:val="28"/>
          <w:szCs w:val="28"/>
          <w:lang w:val="ro-RO"/>
        </w:rPr>
        <w:t xml:space="preserve">Sub red. </w:t>
      </w:r>
      <w:r w:rsidRPr="00067B8D">
        <w:rPr>
          <w:rFonts w:ascii="Times New Roman" w:hAnsi="Times New Roman" w:cs="Times New Roman"/>
          <w:color w:val="000000"/>
          <w:sz w:val="28"/>
          <w:szCs w:val="28"/>
          <w:lang w:val="ro-RO"/>
        </w:rPr>
        <w:t>V. Lutan. Chişinău, 2005, 500 ex.</w:t>
      </w:r>
    </w:p>
    <w:p w:rsidR="0004048E" w:rsidRPr="00067B8D" w:rsidRDefault="0004048E" w:rsidP="00783ED6">
      <w:pPr>
        <w:numPr>
          <w:ilvl w:val="0"/>
          <w:numId w:val="12"/>
        </w:numPr>
        <w:jc w:val="both"/>
        <w:rPr>
          <w:color w:val="000000"/>
          <w:sz w:val="28"/>
          <w:szCs w:val="28"/>
          <w:lang w:val="ro-RO"/>
        </w:rPr>
      </w:pPr>
      <w:r w:rsidRPr="00067B8D">
        <w:rPr>
          <w:color w:val="000000"/>
          <w:sz w:val="28"/>
          <w:szCs w:val="28"/>
          <w:lang w:val="ro-RO"/>
        </w:rPr>
        <w:t>C.Hangan şi col.  Fiziopatologei. Curs teoretic cu probleme „Problem Based Learning” (Pentru specialitatea Stomatologie). Sub red. V.Lutan. Chişinău, 2008, 315 ex.P.Cazacu. Fiziopatologie. 1000 teste la compiuter. Chişinău, 1998,  500 ex.</w:t>
      </w:r>
    </w:p>
    <w:p w:rsidR="0004048E" w:rsidRPr="00F54B2B" w:rsidRDefault="0004048E" w:rsidP="00783ED6">
      <w:pPr>
        <w:pStyle w:val="ad"/>
        <w:numPr>
          <w:ilvl w:val="0"/>
          <w:numId w:val="12"/>
        </w:numPr>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Медицинская патофизиология. Лекционный курс. Том 1. </w:t>
      </w:r>
      <w:r w:rsidRPr="00F54B2B">
        <w:rPr>
          <w:rFonts w:ascii="Times New Roman" w:hAnsi="Times New Roman" w:cs="Times New Roman"/>
          <w:color w:val="000000"/>
          <w:sz w:val="28"/>
          <w:szCs w:val="28"/>
          <w:lang w:val="ro-RO"/>
        </w:rPr>
        <w:t>Sub red. В. Лутан. Кишинев, 2007, 200 экз.</w:t>
      </w:r>
    </w:p>
    <w:p w:rsidR="0004048E" w:rsidRPr="00F54B2B" w:rsidRDefault="0004048E" w:rsidP="00783ED6">
      <w:pPr>
        <w:pStyle w:val="ad"/>
        <w:numPr>
          <w:ilvl w:val="0"/>
          <w:numId w:val="12"/>
        </w:numPr>
        <w:jc w:val="both"/>
        <w:rPr>
          <w:rFonts w:ascii="Times New Roman" w:hAnsi="Times New Roman" w:cs="Times New Roman"/>
          <w:color w:val="000000"/>
          <w:sz w:val="28"/>
          <w:szCs w:val="28"/>
          <w:lang w:val="ro-RO"/>
        </w:rPr>
      </w:pPr>
      <w:r w:rsidRPr="00F54B2B">
        <w:rPr>
          <w:rFonts w:ascii="Times New Roman" w:hAnsi="Times New Roman" w:cs="Times New Roman"/>
          <w:color w:val="000000"/>
          <w:sz w:val="28"/>
          <w:szCs w:val="28"/>
          <w:lang w:val="ro-RO"/>
        </w:rPr>
        <w:t xml:space="preserve">  Медицинская патофизиология. С</w:t>
      </w:r>
      <w:r w:rsidRPr="00F54B2B">
        <w:rPr>
          <w:rFonts w:ascii="Times New Roman" w:hAnsi="Times New Roman" w:cs="Times New Roman"/>
          <w:color w:val="000000"/>
          <w:sz w:val="28"/>
          <w:szCs w:val="28"/>
        </w:rPr>
        <w:t xml:space="preserve">борник ситуационных задач. </w:t>
      </w:r>
      <w:r w:rsidRPr="00F54B2B">
        <w:rPr>
          <w:rFonts w:ascii="Times New Roman" w:hAnsi="Times New Roman" w:cs="Times New Roman"/>
          <w:color w:val="000000"/>
          <w:sz w:val="28"/>
          <w:szCs w:val="28"/>
          <w:lang w:val="ro-RO"/>
        </w:rPr>
        <w:t xml:space="preserve">Sub red. V.Lutan. </w:t>
      </w:r>
      <w:r w:rsidRPr="00F54B2B">
        <w:rPr>
          <w:rFonts w:ascii="Times New Roman" w:hAnsi="Times New Roman" w:cs="Times New Roman"/>
          <w:color w:val="000000"/>
          <w:sz w:val="28"/>
          <w:szCs w:val="28"/>
        </w:rPr>
        <w:t xml:space="preserve">Кишинев, 2006, 200 экз. </w:t>
      </w:r>
    </w:p>
    <w:p w:rsidR="0004048E" w:rsidRPr="00067B8D" w:rsidRDefault="0004048E" w:rsidP="00783ED6">
      <w:pPr>
        <w:pStyle w:val="ad"/>
        <w:numPr>
          <w:ilvl w:val="0"/>
          <w:numId w:val="12"/>
        </w:numPr>
        <w:jc w:val="both"/>
        <w:rPr>
          <w:rFonts w:ascii="Times New Roman" w:hAnsi="Times New Roman" w:cs="Times New Roman"/>
          <w:color w:val="000000"/>
          <w:sz w:val="28"/>
          <w:szCs w:val="28"/>
          <w:lang w:val="ro-RO"/>
        </w:rPr>
      </w:pPr>
      <w:r w:rsidRPr="00F54B2B">
        <w:rPr>
          <w:rFonts w:ascii="Times New Roman" w:hAnsi="Times New Roman" w:cs="Times New Roman"/>
          <w:color w:val="000000"/>
          <w:sz w:val="28"/>
          <w:szCs w:val="28"/>
          <w:lang w:val="ro-RO"/>
        </w:rPr>
        <w:t>Медицинская патофизиология. Лекционный курс. Sub red. В.</w:t>
      </w:r>
      <w:r w:rsidRPr="00067B8D">
        <w:rPr>
          <w:rFonts w:ascii="Times New Roman" w:hAnsi="Times New Roman" w:cs="Times New Roman"/>
          <w:color w:val="000000"/>
          <w:sz w:val="28"/>
          <w:szCs w:val="28"/>
          <w:lang w:val="ro-RO"/>
        </w:rPr>
        <w:t xml:space="preserve"> Лутан. Том 2. </w:t>
      </w:r>
      <w:r w:rsidRPr="00067B8D">
        <w:rPr>
          <w:rFonts w:ascii="Times New Roman" w:hAnsi="Times New Roman" w:cs="Times New Roman"/>
          <w:color w:val="000000"/>
          <w:sz w:val="28"/>
          <w:szCs w:val="28"/>
        </w:rPr>
        <w:t>Кишинев, 200</w:t>
      </w:r>
      <w:r w:rsidRPr="00067B8D">
        <w:rPr>
          <w:rFonts w:ascii="Times New Roman" w:hAnsi="Times New Roman" w:cs="Times New Roman"/>
          <w:color w:val="000000"/>
          <w:sz w:val="28"/>
          <w:szCs w:val="28"/>
          <w:lang w:val="ro-RO"/>
        </w:rPr>
        <w:t>8</w:t>
      </w:r>
      <w:r w:rsidRPr="00067B8D">
        <w:rPr>
          <w:rFonts w:ascii="Times New Roman" w:hAnsi="Times New Roman" w:cs="Times New Roman"/>
          <w:color w:val="000000"/>
          <w:sz w:val="28"/>
          <w:szCs w:val="28"/>
        </w:rPr>
        <w:t>, 200 экз.</w:t>
      </w:r>
    </w:p>
    <w:p w:rsidR="0004048E" w:rsidRPr="00067B8D" w:rsidRDefault="0004048E" w:rsidP="00783ED6">
      <w:pPr>
        <w:numPr>
          <w:ilvl w:val="0"/>
          <w:numId w:val="12"/>
        </w:numPr>
        <w:jc w:val="both"/>
        <w:outlineLvl w:val="0"/>
        <w:rPr>
          <w:color w:val="000000"/>
          <w:sz w:val="28"/>
          <w:szCs w:val="28"/>
          <w:lang w:val="ro-RO"/>
        </w:rPr>
      </w:pPr>
      <w:r w:rsidRPr="00067B8D">
        <w:rPr>
          <w:color w:val="000000"/>
          <w:sz w:val="28"/>
          <w:szCs w:val="28"/>
          <w:lang w:val="ro-RO"/>
        </w:rPr>
        <w:t>A.Iarovoi şi col. Introducere în imunopatologie. Chişinău, 1995. 700 ex.</w:t>
      </w:r>
    </w:p>
    <w:p w:rsidR="0004048E" w:rsidRPr="00067B8D" w:rsidRDefault="0004048E" w:rsidP="00783ED6">
      <w:pPr>
        <w:numPr>
          <w:ilvl w:val="0"/>
          <w:numId w:val="12"/>
        </w:numPr>
        <w:jc w:val="both"/>
        <w:outlineLvl w:val="0"/>
        <w:rPr>
          <w:color w:val="000000"/>
          <w:sz w:val="28"/>
          <w:szCs w:val="28"/>
          <w:lang w:val="fr-FR"/>
        </w:rPr>
      </w:pPr>
      <w:r w:rsidRPr="00067B8D">
        <w:rPr>
          <w:color w:val="000000"/>
          <w:sz w:val="28"/>
          <w:szCs w:val="28"/>
          <w:lang w:val="ro-RO"/>
        </w:rPr>
        <w:t>L. Cobâleanschi  şi col.   Fiziopatologie. Lucrări pra</w:t>
      </w:r>
      <w:r w:rsidRPr="00067B8D">
        <w:rPr>
          <w:color w:val="000000"/>
          <w:sz w:val="28"/>
          <w:szCs w:val="28"/>
          <w:lang w:val="fr-FR"/>
        </w:rPr>
        <w:t>ctice. Chişinău 1994. 700 ex.</w:t>
      </w:r>
    </w:p>
    <w:p w:rsidR="0004048E" w:rsidRPr="00067B8D" w:rsidRDefault="0004048E" w:rsidP="00783ED6">
      <w:pPr>
        <w:numPr>
          <w:ilvl w:val="0"/>
          <w:numId w:val="12"/>
        </w:numPr>
        <w:jc w:val="both"/>
        <w:rPr>
          <w:color w:val="000000"/>
          <w:sz w:val="28"/>
          <w:szCs w:val="28"/>
          <w:lang w:val="ro-RO"/>
        </w:rPr>
      </w:pPr>
      <w:r w:rsidRPr="00067B8D">
        <w:rPr>
          <w:color w:val="000000"/>
          <w:sz w:val="28"/>
          <w:szCs w:val="28"/>
          <w:lang w:val="ro-RO"/>
        </w:rPr>
        <w:t xml:space="preserve">L.Cobâleanschi </w:t>
      </w:r>
      <w:r w:rsidRPr="00067B8D">
        <w:rPr>
          <w:color w:val="000000"/>
          <w:sz w:val="28"/>
          <w:szCs w:val="28"/>
          <w:lang w:val="pt-BR"/>
        </w:rPr>
        <w:t>şi col.</w:t>
      </w:r>
      <w:r w:rsidRPr="00067B8D">
        <w:rPr>
          <w:color w:val="000000"/>
          <w:sz w:val="28"/>
          <w:szCs w:val="28"/>
          <w:lang w:val="ro-RO"/>
        </w:rPr>
        <w:t xml:space="preserve">Dicţionar explicativ fiziopatologic român-rus-francez        </w:t>
      </w:r>
    </w:p>
    <w:p w:rsidR="0004048E" w:rsidRPr="00067B8D" w:rsidRDefault="0004048E" w:rsidP="00783ED6">
      <w:pPr>
        <w:ind w:left="360"/>
        <w:jc w:val="both"/>
        <w:outlineLvl w:val="0"/>
        <w:rPr>
          <w:color w:val="000000"/>
          <w:sz w:val="28"/>
          <w:szCs w:val="28"/>
          <w:lang w:val="fr-FR"/>
        </w:rPr>
      </w:pPr>
      <w:r w:rsidRPr="00067B8D">
        <w:rPr>
          <w:color w:val="000000"/>
          <w:sz w:val="28"/>
          <w:szCs w:val="28"/>
          <w:lang w:val="ro-RO"/>
        </w:rPr>
        <w:t xml:space="preserve">Chişinău,1994. </w:t>
      </w:r>
      <w:r w:rsidRPr="00067B8D">
        <w:rPr>
          <w:color w:val="000000"/>
          <w:sz w:val="28"/>
          <w:szCs w:val="28"/>
          <w:lang w:val="fr-FR"/>
        </w:rPr>
        <w:t>700 ex.</w:t>
      </w:r>
    </w:p>
    <w:p w:rsidR="0004048E" w:rsidRPr="00067B8D" w:rsidRDefault="00CB2985" w:rsidP="00783ED6">
      <w:pPr>
        <w:pStyle w:val="ad"/>
        <w:numPr>
          <w:ilvl w:val="0"/>
          <w:numId w:val="12"/>
        </w:numPr>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w:t>
      </w:r>
      <w:r w:rsidR="0004048E" w:rsidRPr="00067B8D">
        <w:rPr>
          <w:rFonts w:ascii="Times New Roman" w:hAnsi="Times New Roman" w:cs="Times New Roman"/>
          <w:color w:val="000000"/>
          <w:sz w:val="28"/>
          <w:szCs w:val="28"/>
          <w:lang w:val="ro-RO"/>
        </w:rPr>
        <w:t>.</w:t>
      </w:r>
      <w:r>
        <w:rPr>
          <w:rFonts w:ascii="Times New Roman" w:hAnsi="Times New Roman" w:cs="Times New Roman"/>
          <w:color w:val="000000"/>
          <w:sz w:val="28"/>
          <w:szCs w:val="28"/>
          <w:lang w:val="ro-RO"/>
        </w:rPr>
        <w:t>Todira</w:t>
      </w:r>
      <w:r>
        <w:rPr>
          <w:rFonts w:ascii="Times New Roman" w:hAnsi="Times New Roman" w:cs="Times New Roman"/>
          <w:color w:val="000000"/>
          <w:sz w:val="28"/>
          <w:szCs w:val="28"/>
          <w:lang w:val="ro-MD"/>
        </w:rPr>
        <w:t>ș</w:t>
      </w:r>
      <w:r w:rsidR="0004048E" w:rsidRPr="00067B8D">
        <w:rPr>
          <w:rFonts w:ascii="Times New Roman" w:hAnsi="Times New Roman" w:cs="Times New Roman"/>
          <w:color w:val="000000"/>
          <w:sz w:val="28"/>
          <w:szCs w:val="28"/>
          <w:lang w:val="ro-RO"/>
        </w:rPr>
        <w:t xml:space="preserve"> şi col. Sub red. V. Lutan. Patologie. Chişinău, 2005, 20ex.</w:t>
      </w:r>
    </w:p>
    <w:p w:rsidR="0004048E" w:rsidRPr="00067B8D" w:rsidRDefault="0004048E" w:rsidP="00783ED6">
      <w:pPr>
        <w:pStyle w:val="ad"/>
        <w:numPr>
          <w:ilvl w:val="0"/>
          <w:numId w:val="12"/>
        </w:numPr>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Veronica Colev (red.).  Pathophysiology. Bucureşti, 2000. 50 ex. </w:t>
      </w:r>
    </w:p>
    <w:p w:rsidR="0004048E" w:rsidRPr="00067B8D" w:rsidRDefault="0004048E" w:rsidP="00783ED6">
      <w:pPr>
        <w:pStyle w:val="ad"/>
        <w:numPr>
          <w:ilvl w:val="0"/>
          <w:numId w:val="12"/>
        </w:numPr>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G. Zaporojan.   General and clinical Pathophysiology. Odessa,2002, 31 ex. </w:t>
      </w:r>
    </w:p>
    <w:p w:rsidR="0004048E" w:rsidRDefault="0004048E" w:rsidP="00783ED6">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ab/>
        <w:t xml:space="preserve">e)  Asigurarea catedrei cu rechizite didactice. </w:t>
      </w:r>
    </w:p>
    <w:p w:rsidR="0004048E" w:rsidRPr="00067B8D" w:rsidRDefault="0004048E" w:rsidP="00783ED6">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Catedra dispune de aparatajul necesar pentru demonstrarea lecţiilor de laborator. </w:t>
      </w:r>
    </w:p>
    <w:p w:rsidR="0004048E" w:rsidRPr="00067B8D" w:rsidRDefault="0004048E" w:rsidP="00783ED6">
      <w:pPr>
        <w:pStyle w:val="ad"/>
        <w:ind w:firstLine="720"/>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Fondul de materiale didactice şi ilustrative ale catedrei conţine materiale ilustrative pentru demonstraţie la cursuri, sălile de studii sunt amenajate cu televizoare, DVD, </w:t>
      </w:r>
      <w:r>
        <w:rPr>
          <w:rFonts w:ascii="Times New Roman" w:hAnsi="Times New Roman" w:cs="Times New Roman"/>
          <w:color w:val="000000"/>
          <w:sz w:val="28"/>
          <w:szCs w:val="28"/>
          <w:lang w:val="ro-RO"/>
        </w:rPr>
        <w:t>sală pentru evalua</w:t>
      </w:r>
      <w:r w:rsidR="00CB2985">
        <w:rPr>
          <w:rFonts w:ascii="Times New Roman" w:hAnsi="Times New Roman" w:cs="Times New Roman"/>
          <w:color w:val="000000"/>
          <w:sz w:val="28"/>
          <w:szCs w:val="28"/>
          <w:lang w:val="ro-RO"/>
        </w:rPr>
        <w:t xml:space="preserve">re intrasemestrilala </w:t>
      </w:r>
      <w:r>
        <w:rPr>
          <w:rFonts w:ascii="Times New Roman" w:hAnsi="Times New Roman" w:cs="Times New Roman"/>
          <w:color w:val="000000"/>
          <w:sz w:val="28"/>
          <w:szCs w:val="28"/>
          <w:lang w:val="ro-RO"/>
        </w:rPr>
        <w:t>la calculator</w:t>
      </w:r>
      <w:r w:rsidR="00CB2985">
        <w:rPr>
          <w:rFonts w:ascii="Times New Roman" w:hAnsi="Times New Roman" w:cs="Times New Roman"/>
          <w:color w:val="000000"/>
          <w:sz w:val="28"/>
          <w:szCs w:val="28"/>
          <w:lang w:val="ro-RO"/>
        </w:rPr>
        <w:t xml:space="preserve"> în SIMU</w:t>
      </w:r>
      <w:r>
        <w:rPr>
          <w:rFonts w:ascii="Times New Roman" w:hAnsi="Times New Roman" w:cs="Times New Roman"/>
          <w:color w:val="000000"/>
          <w:sz w:val="28"/>
          <w:szCs w:val="28"/>
          <w:lang w:val="ro-RO"/>
        </w:rPr>
        <w:t>, m</w:t>
      </w:r>
      <w:r w:rsidRPr="00067B8D">
        <w:rPr>
          <w:rFonts w:ascii="Times New Roman" w:hAnsi="Times New Roman" w:cs="Times New Roman"/>
          <w:color w:val="000000"/>
          <w:sz w:val="28"/>
          <w:szCs w:val="28"/>
          <w:lang w:val="ro-RO"/>
        </w:rPr>
        <w:t xml:space="preserve">ateriale ilustrative. Pentru amenajarea didactică modernă catedra necesită </w:t>
      </w:r>
      <w:r w:rsidR="00CB2985">
        <w:rPr>
          <w:rFonts w:ascii="Times New Roman" w:hAnsi="Times New Roman" w:cs="Times New Roman"/>
          <w:color w:val="000000"/>
          <w:sz w:val="28"/>
          <w:szCs w:val="28"/>
          <w:lang w:val="ro-RO"/>
        </w:rPr>
        <w:t xml:space="preserve">asigurarea cu TV cu USB, proiector multimedia, calculatoare pentru profesori dar și </w:t>
      </w:r>
      <w:r w:rsidRPr="00067B8D">
        <w:rPr>
          <w:rFonts w:ascii="Times New Roman" w:hAnsi="Times New Roman" w:cs="Times New Roman"/>
          <w:color w:val="000000"/>
          <w:sz w:val="28"/>
          <w:szCs w:val="28"/>
          <w:lang w:val="ro-RO"/>
        </w:rPr>
        <w:t xml:space="preserve">imprimante color, folii transparente, hârtie-foto pentru tipărirea materialului informativ şi ilustrativ. </w:t>
      </w:r>
    </w:p>
    <w:p w:rsidR="0004048E" w:rsidRPr="00067B8D" w:rsidRDefault="0004048E" w:rsidP="00783ED6">
      <w:pPr>
        <w:pStyle w:val="ad"/>
        <w:ind w:firstLine="720"/>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f)</w:t>
      </w:r>
      <w:r>
        <w:rPr>
          <w:rFonts w:ascii="Times New Roman" w:hAnsi="Times New Roman" w:cs="Times New Roman"/>
          <w:color w:val="000000"/>
          <w:sz w:val="28"/>
          <w:szCs w:val="28"/>
          <w:lang w:val="ro-RO"/>
        </w:rPr>
        <w:t xml:space="preserve">  </w:t>
      </w:r>
      <w:r w:rsidRPr="00067B8D">
        <w:rPr>
          <w:rFonts w:ascii="Times New Roman" w:hAnsi="Times New Roman" w:cs="Times New Roman"/>
          <w:color w:val="000000"/>
          <w:sz w:val="28"/>
          <w:szCs w:val="28"/>
          <w:lang w:val="ro-RO"/>
        </w:rPr>
        <w:t>Catedra dispune de o sală pentru auto</w:t>
      </w:r>
      <w:r w:rsidR="002E190F">
        <w:rPr>
          <w:rFonts w:ascii="Times New Roman" w:hAnsi="Times New Roman" w:cs="Times New Roman"/>
          <w:color w:val="000000"/>
          <w:sz w:val="28"/>
          <w:szCs w:val="28"/>
          <w:lang w:val="ro-RO"/>
        </w:rPr>
        <w:t>evaluare</w:t>
      </w:r>
      <w:r w:rsidRPr="00067B8D">
        <w:rPr>
          <w:rFonts w:ascii="Times New Roman" w:hAnsi="Times New Roman" w:cs="Times New Roman"/>
          <w:color w:val="000000"/>
          <w:sz w:val="28"/>
          <w:szCs w:val="28"/>
          <w:lang w:val="ro-RO"/>
        </w:rPr>
        <w:t xml:space="preserve"> dotată cu </w:t>
      </w:r>
      <w:r>
        <w:rPr>
          <w:rFonts w:ascii="Times New Roman" w:hAnsi="Times New Roman" w:cs="Times New Roman"/>
          <w:color w:val="000000"/>
          <w:sz w:val="28"/>
          <w:szCs w:val="28"/>
          <w:lang w:val="ro-RO"/>
        </w:rPr>
        <w:t>13</w:t>
      </w:r>
      <w:r w:rsidRPr="00067B8D">
        <w:rPr>
          <w:rFonts w:ascii="Times New Roman" w:hAnsi="Times New Roman" w:cs="Times New Roman"/>
          <w:color w:val="000000"/>
          <w:sz w:val="28"/>
          <w:szCs w:val="28"/>
          <w:lang w:val="ro-RO"/>
        </w:rPr>
        <w:t xml:space="preserve"> calculatoare. </w:t>
      </w:r>
    </w:p>
    <w:p w:rsidR="0004048E" w:rsidRPr="00067B8D" w:rsidRDefault="0004048E" w:rsidP="00783ED6">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La catedră sunt elaborate şi </w:t>
      </w:r>
      <w:r>
        <w:rPr>
          <w:rFonts w:ascii="Times New Roman" w:hAnsi="Times New Roman" w:cs="Times New Roman"/>
          <w:color w:val="000000"/>
          <w:sz w:val="28"/>
          <w:szCs w:val="28"/>
          <w:lang w:val="ro-RO"/>
        </w:rPr>
        <w:t xml:space="preserve">colecţii de intrebări </w:t>
      </w:r>
      <w:r w:rsidRPr="00067B8D">
        <w:rPr>
          <w:rFonts w:ascii="Times New Roman" w:hAnsi="Times New Roman" w:cs="Times New Roman"/>
          <w:color w:val="000000"/>
          <w:sz w:val="28"/>
          <w:szCs w:val="28"/>
          <w:lang w:val="ro-RO"/>
        </w:rPr>
        <w:t>computerizate profilizate pentru rezidenţi de diferite specialităti, pe larg folosite pentru autoinstruirea şi autocontrolul rezidenţilor.</w:t>
      </w:r>
    </w:p>
    <w:p w:rsidR="0004048E" w:rsidRPr="00BE57D6" w:rsidRDefault="0004048E" w:rsidP="009B7851">
      <w:pPr>
        <w:spacing w:before="240" w:after="120"/>
        <w:jc w:val="center"/>
        <w:rPr>
          <w:b/>
          <w:bCs/>
          <w:sz w:val="26"/>
          <w:szCs w:val="26"/>
          <w:lang w:val="ro-RO"/>
        </w:rPr>
      </w:pPr>
      <w:r w:rsidRPr="00BE57D6">
        <w:rPr>
          <w:sz w:val="26"/>
          <w:szCs w:val="26"/>
          <w:lang w:val="ro-RO"/>
        </w:rPr>
        <w:lastRenderedPageBreak/>
        <w:t>Tabelul 1.1.</w:t>
      </w:r>
      <w:r w:rsidRPr="00BE57D6">
        <w:rPr>
          <w:b/>
          <w:bCs/>
          <w:sz w:val="26"/>
          <w:szCs w:val="26"/>
          <w:lang w:val="ro-RO"/>
        </w:rPr>
        <w:t xml:space="preserve"> Spații de învățământ, locuri deținute sau folosite</w:t>
      </w:r>
    </w:p>
    <w:tbl>
      <w:tblPr>
        <w:tblW w:w="48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7"/>
        <w:gridCol w:w="920"/>
        <w:gridCol w:w="2137"/>
      </w:tblGrid>
      <w:tr w:rsidR="0004048E" w:rsidRPr="00BE57D6">
        <w:tc>
          <w:tcPr>
            <w:tcW w:w="3438" w:type="pct"/>
            <w:vAlign w:val="center"/>
          </w:tcPr>
          <w:p w:rsidR="0004048E" w:rsidRPr="00BE57D6" w:rsidRDefault="0004048E" w:rsidP="00A47EE6">
            <w:pPr>
              <w:spacing w:before="60" w:after="60"/>
              <w:jc w:val="center"/>
              <w:rPr>
                <w:sz w:val="26"/>
                <w:szCs w:val="26"/>
                <w:lang w:val="ro-RO"/>
              </w:rPr>
            </w:pPr>
            <w:r w:rsidRPr="00BE57D6">
              <w:rPr>
                <w:sz w:val="26"/>
                <w:szCs w:val="26"/>
                <w:lang w:val="ro-RO"/>
              </w:rPr>
              <w:t>Sălile de studii, laboratoare, birouri, încăperi auxiliare</w:t>
            </w:r>
          </w:p>
        </w:tc>
        <w:tc>
          <w:tcPr>
            <w:tcW w:w="470" w:type="pct"/>
            <w:vAlign w:val="center"/>
          </w:tcPr>
          <w:p w:rsidR="0004048E" w:rsidRPr="00BE57D6" w:rsidRDefault="0004048E" w:rsidP="009B3CE8">
            <w:pPr>
              <w:jc w:val="center"/>
              <w:rPr>
                <w:sz w:val="26"/>
                <w:szCs w:val="26"/>
                <w:lang w:val="ro-RO"/>
              </w:rPr>
            </w:pPr>
            <w:r w:rsidRPr="00BE57D6">
              <w:rPr>
                <w:sz w:val="26"/>
                <w:szCs w:val="26"/>
                <w:lang w:val="ro-RO"/>
              </w:rPr>
              <w:t>Nr.</w:t>
            </w:r>
          </w:p>
        </w:tc>
        <w:tc>
          <w:tcPr>
            <w:tcW w:w="1092" w:type="pct"/>
            <w:vAlign w:val="center"/>
          </w:tcPr>
          <w:p w:rsidR="0004048E" w:rsidRPr="00BE57D6" w:rsidRDefault="0004048E" w:rsidP="009B3CE8">
            <w:pPr>
              <w:jc w:val="center"/>
              <w:rPr>
                <w:sz w:val="26"/>
                <w:szCs w:val="26"/>
                <w:lang w:val="ro-RO"/>
              </w:rPr>
            </w:pPr>
            <w:r w:rsidRPr="00BE57D6">
              <w:rPr>
                <w:sz w:val="26"/>
                <w:szCs w:val="26"/>
                <w:lang w:val="ro-RO"/>
              </w:rPr>
              <w:t>Suprafața,</w:t>
            </w:r>
            <w:r w:rsidRPr="00BE57D6">
              <w:rPr>
                <w:b/>
                <w:bCs/>
                <w:sz w:val="26"/>
                <w:szCs w:val="26"/>
                <w:lang w:val="ro-RO"/>
              </w:rPr>
              <w:t xml:space="preserve"> m</w:t>
            </w:r>
            <w:r w:rsidRPr="00BE57D6">
              <w:rPr>
                <w:b/>
                <w:bCs/>
                <w:sz w:val="26"/>
                <w:szCs w:val="26"/>
                <w:vertAlign w:val="superscript"/>
                <w:lang w:val="ro-RO"/>
              </w:rPr>
              <w:t>2</w:t>
            </w:r>
          </w:p>
        </w:tc>
      </w:tr>
      <w:tr w:rsidR="0004048E" w:rsidRPr="00BE57D6">
        <w:tc>
          <w:tcPr>
            <w:tcW w:w="3438" w:type="pct"/>
          </w:tcPr>
          <w:p w:rsidR="0004048E" w:rsidRPr="00BE57D6" w:rsidRDefault="0004048E" w:rsidP="00A47EE6">
            <w:pPr>
              <w:spacing w:before="60" w:after="60"/>
              <w:rPr>
                <w:b/>
                <w:bCs/>
                <w:sz w:val="26"/>
                <w:szCs w:val="26"/>
                <w:lang w:val="ro-RO"/>
              </w:rPr>
            </w:pPr>
            <w:r w:rsidRPr="00BE57D6">
              <w:rPr>
                <w:b/>
                <w:bCs/>
                <w:sz w:val="26"/>
                <w:szCs w:val="26"/>
                <w:lang w:val="ro-RO"/>
              </w:rPr>
              <w:t>Suprafața totală</w:t>
            </w:r>
          </w:p>
        </w:tc>
        <w:tc>
          <w:tcPr>
            <w:tcW w:w="470" w:type="pct"/>
            <w:vAlign w:val="center"/>
          </w:tcPr>
          <w:p w:rsidR="0004048E" w:rsidRPr="00BE57D6" w:rsidRDefault="0004048E" w:rsidP="00650294">
            <w:pPr>
              <w:jc w:val="center"/>
              <w:rPr>
                <w:b/>
                <w:bCs/>
                <w:sz w:val="26"/>
                <w:szCs w:val="26"/>
                <w:lang w:val="ro-RO"/>
              </w:rPr>
            </w:pPr>
          </w:p>
        </w:tc>
        <w:tc>
          <w:tcPr>
            <w:tcW w:w="1092" w:type="pct"/>
            <w:vAlign w:val="center"/>
          </w:tcPr>
          <w:p w:rsidR="0004048E" w:rsidRPr="00BE57D6" w:rsidRDefault="0004048E" w:rsidP="00650294">
            <w:pPr>
              <w:ind w:right="459"/>
              <w:jc w:val="right"/>
              <w:rPr>
                <w:b/>
                <w:bCs/>
                <w:sz w:val="26"/>
                <w:szCs w:val="26"/>
                <w:lang w:val="ro-RO"/>
              </w:rPr>
            </w:pPr>
          </w:p>
        </w:tc>
      </w:tr>
      <w:tr w:rsidR="0004048E" w:rsidRPr="00BE57D6">
        <w:tc>
          <w:tcPr>
            <w:tcW w:w="3438" w:type="pct"/>
          </w:tcPr>
          <w:p w:rsidR="0004048E" w:rsidRPr="00BE57D6" w:rsidRDefault="0004048E" w:rsidP="007D12C5">
            <w:pPr>
              <w:jc w:val="both"/>
              <w:rPr>
                <w:sz w:val="26"/>
                <w:szCs w:val="26"/>
                <w:lang w:val="ro-RO"/>
              </w:rPr>
            </w:pPr>
            <w:r w:rsidRPr="00BE57D6">
              <w:rPr>
                <w:sz w:val="26"/>
                <w:szCs w:val="26"/>
                <w:lang w:val="ro-RO"/>
              </w:rPr>
              <w:t xml:space="preserve">Ex.: Săli de studii </w:t>
            </w:r>
          </w:p>
        </w:tc>
        <w:tc>
          <w:tcPr>
            <w:tcW w:w="470" w:type="pct"/>
          </w:tcPr>
          <w:p w:rsidR="0004048E" w:rsidRPr="00CA594F" w:rsidRDefault="0004048E" w:rsidP="00783ED6">
            <w:pPr>
              <w:jc w:val="both"/>
              <w:rPr>
                <w:lang w:val="ro-RO"/>
              </w:rPr>
            </w:pPr>
            <w:r>
              <w:rPr>
                <w:lang w:val="ro-RO"/>
              </w:rPr>
              <w:t>8</w:t>
            </w:r>
          </w:p>
        </w:tc>
        <w:tc>
          <w:tcPr>
            <w:tcW w:w="1092" w:type="pct"/>
          </w:tcPr>
          <w:p w:rsidR="0004048E" w:rsidRPr="00CA594F" w:rsidRDefault="0004048E" w:rsidP="00783ED6">
            <w:pPr>
              <w:jc w:val="center"/>
              <w:rPr>
                <w:b/>
                <w:bCs/>
                <w:lang w:val="ro-RO"/>
              </w:rPr>
            </w:pPr>
            <w:r>
              <w:rPr>
                <w:b/>
                <w:bCs/>
                <w:lang w:val="ro-RO"/>
              </w:rPr>
              <w:t>30</w:t>
            </w:r>
          </w:p>
        </w:tc>
      </w:tr>
      <w:tr w:rsidR="0004048E" w:rsidRPr="00BE57D6">
        <w:tc>
          <w:tcPr>
            <w:tcW w:w="3438" w:type="pct"/>
          </w:tcPr>
          <w:p w:rsidR="0004048E" w:rsidRPr="00BE57D6" w:rsidRDefault="0004048E" w:rsidP="007D12C5">
            <w:pPr>
              <w:jc w:val="both"/>
              <w:rPr>
                <w:sz w:val="26"/>
                <w:szCs w:val="26"/>
                <w:lang w:val="ro-RO"/>
              </w:rPr>
            </w:pPr>
            <w:r w:rsidRPr="00BE57D6">
              <w:rPr>
                <w:sz w:val="26"/>
                <w:szCs w:val="26"/>
                <w:lang w:val="ro-RO"/>
              </w:rPr>
              <w:t xml:space="preserve">Ex.: Sala de computere </w:t>
            </w:r>
          </w:p>
        </w:tc>
        <w:tc>
          <w:tcPr>
            <w:tcW w:w="470" w:type="pct"/>
          </w:tcPr>
          <w:p w:rsidR="0004048E" w:rsidRPr="00CA594F" w:rsidRDefault="0004048E" w:rsidP="00783ED6">
            <w:pPr>
              <w:jc w:val="both"/>
              <w:rPr>
                <w:lang w:val="ro-RO"/>
              </w:rPr>
            </w:pPr>
            <w:r>
              <w:rPr>
                <w:lang w:val="ro-RO"/>
              </w:rPr>
              <w:t>1</w:t>
            </w:r>
          </w:p>
        </w:tc>
        <w:tc>
          <w:tcPr>
            <w:tcW w:w="1092" w:type="pct"/>
          </w:tcPr>
          <w:p w:rsidR="0004048E" w:rsidRPr="00CA594F" w:rsidRDefault="0004048E" w:rsidP="00783ED6">
            <w:pPr>
              <w:jc w:val="center"/>
              <w:rPr>
                <w:b/>
                <w:bCs/>
                <w:lang w:val="ro-RO"/>
              </w:rPr>
            </w:pPr>
            <w:r>
              <w:rPr>
                <w:b/>
                <w:bCs/>
                <w:lang w:val="ro-RO"/>
              </w:rPr>
              <w:t>36</w:t>
            </w:r>
          </w:p>
        </w:tc>
      </w:tr>
      <w:tr w:rsidR="0004048E" w:rsidRPr="00BE57D6">
        <w:tc>
          <w:tcPr>
            <w:tcW w:w="3438" w:type="pct"/>
          </w:tcPr>
          <w:p w:rsidR="0004048E" w:rsidRPr="00BE57D6" w:rsidRDefault="0004048E" w:rsidP="007D12C5">
            <w:pPr>
              <w:jc w:val="both"/>
              <w:rPr>
                <w:sz w:val="26"/>
                <w:szCs w:val="26"/>
                <w:lang w:val="ro-RO"/>
              </w:rPr>
            </w:pPr>
            <w:r w:rsidRPr="00BE57D6">
              <w:rPr>
                <w:sz w:val="26"/>
                <w:szCs w:val="26"/>
                <w:lang w:val="ro-RO"/>
              </w:rPr>
              <w:t>Ex.: Bibliotecă/sală didactică/cabinet pentru masteranzi</w:t>
            </w:r>
          </w:p>
        </w:tc>
        <w:tc>
          <w:tcPr>
            <w:tcW w:w="470" w:type="pct"/>
          </w:tcPr>
          <w:p w:rsidR="0004048E" w:rsidRPr="00CA594F" w:rsidRDefault="0004048E" w:rsidP="00783ED6">
            <w:pPr>
              <w:jc w:val="both"/>
              <w:rPr>
                <w:lang w:val="ro-RO"/>
              </w:rPr>
            </w:pPr>
            <w:r>
              <w:rPr>
                <w:lang w:val="ro-RO"/>
              </w:rPr>
              <w:t>1</w:t>
            </w:r>
          </w:p>
        </w:tc>
        <w:tc>
          <w:tcPr>
            <w:tcW w:w="1092" w:type="pct"/>
          </w:tcPr>
          <w:p w:rsidR="0004048E" w:rsidRPr="00CA594F" w:rsidRDefault="0004048E" w:rsidP="00783ED6">
            <w:pPr>
              <w:jc w:val="center"/>
              <w:rPr>
                <w:b/>
                <w:bCs/>
                <w:lang w:val="ro-RO"/>
              </w:rPr>
            </w:pPr>
            <w:r>
              <w:rPr>
                <w:b/>
                <w:bCs/>
                <w:lang w:val="ro-RO"/>
              </w:rPr>
              <w:t>20</w:t>
            </w:r>
          </w:p>
        </w:tc>
      </w:tr>
      <w:tr w:rsidR="0004048E" w:rsidRPr="00BE57D6">
        <w:tc>
          <w:tcPr>
            <w:tcW w:w="3438" w:type="pct"/>
          </w:tcPr>
          <w:p w:rsidR="0004048E" w:rsidRPr="00BE57D6" w:rsidRDefault="0004048E" w:rsidP="007D12C5">
            <w:pPr>
              <w:jc w:val="both"/>
              <w:rPr>
                <w:sz w:val="26"/>
                <w:szCs w:val="26"/>
                <w:lang w:val="ro-RO"/>
              </w:rPr>
            </w:pPr>
            <w:r w:rsidRPr="00BE57D6">
              <w:rPr>
                <w:sz w:val="26"/>
                <w:szCs w:val="26"/>
                <w:lang w:val="ro-RO"/>
              </w:rPr>
              <w:t xml:space="preserve">Ex.: Laborator metodico-didactic </w:t>
            </w:r>
          </w:p>
        </w:tc>
        <w:tc>
          <w:tcPr>
            <w:tcW w:w="470" w:type="pct"/>
          </w:tcPr>
          <w:p w:rsidR="0004048E" w:rsidRPr="00CA594F" w:rsidRDefault="0004048E" w:rsidP="00783ED6">
            <w:pPr>
              <w:jc w:val="both"/>
              <w:rPr>
                <w:lang w:val="ro-RO"/>
              </w:rPr>
            </w:pPr>
            <w:r>
              <w:rPr>
                <w:lang w:val="ro-RO"/>
              </w:rPr>
              <w:t>1</w:t>
            </w:r>
          </w:p>
        </w:tc>
        <w:tc>
          <w:tcPr>
            <w:tcW w:w="1092" w:type="pct"/>
          </w:tcPr>
          <w:p w:rsidR="0004048E" w:rsidRPr="00CA594F" w:rsidRDefault="0004048E" w:rsidP="00783ED6">
            <w:pPr>
              <w:jc w:val="center"/>
              <w:rPr>
                <w:b/>
                <w:bCs/>
                <w:lang w:val="ro-RO"/>
              </w:rPr>
            </w:pPr>
            <w:r>
              <w:rPr>
                <w:b/>
                <w:bCs/>
                <w:lang w:val="ro-RO"/>
              </w:rPr>
              <w:t>20</w:t>
            </w:r>
          </w:p>
        </w:tc>
      </w:tr>
      <w:tr w:rsidR="0004048E" w:rsidRPr="00BE57D6">
        <w:tc>
          <w:tcPr>
            <w:tcW w:w="3438" w:type="pct"/>
          </w:tcPr>
          <w:p w:rsidR="0004048E" w:rsidRPr="00BE57D6" w:rsidRDefault="0004048E" w:rsidP="007D12C5">
            <w:pPr>
              <w:jc w:val="both"/>
              <w:rPr>
                <w:sz w:val="26"/>
                <w:szCs w:val="26"/>
                <w:lang w:val="ro-RO"/>
              </w:rPr>
            </w:pPr>
            <w:r w:rsidRPr="00BE57D6">
              <w:rPr>
                <w:sz w:val="26"/>
                <w:szCs w:val="26"/>
                <w:lang w:val="ro-RO"/>
              </w:rPr>
              <w:t xml:space="preserve">Ex.: Laborator ştiinţific </w:t>
            </w:r>
          </w:p>
        </w:tc>
        <w:tc>
          <w:tcPr>
            <w:tcW w:w="470" w:type="pct"/>
          </w:tcPr>
          <w:p w:rsidR="0004048E" w:rsidRPr="00CA594F" w:rsidRDefault="0004048E" w:rsidP="00783ED6">
            <w:pPr>
              <w:jc w:val="both"/>
              <w:rPr>
                <w:lang w:val="ro-RO"/>
              </w:rPr>
            </w:pPr>
            <w:r>
              <w:rPr>
                <w:lang w:val="ro-RO"/>
              </w:rPr>
              <w:t>-</w:t>
            </w:r>
          </w:p>
        </w:tc>
        <w:tc>
          <w:tcPr>
            <w:tcW w:w="1092" w:type="pct"/>
          </w:tcPr>
          <w:p w:rsidR="0004048E" w:rsidRPr="00CA594F" w:rsidRDefault="0004048E" w:rsidP="00783ED6">
            <w:pPr>
              <w:jc w:val="center"/>
              <w:rPr>
                <w:b/>
                <w:bCs/>
                <w:lang w:val="ro-RO"/>
              </w:rPr>
            </w:pPr>
            <w:r>
              <w:rPr>
                <w:b/>
                <w:bCs/>
                <w:lang w:val="ro-RO"/>
              </w:rPr>
              <w:t>-</w:t>
            </w:r>
          </w:p>
        </w:tc>
      </w:tr>
      <w:tr w:rsidR="0004048E" w:rsidRPr="00380105">
        <w:tc>
          <w:tcPr>
            <w:tcW w:w="3438" w:type="pct"/>
          </w:tcPr>
          <w:p w:rsidR="0004048E" w:rsidRPr="00BE57D6" w:rsidRDefault="0004048E" w:rsidP="007D12C5">
            <w:pPr>
              <w:jc w:val="both"/>
              <w:rPr>
                <w:sz w:val="26"/>
                <w:szCs w:val="26"/>
                <w:lang w:val="ro-RO"/>
              </w:rPr>
            </w:pPr>
            <w:r w:rsidRPr="00BE57D6">
              <w:rPr>
                <w:sz w:val="26"/>
                <w:szCs w:val="26"/>
                <w:lang w:val="ro-RO"/>
              </w:rPr>
              <w:t xml:space="preserve">Ex.: Birouri </w:t>
            </w:r>
          </w:p>
        </w:tc>
        <w:tc>
          <w:tcPr>
            <w:tcW w:w="470" w:type="pct"/>
          </w:tcPr>
          <w:p w:rsidR="0004048E" w:rsidRPr="00CA594F" w:rsidRDefault="0004048E" w:rsidP="00783ED6">
            <w:pPr>
              <w:jc w:val="both"/>
              <w:rPr>
                <w:lang w:val="ro-RO"/>
              </w:rPr>
            </w:pPr>
            <w:r>
              <w:rPr>
                <w:lang w:val="ro-RO"/>
              </w:rPr>
              <w:t>9</w:t>
            </w:r>
          </w:p>
        </w:tc>
        <w:tc>
          <w:tcPr>
            <w:tcW w:w="1092" w:type="pct"/>
          </w:tcPr>
          <w:p w:rsidR="0004048E" w:rsidRDefault="0004048E" w:rsidP="00783ED6">
            <w:pPr>
              <w:jc w:val="both"/>
              <w:rPr>
                <w:lang w:val="ro-RO"/>
              </w:rPr>
            </w:pPr>
            <w:r>
              <w:rPr>
                <w:lang w:val="ro-RO"/>
              </w:rPr>
              <w:t>câte 12m</w:t>
            </w:r>
            <w:r w:rsidRPr="00CA594F">
              <w:rPr>
                <w:b/>
                <w:bCs/>
                <w:vertAlign w:val="superscript"/>
                <w:lang w:val="ro-RO"/>
              </w:rPr>
              <w:t>2</w:t>
            </w:r>
            <w:r>
              <w:rPr>
                <w:lang w:val="ro-RO"/>
              </w:rPr>
              <w:t xml:space="preserve"> – 7 bir</w:t>
            </w:r>
          </w:p>
          <w:p w:rsidR="0004048E" w:rsidRPr="00CA594F" w:rsidRDefault="0004048E" w:rsidP="00783ED6">
            <w:pPr>
              <w:jc w:val="both"/>
              <w:rPr>
                <w:lang w:val="ro-RO"/>
              </w:rPr>
            </w:pPr>
            <w:r>
              <w:rPr>
                <w:lang w:val="ro-RO"/>
              </w:rPr>
              <w:t xml:space="preserve">        18m</w:t>
            </w:r>
            <w:r w:rsidRPr="00CA594F">
              <w:rPr>
                <w:b/>
                <w:bCs/>
                <w:vertAlign w:val="superscript"/>
                <w:lang w:val="ro-RO"/>
              </w:rPr>
              <w:t>2</w:t>
            </w:r>
            <w:r>
              <w:rPr>
                <w:lang w:val="ro-RO"/>
              </w:rPr>
              <w:t xml:space="preserve"> – 2 bir</w:t>
            </w:r>
          </w:p>
        </w:tc>
      </w:tr>
      <w:tr w:rsidR="0004048E" w:rsidRPr="00BE57D6">
        <w:tc>
          <w:tcPr>
            <w:tcW w:w="3438" w:type="pct"/>
          </w:tcPr>
          <w:p w:rsidR="0004048E" w:rsidRPr="00BE57D6" w:rsidRDefault="0004048E" w:rsidP="007D12C5">
            <w:pPr>
              <w:jc w:val="both"/>
              <w:rPr>
                <w:sz w:val="26"/>
                <w:szCs w:val="26"/>
                <w:lang w:val="ro-RO"/>
              </w:rPr>
            </w:pPr>
            <w:r w:rsidRPr="00BE57D6">
              <w:rPr>
                <w:sz w:val="26"/>
                <w:szCs w:val="26"/>
                <w:lang w:val="ro-RO"/>
              </w:rPr>
              <w:t xml:space="preserve">Ex.: Încăperi auxiliare </w:t>
            </w:r>
          </w:p>
        </w:tc>
        <w:tc>
          <w:tcPr>
            <w:tcW w:w="470" w:type="pct"/>
          </w:tcPr>
          <w:p w:rsidR="0004048E" w:rsidRPr="00CA594F" w:rsidRDefault="0004048E" w:rsidP="00783ED6">
            <w:pPr>
              <w:jc w:val="both"/>
              <w:rPr>
                <w:lang w:val="ro-RO"/>
              </w:rPr>
            </w:pPr>
            <w:r>
              <w:rPr>
                <w:lang w:val="ro-RO"/>
              </w:rPr>
              <w:t>1</w:t>
            </w:r>
          </w:p>
        </w:tc>
        <w:tc>
          <w:tcPr>
            <w:tcW w:w="1092" w:type="pct"/>
          </w:tcPr>
          <w:p w:rsidR="0004048E" w:rsidRPr="00CA594F" w:rsidRDefault="0004048E" w:rsidP="00783ED6">
            <w:pPr>
              <w:jc w:val="both"/>
              <w:rPr>
                <w:lang w:val="ro-RO"/>
              </w:rPr>
            </w:pPr>
            <w:r>
              <w:rPr>
                <w:lang w:val="ro-RO"/>
              </w:rPr>
              <w:t>6 + 8</w:t>
            </w:r>
          </w:p>
        </w:tc>
      </w:tr>
    </w:tbl>
    <w:p w:rsidR="0004048E" w:rsidRPr="00BE57D6" w:rsidRDefault="0004048E" w:rsidP="009B7851">
      <w:pPr>
        <w:spacing w:before="240" w:after="120"/>
        <w:jc w:val="center"/>
        <w:rPr>
          <w:b/>
          <w:bCs/>
          <w:sz w:val="26"/>
          <w:szCs w:val="26"/>
          <w:lang w:val="ro-RO"/>
        </w:rPr>
      </w:pPr>
      <w:r w:rsidRPr="00BE57D6">
        <w:rPr>
          <w:sz w:val="26"/>
          <w:szCs w:val="26"/>
          <w:lang w:val="ro-RO"/>
        </w:rPr>
        <w:t>Tabelul 1.2.</w:t>
      </w:r>
      <w:r w:rsidRPr="00BE57D6">
        <w:rPr>
          <w:b/>
          <w:bCs/>
          <w:sz w:val="26"/>
          <w:szCs w:val="26"/>
          <w:lang w:val="ro-RO"/>
        </w:rPr>
        <w:t xml:space="preserve"> Numărul sălilor și aulelor de studii, caracteristica lor</w:t>
      </w:r>
    </w:p>
    <w:tbl>
      <w:tblPr>
        <w:tblW w:w="488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898"/>
        <w:gridCol w:w="5364"/>
      </w:tblGrid>
      <w:tr w:rsidR="0004048E" w:rsidRPr="00BE57D6">
        <w:tc>
          <w:tcPr>
            <w:tcW w:w="781" w:type="pct"/>
          </w:tcPr>
          <w:p w:rsidR="0004048E" w:rsidRPr="00BE57D6" w:rsidRDefault="0004048E" w:rsidP="0079377E">
            <w:pPr>
              <w:spacing w:before="120" w:after="120"/>
              <w:jc w:val="center"/>
              <w:rPr>
                <w:sz w:val="26"/>
                <w:szCs w:val="26"/>
                <w:lang w:val="ro-RO"/>
              </w:rPr>
            </w:pPr>
            <w:r w:rsidRPr="00BE57D6">
              <w:rPr>
                <w:sz w:val="26"/>
                <w:szCs w:val="26"/>
                <w:lang w:val="ro-RO"/>
              </w:rPr>
              <w:t>Denumire</w:t>
            </w:r>
          </w:p>
        </w:tc>
        <w:tc>
          <w:tcPr>
            <w:tcW w:w="1480" w:type="pct"/>
          </w:tcPr>
          <w:p w:rsidR="0004048E" w:rsidRPr="00BE57D6" w:rsidRDefault="0004048E" w:rsidP="0079377E">
            <w:pPr>
              <w:spacing w:before="120" w:after="120"/>
              <w:jc w:val="center"/>
              <w:rPr>
                <w:sz w:val="26"/>
                <w:szCs w:val="26"/>
                <w:lang w:val="ro-RO"/>
              </w:rPr>
            </w:pPr>
            <w:r w:rsidRPr="00BE57D6">
              <w:rPr>
                <w:sz w:val="26"/>
                <w:szCs w:val="26"/>
                <w:lang w:val="ro-RO"/>
              </w:rPr>
              <w:t>Capacitate</w:t>
            </w:r>
          </w:p>
        </w:tc>
        <w:tc>
          <w:tcPr>
            <w:tcW w:w="2739" w:type="pct"/>
          </w:tcPr>
          <w:p w:rsidR="0004048E" w:rsidRPr="00BE57D6" w:rsidRDefault="0004048E" w:rsidP="0079377E">
            <w:pPr>
              <w:spacing w:before="120" w:after="120"/>
              <w:jc w:val="center"/>
              <w:rPr>
                <w:sz w:val="26"/>
                <w:szCs w:val="26"/>
                <w:lang w:val="ro-RO"/>
              </w:rPr>
            </w:pPr>
            <w:r w:rsidRPr="00BE57D6">
              <w:rPr>
                <w:sz w:val="26"/>
                <w:szCs w:val="26"/>
                <w:lang w:val="ro-RO"/>
              </w:rPr>
              <w:t>Tip</w:t>
            </w:r>
          </w:p>
        </w:tc>
      </w:tr>
      <w:tr w:rsidR="0004048E" w:rsidRPr="00380105">
        <w:tc>
          <w:tcPr>
            <w:tcW w:w="781" w:type="pct"/>
            <w:vAlign w:val="center"/>
          </w:tcPr>
          <w:p w:rsidR="0004048E" w:rsidRPr="00BE57D6" w:rsidRDefault="0004048E" w:rsidP="007D12C5">
            <w:pPr>
              <w:ind w:left="-57" w:right="-57"/>
              <w:rPr>
                <w:sz w:val="26"/>
                <w:szCs w:val="26"/>
                <w:lang w:val="ro-RO"/>
              </w:rPr>
            </w:pPr>
          </w:p>
        </w:tc>
        <w:tc>
          <w:tcPr>
            <w:tcW w:w="1480" w:type="pct"/>
            <w:vAlign w:val="center"/>
          </w:tcPr>
          <w:p w:rsidR="0004048E" w:rsidRPr="00BE57D6" w:rsidRDefault="0004048E" w:rsidP="007D12C5">
            <w:pPr>
              <w:ind w:left="-57" w:right="-57"/>
              <w:rPr>
                <w:sz w:val="26"/>
                <w:szCs w:val="26"/>
                <w:vertAlign w:val="superscript"/>
                <w:lang w:val="ro-RO"/>
              </w:rPr>
            </w:pPr>
            <w:r w:rsidRPr="00BE57D6">
              <w:rPr>
                <w:sz w:val="26"/>
                <w:szCs w:val="26"/>
                <w:lang w:val="ro-RO"/>
              </w:rPr>
              <w:t>00,00 m</w:t>
            </w:r>
            <w:r w:rsidRPr="00BE57D6">
              <w:rPr>
                <w:sz w:val="26"/>
                <w:szCs w:val="26"/>
                <w:vertAlign w:val="superscript"/>
                <w:lang w:val="ro-RO"/>
              </w:rPr>
              <w:t xml:space="preserve">2 </w:t>
            </w:r>
          </w:p>
          <w:p w:rsidR="0004048E" w:rsidRPr="00BE57D6" w:rsidRDefault="0004048E" w:rsidP="007D12C5">
            <w:pPr>
              <w:ind w:left="-57" w:right="-57"/>
              <w:rPr>
                <w:sz w:val="26"/>
                <w:szCs w:val="26"/>
                <w:lang w:val="ro-RO"/>
              </w:rPr>
            </w:pPr>
            <w:r w:rsidRPr="00BE57D6">
              <w:rPr>
                <w:sz w:val="26"/>
                <w:szCs w:val="26"/>
                <w:lang w:val="ro-RO"/>
              </w:rPr>
              <w:t>(</w:t>
            </w:r>
            <w:r w:rsidRPr="00BE57D6">
              <w:rPr>
                <w:b/>
                <w:bCs/>
                <w:sz w:val="26"/>
                <w:szCs w:val="26"/>
                <w:lang w:val="ro-RO"/>
              </w:rPr>
              <w:t xml:space="preserve">00 </w:t>
            </w:r>
            <w:r w:rsidRPr="00BE57D6">
              <w:rPr>
                <w:sz w:val="26"/>
                <w:szCs w:val="26"/>
                <w:lang w:val="ro-RO"/>
              </w:rPr>
              <w:t>locuri)</w:t>
            </w:r>
          </w:p>
        </w:tc>
        <w:tc>
          <w:tcPr>
            <w:tcW w:w="2739" w:type="pct"/>
          </w:tcPr>
          <w:p w:rsidR="0004048E" w:rsidRPr="00BE57D6" w:rsidRDefault="0004048E" w:rsidP="007D12C5">
            <w:pPr>
              <w:rPr>
                <w:sz w:val="26"/>
                <w:szCs w:val="26"/>
                <w:lang w:val="ro-RO"/>
              </w:rPr>
            </w:pPr>
            <w:r w:rsidRPr="00BE57D6">
              <w:rPr>
                <w:sz w:val="26"/>
                <w:szCs w:val="26"/>
                <w:lang w:val="ro-RO"/>
              </w:rPr>
              <w:t>Ex.: Laborator, Sală computere, bibliotecă, etc.</w:t>
            </w:r>
          </w:p>
        </w:tc>
      </w:tr>
      <w:tr w:rsidR="0004048E" w:rsidRPr="00BE57D6">
        <w:tc>
          <w:tcPr>
            <w:tcW w:w="781" w:type="pct"/>
            <w:vAlign w:val="center"/>
          </w:tcPr>
          <w:p w:rsidR="0004048E" w:rsidRPr="00BE57D6" w:rsidRDefault="0004048E" w:rsidP="007D12C5">
            <w:pPr>
              <w:ind w:left="-57" w:right="-57"/>
              <w:rPr>
                <w:sz w:val="26"/>
                <w:szCs w:val="26"/>
                <w:lang w:val="ro-RO"/>
              </w:rPr>
            </w:pPr>
          </w:p>
        </w:tc>
        <w:tc>
          <w:tcPr>
            <w:tcW w:w="1480" w:type="pct"/>
          </w:tcPr>
          <w:p w:rsidR="0004048E" w:rsidRPr="009C4BA8" w:rsidRDefault="0004048E" w:rsidP="00783ED6">
            <w:pPr>
              <w:rPr>
                <w:b/>
                <w:bCs/>
                <w:lang w:val="ro-RO"/>
              </w:rPr>
            </w:pPr>
            <w:r>
              <w:rPr>
                <w:lang w:val="ro-RO"/>
              </w:rPr>
              <w:t>30</w:t>
            </w:r>
            <w:r w:rsidRPr="00CA594F">
              <w:rPr>
                <w:lang w:val="ro-RO"/>
              </w:rPr>
              <w:t xml:space="preserve"> m</w:t>
            </w:r>
            <w:r w:rsidRPr="00CA594F">
              <w:rPr>
                <w:vertAlign w:val="superscript"/>
                <w:lang w:val="ro-RO"/>
              </w:rPr>
              <w:t>2</w:t>
            </w:r>
            <w:r>
              <w:rPr>
                <w:vertAlign w:val="superscript"/>
                <w:lang w:val="ro-RO"/>
              </w:rPr>
              <w:t xml:space="preserve"> </w:t>
            </w:r>
            <w:r>
              <w:rPr>
                <w:b/>
                <w:bCs/>
                <w:lang w:val="ro-RO"/>
              </w:rPr>
              <w:t>(</w:t>
            </w:r>
            <w:r>
              <w:rPr>
                <w:lang w:val="ro-RO"/>
              </w:rPr>
              <w:t>14</w:t>
            </w:r>
            <w:r w:rsidRPr="00CA594F">
              <w:rPr>
                <w:lang w:val="ro-RO"/>
              </w:rPr>
              <w:t xml:space="preserve"> locuri</w:t>
            </w:r>
            <w:r w:rsidRPr="00CA594F">
              <w:rPr>
                <w:b/>
                <w:bCs/>
                <w:lang w:val="ro-RO"/>
              </w:rPr>
              <w:t>)</w:t>
            </w:r>
          </w:p>
        </w:tc>
        <w:tc>
          <w:tcPr>
            <w:tcW w:w="2739" w:type="pct"/>
          </w:tcPr>
          <w:p w:rsidR="0004048E" w:rsidRPr="00CA594F" w:rsidRDefault="0004048E" w:rsidP="00783ED6">
            <w:pPr>
              <w:rPr>
                <w:lang w:val="ro-RO"/>
              </w:rPr>
            </w:pPr>
            <w:r>
              <w:rPr>
                <w:lang w:val="ro-RO"/>
              </w:rPr>
              <w:t>Sala de studiu</w:t>
            </w:r>
          </w:p>
        </w:tc>
      </w:tr>
      <w:tr w:rsidR="0004048E" w:rsidRPr="00BE57D6">
        <w:tc>
          <w:tcPr>
            <w:tcW w:w="781" w:type="pct"/>
            <w:vAlign w:val="center"/>
          </w:tcPr>
          <w:p w:rsidR="0004048E" w:rsidRPr="00BE57D6" w:rsidRDefault="0004048E" w:rsidP="007D12C5">
            <w:pPr>
              <w:ind w:left="-57" w:right="-57"/>
              <w:rPr>
                <w:sz w:val="26"/>
                <w:szCs w:val="26"/>
                <w:lang w:val="ro-RO"/>
              </w:rPr>
            </w:pPr>
          </w:p>
        </w:tc>
        <w:tc>
          <w:tcPr>
            <w:tcW w:w="1480" w:type="pct"/>
          </w:tcPr>
          <w:p w:rsidR="0004048E" w:rsidRPr="00CA594F" w:rsidRDefault="0004048E" w:rsidP="00783ED6">
            <w:pPr>
              <w:rPr>
                <w:lang w:val="ro-RO"/>
              </w:rPr>
            </w:pPr>
            <w:r>
              <w:rPr>
                <w:lang w:val="ro-RO"/>
              </w:rPr>
              <w:t>36</w:t>
            </w:r>
            <w:r w:rsidRPr="00CA594F">
              <w:rPr>
                <w:lang w:val="ro-RO"/>
              </w:rPr>
              <w:t xml:space="preserve"> m</w:t>
            </w:r>
            <w:r w:rsidRPr="00CA594F">
              <w:rPr>
                <w:vertAlign w:val="superscript"/>
                <w:lang w:val="ro-RO"/>
              </w:rPr>
              <w:t>2</w:t>
            </w:r>
            <w:r>
              <w:rPr>
                <w:vertAlign w:val="superscript"/>
                <w:lang w:val="ro-RO"/>
              </w:rPr>
              <w:t xml:space="preserve"> </w:t>
            </w:r>
            <w:r>
              <w:rPr>
                <w:b/>
                <w:bCs/>
                <w:lang w:val="ro-RO"/>
              </w:rPr>
              <w:t>(</w:t>
            </w:r>
            <w:r>
              <w:rPr>
                <w:lang w:val="ro-RO"/>
              </w:rPr>
              <w:t>13</w:t>
            </w:r>
            <w:r w:rsidRPr="00CA594F">
              <w:rPr>
                <w:lang w:val="ro-RO"/>
              </w:rPr>
              <w:t xml:space="preserve"> locuri</w:t>
            </w:r>
            <w:r w:rsidRPr="00CA594F">
              <w:rPr>
                <w:b/>
                <w:bCs/>
                <w:lang w:val="ro-RO"/>
              </w:rPr>
              <w:t>)</w:t>
            </w:r>
          </w:p>
        </w:tc>
        <w:tc>
          <w:tcPr>
            <w:tcW w:w="2739" w:type="pct"/>
          </w:tcPr>
          <w:p w:rsidR="0004048E" w:rsidRPr="00CA594F" w:rsidRDefault="0004048E" w:rsidP="00783ED6">
            <w:pPr>
              <w:rPr>
                <w:lang w:val="ro-RO"/>
              </w:rPr>
            </w:pPr>
            <w:r w:rsidRPr="00CA594F">
              <w:rPr>
                <w:lang w:val="ro-RO"/>
              </w:rPr>
              <w:t>Sală computere,</w:t>
            </w:r>
          </w:p>
        </w:tc>
      </w:tr>
      <w:tr w:rsidR="0004048E" w:rsidRPr="00BE57D6">
        <w:tc>
          <w:tcPr>
            <w:tcW w:w="781" w:type="pct"/>
            <w:vAlign w:val="center"/>
          </w:tcPr>
          <w:p w:rsidR="0004048E" w:rsidRPr="00BE57D6" w:rsidRDefault="0004048E" w:rsidP="007D12C5">
            <w:pPr>
              <w:ind w:left="-57" w:right="-57"/>
              <w:rPr>
                <w:sz w:val="26"/>
                <w:szCs w:val="26"/>
                <w:lang w:val="ro-RO"/>
              </w:rPr>
            </w:pPr>
          </w:p>
        </w:tc>
        <w:tc>
          <w:tcPr>
            <w:tcW w:w="1480" w:type="pct"/>
            <w:vAlign w:val="center"/>
          </w:tcPr>
          <w:p w:rsidR="0004048E" w:rsidRPr="00BE57D6" w:rsidRDefault="0004048E" w:rsidP="007D12C5">
            <w:pPr>
              <w:ind w:left="-57" w:right="-57"/>
              <w:rPr>
                <w:sz w:val="26"/>
                <w:szCs w:val="26"/>
                <w:lang w:val="ro-RO"/>
              </w:rPr>
            </w:pPr>
          </w:p>
        </w:tc>
        <w:tc>
          <w:tcPr>
            <w:tcW w:w="2739" w:type="pct"/>
            <w:vAlign w:val="center"/>
          </w:tcPr>
          <w:p w:rsidR="0004048E" w:rsidRPr="00BE57D6" w:rsidRDefault="0004048E" w:rsidP="007D12C5">
            <w:pPr>
              <w:spacing w:line="276" w:lineRule="auto"/>
              <w:ind w:left="-57" w:right="-57"/>
              <w:rPr>
                <w:sz w:val="26"/>
                <w:szCs w:val="26"/>
                <w:lang w:val="ro-RO"/>
              </w:rPr>
            </w:pPr>
          </w:p>
        </w:tc>
      </w:tr>
      <w:tr w:rsidR="0004048E" w:rsidRPr="00BE57D6">
        <w:tc>
          <w:tcPr>
            <w:tcW w:w="781" w:type="pct"/>
            <w:vAlign w:val="center"/>
          </w:tcPr>
          <w:p w:rsidR="0004048E" w:rsidRPr="00BE57D6" w:rsidRDefault="0004048E" w:rsidP="007D12C5">
            <w:pPr>
              <w:ind w:left="-57" w:right="-57"/>
              <w:rPr>
                <w:sz w:val="26"/>
                <w:szCs w:val="26"/>
                <w:lang w:val="ro-RO"/>
              </w:rPr>
            </w:pPr>
          </w:p>
        </w:tc>
        <w:tc>
          <w:tcPr>
            <w:tcW w:w="1480" w:type="pct"/>
            <w:vAlign w:val="center"/>
          </w:tcPr>
          <w:p w:rsidR="0004048E" w:rsidRPr="00BE57D6" w:rsidRDefault="0004048E" w:rsidP="007D12C5">
            <w:pPr>
              <w:ind w:left="-57" w:right="-57"/>
              <w:rPr>
                <w:sz w:val="26"/>
                <w:szCs w:val="26"/>
                <w:lang w:val="ro-RO"/>
              </w:rPr>
            </w:pPr>
          </w:p>
        </w:tc>
        <w:tc>
          <w:tcPr>
            <w:tcW w:w="2739" w:type="pct"/>
            <w:vAlign w:val="center"/>
          </w:tcPr>
          <w:p w:rsidR="0004048E" w:rsidRPr="00BE57D6" w:rsidRDefault="0004048E" w:rsidP="007D12C5">
            <w:pPr>
              <w:spacing w:line="276" w:lineRule="auto"/>
              <w:ind w:left="-57" w:right="-57"/>
              <w:rPr>
                <w:sz w:val="26"/>
                <w:szCs w:val="26"/>
                <w:lang w:val="ro-RO"/>
              </w:rPr>
            </w:pPr>
          </w:p>
        </w:tc>
      </w:tr>
    </w:tbl>
    <w:p w:rsidR="0004048E" w:rsidRDefault="0004048E" w:rsidP="00111B52">
      <w:pPr>
        <w:pStyle w:val="1"/>
        <w:spacing w:before="240" w:after="120"/>
        <w:jc w:val="center"/>
        <w:rPr>
          <w:caps/>
          <w:sz w:val="26"/>
          <w:szCs w:val="26"/>
        </w:rPr>
      </w:pPr>
      <w:bookmarkStart w:id="2" w:name="_Toc517873242"/>
      <w:r w:rsidRPr="00BC3264">
        <w:rPr>
          <w:caps/>
          <w:sz w:val="26"/>
          <w:szCs w:val="26"/>
        </w:rPr>
        <w:t xml:space="preserve">II. </w:t>
      </w:r>
      <w:bookmarkEnd w:id="2"/>
      <w:r w:rsidRPr="00BC3264">
        <w:rPr>
          <w:caps/>
          <w:sz w:val="26"/>
          <w:szCs w:val="26"/>
        </w:rPr>
        <w:t xml:space="preserve">Cadrele didactice și științifico-didactice </w:t>
      </w:r>
    </w:p>
    <w:p w:rsidR="0004048E" w:rsidRPr="00783ED6" w:rsidRDefault="0004048E" w:rsidP="00783ED6">
      <w:pPr>
        <w:rPr>
          <w:color w:val="000000"/>
          <w:sz w:val="28"/>
          <w:szCs w:val="28"/>
          <w:lang w:val="ro-RO"/>
        </w:rPr>
      </w:pPr>
      <w:r w:rsidRPr="00067B8D">
        <w:rPr>
          <w:color w:val="000000"/>
          <w:sz w:val="28"/>
          <w:szCs w:val="28"/>
          <w:lang w:val="ro-RO"/>
        </w:rPr>
        <w:t xml:space="preserve">La catedră activează: </w:t>
      </w:r>
      <w:r w:rsidR="00486145">
        <w:rPr>
          <w:color w:val="000000"/>
          <w:sz w:val="28"/>
          <w:szCs w:val="28"/>
          <w:lang w:val="ro-RO"/>
        </w:rPr>
        <w:t>2</w:t>
      </w:r>
      <w:r w:rsidRPr="00067B8D">
        <w:rPr>
          <w:color w:val="000000"/>
          <w:sz w:val="28"/>
          <w:szCs w:val="28"/>
          <w:lang w:val="ro-RO"/>
        </w:rPr>
        <w:t xml:space="preserve"> profesori universitari, </w:t>
      </w:r>
      <w:r>
        <w:rPr>
          <w:color w:val="000000"/>
          <w:sz w:val="28"/>
          <w:szCs w:val="28"/>
          <w:lang w:val="ro-RO"/>
        </w:rPr>
        <w:t>5</w:t>
      </w:r>
      <w:r w:rsidRPr="00067B8D">
        <w:rPr>
          <w:color w:val="000000"/>
          <w:sz w:val="28"/>
          <w:szCs w:val="28"/>
          <w:lang w:val="ro-RO"/>
        </w:rPr>
        <w:t xml:space="preserve"> conferenţiari universitari, </w:t>
      </w:r>
      <w:r>
        <w:rPr>
          <w:color w:val="000000"/>
          <w:sz w:val="28"/>
          <w:szCs w:val="28"/>
          <w:lang w:val="ro-RO"/>
        </w:rPr>
        <w:t>4</w:t>
      </w:r>
      <w:r w:rsidRPr="00067B8D">
        <w:rPr>
          <w:color w:val="000000"/>
          <w:sz w:val="28"/>
          <w:szCs w:val="28"/>
          <w:lang w:val="ro-RO"/>
        </w:rPr>
        <w:t xml:space="preserve"> asistenţi. Inclusiv : doct</w:t>
      </w:r>
      <w:r>
        <w:rPr>
          <w:color w:val="000000"/>
          <w:sz w:val="28"/>
          <w:szCs w:val="28"/>
          <w:lang w:val="ro-RO"/>
        </w:rPr>
        <w:t xml:space="preserve">or </w:t>
      </w:r>
      <w:r w:rsidRPr="00067B8D">
        <w:rPr>
          <w:color w:val="000000"/>
          <w:sz w:val="28"/>
          <w:szCs w:val="28"/>
          <w:lang w:val="ro-RO"/>
        </w:rPr>
        <w:t xml:space="preserve"> habilitaţi –</w:t>
      </w:r>
      <w:r>
        <w:rPr>
          <w:color w:val="000000"/>
          <w:sz w:val="28"/>
          <w:szCs w:val="28"/>
          <w:lang w:val="ro-RO"/>
        </w:rPr>
        <w:t>2</w:t>
      </w:r>
      <w:r w:rsidRPr="00067B8D">
        <w:rPr>
          <w:color w:val="000000"/>
          <w:sz w:val="28"/>
          <w:szCs w:val="28"/>
          <w:lang w:val="ro-RO"/>
        </w:rPr>
        <w:t xml:space="preserve">, doct. şt. med. – </w:t>
      </w:r>
      <w:r w:rsidR="00486145">
        <w:rPr>
          <w:color w:val="000000"/>
          <w:sz w:val="28"/>
          <w:szCs w:val="28"/>
          <w:lang w:val="ro-RO"/>
        </w:rPr>
        <w:t>6</w:t>
      </w:r>
      <w:r w:rsidRPr="00067B8D">
        <w:rPr>
          <w:color w:val="000000"/>
          <w:sz w:val="28"/>
          <w:szCs w:val="28"/>
          <w:lang w:val="ro-RO"/>
        </w:rPr>
        <w:t xml:space="preserve">; fără grad ştiinţific </w:t>
      </w:r>
      <w:r>
        <w:rPr>
          <w:color w:val="000000"/>
          <w:sz w:val="28"/>
          <w:szCs w:val="28"/>
          <w:lang w:val="ro-RO"/>
        </w:rPr>
        <w:t xml:space="preserve">– </w:t>
      </w:r>
      <w:r w:rsidR="00486145">
        <w:rPr>
          <w:color w:val="000000"/>
          <w:sz w:val="28"/>
          <w:szCs w:val="28"/>
          <w:lang w:val="ro-RO"/>
        </w:rPr>
        <w:t>5</w:t>
      </w:r>
      <w:r>
        <w:rPr>
          <w:color w:val="000000"/>
          <w:sz w:val="28"/>
          <w:szCs w:val="28"/>
          <w:lang w:val="ro-RO"/>
        </w:rPr>
        <w:t xml:space="preserve"> </w:t>
      </w:r>
    </w:p>
    <w:p w:rsidR="0004048E" w:rsidRDefault="0004048E" w:rsidP="00D9384A">
      <w:pPr>
        <w:spacing w:before="240" w:after="120"/>
        <w:jc w:val="center"/>
        <w:rPr>
          <w:b/>
          <w:bCs/>
          <w:sz w:val="26"/>
          <w:szCs w:val="26"/>
          <w:lang w:val="ro-RO"/>
        </w:rPr>
      </w:pPr>
      <w:r w:rsidRPr="00BC3264">
        <w:rPr>
          <w:sz w:val="26"/>
          <w:szCs w:val="26"/>
          <w:lang w:val="ro-RO"/>
        </w:rPr>
        <w:t>Tabelul 2.1.</w:t>
      </w:r>
      <w:r w:rsidRPr="00BC3264">
        <w:rPr>
          <w:b/>
          <w:bCs/>
          <w:sz w:val="26"/>
          <w:szCs w:val="26"/>
          <w:lang w:val="ro-RO"/>
        </w:rPr>
        <w:t xml:space="preserve"> Ponderea cadrelor didactice titulare și cu titluri științifice în a.u. 20</w:t>
      </w:r>
      <w:r w:rsidR="002E190F">
        <w:rPr>
          <w:b/>
          <w:bCs/>
          <w:sz w:val="26"/>
          <w:szCs w:val="26"/>
          <w:lang w:val="ro-RO"/>
        </w:rPr>
        <w:t>21</w:t>
      </w:r>
      <w:r w:rsidRPr="00BC3264">
        <w:rPr>
          <w:b/>
          <w:bCs/>
          <w:sz w:val="26"/>
          <w:szCs w:val="26"/>
          <w:lang w:val="ro-RO"/>
        </w:rPr>
        <w:t>-20</w:t>
      </w:r>
      <w:r w:rsidR="002E190F">
        <w:rPr>
          <w:b/>
          <w:bCs/>
          <w:sz w:val="26"/>
          <w:szCs w:val="26"/>
          <w:lang w:val="ro-RO"/>
        </w:rPr>
        <w:t>22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2600"/>
        <w:gridCol w:w="990"/>
        <w:gridCol w:w="1256"/>
        <w:gridCol w:w="1266"/>
        <w:gridCol w:w="1110"/>
        <w:gridCol w:w="1110"/>
        <w:gridCol w:w="1110"/>
      </w:tblGrid>
      <w:tr w:rsidR="0004048E" w:rsidRPr="00CA594F" w:rsidTr="002407E4">
        <w:tc>
          <w:tcPr>
            <w:tcW w:w="287" w:type="pct"/>
            <w:vMerge w:val="restar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Nr</w:t>
            </w:r>
          </w:p>
        </w:tc>
        <w:tc>
          <w:tcPr>
            <w:tcW w:w="1298" w:type="pct"/>
            <w:vMerge w:val="restar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Numele, prenumele</w:t>
            </w:r>
          </w:p>
        </w:tc>
        <w:tc>
          <w:tcPr>
            <w:tcW w:w="1121" w:type="pct"/>
            <w:gridSpan w:val="2"/>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Titular</w:t>
            </w:r>
          </w:p>
        </w:tc>
        <w:tc>
          <w:tcPr>
            <w:tcW w:w="1186" w:type="pct"/>
            <w:gridSpan w:val="2"/>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Cumul intern</w:t>
            </w:r>
          </w:p>
        </w:tc>
        <w:tc>
          <w:tcPr>
            <w:tcW w:w="1108" w:type="pct"/>
            <w:gridSpan w:val="2"/>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Cumul extern</w:t>
            </w:r>
          </w:p>
        </w:tc>
      </w:tr>
      <w:tr w:rsidR="0004048E" w:rsidRPr="00CA594F" w:rsidTr="002407E4">
        <w:tc>
          <w:tcPr>
            <w:tcW w:w="287" w:type="pct"/>
            <w:vMerge/>
            <w:vAlign w:val="center"/>
          </w:tcPr>
          <w:p w:rsidR="0004048E" w:rsidRPr="00CA594F" w:rsidRDefault="0004048E" w:rsidP="003829F4">
            <w:pPr>
              <w:pStyle w:val="af2"/>
              <w:spacing w:after="0"/>
              <w:jc w:val="center"/>
              <w:rPr>
                <w:b/>
                <w:bCs/>
                <w:sz w:val="20"/>
                <w:szCs w:val="20"/>
                <w:lang w:val="ro-RO"/>
              </w:rPr>
            </w:pPr>
          </w:p>
        </w:tc>
        <w:tc>
          <w:tcPr>
            <w:tcW w:w="1298" w:type="pct"/>
            <w:vMerge/>
            <w:vAlign w:val="center"/>
          </w:tcPr>
          <w:p w:rsidR="0004048E" w:rsidRPr="00CA594F" w:rsidRDefault="0004048E" w:rsidP="003829F4">
            <w:pPr>
              <w:pStyle w:val="af2"/>
              <w:spacing w:after="0"/>
              <w:jc w:val="center"/>
              <w:rPr>
                <w:b/>
                <w:bCs/>
                <w:sz w:val="20"/>
                <w:szCs w:val="20"/>
                <w:lang w:val="ro-RO"/>
              </w:rPr>
            </w:pPr>
          </w:p>
        </w:tc>
        <w:tc>
          <w:tcPr>
            <w:tcW w:w="494" w:type="pc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Total</w:t>
            </w:r>
          </w:p>
        </w:tc>
        <w:tc>
          <w:tcPr>
            <w:tcW w:w="627" w:type="pc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 xml:space="preserve">Cu grad </w:t>
            </w:r>
            <w:r>
              <w:rPr>
                <w:b/>
                <w:bCs/>
                <w:sz w:val="20"/>
                <w:szCs w:val="20"/>
                <w:lang w:val="ro-RO"/>
              </w:rPr>
              <w:t>ş</w:t>
            </w:r>
            <w:r w:rsidRPr="00CA594F">
              <w:rPr>
                <w:b/>
                <w:bCs/>
                <w:sz w:val="20"/>
                <w:szCs w:val="20"/>
                <w:lang w:val="ro-RO"/>
              </w:rPr>
              <w:t>tiin</w:t>
            </w:r>
            <w:r w:rsidRPr="00CA594F">
              <w:rPr>
                <w:rFonts w:ascii="Cambria Math" w:hAnsi="Cambria Math" w:cs="Cambria Math"/>
                <w:b/>
                <w:bCs/>
                <w:sz w:val="20"/>
                <w:szCs w:val="20"/>
                <w:lang w:val="ro-RO"/>
              </w:rPr>
              <w:t>ț</w:t>
            </w:r>
            <w:r w:rsidRPr="00CA594F">
              <w:rPr>
                <w:b/>
                <w:bCs/>
                <w:sz w:val="20"/>
                <w:szCs w:val="20"/>
                <w:lang w:val="ro-RO"/>
              </w:rPr>
              <w:t>ific</w:t>
            </w:r>
          </w:p>
        </w:tc>
        <w:tc>
          <w:tcPr>
            <w:tcW w:w="632" w:type="pc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Total</w:t>
            </w:r>
          </w:p>
        </w:tc>
        <w:tc>
          <w:tcPr>
            <w:tcW w:w="554" w:type="pc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 xml:space="preserve">Cu grad </w:t>
            </w:r>
            <w:r>
              <w:rPr>
                <w:b/>
                <w:bCs/>
                <w:sz w:val="20"/>
                <w:szCs w:val="20"/>
                <w:lang w:val="ro-RO"/>
              </w:rPr>
              <w:t>ş</w:t>
            </w:r>
            <w:r w:rsidRPr="00CA594F">
              <w:rPr>
                <w:b/>
                <w:bCs/>
                <w:sz w:val="20"/>
                <w:szCs w:val="20"/>
                <w:lang w:val="ro-RO"/>
              </w:rPr>
              <w:t>tiin</w:t>
            </w:r>
            <w:r w:rsidRPr="00CA594F">
              <w:rPr>
                <w:rFonts w:ascii="Cambria Math" w:hAnsi="Cambria Math" w:cs="Cambria Math"/>
                <w:b/>
                <w:bCs/>
                <w:sz w:val="20"/>
                <w:szCs w:val="20"/>
                <w:lang w:val="ro-RO"/>
              </w:rPr>
              <w:t>ț</w:t>
            </w:r>
            <w:r w:rsidRPr="00CA594F">
              <w:rPr>
                <w:b/>
                <w:bCs/>
                <w:sz w:val="20"/>
                <w:szCs w:val="20"/>
                <w:lang w:val="ro-RO"/>
              </w:rPr>
              <w:t>ific</w:t>
            </w:r>
          </w:p>
        </w:tc>
        <w:tc>
          <w:tcPr>
            <w:tcW w:w="554" w:type="pc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Total</w:t>
            </w:r>
          </w:p>
        </w:tc>
        <w:tc>
          <w:tcPr>
            <w:tcW w:w="554" w:type="pct"/>
            <w:vAlign w:val="center"/>
          </w:tcPr>
          <w:p w:rsidR="0004048E" w:rsidRPr="00CA594F" w:rsidRDefault="0004048E" w:rsidP="003829F4">
            <w:pPr>
              <w:pStyle w:val="af2"/>
              <w:spacing w:after="0"/>
              <w:jc w:val="center"/>
              <w:rPr>
                <w:b/>
                <w:bCs/>
                <w:sz w:val="20"/>
                <w:szCs w:val="20"/>
                <w:lang w:val="ro-RO"/>
              </w:rPr>
            </w:pPr>
            <w:r w:rsidRPr="00CA594F">
              <w:rPr>
                <w:b/>
                <w:bCs/>
                <w:sz w:val="20"/>
                <w:szCs w:val="20"/>
                <w:lang w:val="ro-RO"/>
              </w:rPr>
              <w:t xml:space="preserve">Cu grad </w:t>
            </w:r>
            <w:r>
              <w:rPr>
                <w:b/>
                <w:bCs/>
                <w:sz w:val="20"/>
                <w:szCs w:val="20"/>
                <w:lang w:val="ro-RO"/>
              </w:rPr>
              <w:t>ş</w:t>
            </w:r>
            <w:r w:rsidRPr="00CA594F">
              <w:rPr>
                <w:b/>
                <w:bCs/>
                <w:sz w:val="20"/>
                <w:szCs w:val="20"/>
                <w:lang w:val="ro-RO"/>
              </w:rPr>
              <w:t>tiin</w:t>
            </w:r>
            <w:r w:rsidRPr="00CA594F">
              <w:rPr>
                <w:rFonts w:ascii="Cambria Math" w:hAnsi="Cambria Math" w:cs="Cambria Math"/>
                <w:b/>
                <w:bCs/>
                <w:sz w:val="20"/>
                <w:szCs w:val="20"/>
                <w:lang w:val="ro-RO"/>
              </w:rPr>
              <w:t>ț</w:t>
            </w:r>
            <w:r w:rsidRPr="00CA594F">
              <w:rPr>
                <w:b/>
                <w:bCs/>
                <w:sz w:val="20"/>
                <w:szCs w:val="20"/>
                <w:lang w:val="ro-RO"/>
              </w:rPr>
              <w:t>ific</w:t>
            </w:r>
          </w:p>
        </w:tc>
      </w:tr>
      <w:tr w:rsidR="0004048E" w:rsidRPr="00CA594F" w:rsidTr="002407E4">
        <w:tc>
          <w:tcPr>
            <w:tcW w:w="287" w:type="pct"/>
          </w:tcPr>
          <w:p w:rsidR="0004048E" w:rsidRPr="00CA594F" w:rsidRDefault="0004048E" w:rsidP="003829F4">
            <w:pPr>
              <w:pStyle w:val="af2"/>
              <w:numPr>
                <w:ilvl w:val="0"/>
                <w:numId w:val="1"/>
              </w:numPr>
              <w:tabs>
                <w:tab w:val="left" w:pos="120"/>
                <w:tab w:val="left" w:pos="284"/>
              </w:tabs>
              <w:spacing w:after="0"/>
              <w:ind w:left="0" w:firstLine="0"/>
              <w:rPr>
                <w:sz w:val="20"/>
                <w:szCs w:val="20"/>
                <w:lang w:val="ro-RO"/>
              </w:rPr>
            </w:pPr>
          </w:p>
        </w:tc>
        <w:tc>
          <w:tcPr>
            <w:tcW w:w="1298" w:type="pct"/>
          </w:tcPr>
          <w:p w:rsidR="0004048E" w:rsidRPr="009C4BA8" w:rsidRDefault="0004048E" w:rsidP="003829F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V.Lutan</w:t>
            </w:r>
          </w:p>
        </w:tc>
        <w:tc>
          <w:tcPr>
            <w:tcW w:w="494" w:type="pct"/>
          </w:tcPr>
          <w:p w:rsidR="0004048E" w:rsidRPr="00CA594F" w:rsidRDefault="0004048E" w:rsidP="003829F4">
            <w:pPr>
              <w:pStyle w:val="af2"/>
              <w:spacing w:after="0"/>
              <w:jc w:val="both"/>
              <w:rPr>
                <w:sz w:val="20"/>
                <w:szCs w:val="20"/>
                <w:lang w:val="ro-RO"/>
              </w:rPr>
            </w:pPr>
            <w:r w:rsidRPr="00CA594F">
              <w:rPr>
                <w:sz w:val="20"/>
                <w:szCs w:val="20"/>
                <w:lang w:val="ro-RO"/>
              </w:rPr>
              <w:t>X</w:t>
            </w:r>
          </w:p>
        </w:tc>
        <w:tc>
          <w:tcPr>
            <w:tcW w:w="627" w:type="pct"/>
          </w:tcPr>
          <w:p w:rsidR="0004048E" w:rsidRPr="00CA594F" w:rsidRDefault="0004048E" w:rsidP="003829F4">
            <w:pPr>
              <w:pStyle w:val="af2"/>
              <w:spacing w:after="0"/>
              <w:jc w:val="both"/>
              <w:rPr>
                <w:sz w:val="20"/>
                <w:szCs w:val="20"/>
                <w:lang w:val="ro-RO"/>
              </w:rPr>
            </w:pPr>
            <w:r w:rsidRPr="00CA594F">
              <w:rPr>
                <w:sz w:val="20"/>
                <w:szCs w:val="20"/>
                <w:lang w:val="ro-RO"/>
              </w:rPr>
              <w:t>X</w:t>
            </w:r>
          </w:p>
        </w:tc>
        <w:tc>
          <w:tcPr>
            <w:tcW w:w="632" w:type="pct"/>
          </w:tcPr>
          <w:p w:rsidR="0004048E" w:rsidRPr="00CA594F" w:rsidRDefault="0004048E" w:rsidP="003829F4">
            <w:pPr>
              <w:pStyle w:val="af2"/>
              <w:spacing w:after="0"/>
              <w:jc w:val="both"/>
              <w:rPr>
                <w:sz w:val="20"/>
                <w:szCs w:val="20"/>
                <w:lang w:val="ro-RO"/>
              </w:rPr>
            </w:pPr>
          </w:p>
        </w:tc>
        <w:tc>
          <w:tcPr>
            <w:tcW w:w="554" w:type="pct"/>
          </w:tcPr>
          <w:p w:rsidR="0004048E" w:rsidRPr="00CA594F" w:rsidRDefault="0004048E" w:rsidP="003829F4">
            <w:pPr>
              <w:pStyle w:val="af2"/>
              <w:spacing w:after="0"/>
              <w:jc w:val="both"/>
              <w:rPr>
                <w:sz w:val="20"/>
                <w:szCs w:val="20"/>
                <w:lang w:val="ro-RO"/>
              </w:rPr>
            </w:pPr>
          </w:p>
        </w:tc>
        <w:tc>
          <w:tcPr>
            <w:tcW w:w="554" w:type="pct"/>
          </w:tcPr>
          <w:p w:rsidR="0004048E" w:rsidRPr="00CA594F" w:rsidRDefault="0004048E" w:rsidP="003829F4">
            <w:pPr>
              <w:pStyle w:val="af2"/>
              <w:spacing w:after="0"/>
              <w:jc w:val="both"/>
              <w:rPr>
                <w:sz w:val="20"/>
                <w:szCs w:val="20"/>
                <w:lang w:val="ro-RO"/>
              </w:rPr>
            </w:pPr>
          </w:p>
        </w:tc>
        <w:tc>
          <w:tcPr>
            <w:tcW w:w="554" w:type="pct"/>
          </w:tcPr>
          <w:p w:rsidR="0004048E" w:rsidRPr="00CA594F" w:rsidRDefault="0004048E" w:rsidP="003829F4">
            <w:pPr>
              <w:pStyle w:val="af2"/>
              <w:spacing w:after="0"/>
              <w:jc w:val="both"/>
              <w:rPr>
                <w:sz w:val="20"/>
                <w:szCs w:val="20"/>
                <w:lang w:val="ro-RO"/>
              </w:rPr>
            </w:pPr>
          </w:p>
        </w:tc>
      </w:tr>
      <w:tr w:rsidR="002407E4" w:rsidRPr="00CA594F" w:rsidTr="002407E4">
        <w:tc>
          <w:tcPr>
            <w:tcW w:w="287" w:type="pct"/>
          </w:tcPr>
          <w:p w:rsidR="002407E4" w:rsidRPr="00CA594F" w:rsidRDefault="002407E4" w:rsidP="002407E4">
            <w:pPr>
              <w:pStyle w:val="af2"/>
              <w:numPr>
                <w:ilvl w:val="0"/>
                <w:numId w:val="1"/>
              </w:numPr>
              <w:tabs>
                <w:tab w:val="left" w:pos="120"/>
                <w:tab w:val="left" w:pos="284"/>
              </w:tabs>
              <w:spacing w:after="0"/>
              <w:ind w:left="0" w:firstLine="0"/>
              <w:rPr>
                <w:sz w:val="20"/>
                <w:szCs w:val="20"/>
                <w:lang w:val="ro-RO"/>
              </w:rPr>
            </w:pPr>
          </w:p>
        </w:tc>
        <w:tc>
          <w:tcPr>
            <w:tcW w:w="1298" w:type="pct"/>
          </w:tcPr>
          <w:p w:rsidR="002407E4" w:rsidRPr="009C4BA8" w:rsidRDefault="002407E4" w:rsidP="002407E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V. Cobeţ</w:t>
            </w:r>
          </w:p>
        </w:tc>
        <w:tc>
          <w:tcPr>
            <w:tcW w:w="494"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27"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32"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2407E4" w:rsidRPr="00CA594F" w:rsidTr="002407E4">
        <w:tc>
          <w:tcPr>
            <w:tcW w:w="287" w:type="pct"/>
          </w:tcPr>
          <w:p w:rsidR="002407E4" w:rsidRPr="00CA594F" w:rsidRDefault="002407E4" w:rsidP="002407E4">
            <w:pPr>
              <w:pStyle w:val="af2"/>
              <w:numPr>
                <w:ilvl w:val="0"/>
                <w:numId w:val="1"/>
              </w:numPr>
              <w:tabs>
                <w:tab w:val="left" w:pos="120"/>
                <w:tab w:val="left" w:pos="284"/>
              </w:tabs>
              <w:spacing w:after="0"/>
              <w:ind w:left="0" w:firstLine="0"/>
              <w:rPr>
                <w:sz w:val="20"/>
                <w:szCs w:val="20"/>
                <w:lang w:val="ro-RO"/>
              </w:rPr>
            </w:pPr>
          </w:p>
        </w:tc>
        <w:tc>
          <w:tcPr>
            <w:tcW w:w="1298" w:type="pct"/>
          </w:tcPr>
          <w:p w:rsidR="002407E4" w:rsidRPr="009C4BA8" w:rsidRDefault="002407E4" w:rsidP="002407E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C.Hangan</w:t>
            </w:r>
          </w:p>
        </w:tc>
        <w:tc>
          <w:tcPr>
            <w:tcW w:w="494"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27"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32"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2407E4" w:rsidRPr="00CA594F" w:rsidTr="002407E4">
        <w:tc>
          <w:tcPr>
            <w:tcW w:w="287" w:type="pct"/>
          </w:tcPr>
          <w:p w:rsidR="002407E4" w:rsidRPr="00CA594F" w:rsidRDefault="002407E4" w:rsidP="002407E4">
            <w:pPr>
              <w:pStyle w:val="af2"/>
              <w:numPr>
                <w:ilvl w:val="0"/>
                <w:numId w:val="1"/>
              </w:numPr>
              <w:tabs>
                <w:tab w:val="left" w:pos="120"/>
                <w:tab w:val="left" w:pos="284"/>
              </w:tabs>
              <w:spacing w:after="0"/>
              <w:ind w:left="0" w:firstLine="0"/>
              <w:rPr>
                <w:sz w:val="20"/>
                <w:szCs w:val="20"/>
                <w:lang w:val="ro-RO"/>
              </w:rPr>
            </w:pPr>
          </w:p>
        </w:tc>
        <w:tc>
          <w:tcPr>
            <w:tcW w:w="1298" w:type="pct"/>
          </w:tcPr>
          <w:p w:rsidR="002407E4" w:rsidRPr="009C4BA8" w:rsidRDefault="002407E4" w:rsidP="002407E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E.Borş</w:t>
            </w:r>
          </w:p>
        </w:tc>
        <w:tc>
          <w:tcPr>
            <w:tcW w:w="494"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27"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32"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2407E4" w:rsidRPr="00CA594F" w:rsidTr="002407E4">
        <w:tc>
          <w:tcPr>
            <w:tcW w:w="287" w:type="pct"/>
          </w:tcPr>
          <w:p w:rsidR="002407E4" w:rsidRPr="00CA594F" w:rsidRDefault="002407E4" w:rsidP="002407E4">
            <w:pPr>
              <w:pStyle w:val="af2"/>
              <w:numPr>
                <w:ilvl w:val="0"/>
                <w:numId w:val="1"/>
              </w:numPr>
              <w:tabs>
                <w:tab w:val="left" w:pos="120"/>
                <w:tab w:val="left" w:pos="284"/>
              </w:tabs>
              <w:spacing w:after="0"/>
              <w:ind w:left="0" w:firstLine="0"/>
              <w:rPr>
                <w:sz w:val="20"/>
                <w:szCs w:val="20"/>
                <w:lang w:val="ro-RO"/>
              </w:rPr>
            </w:pPr>
          </w:p>
        </w:tc>
        <w:tc>
          <w:tcPr>
            <w:tcW w:w="1298" w:type="pct"/>
          </w:tcPr>
          <w:p w:rsidR="002407E4" w:rsidRPr="009C4BA8" w:rsidRDefault="002407E4" w:rsidP="002407E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S.Todiraş</w:t>
            </w:r>
          </w:p>
        </w:tc>
        <w:tc>
          <w:tcPr>
            <w:tcW w:w="494"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27"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32"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2407E4" w:rsidRPr="00CA594F" w:rsidTr="002407E4">
        <w:tc>
          <w:tcPr>
            <w:tcW w:w="287" w:type="pct"/>
          </w:tcPr>
          <w:p w:rsidR="002407E4" w:rsidRPr="00CA594F" w:rsidRDefault="002407E4" w:rsidP="002407E4">
            <w:pPr>
              <w:pStyle w:val="af2"/>
              <w:tabs>
                <w:tab w:val="left" w:pos="120"/>
                <w:tab w:val="left" w:pos="284"/>
              </w:tabs>
              <w:spacing w:after="0"/>
              <w:rPr>
                <w:sz w:val="20"/>
                <w:szCs w:val="20"/>
                <w:lang w:val="ro-RO"/>
              </w:rPr>
            </w:pPr>
            <w:r>
              <w:rPr>
                <w:sz w:val="20"/>
                <w:szCs w:val="20"/>
                <w:lang w:val="ro-RO"/>
              </w:rPr>
              <w:t>6.</w:t>
            </w:r>
          </w:p>
        </w:tc>
        <w:tc>
          <w:tcPr>
            <w:tcW w:w="1298" w:type="pct"/>
          </w:tcPr>
          <w:p w:rsidR="002407E4" w:rsidRPr="009C4BA8" w:rsidRDefault="002407E4" w:rsidP="002407E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 xml:space="preserve">V. Rotaru </w:t>
            </w:r>
          </w:p>
        </w:tc>
        <w:tc>
          <w:tcPr>
            <w:tcW w:w="494"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27"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32"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2407E4" w:rsidRPr="00CA594F" w:rsidTr="002407E4">
        <w:tc>
          <w:tcPr>
            <w:tcW w:w="287" w:type="pct"/>
          </w:tcPr>
          <w:p w:rsidR="002407E4" w:rsidRPr="00CA594F" w:rsidRDefault="002407E4" w:rsidP="002407E4">
            <w:pPr>
              <w:pStyle w:val="af2"/>
              <w:tabs>
                <w:tab w:val="left" w:pos="120"/>
                <w:tab w:val="left" w:pos="284"/>
              </w:tabs>
              <w:spacing w:after="0"/>
              <w:rPr>
                <w:sz w:val="20"/>
                <w:szCs w:val="20"/>
                <w:lang w:val="ro-RO"/>
              </w:rPr>
            </w:pPr>
            <w:r>
              <w:rPr>
                <w:sz w:val="20"/>
                <w:szCs w:val="20"/>
                <w:lang w:val="ro-RO"/>
              </w:rPr>
              <w:t xml:space="preserve">7. </w:t>
            </w:r>
          </w:p>
        </w:tc>
        <w:tc>
          <w:tcPr>
            <w:tcW w:w="1298" w:type="pct"/>
          </w:tcPr>
          <w:p w:rsidR="002407E4" w:rsidRPr="009C4BA8" w:rsidRDefault="002407E4" w:rsidP="002407E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O.Galbur</w:t>
            </w:r>
          </w:p>
        </w:tc>
        <w:tc>
          <w:tcPr>
            <w:tcW w:w="494" w:type="pct"/>
          </w:tcPr>
          <w:p w:rsidR="002407E4" w:rsidRPr="00CA594F" w:rsidRDefault="002407E4" w:rsidP="002407E4">
            <w:pPr>
              <w:pStyle w:val="af2"/>
              <w:spacing w:after="0"/>
              <w:jc w:val="both"/>
              <w:rPr>
                <w:sz w:val="20"/>
                <w:szCs w:val="20"/>
                <w:lang w:val="ro-RO"/>
              </w:rPr>
            </w:pPr>
          </w:p>
        </w:tc>
        <w:tc>
          <w:tcPr>
            <w:tcW w:w="627" w:type="pct"/>
          </w:tcPr>
          <w:p w:rsidR="002407E4" w:rsidRPr="00CA594F" w:rsidRDefault="002407E4" w:rsidP="002407E4">
            <w:pPr>
              <w:pStyle w:val="af2"/>
              <w:spacing w:after="0"/>
              <w:jc w:val="both"/>
              <w:rPr>
                <w:sz w:val="20"/>
                <w:szCs w:val="20"/>
                <w:lang w:val="ro-RO"/>
              </w:rPr>
            </w:pPr>
          </w:p>
        </w:tc>
        <w:tc>
          <w:tcPr>
            <w:tcW w:w="632"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554"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2407E4" w:rsidRPr="00CA594F" w:rsidTr="002407E4">
        <w:tc>
          <w:tcPr>
            <w:tcW w:w="287" w:type="pct"/>
          </w:tcPr>
          <w:p w:rsidR="002407E4" w:rsidRPr="00CA594F" w:rsidRDefault="002407E4" w:rsidP="002407E4">
            <w:pPr>
              <w:pStyle w:val="af2"/>
              <w:tabs>
                <w:tab w:val="left" w:pos="120"/>
                <w:tab w:val="left" w:pos="284"/>
              </w:tabs>
              <w:spacing w:after="0"/>
              <w:rPr>
                <w:sz w:val="20"/>
                <w:szCs w:val="20"/>
                <w:lang w:val="ro-RO"/>
              </w:rPr>
            </w:pPr>
            <w:r>
              <w:rPr>
                <w:sz w:val="20"/>
                <w:szCs w:val="20"/>
                <w:lang w:val="ro-RO"/>
              </w:rPr>
              <w:t xml:space="preserve">8. </w:t>
            </w:r>
          </w:p>
        </w:tc>
        <w:tc>
          <w:tcPr>
            <w:tcW w:w="1298" w:type="pct"/>
          </w:tcPr>
          <w:p w:rsidR="002407E4" w:rsidRPr="009C4BA8" w:rsidRDefault="002407E4" w:rsidP="002407E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A.Chiriac</w:t>
            </w:r>
          </w:p>
        </w:tc>
        <w:tc>
          <w:tcPr>
            <w:tcW w:w="494" w:type="pct"/>
          </w:tcPr>
          <w:p w:rsidR="002407E4" w:rsidRPr="00CA594F" w:rsidRDefault="002407E4" w:rsidP="002407E4">
            <w:pPr>
              <w:pStyle w:val="af2"/>
              <w:spacing w:after="0"/>
              <w:jc w:val="both"/>
              <w:rPr>
                <w:sz w:val="20"/>
                <w:szCs w:val="20"/>
                <w:lang w:val="ro-RO"/>
              </w:rPr>
            </w:pPr>
            <w:r w:rsidRPr="00CA594F">
              <w:rPr>
                <w:sz w:val="20"/>
                <w:szCs w:val="20"/>
                <w:lang w:val="ro-RO"/>
              </w:rPr>
              <w:t>X</w:t>
            </w:r>
          </w:p>
        </w:tc>
        <w:tc>
          <w:tcPr>
            <w:tcW w:w="627" w:type="pct"/>
          </w:tcPr>
          <w:p w:rsidR="002407E4" w:rsidRPr="00CA594F" w:rsidRDefault="002407E4" w:rsidP="002407E4">
            <w:pPr>
              <w:pStyle w:val="af2"/>
              <w:spacing w:after="0"/>
              <w:jc w:val="both"/>
              <w:rPr>
                <w:sz w:val="20"/>
                <w:szCs w:val="20"/>
                <w:lang w:val="ro-RO"/>
              </w:rPr>
            </w:pPr>
          </w:p>
        </w:tc>
        <w:tc>
          <w:tcPr>
            <w:tcW w:w="632"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2407E4" w:rsidRPr="00965BF7" w:rsidTr="002407E4">
        <w:tc>
          <w:tcPr>
            <w:tcW w:w="287" w:type="pct"/>
          </w:tcPr>
          <w:p w:rsidR="002407E4" w:rsidRPr="00CA594F" w:rsidRDefault="002407E4" w:rsidP="002407E4">
            <w:pPr>
              <w:pStyle w:val="af2"/>
              <w:tabs>
                <w:tab w:val="left" w:pos="120"/>
                <w:tab w:val="left" w:pos="284"/>
              </w:tabs>
              <w:spacing w:after="0"/>
              <w:rPr>
                <w:sz w:val="20"/>
                <w:szCs w:val="20"/>
                <w:lang w:val="ro-RO"/>
              </w:rPr>
            </w:pPr>
            <w:r>
              <w:rPr>
                <w:sz w:val="20"/>
                <w:szCs w:val="20"/>
                <w:lang w:val="ro-RO"/>
              </w:rPr>
              <w:t xml:space="preserve">9. </w:t>
            </w:r>
          </w:p>
        </w:tc>
        <w:tc>
          <w:tcPr>
            <w:tcW w:w="1298" w:type="pct"/>
          </w:tcPr>
          <w:p w:rsidR="002407E4" w:rsidRPr="009C4BA8" w:rsidRDefault="00965BF7" w:rsidP="002407E4">
            <w:pPr>
              <w:pStyle w:val="ad"/>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Iu. Feghiu</w:t>
            </w:r>
          </w:p>
        </w:tc>
        <w:tc>
          <w:tcPr>
            <w:tcW w:w="494" w:type="pct"/>
          </w:tcPr>
          <w:p w:rsidR="002407E4" w:rsidRPr="00CA594F" w:rsidRDefault="00965BF7" w:rsidP="002407E4">
            <w:pPr>
              <w:pStyle w:val="af2"/>
              <w:spacing w:after="0"/>
              <w:jc w:val="both"/>
              <w:rPr>
                <w:sz w:val="20"/>
                <w:szCs w:val="20"/>
                <w:lang w:val="ro-RO"/>
              </w:rPr>
            </w:pPr>
            <w:r>
              <w:rPr>
                <w:sz w:val="20"/>
                <w:szCs w:val="20"/>
                <w:lang w:val="ro-RO"/>
              </w:rPr>
              <w:t>X</w:t>
            </w:r>
          </w:p>
        </w:tc>
        <w:tc>
          <w:tcPr>
            <w:tcW w:w="627" w:type="pct"/>
          </w:tcPr>
          <w:p w:rsidR="002407E4" w:rsidRPr="00CA594F" w:rsidRDefault="00965BF7" w:rsidP="002407E4">
            <w:pPr>
              <w:pStyle w:val="af2"/>
              <w:spacing w:after="0"/>
              <w:jc w:val="both"/>
              <w:rPr>
                <w:sz w:val="20"/>
                <w:szCs w:val="20"/>
                <w:lang w:val="ro-RO"/>
              </w:rPr>
            </w:pPr>
            <w:r>
              <w:rPr>
                <w:sz w:val="20"/>
                <w:szCs w:val="20"/>
                <w:lang w:val="ro-RO"/>
              </w:rPr>
              <w:t>X</w:t>
            </w:r>
          </w:p>
        </w:tc>
        <w:tc>
          <w:tcPr>
            <w:tcW w:w="632"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c>
          <w:tcPr>
            <w:tcW w:w="554" w:type="pct"/>
          </w:tcPr>
          <w:p w:rsidR="002407E4" w:rsidRPr="00CA594F" w:rsidRDefault="002407E4" w:rsidP="002407E4">
            <w:pPr>
              <w:pStyle w:val="af2"/>
              <w:spacing w:after="0"/>
              <w:jc w:val="both"/>
              <w:rPr>
                <w:sz w:val="20"/>
                <w:szCs w:val="20"/>
                <w:lang w:val="ro-RO"/>
              </w:rPr>
            </w:pPr>
          </w:p>
        </w:tc>
      </w:tr>
      <w:tr w:rsidR="007E624E" w:rsidRPr="00965BF7" w:rsidTr="002407E4">
        <w:tc>
          <w:tcPr>
            <w:tcW w:w="287" w:type="pct"/>
          </w:tcPr>
          <w:p w:rsidR="007E624E" w:rsidRPr="00CA594F" w:rsidRDefault="007E624E" w:rsidP="007E624E">
            <w:pPr>
              <w:pStyle w:val="af2"/>
              <w:tabs>
                <w:tab w:val="left" w:pos="120"/>
                <w:tab w:val="left" w:pos="284"/>
              </w:tabs>
              <w:spacing w:after="0"/>
              <w:rPr>
                <w:sz w:val="20"/>
                <w:szCs w:val="20"/>
                <w:lang w:val="ro-RO"/>
              </w:rPr>
            </w:pPr>
            <w:r>
              <w:rPr>
                <w:sz w:val="20"/>
                <w:szCs w:val="20"/>
                <w:lang w:val="ro-RO"/>
              </w:rPr>
              <w:t xml:space="preserve">10. </w:t>
            </w:r>
          </w:p>
        </w:tc>
        <w:tc>
          <w:tcPr>
            <w:tcW w:w="1298" w:type="pct"/>
          </w:tcPr>
          <w:p w:rsidR="007E624E" w:rsidRPr="009C4BA8" w:rsidRDefault="007E624E" w:rsidP="007E624E">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 xml:space="preserve">L. Tacu </w:t>
            </w:r>
          </w:p>
        </w:tc>
        <w:tc>
          <w:tcPr>
            <w:tcW w:w="494" w:type="pct"/>
          </w:tcPr>
          <w:p w:rsidR="007E624E" w:rsidRPr="00CA594F" w:rsidRDefault="007E624E" w:rsidP="007E624E">
            <w:pPr>
              <w:pStyle w:val="af2"/>
              <w:spacing w:after="0"/>
              <w:jc w:val="both"/>
              <w:rPr>
                <w:sz w:val="20"/>
                <w:szCs w:val="20"/>
                <w:lang w:val="ro-RO"/>
              </w:rPr>
            </w:pPr>
            <w:r w:rsidRPr="00CA594F">
              <w:rPr>
                <w:sz w:val="20"/>
                <w:szCs w:val="20"/>
                <w:lang w:val="ro-RO"/>
              </w:rPr>
              <w:t>X</w:t>
            </w:r>
          </w:p>
        </w:tc>
        <w:tc>
          <w:tcPr>
            <w:tcW w:w="627" w:type="pct"/>
          </w:tcPr>
          <w:p w:rsidR="007E624E" w:rsidRPr="00CA594F" w:rsidRDefault="007E624E" w:rsidP="007E624E">
            <w:pPr>
              <w:pStyle w:val="af2"/>
              <w:spacing w:after="0"/>
              <w:jc w:val="both"/>
              <w:rPr>
                <w:sz w:val="20"/>
                <w:szCs w:val="20"/>
                <w:lang w:val="ro-RO"/>
              </w:rPr>
            </w:pPr>
          </w:p>
        </w:tc>
        <w:tc>
          <w:tcPr>
            <w:tcW w:w="632"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r>
      <w:tr w:rsidR="007E624E" w:rsidRPr="00965BF7" w:rsidTr="002407E4">
        <w:tc>
          <w:tcPr>
            <w:tcW w:w="287" w:type="pct"/>
          </w:tcPr>
          <w:p w:rsidR="007E624E" w:rsidRPr="00CA594F" w:rsidRDefault="007E624E" w:rsidP="007E624E">
            <w:pPr>
              <w:pStyle w:val="af2"/>
              <w:tabs>
                <w:tab w:val="left" w:pos="120"/>
                <w:tab w:val="left" w:pos="284"/>
              </w:tabs>
              <w:spacing w:after="0"/>
              <w:rPr>
                <w:sz w:val="20"/>
                <w:szCs w:val="20"/>
                <w:lang w:val="ro-RO"/>
              </w:rPr>
            </w:pPr>
            <w:r>
              <w:rPr>
                <w:sz w:val="20"/>
                <w:szCs w:val="20"/>
                <w:lang w:val="ro-RO"/>
              </w:rPr>
              <w:t xml:space="preserve">11. </w:t>
            </w:r>
          </w:p>
        </w:tc>
        <w:tc>
          <w:tcPr>
            <w:tcW w:w="1298" w:type="pct"/>
          </w:tcPr>
          <w:p w:rsidR="007E624E" w:rsidRPr="009C4BA8" w:rsidRDefault="007E624E" w:rsidP="007E624E">
            <w:pPr>
              <w:pStyle w:val="ad"/>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 Titica</w:t>
            </w:r>
          </w:p>
        </w:tc>
        <w:tc>
          <w:tcPr>
            <w:tcW w:w="494" w:type="pct"/>
          </w:tcPr>
          <w:p w:rsidR="007E624E" w:rsidRPr="00CA594F" w:rsidRDefault="007E624E" w:rsidP="007E624E">
            <w:pPr>
              <w:pStyle w:val="af2"/>
              <w:spacing w:after="0"/>
              <w:jc w:val="both"/>
              <w:rPr>
                <w:sz w:val="20"/>
                <w:szCs w:val="20"/>
                <w:lang w:val="ro-RO"/>
              </w:rPr>
            </w:pPr>
            <w:r>
              <w:rPr>
                <w:sz w:val="20"/>
                <w:szCs w:val="20"/>
                <w:lang w:val="ro-RO"/>
              </w:rPr>
              <w:t>X</w:t>
            </w:r>
          </w:p>
        </w:tc>
        <w:tc>
          <w:tcPr>
            <w:tcW w:w="627" w:type="pct"/>
          </w:tcPr>
          <w:p w:rsidR="007E624E" w:rsidRPr="00CA594F" w:rsidRDefault="007E624E" w:rsidP="007E624E">
            <w:pPr>
              <w:pStyle w:val="af2"/>
              <w:spacing w:after="0"/>
              <w:jc w:val="both"/>
              <w:rPr>
                <w:sz w:val="20"/>
                <w:szCs w:val="20"/>
                <w:lang w:val="ro-RO"/>
              </w:rPr>
            </w:pPr>
          </w:p>
        </w:tc>
        <w:tc>
          <w:tcPr>
            <w:tcW w:w="632"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r>
      <w:tr w:rsidR="007E624E" w:rsidRPr="00965BF7" w:rsidTr="002407E4">
        <w:tc>
          <w:tcPr>
            <w:tcW w:w="287" w:type="pct"/>
          </w:tcPr>
          <w:p w:rsidR="007E624E" w:rsidRPr="00CA594F" w:rsidRDefault="007E624E" w:rsidP="007E624E">
            <w:pPr>
              <w:pStyle w:val="af2"/>
              <w:tabs>
                <w:tab w:val="left" w:pos="120"/>
                <w:tab w:val="left" w:pos="284"/>
              </w:tabs>
              <w:spacing w:after="0"/>
              <w:rPr>
                <w:sz w:val="20"/>
                <w:szCs w:val="20"/>
                <w:lang w:val="ro-RO"/>
              </w:rPr>
            </w:pPr>
            <w:r>
              <w:rPr>
                <w:sz w:val="20"/>
                <w:szCs w:val="20"/>
                <w:lang w:val="ro-RO"/>
              </w:rPr>
              <w:t xml:space="preserve">12. </w:t>
            </w:r>
          </w:p>
        </w:tc>
        <w:tc>
          <w:tcPr>
            <w:tcW w:w="1298" w:type="pct"/>
          </w:tcPr>
          <w:p w:rsidR="007E624E" w:rsidRPr="009C4BA8" w:rsidRDefault="007E624E" w:rsidP="007E624E">
            <w:pPr>
              <w:pStyle w:val="ad"/>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P.Cazacu</w:t>
            </w:r>
          </w:p>
        </w:tc>
        <w:tc>
          <w:tcPr>
            <w:tcW w:w="494" w:type="pct"/>
          </w:tcPr>
          <w:p w:rsidR="007E624E" w:rsidRPr="00CA594F" w:rsidRDefault="007E624E" w:rsidP="007E624E">
            <w:pPr>
              <w:pStyle w:val="af2"/>
              <w:spacing w:after="0"/>
              <w:jc w:val="both"/>
              <w:rPr>
                <w:sz w:val="20"/>
                <w:szCs w:val="20"/>
                <w:lang w:val="ro-RO"/>
              </w:rPr>
            </w:pPr>
          </w:p>
        </w:tc>
        <w:tc>
          <w:tcPr>
            <w:tcW w:w="627" w:type="pct"/>
          </w:tcPr>
          <w:p w:rsidR="007E624E" w:rsidRPr="00CA594F" w:rsidRDefault="007E624E" w:rsidP="007E624E">
            <w:pPr>
              <w:pStyle w:val="af2"/>
              <w:spacing w:after="0"/>
              <w:jc w:val="both"/>
              <w:rPr>
                <w:sz w:val="20"/>
                <w:szCs w:val="20"/>
                <w:lang w:val="ro-RO"/>
              </w:rPr>
            </w:pPr>
            <w:r>
              <w:rPr>
                <w:sz w:val="20"/>
                <w:szCs w:val="20"/>
                <w:lang w:val="ro-RO"/>
              </w:rPr>
              <w:t>X</w:t>
            </w:r>
          </w:p>
        </w:tc>
        <w:tc>
          <w:tcPr>
            <w:tcW w:w="632"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r>
      <w:tr w:rsidR="007E624E" w:rsidRPr="00965BF7" w:rsidTr="002407E4">
        <w:tc>
          <w:tcPr>
            <w:tcW w:w="287" w:type="pct"/>
          </w:tcPr>
          <w:p w:rsidR="007E624E" w:rsidRDefault="007E624E" w:rsidP="007E624E">
            <w:pPr>
              <w:pStyle w:val="af2"/>
              <w:tabs>
                <w:tab w:val="left" w:pos="120"/>
                <w:tab w:val="left" w:pos="284"/>
              </w:tabs>
              <w:spacing w:after="0"/>
              <w:rPr>
                <w:sz w:val="20"/>
                <w:szCs w:val="20"/>
                <w:lang w:val="ro-RO"/>
              </w:rPr>
            </w:pPr>
            <w:r>
              <w:rPr>
                <w:sz w:val="20"/>
                <w:szCs w:val="20"/>
                <w:lang w:val="ro-RO"/>
              </w:rPr>
              <w:t>13</w:t>
            </w:r>
          </w:p>
        </w:tc>
        <w:tc>
          <w:tcPr>
            <w:tcW w:w="1298" w:type="pct"/>
          </w:tcPr>
          <w:p w:rsidR="007E624E" w:rsidRPr="007E624E" w:rsidRDefault="007E624E" w:rsidP="007E624E">
            <w:pPr>
              <w:pStyle w:val="ad"/>
              <w:jc w:val="both"/>
              <w:rPr>
                <w:rFonts w:ascii="Times New Roman" w:hAnsi="Times New Roman" w:cs="Times New Roman"/>
                <w:color w:val="000000"/>
                <w:sz w:val="24"/>
                <w:szCs w:val="24"/>
                <w:lang w:val="ro-MD"/>
              </w:rPr>
            </w:pPr>
          </w:p>
        </w:tc>
        <w:tc>
          <w:tcPr>
            <w:tcW w:w="494" w:type="pct"/>
          </w:tcPr>
          <w:p w:rsidR="007E624E" w:rsidRPr="00CA594F" w:rsidRDefault="007E624E" w:rsidP="007E624E">
            <w:pPr>
              <w:pStyle w:val="af2"/>
              <w:spacing w:after="0"/>
              <w:jc w:val="both"/>
              <w:rPr>
                <w:sz w:val="20"/>
                <w:szCs w:val="20"/>
                <w:lang w:val="ro-RO"/>
              </w:rPr>
            </w:pPr>
          </w:p>
        </w:tc>
        <w:tc>
          <w:tcPr>
            <w:tcW w:w="627" w:type="pct"/>
          </w:tcPr>
          <w:p w:rsidR="007E624E" w:rsidRPr="00CA594F" w:rsidRDefault="007E624E" w:rsidP="007E624E">
            <w:pPr>
              <w:pStyle w:val="af2"/>
              <w:spacing w:after="0"/>
              <w:jc w:val="both"/>
              <w:rPr>
                <w:sz w:val="20"/>
                <w:szCs w:val="20"/>
                <w:lang w:val="ro-RO"/>
              </w:rPr>
            </w:pPr>
          </w:p>
        </w:tc>
        <w:tc>
          <w:tcPr>
            <w:tcW w:w="632"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c>
          <w:tcPr>
            <w:tcW w:w="554" w:type="pct"/>
          </w:tcPr>
          <w:p w:rsidR="007E624E" w:rsidRPr="00CA594F" w:rsidRDefault="007E624E" w:rsidP="007E624E">
            <w:pPr>
              <w:pStyle w:val="af2"/>
              <w:spacing w:after="0"/>
              <w:jc w:val="both"/>
              <w:rPr>
                <w:sz w:val="20"/>
                <w:szCs w:val="20"/>
                <w:lang w:val="ro-RO"/>
              </w:rPr>
            </w:pPr>
          </w:p>
        </w:tc>
      </w:tr>
      <w:tr w:rsidR="007E624E" w:rsidRPr="00965BF7" w:rsidTr="002407E4">
        <w:tc>
          <w:tcPr>
            <w:tcW w:w="287" w:type="pct"/>
          </w:tcPr>
          <w:p w:rsidR="007E624E" w:rsidRPr="00CA594F" w:rsidRDefault="007E624E" w:rsidP="007E624E">
            <w:pPr>
              <w:pStyle w:val="af2"/>
              <w:tabs>
                <w:tab w:val="left" w:pos="120"/>
                <w:tab w:val="left" w:pos="284"/>
              </w:tabs>
              <w:spacing w:after="0"/>
              <w:rPr>
                <w:sz w:val="20"/>
                <w:szCs w:val="20"/>
                <w:lang w:val="ro-RO"/>
              </w:rPr>
            </w:pPr>
          </w:p>
        </w:tc>
        <w:tc>
          <w:tcPr>
            <w:tcW w:w="1298" w:type="pct"/>
          </w:tcPr>
          <w:p w:rsidR="007E624E" w:rsidRPr="00A94580" w:rsidRDefault="007E624E" w:rsidP="007E624E">
            <w:pPr>
              <w:pStyle w:val="ad"/>
              <w:jc w:val="both"/>
              <w:rPr>
                <w:rFonts w:ascii="Times New Roman" w:hAnsi="Times New Roman" w:cs="Times New Roman"/>
                <w:b/>
                <w:bCs/>
                <w:color w:val="000000"/>
                <w:sz w:val="24"/>
                <w:szCs w:val="24"/>
                <w:lang w:val="ro-RO"/>
              </w:rPr>
            </w:pPr>
            <w:r w:rsidRPr="00A94580">
              <w:rPr>
                <w:rFonts w:ascii="Times New Roman" w:hAnsi="Times New Roman" w:cs="Times New Roman"/>
                <w:b/>
                <w:bCs/>
                <w:color w:val="000000"/>
                <w:sz w:val="24"/>
                <w:szCs w:val="24"/>
                <w:lang w:val="ro-RO"/>
              </w:rPr>
              <w:t>Total</w:t>
            </w:r>
          </w:p>
        </w:tc>
        <w:tc>
          <w:tcPr>
            <w:tcW w:w="494" w:type="pct"/>
          </w:tcPr>
          <w:p w:rsidR="007E624E" w:rsidRPr="00CA594F" w:rsidRDefault="007E624E" w:rsidP="007E624E">
            <w:pPr>
              <w:pStyle w:val="af2"/>
              <w:spacing w:after="0"/>
              <w:jc w:val="both"/>
              <w:rPr>
                <w:sz w:val="20"/>
                <w:szCs w:val="20"/>
                <w:lang w:val="ro-RO"/>
              </w:rPr>
            </w:pPr>
            <w:r>
              <w:rPr>
                <w:sz w:val="20"/>
                <w:szCs w:val="20"/>
                <w:lang w:val="ro-RO"/>
              </w:rPr>
              <w:t>11</w:t>
            </w:r>
          </w:p>
        </w:tc>
        <w:tc>
          <w:tcPr>
            <w:tcW w:w="627" w:type="pct"/>
          </w:tcPr>
          <w:p w:rsidR="007E624E" w:rsidRPr="00CA594F" w:rsidRDefault="007E624E" w:rsidP="007E624E">
            <w:pPr>
              <w:pStyle w:val="af2"/>
              <w:spacing w:after="0"/>
              <w:jc w:val="both"/>
              <w:rPr>
                <w:sz w:val="20"/>
                <w:szCs w:val="20"/>
                <w:lang w:val="ro-RO"/>
              </w:rPr>
            </w:pPr>
            <w:r>
              <w:rPr>
                <w:sz w:val="20"/>
                <w:szCs w:val="20"/>
                <w:lang w:val="ro-RO"/>
              </w:rPr>
              <w:t>8</w:t>
            </w:r>
          </w:p>
        </w:tc>
        <w:tc>
          <w:tcPr>
            <w:tcW w:w="632" w:type="pct"/>
          </w:tcPr>
          <w:p w:rsidR="007E624E" w:rsidRPr="00CA594F" w:rsidRDefault="007E624E" w:rsidP="007E624E">
            <w:pPr>
              <w:pStyle w:val="af2"/>
              <w:spacing w:after="0"/>
              <w:jc w:val="both"/>
              <w:rPr>
                <w:sz w:val="20"/>
                <w:szCs w:val="20"/>
                <w:lang w:val="ro-RO"/>
              </w:rPr>
            </w:pPr>
            <w:r>
              <w:rPr>
                <w:sz w:val="20"/>
                <w:szCs w:val="20"/>
                <w:lang w:val="ro-RO"/>
              </w:rPr>
              <w:t>1</w:t>
            </w:r>
          </w:p>
        </w:tc>
        <w:tc>
          <w:tcPr>
            <w:tcW w:w="554" w:type="pct"/>
          </w:tcPr>
          <w:p w:rsidR="007E624E" w:rsidRPr="00CA594F" w:rsidRDefault="007E624E" w:rsidP="007E624E">
            <w:pPr>
              <w:pStyle w:val="af2"/>
              <w:spacing w:after="0"/>
              <w:jc w:val="both"/>
              <w:rPr>
                <w:sz w:val="20"/>
                <w:szCs w:val="20"/>
                <w:lang w:val="ro-RO"/>
              </w:rPr>
            </w:pPr>
            <w:r>
              <w:rPr>
                <w:sz w:val="20"/>
                <w:szCs w:val="20"/>
                <w:lang w:val="ro-RO"/>
              </w:rPr>
              <w:t>1</w:t>
            </w:r>
          </w:p>
        </w:tc>
        <w:tc>
          <w:tcPr>
            <w:tcW w:w="554" w:type="pct"/>
          </w:tcPr>
          <w:p w:rsidR="007E624E" w:rsidRPr="00CA594F" w:rsidRDefault="007E624E" w:rsidP="007E624E">
            <w:pPr>
              <w:pStyle w:val="af2"/>
              <w:spacing w:after="0"/>
              <w:jc w:val="both"/>
              <w:rPr>
                <w:sz w:val="20"/>
                <w:szCs w:val="20"/>
                <w:lang w:val="ro-RO"/>
              </w:rPr>
            </w:pPr>
            <w:r>
              <w:rPr>
                <w:sz w:val="20"/>
                <w:szCs w:val="20"/>
                <w:lang w:val="ro-RO"/>
              </w:rPr>
              <w:t>-</w:t>
            </w:r>
          </w:p>
        </w:tc>
        <w:tc>
          <w:tcPr>
            <w:tcW w:w="554" w:type="pct"/>
          </w:tcPr>
          <w:p w:rsidR="007E624E" w:rsidRPr="00CA594F" w:rsidRDefault="007E624E" w:rsidP="007E624E">
            <w:pPr>
              <w:pStyle w:val="af2"/>
              <w:spacing w:after="0"/>
              <w:jc w:val="both"/>
              <w:rPr>
                <w:sz w:val="20"/>
                <w:szCs w:val="20"/>
                <w:lang w:val="ro-RO"/>
              </w:rPr>
            </w:pPr>
            <w:r>
              <w:rPr>
                <w:sz w:val="20"/>
                <w:szCs w:val="20"/>
                <w:lang w:val="ro-RO"/>
              </w:rPr>
              <w:t>-</w:t>
            </w:r>
          </w:p>
        </w:tc>
      </w:tr>
    </w:tbl>
    <w:p w:rsidR="0004048E" w:rsidRPr="00BC3264" w:rsidRDefault="0004048E" w:rsidP="00D9384A">
      <w:pPr>
        <w:spacing w:before="240" w:after="120"/>
        <w:jc w:val="center"/>
        <w:rPr>
          <w:b/>
          <w:bCs/>
          <w:sz w:val="26"/>
          <w:szCs w:val="26"/>
          <w:lang w:val="ro-RO"/>
        </w:rPr>
      </w:pPr>
    </w:p>
    <w:p w:rsidR="0004048E" w:rsidRPr="00BC3264" w:rsidRDefault="0004048E" w:rsidP="00D9384A">
      <w:pPr>
        <w:spacing w:before="240" w:after="120"/>
        <w:jc w:val="center"/>
        <w:rPr>
          <w:b/>
          <w:bCs/>
          <w:i/>
          <w:iCs/>
          <w:sz w:val="26"/>
          <w:szCs w:val="26"/>
          <w:lang w:val="ro-RO"/>
        </w:rPr>
      </w:pPr>
      <w:bookmarkStart w:id="3" w:name="_Toc13277940"/>
      <w:r w:rsidRPr="00BC3264">
        <w:rPr>
          <w:sz w:val="26"/>
          <w:szCs w:val="26"/>
          <w:lang w:val="ro-RO"/>
        </w:rPr>
        <w:t>Tabelul 2.2.</w:t>
      </w:r>
      <w:r w:rsidRPr="00BC3264">
        <w:rPr>
          <w:b/>
          <w:bCs/>
          <w:sz w:val="26"/>
          <w:szCs w:val="26"/>
          <w:lang w:val="ro-RO"/>
        </w:rPr>
        <w:t xml:space="preserve"> Caracteristica cadrelor didactice după vârstă</w:t>
      </w:r>
      <w:bookmarkEnd w:id="3"/>
      <w:r w:rsidRPr="00BC3264">
        <w:rPr>
          <w:b/>
          <w:bCs/>
          <w:sz w:val="26"/>
          <w:szCs w:val="26"/>
          <w:lang w:val="ro-RO"/>
        </w:rPr>
        <w:t xml:space="preserve"> și cunoaștere limbii de circu</w:t>
      </w:r>
      <w:r w:rsidR="007E624E">
        <w:rPr>
          <w:b/>
          <w:bCs/>
          <w:sz w:val="26"/>
          <w:szCs w:val="26"/>
          <w:lang w:val="ro-RO"/>
        </w:rPr>
        <w:t>lație internațională în a.u. 2021</w:t>
      </w:r>
      <w:r w:rsidRPr="00BC3264">
        <w:rPr>
          <w:b/>
          <w:bCs/>
          <w:sz w:val="26"/>
          <w:szCs w:val="26"/>
          <w:lang w:val="ro-RO"/>
        </w:rPr>
        <w:t>_-20</w:t>
      </w:r>
      <w:r w:rsidR="007E624E">
        <w:rPr>
          <w:b/>
          <w:bCs/>
          <w:sz w:val="26"/>
          <w:szCs w:val="26"/>
          <w:lang w:val="ro-RO"/>
        </w:rPr>
        <w:t>22</w:t>
      </w:r>
    </w:p>
    <w:tbl>
      <w:tblPr>
        <w:tblW w:w="489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897"/>
        <w:gridCol w:w="411"/>
        <w:gridCol w:w="384"/>
        <w:gridCol w:w="384"/>
        <w:gridCol w:w="385"/>
        <w:gridCol w:w="385"/>
        <w:gridCol w:w="385"/>
        <w:gridCol w:w="406"/>
        <w:gridCol w:w="410"/>
        <w:gridCol w:w="408"/>
        <w:gridCol w:w="414"/>
        <w:gridCol w:w="444"/>
        <w:gridCol w:w="444"/>
        <w:gridCol w:w="444"/>
        <w:gridCol w:w="444"/>
        <w:gridCol w:w="444"/>
        <w:gridCol w:w="444"/>
        <w:gridCol w:w="444"/>
        <w:gridCol w:w="414"/>
      </w:tblGrid>
      <w:tr w:rsidR="0004048E" w:rsidRPr="00BC3264">
        <w:trPr>
          <w:cantSplit/>
          <w:tblHeader/>
        </w:trPr>
        <w:tc>
          <w:tcPr>
            <w:tcW w:w="215" w:type="pct"/>
            <w:vMerge w:val="restart"/>
            <w:vAlign w:val="center"/>
          </w:tcPr>
          <w:p w:rsidR="0004048E" w:rsidRPr="00BC3264" w:rsidRDefault="0004048E" w:rsidP="00591903">
            <w:pPr>
              <w:ind w:left="-57" w:right="-57"/>
              <w:jc w:val="center"/>
              <w:rPr>
                <w:sz w:val="26"/>
                <w:szCs w:val="26"/>
                <w:lang w:val="ro-RO"/>
              </w:rPr>
            </w:pPr>
            <w:bookmarkStart w:id="4" w:name="_Toc13277941"/>
            <w:r w:rsidRPr="00BC3264">
              <w:rPr>
                <w:b/>
                <w:bCs/>
                <w:sz w:val="26"/>
                <w:szCs w:val="26"/>
                <w:lang w:val="ro-RO"/>
              </w:rPr>
              <w:t>Nr</w:t>
            </w:r>
          </w:p>
        </w:tc>
        <w:tc>
          <w:tcPr>
            <w:tcW w:w="966" w:type="pct"/>
            <w:vMerge w:val="restar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Numele, prenumele</w:t>
            </w:r>
          </w:p>
        </w:tc>
        <w:tc>
          <w:tcPr>
            <w:tcW w:w="1189" w:type="pct"/>
            <w:gridSpan w:val="6"/>
            <w:vMerge w:val="restart"/>
            <w:vAlign w:val="center"/>
          </w:tcPr>
          <w:p w:rsidR="0004048E" w:rsidRPr="00BC3264" w:rsidRDefault="0004048E" w:rsidP="00591903">
            <w:pPr>
              <w:jc w:val="center"/>
              <w:rPr>
                <w:b/>
                <w:bCs/>
                <w:sz w:val="26"/>
                <w:szCs w:val="26"/>
                <w:lang w:val="ro-RO"/>
              </w:rPr>
            </w:pPr>
            <w:r w:rsidRPr="00BC3264">
              <w:rPr>
                <w:b/>
                <w:bCs/>
                <w:sz w:val="26"/>
                <w:szCs w:val="26"/>
                <w:lang w:val="ro-RO"/>
              </w:rPr>
              <w:t>Limba străină și nivelul</w:t>
            </w:r>
          </w:p>
        </w:tc>
        <w:tc>
          <w:tcPr>
            <w:tcW w:w="416" w:type="pct"/>
            <w:gridSpan w:val="2"/>
            <w:vMerge w:val="restar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Titlu științific</w:t>
            </w:r>
          </w:p>
        </w:tc>
        <w:tc>
          <w:tcPr>
            <w:tcW w:w="419" w:type="pct"/>
            <w:gridSpan w:val="2"/>
            <w:vMerge w:val="restar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Titlu științific-didactic</w:t>
            </w:r>
          </w:p>
        </w:tc>
        <w:tc>
          <w:tcPr>
            <w:tcW w:w="1794" w:type="pct"/>
            <w:gridSpan w:val="8"/>
            <w:vAlign w:val="center"/>
          </w:tcPr>
          <w:p w:rsidR="0004048E" w:rsidRPr="00BC3264" w:rsidRDefault="0004048E" w:rsidP="00591903">
            <w:pPr>
              <w:jc w:val="center"/>
              <w:rPr>
                <w:b/>
                <w:bCs/>
                <w:sz w:val="26"/>
                <w:szCs w:val="26"/>
                <w:lang w:val="ro-RO"/>
              </w:rPr>
            </w:pPr>
            <w:r w:rsidRPr="00BC3264">
              <w:rPr>
                <w:b/>
                <w:bCs/>
                <w:sz w:val="26"/>
                <w:szCs w:val="26"/>
                <w:lang w:val="ro-RO"/>
              </w:rPr>
              <w:t>Vârsta</w:t>
            </w:r>
          </w:p>
        </w:tc>
      </w:tr>
      <w:tr w:rsidR="0004048E" w:rsidRPr="00BC3264">
        <w:trPr>
          <w:cantSplit/>
          <w:trHeight w:val="299"/>
          <w:tblHeader/>
        </w:trPr>
        <w:tc>
          <w:tcPr>
            <w:tcW w:w="215" w:type="pct"/>
            <w:vMerge/>
            <w:vAlign w:val="center"/>
          </w:tcPr>
          <w:p w:rsidR="0004048E" w:rsidRPr="00BC3264" w:rsidRDefault="0004048E" w:rsidP="00591903">
            <w:pPr>
              <w:jc w:val="center"/>
              <w:rPr>
                <w:sz w:val="26"/>
                <w:szCs w:val="26"/>
                <w:lang w:val="ro-RO"/>
              </w:rPr>
            </w:pPr>
          </w:p>
        </w:tc>
        <w:tc>
          <w:tcPr>
            <w:tcW w:w="966" w:type="pct"/>
            <w:vMerge/>
            <w:vAlign w:val="center"/>
          </w:tcPr>
          <w:p w:rsidR="0004048E" w:rsidRPr="00BC3264" w:rsidRDefault="0004048E" w:rsidP="00591903">
            <w:pPr>
              <w:jc w:val="center"/>
              <w:rPr>
                <w:sz w:val="26"/>
                <w:szCs w:val="26"/>
                <w:lang w:val="ro-RO"/>
              </w:rPr>
            </w:pPr>
          </w:p>
        </w:tc>
        <w:tc>
          <w:tcPr>
            <w:tcW w:w="1189" w:type="pct"/>
            <w:gridSpan w:val="6"/>
            <w:vMerge/>
            <w:vAlign w:val="center"/>
          </w:tcPr>
          <w:p w:rsidR="0004048E" w:rsidRPr="00BC3264" w:rsidRDefault="0004048E" w:rsidP="00591903">
            <w:pPr>
              <w:jc w:val="center"/>
              <w:rPr>
                <w:b/>
                <w:bCs/>
                <w:sz w:val="26"/>
                <w:szCs w:val="26"/>
                <w:lang w:val="ro-RO"/>
              </w:rPr>
            </w:pPr>
          </w:p>
        </w:tc>
        <w:tc>
          <w:tcPr>
            <w:tcW w:w="416" w:type="pct"/>
            <w:gridSpan w:val="2"/>
            <w:vMerge/>
            <w:vAlign w:val="center"/>
          </w:tcPr>
          <w:p w:rsidR="0004048E" w:rsidRPr="00BC3264" w:rsidRDefault="0004048E" w:rsidP="00591903">
            <w:pPr>
              <w:ind w:left="-57" w:right="-57"/>
              <w:jc w:val="center"/>
              <w:rPr>
                <w:b/>
                <w:bCs/>
                <w:sz w:val="26"/>
                <w:szCs w:val="26"/>
                <w:lang w:val="ro-RO"/>
              </w:rPr>
            </w:pPr>
          </w:p>
        </w:tc>
        <w:tc>
          <w:tcPr>
            <w:tcW w:w="419" w:type="pct"/>
            <w:gridSpan w:val="2"/>
            <w:vMerge/>
            <w:vAlign w:val="center"/>
          </w:tcPr>
          <w:p w:rsidR="0004048E" w:rsidRPr="00BC3264" w:rsidRDefault="0004048E" w:rsidP="00591903">
            <w:pPr>
              <w:ind w:left="-57" w:right="-57"/>
              <w:jc w:val="center"/>
              <w:rPr>
                <w:b/>
                <w:bCs/>
                <w:sz w:val="26"/>
                <w:szCs w:val="26"/>
                <w:lang w:val="ro-RO"/>
              </w:rPr>
            </w:pPr>
          </w:p>
        </w:tc>
        <w:tc>
          <w:tcPr>
            <w:tcW w:w="226"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Mai mare de 60 ani</w:t>
            </w:r>
          </w:p>
        </w:tc>
        <w:tc>
          <w:tcPr>
            <w:tcW w:w="226"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55 - 60</w:t>
            </w:r>
          </w:p>
        </w:tc>
        <w:tc>
          <w:tcPr>
            <w:tcW w:w="226"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50-55</w:t>
            </w:r>
          </w:p>
        </w:tc>
        <w:tc>
          <w:tcPr>
            <w:tcW w:w="226"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45-50</w:t>
            </w:r>
          </w:p>
        </w:tc>
        <w:tc>
          <w:tcPr>
            <w:tcW w:w="226"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40-45</w:t>
            </w:r>
          </w:p>
        </w:tc>
        <w:tc>
          <w:tcPr>
            <w:tcW w:w="226"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35-40</w:t>
            </w:r>
          </w:p>
        </w:tc>
        <w:tc>
          <w:tcPr>
            <w:tcW w:w="226"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30-35</w:t>
            </w:r>
          </w:p>
        </w:tc>
        <w:tc>
          <w:tcPr>
            <w:tcW w:w="213" w:type="pct"/>
            <w:vMerge w:val="restart"/>
            <w:textDirection w:val="btLr"/>
            <w:vAlign w:val="center"/>
          </w:tcPr>
          <w:p w:rsidR="0004048E" w:rsidRPr="00BC3264" w:rsidRDefault="0004048E" w:rsidP="00591903">
            <w:pPr>
              <w:ind w:left="113" w:right="113"/>
              <w:jc w:val="center"/>
              <w:rPr>
                <w:b/>
                <w:bCs/>
                <w:sz w:val="26"/>
                <w:szCs w:val="26"/>
                <w:lang w:val="ro-RO"/>
              </w:rPr>
            </w:pPr>
            <w:r w:rsidRPr="00BC3264">
              <w:rPr>
                <w:b/>
                <w:bCs/>
                <w:sz w:val="26"/>
                <w:szCs w:val="26"/>
                <w:lang w:val="ro-RO"/>
              </w:rPr>
              <w:t>Sub 30</w:t>
            </w:r>
          </w:p>
        </w:tc>
      </w:tr>
      <w:tr w:rsidR="0004048E" w:rsidRPr="00BC3264">
        <w:trPr>
          <w:cantSplit/>
          <w:trHeight w:val="299"/>
          <w:tblHeader/>
        </w:trPr>
        <w:tc>
          <w:tcPr>
            <w:tcW w:w="215" w:type="pct"/>
            <w:vMerge/>
            <w:vAlign w:val="center"/>
          </w:tcPr>
          <w:p w:rsidR="0004048E" w:rsidRPr="00BC3264" w:rsidRDefault="0004048E" w:rsidP="00591903">
            <w:pPr>
              <w:jc w:val="center"/>
              <w:rPr>
                <w:sz w:val="26"/>
                <w:szCs w:val="26"/>
                <w:lang w:val="ro-RO"/>
              </w:rPr>
            </w:pPr>
          </w:p>
        </w:tc>
        <w:tc>
          <w:tcPr>
            <w:tcW w:w="966" w:type="pct"/>
            <w:vMerge/>
            <w:vAlign w:val="center"/>
          </w:tcPr>
          <w:p w:rsidR="0004048E" w:rsidRPr="00BC3264" w:rsidRDefault="0004048E" w:rsidP="00591903">
            <w:pPr>
              <w:jc w:val="center"/>
              <w:rPr>
                <w:sz w:val="26"/>
                <w:szCs w:val="26"/>
                <w:lang w:val="ro-RO"/>
              </w:rPr>
            </w:pPr>
          </w:p>
        </w:tc>
        <w:tc>
          <w:tcPr>
            <w:tcW w:w="406" w:type="pct"/>
            <w:gridSpan w:val="2"/>
            <w:vMerge w:val="restar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Engle-ză</w:t>
            </w:r>
          </w:p>
        </w:tc>
        <w:tc>
          <w:tcPr>
            <w:tcW w:w="392" w:type="pct"/>
            <w:gridSpan w:val="2"/>
            <w:vMerge w:val="restar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 xml:space="preserve">Fran-ceză </w:t>
            </w:r>
          </w:p>
        </w:tc>
        <w:tc>
          <w:tcPr>
            <w:tcW w:w="392" w:type="pct"/>
            <w:gridSpan w:val="2"/>
            <w:vMerge w:val="restar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 xml:space="preserve">Ger-mană </w:t>
            </w:r>
          </w:p>
        </w:tc>
        <w:tc>
          <w:tcPr>
            <w:tcW w:w="416" w:type="pct"/>
            <w:gridSpan w:val="2"/>
            <w:vMerge/>
            <w:vAlign w:val="center"/>
          </w:tcPr>
          <w:p w:rsidR="0004048E" w:rsidRPr="00BC3264" w:rsidRDefault="0004048E" w:rsidP="00591903">
            <w:pPr>
              <w:ind w:left="-57" w:right="-57"/>
              <w:jc w:val="center"/>
              <w:rPr>
                <w:sz w:val="26"/>
                <w:szCs w:val="26"/>
                <w:lang w:val="ro-RO"/>
              </w:rPr>
            </w:pPr>
          </w:p>
        </w:tc>
        <w:tc>
          <w:tcPr>
            <w:tcW w:w="419" w:type="pct"/>
            <w:gridSpan w:val="2"/>
            <w:vMerge/>
            <w:vAlign w:val="center"/>
          </w:tcPr>
          <w:p w:rsidR="0004048E" w:rsidRPr="00BC3264" w:rsidRDefault="0004048E" w:rsidP="00591903">
            <w:pPr>
              <w:ind w:left="-57" w:right="-57"/>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13" w:type="pct"/>
            <w:vMerge/>
            <w:textDirection w:val="btLr"/>
            <w:vAlign w:val="center"/>
          </w:tcPr>
          <w:p w:rsidR="0004048E" w:rsidRPr="00BC3264" w:rsidRDefault="0004048E" w:rsidP="00591903">
            <w:pPr>
              <w:ind w:left="113" w:right="113"/>
              <w:jc w:val="center"/>
              <w:rPr>
                <w:sz w:val="26"/>
                <w:szCs w:val="26"/>
                <w:lang w:val="ro-RO"/>
              </w:rPr>
            </w:pPr>
          </w:p>
        </w:tc>
      </w:tr>
      <w:tr w:rsidR="0004048E" w:rsidRPr="00BC3264">
        <w:trPr>
          <w:cantSplit/>
          <w:trHeight w:val="325"/>
          <w:tblHeader/>
        </w:trPr>
        <w:tc>
          <w:tcPr>
            <w:tcW w:w="215" w:type="pct"/>
            <w:vMerge/>
            <w:vAlign w:val="center"/>
          </w:tcPr>
          <w:p w:rsidR="0004048E" w:rsidRPr="00BC3264" w:rsidRDefault="0004048E" w:rsidP="00591903">
            <w:pPr>
              <w:jc w:val="center"/>
              <w:rPr>
                <w:sz w:val="26"/>
                <w:szCs w:val="26"/>
                <w:lang w:val="ro-RO"/>
              </w:rPr>
            </w:pPr>
          </w:p>
        </w:tc>
        <w:tc>
          <w:tcPr>
            <w:tcW w:w="966" w:type="pct"/>
            <w:vMerge/>
            <w:vAlign w:val="center"/>
          </w:tcPr>
          <w:p w:rsidR="0004048E" w:rsidRPr="00BC3264" w:rsidRDefault="0004048E" w:rsidP="00591903">
            <w:pPr>
              <w:jc w:val="center"/>
              <w:rPr>
                <w:sz w:val="26"/>
                <w:szCs w:val="26"/>
                <w:lang w:val="ro-RO"/>
              </w:rPr>
            </w:pPr>
          </w:p>
        </w:tc>
        <w:tc>
          <w:tcPr>
            <w:tcW w:w="406" w:type="pct"/>
            <w:gridSpan w:val="2"/>
            <w:vMerge/>
            <w:textDirection w:val="btLr"/>
            <w:vAlign w:val="center"/>
          </w:tcPr>
          <w:p w:rsidR="0004048E" w:rsidRPr="00BC3264" w:rsidRDefault="0004048E" w:rsidP="00591903">
            <w:pPr>
              <w:ind w:left="113" w:right="113"/>
              <w:jc w:val="center"/>
              <w:rPr>
                <w:b/>
                <w:bCs/>
                <w:sz w:val="26"/>
                <w:szCs w:val="26"/>
                <w:lang w:val="ro-RO"/>
              </w:rPr>
            </w:pPr>
          </w:p>
        </w:tc>
        <w:tc>
          <w:tcPr>
            <w:tcW w:w="392" w:type="pct"/>
            <w:gridSpan w:val="2"/>
            <w:vMerge/>
            <w:textDirection w:val="btLr"/>
            <w:vAlign w:val="center"/>
          </w:tcPr>
          <w:p w:rsidR="0004048E" w:rsidRPr="00BC3264" w:rsidRDefault="0004048E" w:rsidP="00591903">
            <w:pPr>
              <w:ind w:left="113" w:right="113"/>
              <w:jc w:val="center"/>
              <w:rPr>
                <w:b/>
                <w:bCs/>
                <w:sz w:val="26"/>
                <w:szCs w:val="26"/>
                <w:lang w:val="ro-RO"/>
              </w:rPr>
            </w:pPr>
          </w:p>
        </w:tc>
        <w:tc>
          <w:tcPr>
            <w:tcW w:w="392" w:type="pct"/>
            <w:gridSpan w:val="2"/>
            <w:vMerge/>
            <w:textDirection w:val="btLr"/>
            <w:vAlign w:val="center"/>
          </w:tcPr>
          <w:p w:rsidR="0004048E" w:rsidRPr="00BC3264" w:rsidRDefault="0004048E" w:rsidP="00591903">
            <w:pPr>
              <w:ind w:left="113" w:right="113"/>
              <w:jc w:val="center"/>
              <w:rPr>
                <w:b/>
                <w:bCs/>
                <w:sz w:val="26"/>
                <w:szCs w:val="26"/>
                <w:lang w:val="ro-RO"/>
              </w:rPr>
            </w:pPr>
          </w:p>
        </w:tc>
        <w:tc>
          <w:tcPr>
            <w:tcW w:w="207" w:type="pct"/>
            <w:vMerge w:val="restart"/>
            <w:vAlign w:val="center"/>
          </w:tcPr>
          <w:p w:rsidR="0004048E" w:rsidRPr="00BC3264" w:rsidRDefault="0004048E" w:rsidP="00591903">
            <w:pPr>
              <w:ind w:left="-57" w:right="-57"/>
              <w:jc w:val="center"/>
              <w:rPr>
                <w:sz w:val="26"/>
                <w:szCs w:val="26"/>
                <w:lang w:val="ro-RO"/>
              </w:rPr>
            </w:pPr>
            <w:r w:rsidRPr="00BC3264">
              <w:rPr>
                <w:b/>
                <w:bCs/>
                <w:sz w:val="26"/>
                <w:szCs w:val="26"/>
                <w:lang w:val="ro-RO"/>
              </w:rPr>
              <w:t>DH</w:t>
            </w:r>
          </w:p>
        </w:tc>
        <w:tc>
          <w:tcPr>
            <w:tcW w:w="209" w:type="pct"/>
            <w:vMerge w:val="restart"/>
            <w:vAlign w:val="center"/>
          </w:tcPr>
          <w:p w:rsidR="0004048E" w:rsidRPr="00BC3264" w:rsidRDefault="0004048E" w:rsidP="00591903">
            <w:pPr>
              <w:ind w:left="-57" w:right="-57"/>
              <w:jc w:val="center"/>
              <w:rPr>
                <w:sz w:val="26"/>
                <w:szCs w:val="26"/>
                <w:lang w:val="ro-RO"/>
              </w:rPr>
            </w:pPr>
            <w:r w:rsidRPr="00BC3264">
              <w:rPr>
                <w:b/>
                <w:bCs/>
                <w:sz w:val="26"/>
                <w:szCs w:val="26"/>
                <w:lang w:val="ro-RO"/>
              </w:rPr>
              <w:t>D</w:t>
            </w:r>
          </w:p>
        </w:tc>
        <w:tc>
          <w:tcPr>
            <w:tcW w:w="208" w:type="pct"/>
            <w:vMerge w:val="restart"/>
            <w:vAlign w:val="center"/>
          </w:tcPr>
          <w:p w:rsidR="0004048E" w:rsidRPr="00BC3264" w:rsidRDefault="0004048E" w:rsidP="00591903">
            <w:pPr>
              <w:ind w:left="-57" w:right="-57"/>
              <w:jc w:val="center"/>
              <w:rPr>
                <w:sz w:val="26"/>
                <w:szCs w:val="26"/>
                <w:lang w:val="ro-RO"/>
              </w:rPr>
            </w:pPr>
            <w:r w:rsidRPr="00BC3264">
              <w:rPr>
                <w:b/>
                <w:bCs/>
                <w:sz w:val="26"/>
                <w:szCs w:val="26"/>
                <w:lang w:val="ro-RO"/>
              </w:rPr>
              <w:t>PU</w:t>
            </w:r>
          </w:p>
        </w:tc>
        <w:tc>
          <w:tcPr>
            <w:tcW w:w="211" w:type="pct"/>
            <w:vMerge w:val="restart"/>
            <w:vAlign w:val="center"/>
          </w:tcPr>
          <w:p w:rsidR="0004048E" w:rsidRPr="00BC3264" w:rsidRDefault="0004048E" w:rsidP="00591903">
            <w:pPr>
              <w:ind w:left="-57" w:right="-57"/>
              <w:jc w:val="center"/>
              <w:rPr>
                <w:sz w:val="26"/>
                <w:szCs w:val="26"/>
                <w:lang w:val="ro-RO"/>
              </w:rPr>
            </w:pPr>
            <w:r w:rsidRPr="00BC3264">
              <w:rPr>
                <w:b/>
                <w:bCs/>
                <w:sz w:val="26"/>
                <w:szCs w:val="26"/>
                <w:lang w:val="ro-RO"/>
              </w:rPr>
              <w:t>CU</w:t>
            </w: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13" w:type="pct"/>
            <w:vMerge/>
            <w:textDirection w:val="btLr"/>
            <w:vAlign w:val="center"/>
          </w:tcPr>
          <w:p w:rsidR="0004048E" w:rsidRPr="00BC3264" w:rsidRDefault="0004048E" w:rsidP="00591903">
            <w:pPr>
              <w:ind w:left="113" w:right="113"/>
              <w:jc w:val="center"/>
              <w:rPr>
                <w:sz w:val="26"/>
                <w:szCs w:val="26"/>
                <w:lang w:val="ro-RO"/>
              </w:rPr>
            </w:pPr>
          </w:p>
        </w:tc>
      </w:tr>
      <w:tr w:rsidR="0004048E" w:rsidRPr="00BC3264">
        <w:trPr>
          <w:cantSplit/>
          <w:trHeight w:val="401"/>
          <w:tblHeader/>
        </w:trPr>
        <w:tc>
          <w:tcPr>
            <w:tcW w:w="215" w:type="pct"/>
            <w:vMerge/>
            <w:vAlign w:val="center"/>
          </w:tcPr>
          <w:p w:rsidR="0004048E" w:rsidRPr="00BC3264" w:rsidRDefault="0004048E" w:rsidP="00591903">
            <w:pPr>
              <w:jc w:val="center"/>
              <w:rPr>
                <w:sz w:val="26"/>
                <w:szCs w:val="26"/>
                <w:lang w:val="ro-RO"/>
              </w:rPr>
            </w:pPr>
          </w:p>
        </w:tc>
        <w:tc>
          <w:tcPr>
            <w:tcW w:w="966" w:type="pct"/>
            <w:vMerge/>
            <w:vAlign w:val="center"/>
          </w:tcPr>
          <w:p w:rsidR="0004048E" w:rsidRPr="00BC3264" w:rsidRDefault="0004048E" w:rsidP="00591903">
            <w:pPr>
              <w:jc w:val="center"/>
              <w:rPr>
                <w:sz w:val="26"/>
                <w:szCs w:val="26"/>
                <w:lang w:val="ro-RO"/>
              </w:rPr>
            </w:pPr>
          </w:p>
        </w:tc>
        <w:tc>
          <w:tcPr>
            <w:tcW w:w="210" w:type="pc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B2</w:t>
            </w:r>
          </w:p>
        </w:tc>
        <w:tc>
          <w:tcPr>
            <w:tcW w:w="196" w:type="pc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C1</w:t>
            </w:r>
          </w:p>
        </w:tc>
        <w:tc>
          <w:tcPr>
            <w:tcW w:w="196" w:type="pc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B2</w:t>
            </w:r>
          </w:p>
        </w:tc>
        <w:tc>
          <w:tcPr>
            <w:tcW w:w="196" w:type="pc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C1</w:t>
            </w:r>
          </w:p>
        </w:tc>
        <w:tc>
          <w:tcPr>
            <w:tcW w:w="196" w:type="pc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B2</w:t>
            </w:r>
          </w:p>
        </w:tc>
        <w:tc>
          <w:tcPr>
            <w:tcW w:w="196" w:type="pct"/>
            <w:vAlign w:val="center"/>
          </w:tcPr>
          <w:p w:rsidR="0004048E" w:rsidRPr="00BC3264" w:rsidRDefault="0004048E" w:rsidP="00591903">
            <w:pPr>
              <w:ind w:left="-57" w:right="-57"/>
              <w:jc w:val="center"/>
              <w:rPr>
                <w:b/>
                <w:bCs/>
                <w:sz w:val="26"/>
                <w:szCs w:val="26"/>
                <w:lang w:val="ro-RO"/>
              </w:rPr>
            </w:pPr>
            <w:r w:rsidRPr="00BC3264">
              <w:rPr>
                <w:b/>
                <w:bCs/>
                <w:sz w:val="26"/>
                <w:szCs w:val="26"/>
                <w:lang w:val="ro-RO"/>
              </w:rPr>
              <w:t>C1</w:t>
            </w:r>
          </w:p>
        </w:tc>
        <w:tc>
          <w:tcPr>
            <w:tcW w:w="207" w:type="pct"/>
            <w:vMerge/>
            <w:vAlign w:val="center"/>
          </w:tcPr>
          <w:p w:rsidR="0004048E" w:rsidRPr="00BC3264" w:rsidRDefault="0004048E" w:rsidP="00591903">
            <w:pPr>
              <w:ind w:left="-57" w:right="-57"/>
              <w:jc w:val="center"/>
              <w:rPr>
                <w:b/>
                <w:bCs/>
                <w:sz w:val="26"/>
                <w:szCs w:val="26"/>
                <w:lang w:val="ro-RO"/>
              </w:rPr>
            </w:pPr>
          </w:p>
        </w:tc>
        <w:tc>
          <w:tcPr>
            <w:tcW w:w="209" w:type="pct"/>
            <w:vMerge/>
            <w:vAlign w:val="center"/>
          </w:tcPr>
          <w:p w:rsidR="0004048E" w:rsidRPr="00BC3264" w:rsidRDefault="0004048E" w:rsidP="00591903">
            <w:pPr>
              <w:ind w:left="-57" w:right="-57"/>
              <w:jc w:val="center"/>
              <w:rPr>
                <w:b/>
                <w:bCs/>
                <w:sz w:val="26"/>
                <w:szCs w:val="26"/>
                <w:lang w:val="ro-RO"/>
              </w:rPr>
            </w:pPr>
          </w:p>
        </w:tc>
        <w:tc>
          <w:tcPr>
            <w:tcW w:w="208" w:type="pct"/>
            <w:vMerge/>
            <w:vAlign w:val="center"/>
          </w:tcPr>
          <w:p w:rsidR="0004048E" w:rsidRPr="00BC3264" w:rsidRDefault="0004048E" w:rsidP="00591903">
            <w:pPr>
              <w:ind w:left="-57" w:right="-57"/>
              <w:jc w:val="center"/>
              <w:rPr>
                <w:b/>
                <w:bCs/>
                <w:sz w:val="26"/>
                <w:szCs w:val="26"/>
                <w:lang w:val="ro-RO"/>
              </w:rPr>
            </w:pPr>
          </w:p>
        </w:tc>
        <w:tc>
          <w:tcPr>
            <w:tcW w:w="211" w:type="pct"/>
            <w:vMerge/>
            <w:vAlign w:val="center"/>
          </w:tcPr>
          <w:p w:rsidR="0004048E" w:rsidRPr="00BC3264" w:rsidRDefault="0004048E" w:rsidP="00591903">
            <w:pPr>
              <w:ind w:left="-57" w:right="-57"/>
              <w:jc w:val="center"/>
              <w:rPr>
                <w:b/>
                <w:bCs/>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26" w:type="pct"/>
            <w:vMerge/>
            <w:textDirection w:val="btLr"/>
            <w:vAlign w:val="center"/>
          </w:tcPr>
          <w:p w:rsidR="0004048E" w:rsidRPr="00BC3264" w:rsidRDefault="0004048E" w:rsidP="00591903">
            <w:pPr>
              <w:ind w:left="113" w:right="113"/>
              <w:jc w:val="center"/>
              <w:rPr>
                <w:sz w:val="26"/>
                <w:szCs w:val="26"/>
                <w:lang w:val="ro-RO"/>
              </w:rPr>
            </w:pPr>
          </w:p>
        </w:tc>
        <w:tc>
          <w:tcPr>
            <w:tcW w:w="213" w:type="pct"/>
            <w:vMerge/>
            <w:textDirection w:val="btLr"/>
            <w:vAlign w:val="center"/>
          </w:tcPr>
          <w:p w:rsidR="0004048E" w:rsidRPr="00BC3264" w:rsidRDefault="0004048E" w:rsidP="00591903">
            <w:pPr>
              <w:ind w:left="113" w:right="113"/>
              <w:jc w:val="center"/>
              <w:rPr>
                <w:sz w:val="26"/>
                <w:szCs w:val="26"/>
                <w:lang w:val="ro-RO"/>
              </w:rPr>
            </w:pPr>
          </w:p>
        </w:tc>
      </w:tr>
      <w:tr w:rsidR="0004048E" w:rsidRPr="009D22CB">
        <w:trPr>
          <w:cantSplit/>
        </w:trPr>
        <w:tc>
          <w:tcPr>
            <w:tcW w:w="215" w:type="pct"/>
          </w:tcPr>
          <w:p w:rsidR="0004048E" w:rsidRPr="00BC3264" w:rsidRDefault="0004048E" w:rsidP="00591903">
            <w:pPr>
              <w:numPr>
                <w:ilvl w:val="0"/>
                <w:numId w:val="2"/>
              </w:numPr>
              <w:tabs>
                <w:tab w:val="left" w:pos="240"/>
              </w:tabs>
              <w:ind w:left="0" w:firstLine="0"/>
              <w:rPr>
                <w:sz w:val="26"/>
                <w:szCs w:val="26"/>
                <w:lang w:val="ro-RO"/>
              </w:rPr>
            </w:pPr>
          </w:p>
        </w:tc>
        <w:tc>
          <w:tcPr>
            <w:tcW w:w="966" w:type="pct"/>
          </w:tcPr>
          <w:p w:rsidR="0004048E" w:rsidRPr="00BC3264" w:rsidRDefault="0004048E" w:rsidP="00591903">
            <w:pPr>
              <w:ind w:left="-57" w:right="-57"/>
              <w:rPr>
                <w:sz w:val="26"/>
                <w:szCs w:val="26"/>
                <w:lang w:val="ro-RO"/>
              </w:rPr>
            </w:pPr>
            <w:r>
              <w:rPr>
                <w:sz w:val="26"/>
                <w:szCs w:val="26"/>
                <w:lang w:val="ro-RO"/>
              </w:rPr>
              <w:t xml:space="preserve"> V. Cobet</w:t>
            </w:r>
          </w:p>
        </w:tc>
        <w:tc>
          <w:tcPr>
            <w:tcW w:w="210"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207"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09" w:type="pct"/>
            <w:vAlign w:val="center"/>
          </w:tcPr>
          <w:p w:rsidR="0004048E" w:rsidRPr="00BC3264" w:rsidRDefault="0004048E" w:rsidP="00591903">
            <w:pPr>
              <w:ind w:left="-57" w:right="-57"/>
              <w:jc w:val="center"/>
              <w:rPr>
                <w:sz w:val="26"/>
                <w:szCs w:val="26"/>
                <w:lang w:val="ro-RO"/>
              </w:rPr>
            </w:pPr>
          </w:p>
        </w:tc>
        <w:tc>
          <w:tcPr>
            <w:tcW w:w="208"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11"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13" w:type="pct"/>
            <w:vAlign w:val="center"/>
          </w:tcPr>
          <w:p w:rsidR="0004048E" w:rsidRPr="00BC3264" w:rsidRDefault="0004048E" w:rsidP="00591903">
            <w:pPr>
              <w:ind w:left="-57" w:right="-57"/>
              <w:jc w:val="center"/>
              <w:rPr>
                <w:sz w:val="26"/>
                <w:szCs w:val="26"/>
                <w:lang w:val="ro-RO"/>
              </w:rPr>
            </w:pPr>
          </w:p>
        </w:tc>
      </w:tr>
      <w:tr w:rsidR="0004048E" w:rsidRPr="009D22CB">
        <w:trPr>
          <w:cantSplit/>
        </w:trPr>
        <w:tc>
          <w:tcPr>
            <w:tcW w:w="215" w:type="pct"/>
          </w:tcPr>
          <w:p w:rsidR="0004048E" w:rsidRPr="00BC3264" w:rsidRDefault="0004048E" w:rsidP="00591903">
            <w:pPr>
              <w:numPr>
                <w:ilvl w:val="0"/>
                <w:numId w:val="2"/>
              </w:numPr>
              <w:tabs>
                <w:tab w:val="left" w:pos="240"/>
              </w:tabs>
              <w:ind w:left="0" w:firstLine="0"/>
              <w:rPr>
                <w:sz w:val="26"/>
                <w:szCs w:val="26"/>
                <w:lang w:val="ro-RO"/>
              </w:rPr>
            </w:pPr>
          </w:p>
        </w:tc>
        <w:tc>
          <w:tcPr>
            <w:tcW w:w="966" w:type="pct"/>
          </w:tcPr>
          <w:p w:rsidR="0004048E" w:rsidRPr="009C4BA8" w:rsidRDefault="0004048E" w:rsidP="003829F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 xml:space="preserve">V. Rotaru </w:t>
            </w:r>
          </w:p>
        </w:tc>
        <w:tc>
          <w:tcPr>
            <w:tcW w:w="210"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207" w:type="pct"/>
            <w:vAlign w:val="center"/>
          </w:tcPr>
          <w:p w:rsidR="0004048E" w:rsidRPr="00BC3264" w:rsidRDefault="0004048E" w:rsidP="00591903">
            <w:pPr>
              <w:ind w:left="-57" w:right="-57"/>
              <w:jc w:val="center"/>
              <w:rPr>
                <w:sz w:val="26"/>
                <w:szCs w:val="26"/>
                <w:lang w:val="ro-RO"/>
              </w:rPr>
            </w:pPr>
          </w:p>
        </w:tc>
        <w:tc>
          <w:tcPr>
            <w:tcW w:w="209"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08" w:type="pct"/>
            <w:vAlign w:val="center"/>
          </w:tcPr>
          <w:p w:rsidR="0004048E" w:rsidRPr="00BC3264" w:rsidRDefault="0004048E" w:rsidP="00591903">
            <w:pPr>
              <w:ind w:left="-57" w:right="-57"/>
              <w:jc w:val="center"/>
              <w:rPr>
                <w:sz w:val="26"/>
                <w:szCs w:val="26"/>
                <w:lang w:val="ro-RO"/>
              </w:rPr>
            </w:pPr>
          </w:p>
        </w:tc>
        <w:tc>
          <w:tcPr>
            <w:tcW w:w="211"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26" w:type="pct"/>
            <w:vAlign w:val="center"/>
          </w:tcPr>
          <w:p w:rsidR="0004048E" w:rsidRPr="00BC3264" w:rsidRDefault="0004048E" w:rsidP="00591903">
            <w:pPr>
              <w:ind w:left="-57" w:right="-57"/>
              <w:jc w:val="center"/>
              <w:rPr>
                <w:sz w:val="26"/>
                <w:szCs w:val="26"/>
                <w:lang w:val="ro-RO"/>
              </w:rPr>
            </w:pPr>
          </w:p>
        </w:tc>
        <w:tc>
          <w:tcPr>
            <w:tcW w:w="213" w:type="pct"/>
            <w:vAlign w:val="center"/>
          </w:tcPr>
          <w:p w:rsidR="0004048E" w:rsidRPr="00BC3264" w:rsidRDefault="0004048E" w:rsidP="00591903">
            <w:pPr>
              <w:ind w:left="-57" w:right="-57"/>
              <w:jc w:val="center"/>
              <w:rPr>
                <w:sz w:val="26"/>
                <w:szCs w:val="26"/>
                <w:lang w:val="ro-RO"/>
              </w:rPr>
            </w:pPr>
          </w:p>
        </w:tc>
      </w:tr>
      <w:tr w:rsidR="0004048E" w:rsidRPr="009D22CB">
        <w:trPr>
          <w:cantSplit/>
        </w:trPr>
        <w:tc>
          <w:tcPr>
            <w:tcW w:w="215" w:type="pct"/>
          </w:tcPr>
          <w:p w:rsidR="0004048E" w:rsidRPr="00BC3264" w:rsidRDefault="0004048E" w:rsidP="00591903">
            <w:pPr>
              <w:numPr>
                <w:ilvl w:val="0"/>
                <w:numId w:val="2"/>
              </w:numPr>
              <w:tabs>
                <w:tab w:val="left" w:pos="240"/>
              </w:tabs>
              <w:ind w:left="0" w:firstLine="0"/>
              <w:rPr>
                <w:sz w:val="26"/>
                <w:szCs w:val="26"/>
                <w:lang w:val="ro-RO"/>
              </w:rPr>
            </w:pPr>
          </w:p>
        </w:tc>
        <w:tc>
          <w:tcPr>
            <w:tcW w:w="966" w:type="pct"/>
          </w:tcPr>
          <w:p w:rsidR="0004048E" w:rsidRPr="009C4BA8" w:rsidRDefault="0004048E" w:rsidP="003829F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Iu. Feghiu</w:t>
            </w:r>
          </w:p>
        </w:tc>
        <w:tc>
          <w:tcPr>
            <w:tcW w:w="210"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207" w:type="pct"/>
            <w:vAlign w:val="center"/>
          </w:tcPr>
          <w:p w:rsidR="0004048E" w:rsidRPr="00BC3264" w:rsidRDefault="0004048E" w:rsidP="00591903">
            <w:pPr>
              <w:ind w:left="-57" w:right="-57"/>
              <w:jc w:val="center"/>
              <w:rPr>
                <w:sz w:val="26"/>
                <w:szCs w:val="26"/>
                <w:lang w:val="ro-RO"/>
              </w:rPr>
            </w:pPr>
          </w:p>
        </w:tc>
        <w:tc>
          <w:tcPr>
            <w:tcW w:w="209" w:type="pct"/>
            <w:vAlign w:val="center"/>
          </w:tcPr>
          <w:p w:rsidR="0004048E" w:rsidRPr="00BC3264" w:rsidRDefault="007E624E" w:rsidP="00591903">
            <w:pPr>
              <w:ind w:left="-57" w:right="-57"/>
              <w:jc w:val="center"/>
              <w:rPr>
                <w:sz w:val="26"/>
                <w:szCs w:val="26"/>
                <w:lang w:val="ro-RO"/>
              </w:rPr>
            </w:pPr>
            <w:r>
              <w:rPr>
                <w:sz w:val="26"/>
                <w:szCs w:val="26"/>
                <w:lang w:val="ro-RO"/>
              </w:rPr>
              <w:t>x</w:t>
            </w:r>
          </w:p>
        </w:tc>
        <w:tc>
          <w:tcPr>
            <w:tcW w:w="208" w:type="pct"/>
            <w:vAlign w:val="center"/>
          </w:tcPr>
          <w:p w:rsidR="0004048E" w:rsidRPr="00BC3264" w:rsidRDefault="0004048E" w:rsidP="00591903">
            <w:pPr>
              <w:ind w:left="-57" w:right="-57"/>
              <w:jc w:val="center"/>
              <w:rPr>
                <w:sz w:val="26"/>
                <w:szCs w:val="26"/>
                <w:lang w:val="ro-RO"/>
              </w:rPr>
            </w:pPr>
          </w:p>
        </w:tc>
        <w:tc>
          <w:tcPr>
            <w:tcW w:w="211"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13" w:type="pct"/>
            <w:vAlign w:val="center"/>
          </w:tcPr>
          <w:p w:rsidR="0004048E" w:rsidRPr="00BC3264" w:rsidRDefault="0004048E" w:rsidP="00591903">
            <w:pPr>
              <w:ind w:left="-57" w:right="-57"/>
              <w:jc w:val="center"/>
              <w:rPr>
                <w:sz w:val="26"/>
                <w:szCs w:val="26"/>
                <w:lang w:val="ro-RO"/>
              </w:rPr>
            </w:pPr>
          </w:p>
        </w:tc>
      </w:tr>
      <w:tr w:rsidR="0004048E" w:rsidRPr="009D22CB">
        <w:trPr>
          <w:cantSplit/>
        </w:trPr>
        <w:tc>
          <w:tcPr>
            <w:tcW w:w="215" w:type="pct"/>
          </w:tcPr>
          <w:p w:rsidR="0004048E" w:rsidRPr="00BC3264" w:rsidRDefault="0004048E" w:rsidP="00591903">
            <w:pPr>
              <w:numPr>
                <w:ilvl w:val="0"/>
                <w:numId w:val="2"/>
              </w:numPr>
              <w:tabs>
                <w:tab w:val="left" w:pos="240"/>
              </w:tabs>
              <w:ind w:left="0" w:firstLine="0"/>
              <w:rPr>
                <w:sz w:val="26"/>
                <w:szCs w:val="26"/>
                <w:lang w:val="ro-RO"/>
              </w:rPr>
            </w:pPr>
          </w:p>
        </w:tc>
        <w:tc>
          <w:tcPr>
            <w:tcW w:w="966" w:type="pct"/>
          </w:tcPr>
          <w:p w:rsidR="0004048E" w:rsidRPr="009C4BA8" w:rsidRDefault="0004048E" w:rsidP="003829F4">
            <w:pPr>
              <w:pStyle w:val="ad"/>
              <w:jc w:val="both"/>
              <w:rPr>
                <w:rFonts w:ascii="Times New Roman" w:hAnsi="Times New Roman" w:cs="Times New Roman"/>
                <w:color w:val="000000"/>
                <w:sz w:val="24"/>
                <w:szCs w:val="24"/>
                <w:lang w:val="ro-RO"/>
              </w:rPr>
            </w:pPr>
            <w:r w:rsidRPr="009C4BA8">
              <w:rPr>
                <w:rFonts w:ascii="Times New Roman" w:hAnsi="Times New Roman" w:cs="Times New Roman"/>
                <w:color w:val="000000"/>
                <w:sz w:val="24"/>
                <w:szCs w:val="24"/>
                <w:lang w:val="ro-RO"/>
              </w:rPr>
              <w:t xml:space="preserve">L. Tacu </w:t>
            </w:r>
          </w:p>
        </w:tc>
        <w:tc>
          <w:tcPr>
            <w:tcW w:w="210"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207" w:type="pct"/>
            <w:vAlign w:val="center"/>
          </w:tcPr>
          <w:p w:rsidR="0004048E" w:rsidRPr="00BC3264" w:rsidRDefault="0004048E" w:rsidP="00591903">
            <w:pPr>
              <w:ind w:left="-57" w:right="-57"/>
              <w:jc w:val="center"/>
              <w:rPr>
                <w:sz w:val="26"/>
                <w:szCs w:val="26"/>
                <w:lang w:val="ro-RO"/>
              </w:rPr>
            </w:pPr>
          </w:p>
        </w:tc>
        <w:tc>
          <w:tcPr>
            <w:tcW w:w="209" w:type="pct"/>
            <w:vAlign w:val="center"/>
          </w:tcPr>
          <w:p w:rsidR="0004048E" w:rsidRPr="00BC3264" w:rsidRDefault="0004048E" w:rsidP="00591903">
            <w:pPr>
              <w:ind w:left="-57" w:right="-57"/>
              <w:jc w:val="center"/>
              <w:rPr>
                <w:sz w:val="26"/>
                <w:szCs w:val="26"/>
                <w:lang w:val="ro-RO"/>
              </w:rPr>
            </w:pPr>
          </w:p>
        </w:tc>
        <w:tc>
          <w:tcPr>
            <w:tcW w:w="208" w:type="pct"/>
            <w:vAlign w:val="center"/>
          </w:tcPr>
          <w:p w:rsidR="0004048E" w:rsidRPr="00BC3264" w:rsidRDefault="0004048E" w:rsidP="00591903">
            <w:pPr>
              <w:ind w:left="-57" w:right="-57"/>
              <w:jc w:val="center"/>
              <w:rPr>
                <w:sz w:val="26"/>
                <w:szCs w:val="26"/>
                <w:lang w:val="ro-RO"/>
              </w:rPr>
            </w:pPr>
          </w:p>
        </w:tc>
        <w:tc>
          <w:tcPr>
            <w:tcW w:w="211"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213" w:type="pct"/>
            <w:vAlign w:val="center"/>
          </w:tcPr>
          <w:p w:rsidR="0004048E" w:rsidRPr="00BC3264" w:rsidRDefault="0004048E" w:rsidP="00591903">
            <w:pPr>
              <w:ind w:left="-57" w:right="-57"/>
              <w:jc w:val="center"/>
              <w:rPr>
                <w:sz w:val="26"/>
                <w:szCs w:val="26"/>
                <w:lang w:val="ro-RO"/>
              </w:rPr>
            </w:pPr>
          </w:p>
        </w:tc>
      </w:tr>
      <w:tr w:rsidR="0004048E" w:rsidRPr="009D22CB">
        <w:trPr>
          <w:cantSplit/>
        </w:trPr>
        <w:tc>
          <w:tcPr>
            <w:tcW w:w="215" w:type="pct"/>
          </w:tcPr>
          <w:p w:rsidR="0004048E" w:rsidRPr="00BC3264" w:rsidRDefault="0004048E" w:rsidP="00591903">
            <w:pPr>
              <w:numPr>
                <w:ilvl w:val="0"/>
                <w:numId w:val="2"/>
              </w:numPr>
              <w:tabs>
                <w:tab w:val="left" w:pos="240"/>
              </w:tabs>
              <w:ind w:left="0" w:firstLine="0"/>
              <w:rPr>
                <w:sz w:val="26"/>
                <w:szCs w:val="26"/>
                <w:lang w:val="ro-RO"/>
              </w:rPr>
            </w:pPr>
          </w:p>
        </w:tc>
        <w:tc>
          <w:tcPr>
            <w:tcW w:w="966" w:type="pct"/>
          </w:tcPr>
          <w:p w:rsidR="0004048E" w:rsidRPr="009C4BA8" w:rsidRDefault="0004048E" w:rsidP="003829F4">
            <w:pPr>
              <w:pStyle w:val="ad"/>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 Titica</w:t>
            </w:r>
          </w:p>
        </w:tc>
        <w:tc>
          <w:tcPr>
            <w:tcW w:w="210"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r>
              <w:rPr>
                <w:sz w:val="26"/>
                <w:szCs w:val="26"/>
                <w:lang w:val="ro-RO"/>
              </w:rPr>
              <w:t>x</w:t>
            </w: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207" w:type="pct"/>
            <w:vAlign w:val="center"/>
          </w:tcPr>
          <w:p w:rsidR="0004048E" w:rsidRPr="00BC3264" w:rsidRDefault="0004048E" w:rsidP="00591903">
            <w:pPr>
              <w:ind w:left="-57" w:right="-57"/>
              <w:jc w:val="center"/>
              <w:rPr>
                <w:sz w:val="26"/>
                <w:szCs w:val="26"/>
                <w:lang w:val="ro-RO"/>
              </w:rPr>
            </w:pPr>
          </w:p>
        </w:tc>
        <w:tc>
          <w:tcPr>
            <w:tcW w:w="209" w:type="pct"/>
            <w:vAlign w:val="center"/>
          </w:tcPr>
          <w:p w:rsidR="0004048E" w:rsidRPr="00BC3264" w:rsidRDefault="0004048E" w:rsidP="00591903">
            <w:pPr>
              <w:ind w:left="-57" w:right="-57"/>
              <w:jc w:val="center"/>
              <w:rPr>
                <w:sz w:val="26"/>
                <w:szCs w:val="26"/>
                <w:lang w:val="ro-RO"/>
              </w:rPr>
            </w:pPr>
          </w:p>
        </w:tc>
        <w:tc>
          <w:tcPr>
            <w:tcW w:w="208" w:type="pct"/>
            <w:vAlign w:val="center"/>
          </w:tcPr>
          <w:p w:rsidR="0004048E" w:rsidRPr="00BC3264" w:rsidRDefault="0004048E" w:rsidP="00591903">
            <w:pPr>
              <w:ind w:left="-57" w:right="-57"/>
              <w:jc w:val="center"/>
              <w:rPr>
                <w:sz w:val="26"/>
                <w:szCs w:val="26"/>
                <w:lang w:val="ro-RO"/>
              </w:rPr>
            </w:pPr>
          </w:p>
        </w:tc>
        <w:tc>
          <w:tcPr>
            <w:tcW w:w="211"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7E624E" w:rsidP="00591903">
            <w:pPr>
              <w:ind w:left="-57" w:right="-57"/>
              <w:jc w:val="center"/>
              <w:rPr>
                <w:sz w:val="26"/>
                <w:szCs w:val="26"/>
                <w:lang w:val="ro-RO"/>
              </w:rPr>
            </w:pPr>
            <w:r>
              <w:rPr>
                <w:sz w:val="26"/>
                <w:szCs w:val="26"/>
                <w:lang w:val="ro-RO"/>
              </w:rPr>
              <w:t>x</w:t>
            </w:r>
          </w:p>
        </w:tc>
        <w:tc>
          <w:tcPr>
            <w:tcW w:w="213" w:type="pct"/>
            <w:vAlign w:val="center"/>
          </w:tcPr>
          <w:p w:rsidR="0004048E" w:rsidRPr="00BC3264" w:rsidRDefault="0004048E" w:rsidP="00591903">
            <w:pPr>
              <w:ind w:left="-57" w:right="-57"/>
              <w:jc w:val="center"/>
              <w:rPr>
                <w:sz w:val="26"/>
                <w:szCs w:val="26"/>
                <w:lang w:val="ro-RO"/>
              </w:rPr>
            </w:pPr>
          </w:p>
        </w:tc>
      </w:tr>
      <w:tr w:rsidR="0004048E" w:rsidRPr="007E624E">
        <w:trPr>
          <w:cantSplit/>
        </w:trPr>
        <w:tc>
          <w:tcPr>
            <w:tcW w:w="215" w:type="pct"/>
          </w:tcPr>
          <w:p w:rsidR="0004048E" w:rsidRPr="00BC3264" w:rsidRDefault="0004048E" w:rsidP="00591903">
            <w:pPr>
              <w:numPr>
                <w:ilvl w:val="0"/>
                <w:numId w:val="2"/>
              </w:numPr>
              <w:tabs>
                <w:tab w:val="left" w:pos="240"/>
              </w:tabs>
              <w:ind w:left="0" w:firstLine="0"/>
              <w:rPr>
                <w:sz w:val="26"/>
                <w:szCs w:val="26"/>
                <w:lang w:val="ro-RO"/>
              </w:rPr>
            </w:pPr>
          </w:p>
        </w:tc>
        <w:tc>
          <w:tcPr>
            <w:tcW w:w="966" w:type="pct"/>
          </w:tcPr>
          <w:p w:rsidR="0004048E" w:rsidRPr="009C4BA8" w:rsidRDefault="007E624E" w:rsidP="003829F4">
            <w:pPr>
              <w:pStyle w:val="ad"/>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V. Lutan</w:t>
            </w:r>
          </w:p>
        </w:tc>
        <w:tc>
          <w:tcPr>
            <w:tcW w:w="210"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7E624E" w:rsidP="00591903">
            <w:pPr>
              <w:ind w:left="-57" w:right="-57"/>
              <w:jc w:val="center"/>
              <w:rPr>
                <w:sz w:val="26"/>
                <w:szCs w:val="26"/>
                <w:lang w:val="ro-RO"/>
              </w:rPr>
            </w:pPr>
            <w:r>
              <w:rPr>
                <w:sz w:val="26"/>
                <w:szCs w:val="26"/>
                <w:lang w:val="ro-RO"/>
              </w:rPr>
              <w:t>X</w:t>
            </w:r>
          </w:p>
        </w:tc>
        <w:tc>
          <w:tcPr>
            <w:tcW w:w="196" w:type="pct"/>
            <w:vAlign w:val="center"/>
          </w:tcPr>
          <w:p w:rsidR="0004048E" w:rsidRPr="00BC3264" w:rsidRDefault="0004048E" w:rsidP="00591903">
            <w:pPr>
              <w:ind w:left="-57" w:right="-57"/>
              <w:jc w:val="center"/>
              <w:rPr>
                <w:sz w:val="26"/>
                <w:szCs w:val="26"/>
                <w:lang w:val="ro-RO"/>
              </w:rPr>
            </w:pPr>
          </w:p>
        </w:tc>
        <w:tc>
          <w:tcPr>
            <w:tcW w:w="196" w:type="pct"/>
            <w:vAlign w:val="center"/>
          </w:tcPr>
          <w:p w:rsidR="0004048E" w:rsidRPr="00BC3264" w:rsidRDefault="0004048E" w:rsidP="00591903">
            <w:pPr>
              <w:ind w:left="-57" w:right="-57"/>
              <w:jc w:val="center"/>
              <w:rPr>
                <w:sz w:val="26"/>
                <w:szCs w:val="26"/>
                <w:lang w:val="ro-RO"/>
              </w:rPr>
            </w:pPr>
          </w:p>
        </w:tc>
        <w:tc>
          <w:tcPr>
            <w:tcW w:w="207" w:type="pct"/>
            <w:vAlign w:val="center"/>
          </w:tcPr>
          <w:p w:rsidR="0004048E" w:rsidRPr="00BC3264" w:rsidRDefault="007E624E" w:rsidP="00591903">
            <w:pPr>
              <w:ind w:left="-57" w:right="-57"/>
              <w:jc w:val="center"/>
              <w:rPr>
                <w:sz w:val="26"/>
                <w:szCs w:val="26"/>
                <w:lang w:val="ro-RO"/>
              </w:rPr>
            </w:pPr>
            <w:r>
              <w:rPr>
                <w:sz w:val="26"/>
                <w:szCs w:val="26"/>
                <w:lang w:val="ro-RO"/>
              </w:rPr>
              <w:t>x</w:t>
            </w:r>
          </w:p>
        </w:tc>
        <w:tc>
          <w:tcPr>
            <w:tcW w:w="209" w:type="pct"/>
            <w:vAlign w:val="center"/>
          </w:tcPr>
          <w:p w:rsidR="0004048E" w:rsidRPr="00BC3264" w:rsidRDefault="0004048E" w:rsidP="00591903">
            <w:pPr>
              <w:ind w:left="-57" w:right="-57"/>
              <w:jc w:val="center"/>
              <w:rPr>
                <w:sz w:val="26"/>
                <w:szCs w:val="26"/>
                <w:lang w:val="ro-RO"/>
              </w:rPr>
            </w:pPr>
          </w:p>
        </w:tc>
        <w:tc>
          <w:tcPr>
            <w:tcW w:w="208" w:type="pct"/>
            <w:vAlign w:val="center"/>
          </w:tcPr>
          <w:p w:rsidR="0004048E" w:rsidRPr="00BC3264" w:rsidRDefault="007E624E" w:rsidP="00591903">
            <w:pPr>
              <w:ind w:left="-57" w:right="-57"/>
              <w:jc w:val="center"/>
              <w:rPr>
                <w:sz w:val="26"/>
                <w:szCs w:val="26"/>
                <w:lang w:val="ro-RO"/>
              </w:rPr>
            </w:pPr>
            <w:r>
              <w:rPr>
                <w:sz w:val="26"/>
                <w:szCs w:val="26"/>
                <w:lang w:val="ro-RO"/>
              </w:rPr>
              <w:t>x</w:t>
            </w:r>
          </w:p>
        </w:tc>
        <w:tc>
          <w:tcPr>
            <w:tcW w:w="211"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7E624E" w:rsidP="00591903">
            <w:pPr>
              <w:ind w:left="-57" w:right="-57"/>
              <w:jc w:val="center"/>
              <w:rPr>
                <w:sz w:val="26"/>
                <w:szCs w:val="26"/>
                <w:lang w:val="ro-RO"/>
              </w:rPr>
            </w:pPr>
            <w:r>
              <w:rPr>
                <w:sz w:val="26"/>
                <w:szCs w:val="26"/>
                <w:lang w:val="ro-RO"/>
              </w:rPr>
              <w:t>x</w:t>
            </w: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26" w:type="pct"/>
            <w:vAlign w:val="center"/>
          </w:tcPr>
          <w:p w:rsidR="0004048E" w:rsidRPr="00BC3264" w:rsidRDefault="0004048E" w:rsidP="00591903">
            <w:pPr>
              <w:ind w:left="-57" w:right="-57"/>
              <w:jc w:val="center"/>
              <w:rPr>
                <w:sz w:val="26"/>
                <w:szCs w:val="26"/>
                <w:lang w:val="ro-RO"/>
              </w:rPr>
            </w:pPr>
          </w:p>
        </w:tc>
        <w:tc>
          <w:tcPr>
            <w:tcW w:w="213" w:type="pct"/>
            <w:vAlign w:val="center"/>
          </w:tcPr>
          <w:p w:rsidR="0004048E" w:rsidRPr="00BC3264" w:rsidRDefault="0004048E" w:rsidP="00591903">
            <w:pPr>
              <w:ind w:left="-57" w:right="-57"/>
              <w:jc w:val="center"/>
              <w:rPr>
                <w:sz w:val="26"/>
                <w:szCs w:val="26"/>
                <w:lang w:val="ro-RO"/>
              </w:rPr>
            </w:pPr>
          </w:p>
        </w:tc>
      </w:tr>
      <w:tr w:rsidR="0004048E" w:rsidRPr="007E624E">
        <w:trPr>
          <w:cantSplit/>
        </w:trPr>
        <w:tc>
          <w:tcPr>
            <w:tcW w:w="1182" w:type="pct"/>
            <w:gridSpan w:val="2"/>
          </w:tcPr>
          <w:p w:rsidR="0004048E" w:rsidRPr="00BC3264" w:rsidRDefault="0004048E" w:rsidP="00591903">
            <w:pPr>
              <w:spacing w:before="60" w:after="60"/>
              <w:ind w:left="-57" w:right="-57"/>
              <w:jc w:val="center"/>
              <w:rPr>
                <w:b/>
                <w:bCs/>
                <w:sz w:val="26"/>
                <w:szCs w:val="26"/>
                <w:lang w:val="ro-RO"/>
              </w:rPr>
            </w:pPr>
            <w:r w:rsidRPr="00BC3264">
              <w:rPr>
                <w:b/>
                <w:bCs/>
                <w:sz w:val="26"/>
                <w:szCs w:val="26"/>
                <w:lang w:val="ro-RO"/>
              </w:rPr>
              <w:t>Total:</w:t>
            </w:r>
          </w:p>
        </w:tc>
        <w:tc>
          <w:tcPr>
            <w:tcW w:w="210" w:type="pct"/>
          </w:tcPr>
          <w:p w:rsidR="0004048E" w:rsidRPr="009C4BA8" w:rsidRDefault="0004048E" w:rsidP="003829F4">
            <w:pPr>
              <w:pStyle w:val="ad"/>
              <w:jc w:val="both"/>
              <w:rPr>
                <w:rFonts w:ascii="Times New Roman" w:hAnsi="Times New Roman" w:cs="Times New Roman"/>
                <w:color w:val="000000"/>
                <w:sz w:val="24"/>
                <w:szCs w:val="24"/>
                <w:lang w:val="ro-RO"/>
              </w:rPr>
            </w:pPr>
          </w:p>
        </w:tc>
        <w:tc>
          <w:tcPr>
            <w:tcW w:w="196" w:type="pct"/>
            <w:vAlign w:val="center"/>
          </w:tcPr>
          <w:p w:rsidR="0004048E" w:rsidRPr="00BC3264" w:rsidRDefault="0004048E" w:rsidP="00591903">
            <w:pPr>
              <w:ind w:left="-57" w:right="-57"/>
              <w:jc w:val="center"/>
              <w:rPr>
                <w:b/>
                <w:bCs/>
                <w:sz w:val="26"/>
                <w:szCs w:val="26"/>
                <w:lang w:val="ro-RO"/>
              </w:rPr>
            </w:pPr>
          </w:p>
        </w:tc>
        <w:tc>
          <w:tcPr>
            <w:tcW w:w="196" w:type="pct"/>
            <w:vAlign w:val="center"/>
          </w:tcPr>
          <w:p w:rsidR="0004048E" w:rsidRPr="00BC3264" w:rsidRDefault="0004048E" w:rsidP="00591903">
            <w:pPr>
              <w:ind w:left="-57" w:right="-57"/>
              <w:jc w:val="center"/>
              <w:rPr>
                <w:b/>
                <w:bCs/>
                <w:sz w:val="26"/>
                <w:szCs w:val="26"/>
                <w:lang w:val="ro-RO"/>
              </w:rPr>
            </w:pPr>
          </w:p>
        </w:tc>
        <w:tc>
          <w:tcPr>
            <w:tcW w:w="196" w:type="pct"/>
            <w:vAlign w:val="center"/>
          </w:tcPr>
          <w:p w:rsidR="0004048E" w:rsidRPr="00BC3264" w:rsidRDefault="0004048E" w:rsidP="00591903">
            <w:pPr>
              <w:ind w:left="-57" w:right="-57"/>
              <w:jc w:val="center"/>
              <w:rPr>
                <w:b/>
                <w:bCs/>
                <w:sz w:val="26"/>
                <w:szCs w:val="26"/>
                <w:lang w:val="ro-RO"/>
              </w:rPr>
            </w:pPr>
          </w:p>
        </w:tc>
        <w:tc>
          <w:tcPr>
            <w:tcW w:w="196" w:type="pct"/>
            <w:vAlign w:val="center"/>
          </w:tcPr>
          <w:p w:rsidR="0004048E" w:rsidRPr="00BC3264" w:rsidRDefault="0004048E" w:rsidP="00591903">
            <w:pPr>
              <w:ind w:left="-57" w:right="-57"/>
              <w:jc w:val="center"/>
              <w:rPr>
                <w:b/>
                <w:bCs/>
                <w:sz w:val="26"/>
                <w:szCs w:val="26"/>
                <w:lang w:val="ro-RO"/>
              </w:rPr>
            </w:pPr>
          </w:p>
        </w:tc>
        <w:tc>
          <w:tcPr>
            <w:tcW w:w="196" w:type="pct"/>
            <w:vAlign w:val="center"/>
          </w:tcPr>
          <w:p w:rsidR="0004048E" w:rsidRPr="00BC3264" w:rsidRDefault="0004048E" w:rsidP="00591903">
            <w:pPr>
              <w:ind w:left="-57" w:right="-57"/>
              <w:jc w:val="center"/>
              <w:rPr>
                <w:b/>
                <w:bCs/>
                <w:sz w:val="26"/>
                <w:szCs w:val="26"/>
                <w:lang w:val="ro-RO"/>
              </w:rPr>
            </w:pPr>
          </w:p>
        </w:tc>
        <w:tc>
          <w:tcPr>
            <w:tcW w:w="207" w:type="pct"/>
            <w:vAlign w:val="center"/>
          </w:tcPr>
          <w:p w:rsidR="0004048E" w:rsidRPr="00BC3264" w:rsidRDefault="0004048E" w:rsidP="00591903">
            <w:pPr>
              <w:ind w:left="-57" w:right="-57"/>
              <w:jc w:val="center"/>
              <w:rPr>
                <w:b/>
                <w:bCs/>
                <w:sz w:val="26"/>
                <w:szCs w:val="26"/>
                <w:lang w:val="ro-RO"/>
              </w:rPr>
            </w:pPr>
          </w:p>
        </w:tc>
        <w:tc>
          <w:tcPr>
            <w:tcW w:w="209" w:type="pct"/>
            <w:vAlign w:val="center"/>
          </w:tcPr>
          <w:p w:rsidR="0004048E" w:rsidRPr="00BC3264" w:rsidRDefault="0004048E" w:rsidP="00591903">
            <w:pPr>
              <w:ind w:left="-57" w:right="-57"/>
              <w:jc w:val="center"/>
              <w:rPr>
                <w:b/>
                <w:bCs/>
                <w:sz w:val="26"/>
                <w:szCs w:val="26"/>
                <w:lang w:val="ro-RO"/>
              </w:rPr>
            </w:pPr>
          </w:p>
        </w:tc>
        <w:tc>
          <w:tcPr>
            <w:tcW w:w="208" w:type="pct"/>
            <w:vAlign w:val="center"/>
          </w:tcPr>
          <w:p w:rsidR="0004048E" w:rsidRPr="00BC3264" w:rsidRDefault="0004048E" w:rsidP="00591903">
            <w:pPr>
              <w:ind w:left="-57" w:right="-57"/>
              <w:jc w:val="center"/>
              <w:rPr>
                <w:b/>
                <w:bCs/>
                <w:sz w:val="26"/>
                <w:szCs w:val="26"/>
                <w:lang w:val="ro-RO"/>
              </w:rPr>
            </w:pPr>
          </w:p>
        </w:tc>
        <w:tc>
          <w:tcPr>
            <w:tcW w:w="211" w:type="pct"/>
            <w:vAlign w:val="center"/>
          </w:tcPr>
          <w:p w:rsidR="0004048E" w:rsidRPr="00BC3264" w:rsidRDefault="0004048E" w:rsidP="00591903">
            <w:pPr>
              <w:ind w:left="-57" w:right="-57"/>
              <w:jc w:val="center"/>
              <w:rPr>
                <w:b/>
                <w:bCs/>
                <w:sz w:val="26"/>
                <w:szCs w:val="26"/>
                <w:lang w:val="ro-RO"/>
              </w:rPr>
            </w:pPr>
          </w:p>
        </w:tc>
        <w:tc>
          <w:tcPr>
            <w:tcW w:w="226" w:type="pct"/>
            <w:vAlign w:val="center"/>
          </w:tcPr>
          <w:p w:rsidR="0004048E" w:rsidRPr="00BC3264" w:rsidRDefault="0004048E" w:rsidP="00591903">
            <w:pPr>
              <w:ind w:left="-57" w:right="-57"/>
              <w:jc w:val="center"/>
              <w:rPr>
                <w:b/>
                <w:bCs/>
                <w:sz w:val="26"/>
                <w:szCs w:val="26"/>
                <w:lang w:val="ro-RO"/>
              </w:rPr>
            </w:pPr>
          </w:p>
        </w:tc>
        <w:tc>
          <w:tcPr>
            <w:tcW w:w="226" w:type="pct"/>
            <w:vAlign w:val="center"/>
          </w:tcPr>
          <w:p w:rsidR="0004048E" w:rsidRPr="00BC3264" w:rsidRDefault="0004048E" w:rsidP="00591903">
            <w:pPr>
              <w:ind w:left="-57" w:right="-57"/>
              <w:jc w:val="center"/>
              <w:rPr>
                <w:b/>
                <w:bCs/>
                <w:sz w:val="26"/>
                <w:szCs w:val="26"/>
                <w:lang w:val="ro-RO"/>
              </w:rPr>
            </w:pPr>
          </w:p>
        </w:tc>
        <w:tc>
          <w:tcPr>
            <w:tcW w:w="226" w:type="pct"/>
            <w:vAlign w:val="center"/>
          </w:tcPr>
          <w:p w:rsidR="0004048E" w:rsidRPr="00BC3264" w:rsidRDefault="0004048E" w:rsidP="00591903">
            <w:pPr>
              <w:ind w:left="-57" w:right="-57"/>
              <w:jc w:val="center"/>
              <w:rPr>
                <w:b/>
                <w:bCs/>
                <w:sz w:val="26"/>
                <w:szCs w:val="26"/>
                <w:lang w:val="ro-RO"/>
              </w:rPr>
            </w:pPr>
          </w:p>
        </w:tc>
        <w:tc>
          <w:tcPr>
            <w:tcW w:w="226" w:type="pct"/>
            <w:vAlign w:val="center"/>
          </w:tcPr>
          <w:p w:rsidR="0004048E" w:rsidRPr="00BC3264" w:rsidRDefault="0004048E" w:rsidP="00591903">
            <w:pPr>
              <w:ind w:left="-57" w:right="-57"/>
              <w:jc w:val="center"/>
              <w:rPr>
                <w:b/>
                <w:bCs/>
                <w:sz w:val="26"/>
                <w:szCs w:val="26"/>
                <w:lang w:val="ro-RO"/>
              </w:rPr>
            </w:pPr>
          </w:p>
        </w:tc>
        <w:tc>
          <w:tcPr>
            <w:tcW w:w="226" w:type="pct"/>
            <w:vAlign w:val="center"/>
          </w:tcPr>
          <w:p w:rsidR="0004048E" w:rsidRPr="00BC3264" w:rsidRDefault="0004048E" w:rsidP="00591903">
            <w:pPr>
              <w:ind w:left="-57" w:right="-57"/>
              <w:jc w:val="center"/>
              <w:rPr>
                <w:b/>
                <w:bCs/>
                <w:sz w:val="26"/>
                <w:szCs w:val="26"/>
                <w:lang w:val="ro-RO"/>
              </w:rPr>
            </w:pPr>
          </w:p>
        </w:tc>
        <w:tc>
          <w:tcPr>
            <w:tcW w:w="226" w:type="pct"/>
            <w:vAlign w:val="center"/>
          </w:tcPr>
          <w:p w:rsidR="0004048E" w:rsidRPr="00BC3264" w:rsidRDefault="0004048E" w:rsidP="00591903">
            <w:pPr>
              <w:ind w:left="-57" w:right="-57"/>
              <w:jc w:val="center"/>
              <w:rPr>
                <w:b/>
                <w:bCs/>
                <w:sz w:val="26"/>
                <w:szCs w:val="26"/>
                <w:lang w:val="ro-RO"/>
              </w:rPr>
            </w:pPr>
          </w:p>
        </w:tc>
        <w:tc>
          <w:tcPr>
            <w:tcW w:w="226" w:type="pct"/>
            <w:vAlign w:val="center"/>
          </w:tcPr>
          <w:p w:rsidR="0004048E" w:rsidRPr="00BC3264" w:rsidRDefault="0004048E" w:rsidP="00591903">
            <w:pPr>
              <w:ind w:left="-57" w:right="-57"/>
              <w:jc w:val="center"/>
              <w:rPr>
                <w:b/>
                <w:bCs/>
                <w:sz w:val="26"/>
                <w:szCs w:val="26"/>
                <w:lang w:val="ro-RO"/>
              </w:rPr>
            </w:pPr>
          </w:p>
        </w:tc>
        <w:tc>
          <w:tcPr>
            <w:tcW w:w="213" w:type="pct"/>
            <w:vAlign w:val="center"/>
          </w:tcPr>
          <w:p w:rsidR="0004048E" w:rsidRPr="00BC3264" w:rsidRDefault="0004048E" w:rsidP="00591903">
            <w:pPr>
              <w:ind w:left="-57" w:right="-57"/>
              <w:jc w:val="center"/>
              <w:rPr>
                <w:b/>
                <w:bCs/>
                <w:sz w:val="26"/>
                <w:szCs w:val="26"/>
                <w:lang w:val="ro-RO"/>
              </w:rPr>
            </w:pPr>
          </w:p>
        </w:tc>
      </w:tr>
    </w:tbl>
    <w:p w:rsidR="0004048E" w:rsidRDefault="0004048E" w:rsidP="00650294">
      <w:pPr>
        <w:spacing w:before="240" w:after="120"/>
        <w:jc w:val="center"/>
        <w:rPr>
          <w:b/>
          <w:bCs/>
          <w:sz w:val="26"/>
          <w:szCs w:val="26"/>
          <w:lang w:val="ro-RO"/>
        </w:rPr>
      </w:pPr>
      <w:r w:rsidRPr="00BC3264">
        <w:rPr>
          <w:sz w:val="26"/>
          <w:szCs w:val="26"/>
          <w:lang w:val="ro-RO"/>
        </w:rPr>
        <w:t>Tabelul 2.3.</w:t>
      </w:r>
      <w:r w:rsidRPr="00BC3264">
        <w:rPr>
          <w:b/>
          <w:bCs/>
          <w:sz w:val="26"/>
          <w:szCs w:val="26"/>
          <w:lang w:val="ro-RO"/>
        </w:rPr>
        <w:t xml:space="preserve"> Cota de muncă a pedagogilor</w:t>
      </w:r>
      <w:bookmarkEnd w:id="4"/>
      <w:r w:rsidRPr="00BC3264">
        <w:rPr>
          <w:b/>
          <w:bCs/>
          <w:sz w:val="26"/>
          <w:szCs w:val="26"/>
          <w:lang w:val="ro-RO"/>
        </w:rPr>
        <w:t xml:space="preserve"> în a.u. 20</w:t>
      </w:r>
      <w:r w:rsidR="007E624E">
        <w:rPr>
          <w:b/>
          <w:bCs/>
          <w:sz w:val="26"/>
          <w:szCs w:val="26"/>
          <w:lang w:val="ro-RO"/>
        </w:rPr>
        <w:t>21</w:t>
      </w:r>
      <w:r w:rsidRPr="00BC3264">
        <w:rPr>
          <w:b/>
          <w:bCs/>
          <w:sz w:val="26"/>
          <w:szCs w:val="26"/>
          <w:lang w:val="ro-RO"/>
        </w:rPr>
        <w:t>-20</w:t>
      </w:r>
      <w:r w:rsidR="007E624E">
        <w:rPr>
          <w:b/>
          <w:bCs/>
          <w:sz w:val="26"/>
          <w:szCs w:val="26"/>
          <w:lang w:val="ro-RO"/>
        </w:rPr>
        <w:t>22</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821"/>
        <w:gridCol w:w="709"/>
        <w:gridCol w:w="709"/>
        <w:gridCol w:w="708"/>
        <w:gridCol w:w="709"/>
        <w:gridCol w:w="606"/>
        <w:gridCol w:w="699"/>
      </w:tblGrid>
      <w:tr w:rsidR="0004048E" w:rsidRPr="00CA594F">
        <w:trPr>
          <w:cantSplit/>
          <w:trHeight w:val="550"/>
        </w:trPr>
        <w:tc>
          <w:tcPr>
            <w:tcW w:w="534" w:type="dxa"/>
          </w:tcPr>
          <w:p w:rsidR="0004048E" w:rsidRPr="00CA594F" w:rsidRDefault="0004048E" w:rsidP="003829F4">
            <w:pPr>
              <w:jc w:val="center"/>
              <w:rPr>
                <w:sz w:val="20"/>
                <w:szCs w:val="20"/>
                <w:lang w:val="ro-RO"/>
              </w:rPr>
            </w:pPr>
          </w:p>
        </w:tc>
        <w:tc>
          <w:tcPr>
            <w:tcW w:w="2693" w:type="dxa"/>
            <w:vAlign w:val="center"/>
          </w:tcPr>
          <w:p w:rsidR="0004048E" w:rsidRPr="00CA594F" w:rsidRDefault="0004048E" w:rsidP="003829F4">
            <w:pPr>
              <w:jc w:val="center"/>
              <w:rPr>
                <w:sz w:val="20"/>
                <w:szCs w:val="20"/>
                <w:lang w:val="ro-RO"/>
              </w:rPr>
            </w:pPr>
            <w:r w:rsidRPr="00CA594F">
              <w:rPr>
                <w:sz w:val="20"/>
                <w:szCs w:val="20"/>
                <w:lang w:val="ro-RO"/>
              </w:rPr>
              <w:t>Numele, prenumele</w:t>
            </w:r>
          </w:p>
        </w:tc>
        <w:tc>
          <w:tcPr>
            <w:tcW w:w="2821" w:type="dxa"/>
            <w:vAlign w:val="center"/>
          </w:tcPr>
          <w:p w:rsidR="0004048E" w:rsidRPr="00CA594F" w:rsidRDefault="0004048E" w:rsidP="003829F4">
            <w:pPr>
              <w:jc w:val="center"/>
              <w:rPr>
                <w:sz w:val="20"/>
                <w:szCs w:val="20"/>
                <w:lang w:val="ro-RO"/>
              </w:rPr>
            </w:pPr>
            <w:r w:rsidRPr="00CA594F">
              <w:rPr>
                <w:sz w:val="20"/>
                <w:szCs w:val="20"/>
                <w:lang w:val="ro-RO"/>
              </w:rPr>
              <w:t>Postura</w:t>
            </w:r>
          </w:p>
        </w:tc>
        <w:tc>
          <w:tcPr>
            <w:tcW w:w="709" w:type="dxa"/>
            <w:vAlign w:val="center"/>
          </w:tcPr>
          <w:p w:rsidR="0004048E" w:rsidRPr="00CA594F" w:rsidRDefault="0004048E" w:rsidP="003829F4">
            <w:pPr>
              <w:jc w:val="center"/>
              <w:rPr>
                <w:sz w:val="20"/>
                <w:szCs w:val="20"/>
                <w:lang w:val="ro-RO"/>
              </w:rPr>
            </w:pPr>
            <w:r w:rsidRPr="00CA594F">
              <w:rPr>
                <w:sz w:val="20"/>
                <w:szCs w:val="20"/>
                <w:lang w:val="ro-RO"/>
              </w:rPr>
              <w:t>1</w:t>
            </w:r>
          </w:p>
        </w:tc>
        <w:tc>
          <w:tcPr>
            <w:tcW w:w="709" w:type="dxa"/>
            <w:vAlign w:val="center"/>
          </w:tcPr>
          <w:p w:rsidR="0004048E" w:rsidRPr="00CA594F" w:rsidRDefault="0004048E" w:rsidP="003829F4">
            <w:pPr>
              <w:jc w:val="center"/>
              <w:rPr>
                <w:sz w:val="20"/>
                <w:szCs w:val="20"/>
                <w:lang w:val="ro-RO"/>
              </w:rPr>
            </w:pPr>
            <w:r w:rsidRPr="00CA594F">
              <w:rPr>
                <w:sz w:val="20"/>
                <w:szCs w:val="20"/>
                <w:lang w:val="ro-RO"/>
              </w:rPr>
              <w:t>1,5</w:t>
            </w:r>
          </w:p>
        </w:tc>
        <w:tc>
          <w:tcPr>
            <w:tcW w:w="708" w:type="dxa"/>
            <w:vAlign w:val="center"/>
          </w:tcPr>
          <w:p w:rsidR="0004048E" w:rsidRPr="00CA594F" w:rsidRDefault="0004048E" w:rsidP="003829F4">
            <w:pPr>
              <w:jc w:val="center"/>
              <w:rPr>
                <w:sz w:val="20"/>
                <w:szCs w:val="20"/>
                <w:lang w:val="ro-RO"/>
              </w:rPr>
            </w:pPr>
            <w:r w:rsidRPr="00CA594F">
              <w:rPr>
                <w:sz w:val="20"/>
                <w:szCs w:val="20"/>
                <w:lang w:val="ro-RO"/>
              </w:rPr>
              <w:t>0,75</w:t>
            </w:r>
          </w:p>
        </w:tc>
        <w:tc>
          <w:tcPr>
            <w:tcW w:w="709" w:type="dxa"/>
            <w:vAlign w:val="center"/>
          </w:tcPr>
          <w:p w:rsidR="0004048E" w:rsidRPr="00CA594F" w:rsidRDefault="0004048E" w:rsidP="003829F4">
            <w:pPr>
              <w:jc w:val="center"/>
              <w:rPr>
                <w:sz w:val="20"/>
                <w:szCs w:val="20"/>
                <w:lang w:val="ro-RO"/>
              </w:rPr>
            </w:pPr>
            <w:r w:rsidRPr="00CA594F">
              <w:rPr>
                <w:sz w:val="20"/>
                <w:szCs w:val="20"/>
                <w:lang w:val="ro-RO"/>
              </w:rPr>
              <w:t>0,5</w:t>
            </w:r>
          </w:p>
        </w:tc>
        <w:tc>
          <w:tcPr>
            <w:tcW w:w="606" w:type="dxa"/>
            <w:vAlign w:val="center"/>
          </w:tcPr>
          <w:p w:rsidR="0004048E" w:rsidRPr="00CA594F" w:rsidRDefault="0004048E" w:rsidP="003829F4">
            <w:pPr>
              <w:jc w:val="center"/>
              <w:rPr>
                <w:sz w:val="20"/>
                <w:szCs w:val="20"/>
                <w:lang w:val="ro-RO"/>
              </w:rPr>
            </w:pPr>
            <w:r w:rsidRPr="00CA594F">
              <w:rPr>
                <w:sz w:val="20"/>
                <w:szCs w:val="20"/>
                <w:lang w:val="ro-RO"/>
              </w:rPr>
              <w:t>0,25</w:t>
            </w:r>
          </w:p>
        </w:tc>
        <w:tc>
          <w:tcPr>
            <w:tcW w:w="699" w:type="dxa"/>
            <w:vAlign w:val="center"/>
          </w:tcPr>
          <w:p w:rsidR="0004048E" w:rsidRPr="00CA594F" w:rsidRDefault="0004048E" w:rsidP="003829F4">
            <w:pPr>
              <w:jc w:val="center"/>
              <w:rPr>
                <w:sz w:val="20"/>
                <w:szCs w:val="20"/>
                <w:lang w:val="ro-RO"/>
              </w:rPr>
            </w:pPr>
            <w:r w:rsidRPr="00CA594F">
              <w:rPr>
                <w:sz w:val="20"/>
                <w:szCs w:val="20"/>
                <w:lang w:val="ro-RO"/>
              </w:rPr>
              <w:t>Cu ora</w:t>
            </w:r>
          </w:p>
        </w:tc>
      </w:tr>
      <w:tr w:rsidR="0004048E" w:rsidRPr="00CA594F">
        <w:trPr>
          <w:cantSplit/>
        </w:trPr>
        <w:tc>
          <w:tcPr>
            <w:tcW w:w="534" w:type="dxa"/>
          </w:tcPr>
          <w:p w:rsidR="0004048E" w:rsidRPr="00CA594F" w:rsidRDefault="0004048E" w:rsidP="003829F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04048E" w:rsidRPr="00C17397" w:rsidRDefault="0004048E" w:rsidP="003829F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V. Cobeţ</w:t>
            </w:r>
          </w:p>
        </w:tc>
        <w:tc>
          <w:tcPr>
            <w:tcW w:w="2821" w:type="dxa"/>
          </w:tcPr>
          <w:p w:rsidR="0004048E" w:rsidRPr="00CA594F" w:rsidRDefault="0004048E" w:rsidP="003829F4">
            <w:pPr>
              <w:jc w:val="both"/>
              <w:rPr>
                <w:sz w:val="20"/>
                <w:szCs w:val="20"/>
                <w:lang w:val="ro-RO"/>
              </w:rPr>
            </w:pPr>
            <w:r>
              <w:rPr>
                <w:sz w:val="20"/>
                <w:szCs w:val="20"/>
                <w:lang w:val="ro-RO"/>
              </w:rPr>
              <w:t>Şef catedră</w:t>
            </w:r>
          </w:p>
        </w:tc>
        <w:tc>
          <w:tcPr>
            <w:tcW w:w="709" w:type="dxa"/>
          </w:tcPr>
          <w:p w:rsidR="0004048E" w:rsidRPr="00CA594F" w:rsidRDefault="0004048E" w:rsidP="003829F4">
            <w:pPr>
              <w:jc w:val="center"/>
              <w:rPr>
                <w:sz w:val="20"/>
                <w:szCs w:val="20"/>
                <w:lang w:val="ro-RO"/>
              </w:rPr>
            </w:pPr>
            <w:r w:rsidRPr="00CA594F">
              <w:rPr>
                <w:sz w:val="20"/>
                <w:szCs w:val="20"/>
                <w:lang w:val="ro-RO"/>
              </w:rPr>
              <w:t>+</w:t>
            </w:r>
          </w:p>
        </w:tc>
        <w:tc>
          <w:tcPr>
            <w:tcW w:w="709" w:type="dxa"/>
          </w:tcPr>
          <w:p w:rsidR="0004048E" w:rsidRPr="00CA594F" w:rsidRDefault="0004048E" w:rsidP="003829F4">
            <w:pPr>
              <w:jc w:val="center"/>
              <w:rPr>
                <w:sz w:val="20"/>
                <w:szCs w:val="20"/>
                <w:lang w:val="ro-RO"/>
              </w:rPr>
            </w:pPr>
          </w:p>
        </w:tc>
        <w:tc>
          <w:tcPr>
            <w:tcW w:w="708" w:type="dxa"/>
          </w:tcPr>
          <w:p w:rsidR="0004048E" w:rsidRPr="00CA594F" w:rsidRDefault="0004048E" w:rsidP="003829F4">
            <w:pPr>
              <w:jc w:val="center"/>
              <w:rPr>
                <w:sz w:val="20"/>
                <w:szCs w:val="20"/>
                <w:lang w:val="ro-RO"/>
              </w:rPr>
            </w:pPr>
          </w:p>
        </w:tc>
        <w:tc>
          <w:tcPr>
            <w:tcW w:w="709" w:type="dxa"/>
          </w:tcPr>
          <w:p w:rsidR="0004048E" w:rsidRPr="00CA594F" w:rsidRDefault="0004048E" w:rsidP="003829F4">
            <w:pPr>
              <w:jc w:val="center"/>
              <w:rPr>
                <w:sz w:val="20"/>
                <w:szCs w:val="20"/>
                <w:lang w:val="ro-RO"/>
              </w:rPr>
            </w:pPr>
          </w:p>
        </w:tc>
        <w:tc>
          <w:tcPr>
            <w:tcW w:w="606" w:type="dxa"/>
          </w:tcPr>
          <w:p w:rsidR="0004048E" w:rsidRPr="00CA594F" w:rsidRDefault="0004048E" w:rsidP="003829F4">
            <w:pPr>
              <w:jc w:val="center"/>
              <w:rPr>
                <w:sz w:val="20"/>
                <w:szCs w:val="20"/>
                <w:lang w:val="ro-RO"/>
              </w:rPr>
            </w:pPr>
          </w:p>
        </w:tc>
        <w:tc>
          <w:tcPr>
            <w:tcW w:w="699" w:type="dxa"/>
          </w:tcPr>
          <w:p w:rsidR="0004048E" w:rsidRPr="00CA594F" w:rsidRDefault="0004048E" w:rsidP="003829F4">
            <w:pPr>
              <w:jc w:val="center"/>
              <w:rPr>
                <w:sz w:val="20"/>
                <w:szCs w:val="20"/>
                <w:lang w:val="ro-RO"/>
              </w:rPr>
            </w:pPr>
          </w:p>
        </w:tc>
      </w:tr>
      <w:tr w:rsidR="002407E4" w:rsidRPr="00D2710D">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V.Lutan</w:t>
            </w:r>
          </w:p>
        </w:tc>
        <w:tc>
          <w:tcPr>
            <w:tcW w:w="2821" w:type="dxa"/>
          </w:tcPr>
          <w:p w:rsidR="002407E4" w:rsidRPr="00CA594F" w:rsidRDefault="007E624E" w:rsidP="002407E4">
            <w:pPr>
              <w:jc w:val="both"/>
              <w:rPr>
                <w:sz w:val="20"/>
                <w:szCs w:val="20"/>
                <w:lang w:val="ro-RO"/>
              </w:rPr>
            </w:pPr>
            <w:r>
              <w:rPr>
                <w:sz w:val="20"/>
                <w:szCs w:val="20"/>
                <w:lang w:val="ro-RO"/>
              </w:rPr>
              <w:t>Prof. U</w:t>
            </w:r>
            <w:r w:rsidR="002407E4">
              <w:rPr>
                <w:sz w:val="20"/>
                <w:szCs w:val="20"/>
                <w:lang w:val="ro-RO"/>
              </w:rPr>
              <w:t>niv</w:t>
            </w: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C.Hangan</w:t>
            </w:r>
          </w:p>
        </w:tc>
        <w:tc>
          <w:tcPr>
            <w:tcW w:w="2821" w:type="dxa"/>
          </w:tcPr>
          <w:p w:rsidR="002407E4" w:rsidRPr="00CA594F" w:rsidRDefault="002407E4" w:rsidP="002407E4">
            <w:pPr>
              <w:jc w:val="both"/>
              <w:rPr>
                <w:sz w:val="20"/>
                <w:szCs w:val="20"/>
                <w:lang w:val="ro-RO"/>
              </w:rPr>
            </w:pPr>
            <w:r>
              <w:rPr>
                <w:sz w:val="20"/>
                <w:szCs w:val="20"/>
                <w:lang w:val="ro-RO"/>
              </w:rPr>
              <w:t>Conf.</w:t>
            </w:r>
            <w:r w:rsidR="007E624E">
              <w:rPr>
                <w:sz w:val="20"/>
                <w:szCs w:val="20"/>
                <w:lang w:val="ro-RO"/>
              </w:rPr>
              <w:t xml:space="preserve"> univ</w:t>
            </w:r>
            <w:r>
              <w:rPr>
                <w:sz w:val="20"/>
                <w:szCs w:val="20"/>
                <w:lang w:val="ro-RO"/>
              </w:rPr>
              <w:t>, şef studii</w:t>
            </w: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E.Borş</w:t>
            </w:r>
          </w:p>
        </w:tc>
        <w:tc>
          <w:tcPr>
            <w:tcW w:w="2821" w:type="dxa"/>
          </w:tcPr>
          <w:p w:rsidR="002407E4" w:rsidRPr="00CA594F" w:rsidRDefault="002407E4" w:rsidP="002407E4">
            <w:pPr>
              <w:jc w:val="both"/>
              <w:rPr>
                <w:sz w:val="20"/>
                <w:szCs w:val="20"/>
                <w:lang w:val="ro-RO"/>
              </w:rPr>
            </w:pPr>
            <w:r>
              <w:rPr>
                <w:sz w:val="20"/>
                <w:szCs w:val="20"/>
                <w:lang w:val="ro-RO"/>
              </w:rPr>
              <w:t>Conf. Univ.</w:t>
            </w: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S.Todiraş</w:t>
            </w:r>
          </w:p>
        </w:tc>
        <w:tc>
          <w:tcPr>
            <w:tcW w:w="2821" w:type="dxa"/>
          </w:tcPr>
          <w:p w:rsidR="002407E4" w:rsidRPr="00CA594F" w:rsidRDefault="002407E4" w:rsidP="002407E4">
            <w:pPr>
              <w:jc w:val="both"/>
              <w:rPr>
                <w:sz w:val="20"/>
                <w:szCs w:val="20"/>
                <w:lang w:val="ro-RO"/>
              </w:rPr>
            </w:pPr>
            <w:r>
              <w:rPr>
                <w:sz w:val="20"/>
                <w:szCs w:val="20"/>
                <w:lang w:val="ro-RO"/>
              </w:rPr>
              <w:t>Conf. Univ.</w:t>
            </w: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 xml:space="preserve">V. Rotaru </w:t>
            </w:r>
          </w:p>
        </w:tc>
        <w:tc>
          <w:tcPr>
            <w:tcW w:w="2821" w:type="dxa"/>
          </w:tcPr>
          <w:p w:rsidR="002407E4" w:rsidRPr="00CA594F" w:rsidRDefault="007E624E" w:rsidP="002407E4">
            <w:pPr>
              <w:jc w:val="both"/>
              <w:rPr>
                <w:sz w:val="20"/>
                <w:szCs w:val="20"/>
                <w:lang w:val="ro-RO"/>
              </w:rPr>
            </w:pPr>
            <w:r>
              <w:rPr>
                <w:sz w:val="20"/>
                <w:szCs w:val="20"/>
                <w:lang w:val="ro-RO"/>
              </w:rPr>
              <w:t>Conf. Univ.</w:t>
            </w: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O.Galbur</w:t>
            </w:r>
          </w:p>
        </w:tc>
        <w:tc>
          <w:tcPr>
            <w:tcW w:w="2821" w:type="dxa"/>
          </w:tcPr>
          <w:p w:rsidR="002407E4" w:rsidRPr="00CA594F" w:rsidRDefault="007E624E" w:rsidP="002407E4">
            <w:pPr>
              <w:jc w:val="both"/>
              <w:rPr>
                <w:sz w:val="20"/>
                <w:szCs w:val="20"/>
                <w:lang w:val="ro-RO"/>
              </w:rPr>
            </w:pPr>
            <w:r>
              <w:rPr>
                <w:sz w:val="20"/>
                <w:szCs w:val="20"/>
                <w:lang w:val="ro-RO"/>
              </w:rPr>
              <w:t>Conf. U</w:t>
            </w:r>
            <w:r w:rsidR="002407E4">
              <w:rPr>
                <w:sz w:val="20"/>
                <w:szCs w:val="20"/>
                <w:lang w:val="ro-RO"/>
              </w:rPr>
              <w:t>niv</w:t>
            </w:r>
          </w:p>
        </w:tc>
        <w:tc>
          <w:tcPr>
            <w:tcW w:w="709"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A.Chiriac</w:t>
            </w:r>
          </w:p>
        </w:tc>
        <w:tc>
          <w:tcPr>
            <w:tcW w:w="2821" w:type="dxa"/>
          </w:tcPr>
          <w:p w:rsidR="002407E4" w:rsidRPr="00CA594F" w:rsidRDefault="002407E4" w:rsidP="002407E4">
            <w:pPr>
              <w:jc w:val="both"/>
              <w:rPr>
                <w:sz w:val="20"/>
                <w:szCs w:val="20"/>
                <w:lang w:val="ro-RO"/>
              </w:rPr>
            </w:pPr>
            <w:r>
              <w:rPr>
                <w:sz w:val="20"/>
                <w:szCs w:val="20"/>
                <w:lang w:val="ro-RO"/>
              </w:rPr>
              <w:t>Asistent</w:t>
            </w:r>
          </w:p>
        </w:tc>
        <w:tc>
          <w:tcPr>
            <w:tcW w:w="709"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r w:rsidRPr="00CA594F">
              <w:rPr>
                <w:sz w:val="20"/>
                <w:szCs w:val="20"/>
                <w:lang w:val="ro-RO"/>
              </w:rPr>
              <w:t>+</w:t>
            </w: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Iu. Feghiu</w:t>
            </w:r>
          </w:p>
        </w:tc>
        <w:tc>
          <w:tcPr>
            <w:tcW w:w="2821" w:type="dxa"/>
          </w:tcPr>
          <w:p w:rsidR="002407E4" w:rsidRPr="00CA594F" w:rsidRDefault="002407E4" w:rsidP="002407E4">
            <w:pPr>
              <w:jc w:val="both"/>
              <w:rPr>
                <w:sz w:val="20"/>
                <w:szCs w:val="20"/>
                <w:lang w:val="ro-RO"/>
              </w:rPr>
            </w:pPr>
            <w:r>
              <w:rPr>
                <w:sz w:val="20"/>
                <w:szCs w:val="20"/>
                <w:lang w:val="ro-RO"/>
              </w:rPr>
              <w:t>Asistent</w:t>
            </w: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7E624E">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 xml:space="preserve">L. Tacu </w:t>
            </w:r>
          </w:p>
        </w:tc>
        <w:tc>
          <w:tcPr>
            <w:tcW w:w="2821" w:type="dxa"/>
          </w:tcPr>
          <w:p w:rsidR="002407E4" w:rsidRPr="00CA594F" w:rsidRDefault="002407E4" w:rsidP="002407E4">
            <w:pPr>
              <w:jc w:val="both"/>
              <w:rPr>
                <w:sz w:val="20"/>
                <w:szCs w:val="20"/>
                <w:lang w:val="ro-RO"/>
              </w:rPr>
            </w:pPr>
            <w:r>
              <w:rPr>
                <w:sz w:val="20"/>
                <w:szCs w:val="20"/>
                <w:lang w:val="ro-RO"/>
              </w:rPr>
              <w:t>Asistent</w:t>
            </w: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D2710D">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 xml:space="preserve">E. </w:t>
            </w:r>
            <w:r>
              <w:rPr>
                <w:rFonts w:ascii="Times New Roman" w:hAnsi="Times New Roman" w:cs="Times New Roman"/>
                <w:color w:val="000000"/>
                <w:sz w:val="24"/>
                <w:szCs w:val="24"/>
                <w:lang w:val="ro-RO"/>
              </w:rPr>
              <w:t>Titica</w:t>
            </w:r>
          </w:p>
        </w:tc>
        <w:tc>
          <w:tcPr>
            <w:tcW w:w="2821" w:type="dxa"/>
          </w:tcPr>
          <w:p w:rsidR="002407E4" w:rsidRPr="00CA594F" w:rsidRDefault="002407E4" w:rsidP="002407E4">
            <w:pPr>
              <w:jc w:val="both"/>
              <w:rPr>
                <w:sz w:val="20"/>
                <w:szCs w:val="20"/>
                <w:lang w:val="ro-RO"/>
              </w:rPr>
            </w:pPr>
            <w:r>
              <w:rPr>
                <w:sz w:val="20"/>
                <w:szCs w:val="20"/>
                <w:lang w:val="ro-RO"/>
              </w:rPr>
              <w:t>Asistent</w:t>
            </w:r>
          </w:p>
        </w:tc>
        <w:tc>
          <w:tcPr>
            <w:tcW w:w="709"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r w:rsidRPr="00CA594F">
              <w:rPr>
                <w:sz w:val="20"/>
                <w:szCs w:val="20"/>
                <w:lang w:val="ro-RO"/>
              </w:rPr>
              <w:t>+</w:t>
            </w: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D2710D">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r w:rsidRPr="00C17397">
              <w:rPr>
                <w:rFonts w:ascii="Times New Roman" w:hAnsi="Times New Roman" w:cs="Times New Roman"/>
                <w:color w:val="000000"/>
                <w:sz w:val="24"/>
                <w:szCs w:val="24"/>
                <w:lang w:val="ro-RO"/>
              </w:rPr>
              <w:t>P.Cazacu</w:t>
            </w:r>
          </w:p>
        </w:tc>
        <w:tc>
          <w:tcPr>
            <w:tcW w:w="2821" w:type="dxa"/>
          </w:tcPr>
          <w:p w:rsidR="002407E4" w:rsidRPr="009D22CB" w:rsidRDefault="002407E4" w:rsidP="002407E4">
            <w:pPr>
              <w:jc w:val="both"/>
              <w:rPr>
                <w:sz w:val="20"/>
                <w:szCs w:val="20"/>
                <w:lang w:val="ro-RO"/>
              </w:rPr>
            </w:pPr>
            <w:r w:rsidRPr="009D22CB">
              <w:rPr>
                <w:sz w:val="20"/>
                <w:szCs w:val="20"/>
                <w:lang w:val="ro-RO"/>
              </w:rPr>
              <w:t>Prof. consultant</w:t>
            </w:r>
          </w:p>
        </w:tc>
        <w:tc>
          <w:tcPr>
            <w:tcW w:w="709"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r w:rsidR="002407E4" w:rsidRPr="00D2710D">
        <w:trPr>
          <w:cantSplit/>
        </w:trPr>
        <w:tc>
          <w:tcPr>
            <w:tcW w:w="534" w:type="dxa"/>
          </w:tcPr>
          <w:p w:rsidR="002407E4" w:rsidRPr="00CA594F" w:rsidRDefault="002407E4" w:rsidP="002407E4">
            <w:pPr>
              <w:pStyle w:val="xl24"/>
              <w:numPr>
                <w:ilvl w:val="0"/>
                <w:numId w:val="3"/>
              </w:numPr>
              <w:pBdr>
                <w:left w:val="none" w:sz="0" w:space="0" w:color="auto"/>
                <w:bottom w:val="none" w:sz="0" w:space="0" w:color="auto"/>
                <w:right w:val="none" w:sz="0" w:space="0" w:color="auto"/>
              </w:pBdr>
              <w:spacing w:before="0" w:beforeAutospacing="0" w:after="0" w:afterAutospacing="0"/>
              <w:rPr>
                <w:sz w:val="20"/>
                <w:szCs w:val="20"/>
                <w:lang w:val="ro-RO"/>
              </w:rPr>
            </w:pPr>
          </w:p>
        </w:tc>
        <w:tc>
          <w:tcPr>
            <w:tcW w:w="2693" w:type="dxa"/>
          </w:tcPr>
          <w:p w:rsidR="002407E4" w:rsidRPr="00C17397" w:rsidRDefault="002407E4" w:rsidP="002407E4">
            <w:pPr>
              <w:pStyle w:val="ad"/>
              <w:jc w:val="both"/>
              <w:rPr>
                <w:rFonts w:ascii="Times New Roman" w:hAnsi="Times New Roman" w:cs="Times New Roman"/>
                <w:color w:val="000000"/>
                <w:sz w:val="24"/>
                <w:szCs w:val="24"/>
                <w:lang w:val="ro-RO"/>
              </w:rPr>
            </w:pPr>
          </w:p>
        </w:tc>
        <w:tc>
          <w:tcPr>
            <w:tcW w:w="2821" w:type="dxa"/>
          </w:tcPr>
          <w:p w:rsidR="002407E4" w:rsidRPr="009D22CB" w:rsidRDefault="002407E4" w:rsidP="002407E4">
            <w:pPr>
              <w:jc w:val="both"/>
              <w:rPr>
                <w:sz w:val="20"/>
                <w:szCs w:val="20"/>
                <w:lang w:val="ro-RO"/>
              </w:rPr>
            </w:pPr>
          </w:p>
        </w:tc>
        <w:tc>
          <w:tcPr>
            <w:tcW w:w="709"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708" w:type="dxa"/>
          </w:tcPr>
          <w:p w:rsidR="002407E4" w:rsidRPr="00CA594F" w:rsidRDefault="002407E4" w:rsidP="002407E4">
            <w:pPr>
              <w:jc w:val="center"/>
              <w:rPr>
                <w:sz w:val="20"/>
                <w:szCs w:val="20"/>
                <w:lang w:val="ro-RO"/>
              </w:rPr>
            </w:pPr>
          </w:p>
        </w:tc>
        <w:tc>
          <w:tcPr>
            <w:tcW w:w="709" w:type="dxa"/>
          </w:tcPr>
          <w:p w:rsidR="002407E4" w:rsidRPr="00CA594F" w:rsidRDefault="002407E4" w:rsidP="002407E4">
            <w:pPr>
              <w:jc w:val="center"/>
              <w:rPr>
                <w:sz w:val="20"/>
                <w:szCs w:val="20"/>
                <w:lang w:val="ro-RO"/>
              </w:rPr>
            </w:pPr>
          </w:p>
        </w:tc>
        <w:tc>
          <w:tcPr>
            <w:tcW w:w="606" w:type="dxa"/>
          </w:tcPr>
          <w:p w:rsidR="002407E4" w:rsidRPr="00CA594F" w:rsidRDefault="002407E4" w:rsidP="002407E4">
            <w:pPr>
              <w:jc w:val="center"/>
              <w:rPr>
                <w:sz w:val="20"/>
                <w:szCs w:val="20"/>
                <w:lang w:val="ro-RO"/>
              </w:rPr>
            </w:pPr>
          </w:p>
        </w:tc>
        <w:tc>
          <w:tcPr>
            <w:tcW w:w="699" w:type="dxa"/>
          </w:tcPr>
          <w:p w:rsidR="002407E4" w:rsidRPr="00CA594F" w:rsidRDefault="002407E4" w:rsidP="002407E4">
            <w:pPr>
              <w:jc w:val="center"/>
              <w:rPr>
                <w:sz w:val="20"/>
                <w:szCs w:val="20"/>
                <w:lang w:val="ro-RO"/>
              </w:rPr>
            </w:pPr>
          </w:p>
        </w:tc>
      </w:tr>
    </w:tbl>
    <w:p w:rsidR="0004048E" w:rsidRPr="00BC3264" w:rsidRDefault="0004048E" w:rsidP="00650294">
      <w:pPr>
        <w:spacing w:before="240" w:after="120"/>
        <w:jc w:val="center"/>
        <w:rPr>
          <w:b/>
          <w:bCs/>
          <w:i/>
          <w:iCs/>
          <w:sz w:val="26"/>
          <w:szCs w:val="26"/>
          <w:lang w:val="ro-RO"/>
        </w:rPr>
      </w:pPr>
    </w:p>
    <w:p w:rsidR="0004048E" w:rsidRPr="00E454C1" w:rsidRDefault="0004048E" w:rsidP="00650294">
      <w:pPr>
        <w:spacing w:before="240" w:after="120"/>
        <w:jc w:val="center"/>
        <w:rPr>
          <w:b/>
          <w:bCs/>
          <w:sz w:val="26"/>
          <w:szCs w:val="26"/>
          <w:lang w:val="ro-RO"/>
        </w:rPr>
      </w:pPr>
      <w:r w:rsidRPr="00E454C1">
        <w:rPr>
          <w:sz w:val="26"/>
          <w:szCs w:val="26"/>
          <w:lang w:val="ro-RO"/>
        </w:rPr>
        <w:t>Tabelul 2.4.</w:t>
      </w:r>
      <w:r w:rsidRPr="00E454C1">
        <w:rPr>
          <w:b/>
          <w:bCs/>
          <w:sz w:val="26"/>
          <w:szCs w:val="26"/>
          <w:lang w:val="ro-RO"/>
        </w:rPr>
        <w:t xml:space="preserve"> Stagieri didactice a cadrelor didactice în a.u. 20</w:t>
      </w:r>
      <w:r w:rsidR="007E624E">
        <w:rPr>
          <w:b/>
          <w:bCs/>
          <w:sz w:val="26"/>
          <w:szCs w:val="26"/>
          <w:lang w:val="ro-RO"/>
        </w:rPr>
        <w:t>21</w:t>
      </w:r>
      <w:r w:rsidRPr="00E454C1">
        <w:rPr>
          <w:b/>
          <w:bCs/>
          <w:sz w:val="26"/>
          <w:szCs w:val="26"/>
          <w:lang w:val="ro-RO"/>
        </w:rPr>
        <w:t>-20</w:t>
      </w:r>
      <w:r w:rsidR="007E624E">
        <w:rPr>
          <w:b/>
          <w:bCs/>
          <w:sz w:val="26"/>
          <w:szCs w:val="26"/>
          <w:lang w:val="ro-RO"/>
        </w:rPr>
        <w:t>22</w:t>
      </w:r>
      <w:r w:rsidRPr="00E454C1">
        <w:rPr>
          <w:b/>
          <w:bCs/>
          <w:sz w:val="26"/>
          <w:szCs w:val="26"/>
          <w:lang w:val="ro-RO"/>
        </w:rPr>
        <w:t xml:space="preserve"> </w:t>
      </w:r>
    </w:p>
    <w:tbl>
      <w:tblPr>
        <w:tblW w:w="48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2"/>
        <w:gridCol w:w="1317"/>
        <w:gridCol w:w="1190"/>
        <w:gridCol w:w="4389"/>
        <w:gridCol w:w="2426"/>
      </w:tblGrid>
      <w:tr w:rsidR="0004048E" w:rsidRPr="00380105">
        <w:trPr>
          <w:cantSplit/>
          <w:trHeight w:val="409"/>
          <w:tblHeader/>
        </w:trPr>
        <w:tc>
          <w:tcPr>
            <w:tcW w:w="236" w:type="pct"/>
            <w:shd w:val="clear" w:color="auto" w:fill="FFFFFF"/>
            <w:vAlign w:val="center"/>
          </w:tcPr>
          <w:p w:rsidR="0004048E" w:rsidRPr="00E454C1" w:rsidRDefault="0004048E" w:rsidP="00795293">
            <w:pPr>
              <w:ind w:left="-57" w:right="-57"/>
              <w:jc w:val="center"/>
              <w:rPr>
                <w:b/>
                <w:bCs/>
                <w:sz w:val="26"/>
                <w:szCs w:val="26"/>
                <w:lang w:val="ro-RO"/>
              </w:rPr>
            </w:pPr>
            <w:r w:rsidRPr="00E454C1">
              <w:rPr>
                <w:b/>
                <w:bCs/>
                <w:sz w:val="26"/>
                <w:szCs w:val="26"/>
                <w:lang w:val="ro-RO"/>
              </w:rPr>
              <w:lastRenderedPageBreak/>
              <w:t>Nr</w:t>
            </w:r>
          </w:p>
        </w:tc>
        <w:tc>
          <w:tcPr>
            <w:tcW w:w="673" w:type="pct"/>
            <w:shd w:val="clear" w:color="auto" w:fill="FFFFFF"/>
            <w:vAlign w:val="center"/>
          </w:tcPr>
          <w:p w:rsidR="0004048E" w:rsidRPr="00E454C1" w:rsidRDefault="0004048E" w:rsidP="00795293">
            <w:pPr>
              <w:jc w:val="center"/>
              <w:rPr>
                <w:b/>
                <w:bCs/>
                <w:sz w:val="26"/>
                <w:szCs w:val="26"/>
                <w:lang w:val="ro-RO"/>
              </w:rPr>
            </w:pPr>
            <w:r w:rsidRPr="00E454C1">
              <w:rPr>
                <w:b/>
                <w:bCs/>
                <w:sz w:val="26"/>
                <w:szCs w:val="26"/>
                <w:lang w:val="ro-RO"/>
              </w:rPr>
              <w:t>Numele, prenumele</w:t>
            </w:r>
          </w:p>
        </w:tc>
        <w:tc>
          <w:tcPr>
            <w:tcW w:w="608" w:type="pct"/>
            <w:shd w:val="clear" w:color="auto" w:fill="FFFFFF"/>
            <w:vAlign w:val="center"/>
          </w:tcPr>
          <w:p w:rsidR="0004048E" w:rsidRPr="00E454C1" w:rsidRDefault="0004048E" w:rsidP="00795293">
            <w:pPr>
              <w:ind w:left="-57" w:right="-57"/>
              <w:jc w:val="center"/>
              <w:rPr>
                <w:b/>
                <w:bCs/>
                <w:sz w:val="26"/>
                <w:szCs w:val="26"/>
                <w:lang w:val="ro-RO"/>
              </w:rPr>
            </w:pPr>
            <w:r w:rsidRPr="00E454C1">
              <w:rPr>
                <w:b/>
                <w:bCs/>
                <w:sz w:val="26"/>
                <w:szCs w:val="26"/>
                <w:lang w:val="ro-RO"/>
              </w:rPr>
              <w:t xml:space="preserve">Perioada </w:t>
            </w:r>
          </w:p>
        </w:tc>
        <w:tc>
          <w:tcPr>
            <w:tcW w:w="2243" w:type="pct"/>
            <w:shd w:val="clear" w:color="auto" w:fill="FFFFFF"/>
            <w:vAlign w:val="center"/>
          </w:tcPr>
          <w:p w:rsidR="0004048E" w:rsidRPr="00E454C1" w:rsidRDefault="0004048E" w:rsidP="009B7851">
            <w:pPr>
              <w:jc w:val="center"/>
              <w:rPr>
                <w:b/>
                <w:bCs/>
                <w:sz w:val="26"/>
                <w:szCs w:val="26"/>
                <w:lang w:val="ro-RO"/>
              </w:rPr>
            </w:pPr>
            <w:r w:rsidRPr="00E454C1">
              <w:rPr>
                <w:b/>
                <w:bCs/>
                <w:sz w:val="26"/>
                <w:szCs w:val="26"/>
                <w:lang w:val="ro-RO"/>
              </w:rPr>
              <w:t>Denumirea stagiului</w:t>
            </w:r>
          </w:p>
        </w:tc>
        <w:tc>
          <w:tcPr>
            <w:tcW w:w="1240" w:type="pct"/>
            <w:shd w:val="clear" w:color="auto" w:fill="FFFFFF"/>
            <w:vAlign w:val="center"/>
          </w:tcPr>
          <w:p w:rsidR="0004048E" w:rsidRPr="00E454C1" w:rsidRDefault="0004048E" w:rsidP="00795293">
            <w:pPr>
              <w:jc w:val="center"/>
              <w:rPr>
                <w:b/>
                <w:bCs/>
                <w:sz w:val="26"/>
                <w:szCs w:val="26"/>
                <w:lang w:val="ro-RO"/>
              </w:rPr>
            </w:pPr>
            <w:r w:rsidRPr="00E454C1">
              <w:rPr>
                <w:b/>
                <w:bCs/>
                <w:sz w:val="26"/>
                <w:szCs w:val="26"/>
                <w:lang w:val="ro-RO"/>
              </w:rPr>
              <w:t>Locul și țara de origine</w:t>
            </w:r>
          </w:p>
        </w:tc>
      </w:tr>
      <w:tr w:rsidR="0004048E" w:rsidRPr="00380105">
        <w:trPr>
          <w:cantSplit/>
          <w:trHeight w:val="225"/>
          <w:tblHeader/>
        </w:trPr>
        <w:tc>
          <w:tcPr>
            <w:tcW w:w="236" w:type="pct"/>
            <w:shd w:val="clear" w:color="auto" w:fill="FFFFFF"/>
            <w:vAlign w:val="center"/>
          </w:tcPr>
          <w:p w:rsidR="0004048E" w:rsidRPr="00E454C1" w:rsidRDefault="0004048E" w:rsidP="00795293">
            <w:pPr>
              <w:pStyle w:val="af"/>
              <w:numPr>
                <w:ilvl w:val="0"/>
                <w:numId w:val="4"/>
              </w:numPr>
              <w:ind w:left="0" w:firstLine="0"/>
              <w:rPr>
                <w:sz w:val="26"/>
                <w:szCs w:val="26"/>
                <w:lang w:val="ro-RO"/>
              </w:rPr>
            </w:pPr>
          </w:p>
        </w:tc>
        <w:tc>
          <w:tcPr>
            <w:tcW w:w="673" w:type="pct"/>
            <w:shd w:val="clear" w:color="auto" w:fill="FFFFFF"/>
            <w:vAlign w:val="center"/>
          </w:tcPr>
          <w:p w:rsidR="0004048E" w:rsidRPr="00E454C1" w:rsidRDefault="00CB2985" w:rsidP="00795293">
            <w:pPr>
              <w:ind w:left="-57" w:right="-57"/>
              <w:rPr>
                <w:sz w:val="26"/>
                <w:szCs w:val="26"/>
                <w:lang w:val="ro-RO"/>
              </w:rPr>
            </w:pPr>
            <w:r>
              <w:rPr>
                <w:sz w:val="26"/>
                <w:szCs w:val="26"/>
                <w:lang w:val="ro-RO"/>
              </w:rPr>
              <w:t>Tacu L.</w:t>
            </w:r>
          </w:p>
        </w:tc>
        <w:tc>
          <w:tcPr>
            <w:tcW w:w="608" w:type="pct"/>
            <w:shd w:val="clear" w:color="auto" w:fill="FFFFFF"/>
            <w:vAlign w:val="center"/>
          </w:tcPr>
          <w:p w:rsidR="0004048E" w:rsidRPr="009D22CB" w:rsidRDefault="00CB2985" w:rsidP="00CB2985">
            <w:pPr>
              <w:ind w:left="-57" w:right="-57"/>
              <w:jc w:val="center"/>
              <w:rPr>
                <w:sz w:val="26"/>
                <w:szCs w:val="26"/>
                <w:lang w:val="en-US"/>
              </w:rPr>
            </w:pPr>
            <w:r>
              <w:rPr>
                <w:color w:val="222222"/>
                <w:shd w:val="clear" w:color="auto" w:fill="FFFFFF"/>
              </w:rPr>
              <w:t>25.11.2020-29.10.2021</w:t>
            </w:r>
          </w:p>
        </w:tc>
        <w:tc>
          <w:tcPr>
            <w:tcW w:w="2243" w:type="pct"/>
            <w:shd w:val="clear" w:color="auto" w:fill="FFFFFF"/>
            <w:vAlign w:val="center"/>
          </w:tcPr>
          <w:p w:rsidR="00CB2985" w:rsidRPr="00CB2985" w:rsidRDefault="00CB2985" w:rsidP="00CB2985">
            <w:pPr>
              <w:spacing w:before="120" w:after="120"/>
              <w:jc w:val="both"/>
              <w:rPr>
                <w:b/>
                <w:bCs/>
                <w:color w:val="222222"/>
                <w:shd w:val="clear" w:color="auto" w:fill="FFFFFF"/>
                <w:lang w:val="en-US"/>
              </w:rPr>
            </w:pPr>
            <w:r w:rsidRPr="00CB2985">
              <w:rPr>
                <w:color w:val="222222"/>
                <w:shd w:val="clear" w:color="auto" w:fill="FFFFFF"/>
                <w:lang w:val="en-US"/>
              </w:rPr>
              <w:t xml:space="preserve">Curs de recalificare în domeniul </w:t>
            </w:r>
            <w:r w:rsidRPr="00CB2985">
              <w:rPr>
                <w:b/>
                <w:bCs/>
                <w:color w:val="222222"/>
                <w:shd w:val="clear" w:color="auto" w:fill="FFFFFF"/>
                <w:lang w:val="en-US"/>
              </w:rPr>
              <w:t xml:space="preserve">Modulul psihopedagogic </w:t>
            </w:r>
            <w:r w:rsidRPr="00CB2985">
              <w:rPr>
                <w:color w:val="222222"/>
                <w:shd w:val="clear" w:color="auto" w:fill="FFFFFF"/>
                <w:lang w:val="en-US"/>
              </w:rPr>
              <w:t xml:space="preserve">în perioada </w:t>
            </w:r>
          </w:p>
          <w:p w:rsidR="0004048E" w:rsidRPr="00E454C1" w:rsidRDefault="0004048E" w:rsidP="00795293">
            <w:pPr>
              <w:ind w:left="-57" w:right="-57"/>
              <w:jc w:val="center"/>
              <w:rPr>
                <w:sz w:val="26"/>
                <w:szCs w:val="26"/>
                <w:lang w:val="ro-RO"/>
              </w:rPr>
            </w:pPr>
          </w:p>
        </w:tc>
        <w:tc>
          <w:tcPr>
            <w:tcW w:w="1240" w:type="pct"/>
            <w:shd w:val="clear" w:color="auto" w:fill="FFFFFF"/>
            <w:vAlign w:val="center"/>
          </w:tcPr>
          <w:p w:rsidR="00CB2985" w:rsidRDefault="00CB2985" w:rsidP="00CB2985">
            <w:pPr>
              <w:ind w:left="-57" w:right="-57"/>
              <w:jc w:val="center"/>
              <w:rPr>
                <w:sz w:val="26"/>
                <w:szCs w:val="26"/>
                <w:lang w:val="ro-RO"/>
              </w:rPr>
            </w:pPr>
            <w:r>
              <w:rPr>
                <w:sz w:val="26"/>
                <w:szCs w:val="26"/>
                <w:lang w:val="ro-RO"/>
              </w:rPr>
              <w:t>USMF „Nicolae Testimitanu”</w:t>
            </w:r>
          </w:p>
          <w:p w:rsidR="0004048E" w:rsidRPr="00E454C1" w:rsidRDefault="00CB2985" w:rsidP="00CB2985">
            <w:pPr>
              <w:ind w:left="-57" w:right="-57"/>
              <w:jc w:val="center"/>
              <w:rPr>
                <w:sz w:val="26"/>
                <w:szCs w:val="26"/>
                <w:lang w:val="ro-RO"/>
              </w:rPr>
            </w:pPr>
            <w:r>
              <w:rPr>
                <w:sz w:val="26"/>
                <w:szCs w:val="26"/>
                <w:lang w:val="ro-RO"/>
              </w:rPr>
              <w:t>Chisinau, RM</w:t>
            </w:r>
          </w:p>
        </w:tc>
      </w:tr>
      <w:tr w:rsidR="0004048E" w:rsidRPr="00380105">
        <w:trPr>
          <w:cantSplit/>
          <w:trHeight w:val="230"/>
          <w:tblHeader/>
        </w:trPr>
        <w:tc>
          <w:tcPr>
            <w:tcW w:w="236" w:type="pct"/>
            <w:shd w:val="clear" w:color="auto" w:fill="FFFFFF"/>
            <w:vAlign w:val="center"/>
          </w:tcPr>
          <w:p w:rsidR="0004048E" w:rsidRPr="00E454C1" w:rsidRDefault="0004048E" w:rsidP="00795293">
            <w:pPr>
              <w:pStyle w:val="af"/>
              <w:numPr>
                <w:ilvl w:val="0"/>
                <w:numId w:val="4"/>
              </w:numPr>
              <w:ind w:left="0" w:firstLine="0"/>
              <w:rPr>
                <w:sz w:val="26"/>
                <w:szCs w:val="26"/>
                <w:lang w:val="ro-RO"/>
              </w:rPr>
            </w:pPr>
          </w:p>
        </w:tc>
        <w:tc>
          <w:tcPr>
            <w:tcW w:w="673" w:type="pct"/>
            <w:shd w:val="clear" w:color="auto" w:fill="FFFFFF"/>
            <w:vAlign w:val="center"/>
          </w:tcPr>
          <w:p w:rsidR="0004048E" w:rsidRPr="00E454C1" w:rsidRDefault="0004048E" w:rsidP="00795293">
            <w:pPr>
              <w:ind w:left="-57" w:right="-57"/>
              <w:rPr>
                <w:sz w:val="26"/>
                <w:szCs w:val="26"/>
                <w:lang w:val="ro-RO"/>
              </w:rPr>
            </w:pPr>
          </w:p>
        </w:tc>
        <w:tc>
          <w:tcPr>
            <w:tcW w:w="608" w:type="pct"/>
            <w:shd w:val="clear" w:color="auto" w:fill="FFFFFF"/>
            <w:vAlign w:val="center"/>
          </w:tcPr>
          <w:p w:rsidR="0004048E" w:rsidRPr="00E454C1" w:rsidRDefault="0004048E" w:rsidP="00795293">
            <w:pPr>
              <w:ind w:left="-57" w:right="-57"/>
              <w:jc w:val="center"/>
              <w:rPr>
                <w:sz w:val="26"/>
                <w:szCs w:val="26"/>
                <w:lang w:val="ro-RO"/>
              </w:rPr>
            </w:pPr>
          </w:p>
        </w:tc>
        <w:tc>
          <w:tcPr>
            <w:tcW w:w="2243" w:type="pct"/>
            <w:shd w:val="clear" w:color="auto" w:fill="FFFFFF"/>
            <w:vAlign w:val="center"/>
          </w:tcPr>
          <w:p w:rsidR="0004048E" w:rsidRPr="00E454C1" w:rsidRDefault="0004048E" w:rsidP="00795293">
            <w:pPr>
              <w:ind w:left="-57" w:right="-57"/>
              <w:jc w:val="center"/>
              <w:rPr>
                <w:sz w:val="26"/>
                <w:szCs w:val="26"/>
                <w:lang w:val="ro-RO"/>
              </w:rPr>
            </w:pPr>
          </w:p>
        </w:tc>
        <w:tc>
          <w:tcPr>
            <w:tcW w:w="1240" w:type="pct"/>
            <w:shd w:val="clear" w:color="auto" w:fill="FFFFFF"/>
            <w:vAlign w:val="center"/>
          </w:tcPr>
          <w:p w:rsidR="0004048E" w:rsidRPr="00E454C1" w:rsidRDefault="0004048E" w:rsidP="00795293">
            <w:pPr>
              <w:ind w:left="-57" w:right="-57"/>
              <w:jc w:val="center"/>
              <w:rPr>
                <w:sz w:val="26"/>
                <w:szCs w:val="26"/>
                <w:lang w:val="ro-RO"/>
              </w:rPr>
            </w:pPr>
          </w:p>
        </w:tc>
      </w:tr>
    </w:tbl>
    <w:p w:rsidR="0004048E" w:rsidRPr="00E454C1" w:rsidRDefault="0004048E" w:rsidP="00E454C1">
      <w:pPr>
        <w:spacing w:after="120"/>
        <w:jc w:val="center"/>
        <w:rPr>
          <w:b/>
          <w:bCs/>
          <w:sz w:val="26"/>
          <w:szCs w:val="26"/>
          <w:lang w:val="ro-RO"/>
        </w:rPr>
      </w:pPr>
      <w:bookmarkStart w:id="5" w:name="_Toc517873243"/>
      <w:r w:rsidRPr="00E454C1">
        <w:rPr>
          <w:sz w:val="26"/>
          <w:szCs w:val="26"/>
          <w:lang w:val="ro-RO"/>
        </w:rPr>
        <w:t>Tabelul 2.5.</w:t>
      </w:r>
      <w:r w:rsidRPr="00E454C1">
        <w:rPr>
          <w:b/>
          <w:bCs/>
          <w:sz w:val="26"/>
          <w:szCs w:val="26"/>
          <w:lang w:val="ro-RO"/>
        </w:rPr>
        <w:t xml:space="preserve"> Mobilități și instruiri a cadrelor didactice în a.u. 20</w:t>
      </w:r>
      <w:r w:rsidR="00486145">
        <w:rPr>
          <w:b/>
          <w:bCs/>
          <w:sz w:val="26"/>
          <w:szCs w:val="26"/>
          <w:lang w:val="ro-RO"/>
        </w:rPr>
        <w:t>21</w:t>
      </w:r>
      <w:r w:rsidRPr="00E454C1">
        <w:rPr>
          <w:b/>
          <w:bCs/>
          <w:sz w:val="26"/>
          <w:szCs w:val="26"/>
          <w:lang w:val="ro-RO"/>
        </w:rPr>
        <w:t>-20</w:t>
      </w:r>
      <w:r w:rsidR="00486145">
        <w:rPr>
          <w:b/>
          <w:bCs/>
          <w:sz w:val="26"/>
          <w:szCs w:val="26"/>
          <w:lang w:val="ro-RO"/>
        </w:rPr>
        <w:t>22</w:t>
      </w:r>
      <w:r w:rsidRPr="00E454C1">
        <w:rPr>
          <w:b/>
          <w:bCs/>
          <w:sz w:val="26"/>
          <w:szCs w:val="26"/>
          <w:lang w:val="ro-RO"/>
        </w:rPr>
        <w:t xml:space="preserve"> </w:t>
      </w:r>
    </w:p>
    <w:tbl>
      <w:tblPr>
        <w:tblW w:w="48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2"/>
        <w:gridCol w:w="1317"/>
        <w:gridCol w:w="1190"/>
        <w:gridCol w:w="4389"/>
        <w:gridCol w:w="2426"/>
      </w:tblGrid>
      <w:tr w:rsidR="0004048E" w:rsidRPr="00380105">
        <w:trPr>
          <w:cantSplit/>
          <w:trHeight w:val="409"/>
          <w:tblHeader/>
        </w:trPr>
        <w:tc>
          <w:tcPr>
            <w:tcW w:w="236" w:type="pct"/>
            <w:shd w:val="clear" w:color="auto" w:fill="FFFFFF"/>
            <w:vAlign w:val="center"/>
          </w:tcPr>
          <w:p w:rsidR="0004048E" w:rsidRPr="00E454C1" w:rsidRDefault="0004048E" w:rsidP="00795293">
            <w:pPr>
              <w:ind w:left="-57" w:right="-57"/>
              <w:jc w:val="center"/>
              <w:rPr>
                <w:b/>
                <w:bCs/>
                <w:sz w:val="26"/>
                <w:szCs w:val="26"/>
                <w:lang w:val="ro-RO"/>
              </w:rPr>
            </w:pPr>
            <w:r w:rsidRPr="00E454C1">
              <w:rPr>
                <w:b/>
                <w:bCs/>
                <w:sz w:val="26"/>
                <w:szCs w:val="26"/>
                <w:lang w:val="ro-RO"/>
              </w:rPr>
              <w:t>Nr</w:t>
            </w:r>
          </w:p>
        </w:tc>
        <w:tc>
          <w:tcPr>
            <w:tcW w:w="673" w:type="pct"/>
            <w:shd w:val="clear" w:color="auto" w:fill="FFFFFF"/>
            <w:vAlign w:val="center"/>
          </w:tcPr>
          <w:p w:rsidR="0004048E" w:rsidRPr="00E454C1" w:rsidRDefault="0004048E" w:rsidP="00795293">
            <w:pPr>
              <w:jc w:val="center"/>
              <w:rPr>
                <w:b/>
                <w:bCs/>
                <w:sz w:val="26"/>
                <w:szCs w:val="26"/>
                <w:lang w:val="ro-RO"/>
              </w:rPr>
            </w:pPr>
            <w:r w:rsidRPr="00E454C1">
              <w:rPr>
                <w:b/>
                <w:bCs/>
                <w:sz w:val="26"/>
                <w:szCs w:val="26"/>
                <w:lang w:val="ro-RO"/>
              </w:rPr>
              <w:t>Numele, prenumele</w:t>
            </w:r>
          </w:p>
        </w:tc>
        <w:tc>
          <w:tcPr>
            <w:tcW w:w="608" w:type="pct"/>
            <w:shd w:val="clear" w:color="auto" w:fill="FFFFFF"/>
            <w:vAlign w:val="center"/>
          </w:tcPr>
          <w:p w:rsidR="0004048E" w:rsidRPr="00E454C1" w:rsidRDefault="0004048E" w:rsidP="00795293">
            <w:pPr>
              <w:ind w:left="-57" w:right="-57"/>
              <w:jc w:val="center"/>
              <w:rPr>
                <w:b/>
                <w:bCs/>
                <w:sz w:val="26"/>
                <w:szCs w:val="26"/>
                <w:lang w:val="ro-RO"/>
              </w:rPr>
            </w:pPr>
            <w:r w:rsidRPr="00E454C1">
              <w:rPr>
                <w:b/>
                <w:bCs/>
                <w:sz w:val="26"/>
                <w:szCs w:val="26"/>
                <w:lang w:val="ro-RO"/>
              </w:rPr>
              <w:t xml:space="preserve">Perioada </w:t>
            </w:r>
          </w:p>
        </w:tc>
        <w:tc>
          <w:tcPr>
            <w:tcW w:w="2243" w:type="pct"/>
            <w:shd w:val="clear" w:color="auto" w:fill="FFFFFF"/>
            <w:vAlign w:val="center"/>
          </w:tcPr>
          <w:p w:rsidR="0004048E" w:rsidRPr="00E454C1" w:rsidRDefault="0004048E" w:rsidP="00795293">
            <w:pPr>
              <w:jc w:val="center"/>
              <w:rPr>
                <w:b/>
                <w:bCs/>
                <w:sz w:val="26"/>
                <w:szCs w:val="26"/>
                <w:lang w:val="ro-RO"/>
              </w:rPr>
            </w:pPr>
            <w:r w:rsidRPr="00E454C1">
              <w:rPr>
                <w:b/>
                <w:bCs/>
                <w:sz w:val="26"/>
                <w:szCs w:val="26"/>
                <w:lang w:val="ro-RO"/>
              </w:rPr>
              <w:t>Denumirea mobilității/instruirii</w:t>
            </w:r>
          </w:p>
        </w:tc>
        <w:tc>
          <w:tcPr>
            <w:tcW w:w="1240" w:type="pct"/>
            <w:shd w:val="clear" w:color="auto" w:fill="FFFFFF"/>
            <w:vAlign w:val="center"/>
          </w:tcPr>
          <w:p w:rsidR="0004048E" w:rsidRPr="00E454C1" w:rsidRDefault="0004048E" w:rsidP="00795293">
            <w:pPr>
              <w:jc w:val="center"/>
              <w:rPr>
                <w:b/>
                <w:bCs/>
                <w:sz w:val="26"/>
                <w:szCs w:val="26"/>
                <w:lang w:val="ro-RO"/>
              </w:rPr>
            </w:pPr>
            <w:r w:rsidRPr="00E454C1">
              <w:rPr>
                <w:b/>
                <w:bCs/>
                <w:sz w:val="26"/>
                <w:szCs w:val="26"/>
                <w:lang w:val="ro-RO"/>
              </w:rPr>
              <w:t>Locul și țara de origine</w:t>
            </w:r>
          </w:p>
        </w:tc>
      </w:tr>
      <w:tr w:rsidR="0004048E" w:rsidRPr="00E454C1">
        <w:trPr>
          <w:cantSplit/>
          <w:trHeight w:val="225"/>
          <w:tblHeader/>
        </w:trPr>
        <w:tc>
          <w:tcPr>
            <w:tcW w:w="5000" w:type="pct"/>
            <w:gridSpan w:val="5"/>
            <w:shd w:val="clear" w:color="auto" w:fill="FFFFFF"/>
            <w:vAlign w:val="center"/>
          </w:tcPr>
          <w:p w:rsidR="0004048E" w:rsidRPr="00E454C1" w:rsidRDefault="0004048E" w:rsidP="009B7851">
            <w:pPr>
              <w:spacing w:before="60" w:after="60"/>
              <w:ind w:left="-57" w:right="-57"/>
              <w:jc w:val="center"/>
              <w:rPr>
                <w:b/>
                <w:bCs/>
                <w:sz w:val="26"/>
                <w:szCs w:val="26"/>
                <w:lang w:val="ro-RO"/>
              </w:rPr>
            </w:pPr>
            <w:r w:rsidRPr="00E454C1">
              <w:rPr>
                <w:b/>
                <w:bCs/>
                <w:sz w:val="26"/>
                <w:szCs w:val="26"/>
                <w:lang w:val="ro-RO"/>
              </w:rPr>
              <w:t xml:space="preserve">Mobilități </w:t>
            </w:r>
          </w:p>
        </w:tc>
      </w:tr>
      <w:tr w:rsidR="0004048E" w:rsidRPr="002407E4">
        <w:trPr>
          <w:cantSplit/>
          <w:trHeight w:val="225"/>
          <w:tblHeader/>
        </w:trPr>
        <w:tc>
          <w:tcPr>
            <w:tcW w:w="236" w:type="pct"/>
            <w:shd w:val="clear" w:color="auto" w:fill="FFFFFF"/>
            <w:vAlign w:val="center"/>
          </w:tcPr>
          <w:p w:rsidR="0004048E" w:rsidRPr="00E454C1" w:rsidRDefault="0004048E" w:rsidP="00882CE6">
            <w:pPr>
              <w:pStyle w:val="af"/>
              <w:numPr>
                <w:ilvl w:val="0"/>
                <w:numId w:val="10"/>
              </w:numPr>
              <w:ind w:left="0" w:firstLine="0"/>
              <w:rPr>
                <w:sz w:val="26"/>
                <w:szCs w:val="26"/>
                <w:lang w:val="ro-RO"/>
              </w:rPr>
            </w:pPr>
          </w:p>
        </w:tc>
        <w:tc>
          <w:tcPr>
            <w:tcW w:w="673" w:type="pct"/>
            <w:shd w:val="clear" w:color="auto" w:fill="FFFFFF"/>
            <w:vAlign w:val="center"/>
          </w:tcPr>
          <w:p w:rsidR="0004048E" w:rsidRPr="00E454C1" w:rsidRDefault="0004048E" w:rsidP="003829F4">
            <w:pPr>
              <w:ind w:left="-57" w:right="-57"/>
              <w:rPr>
                <w:sz w:val="26"/>
                <w:szCs w:val="26"/>
                <w:lang w:val="ro-RO"/>
              </w:rPr>
            </w:pPr>
          </w:p>
        </w:tc>
        <w:tc>
          <w:tcPr>
            <w:tcW w:w="608" w:type="pct"/>
            <w:shd w:val="clear" w:color="auto" w:fill="FFFFFF"/>
            <w:vAlign w:val="center"/>
          </w:tcPr>
          <w:p w:rsidR="0004048E" w:rsidRPr="009D22CB" w:rsidRDefault="0004048E" w:rsidP="003829F4">
            <w:pPr>
              <w:ind w:left="-57" w:right="-57"/>
              <w:jc w:val="center"/>
              <w:rPr>
                <w:sz w:val="26"/>
                <w:szCs w:val="26"/>
                <w:lang w:val="en-US"/>
              </w:rPr>
            </w:pPr>
          </w:p>
        </w:tc>
        <w:tc>
          <w:tcPr>
            <w:tcW w:w="2243" w:type="pct"/>
            <w:shd w:val="clear" w:color="auto" w:fill="FFFFFF"/>
            <w:vAlign w:val="center"/>
          </w:tcPr>
          <w:p w:rsidR="0004048E" w:rsidRPr="00E454C1" w:rsidRDefault="0004048E" w:rsidP="003829F4">
            <w:pPr>
              <w:ind w:left="-57" w:right="-57"/>
              <w:jc w:val="center"/>
              <w:rPr>
                <w:sz w:val="26"/>
                <w:szCs w:val="26"/>
                <w:lang w:val="ro-RO"/>
              </w:rPr>
            </w:pPr>
          </w:p>
        </w:tc>
        <w:tc>
          <w:tcPr>
            <w:tcW w:w="1240" w:type="pct"/>
            <w:shd w:val="clear" w:color="auto" w:fill="FFFFFF"/>
            <w:vAlign w:val="center"/>
          </w:tcPr>
          <w:p w:rsidR="0004048E" w:rsidRPr="00E454C1" w:rsidRDefault="0004048E" w:rsidP="003829F4">
            <w:pPr>
              <w:ind w:left="-57" w:right="-57"/>
              <w:jc w:val="center"/>
              <w:rPr>
                <w:sz w:val="26"/>
                <w:szCs w:val="26"/>
                <w:lang w:val="ro-RO"/>
              </w:rPr>
            </w:pPr>
          </w:p>
        </w:tc>
      </w:tr>
      <w:tr w:rsidR="0004048E" w:rsidRPr="002407E4">
        <w:trPr>
          <w:cantSplit/>
          <w:trHeight w:val="230"/>
          <w:tblHeader/>
        </w:trPr>
        <w:tc>
          <w:tcPr>
            <w:tcW w:w="236" w:type="pct"/>
            <w:shd w:val="clear" w:color="auto" w:fill="FFFFFF"/>
            <w:vAlign w:val="center"/>
          </w:tcPr>
          <w:p w:rsidR="0004048E" w:rsidRPr="00E454C1" w:rsidRDefault="0004048E" w:rsidP="00882CE6">
            <w:pPr>
              <w:pStyle w:val="af"/>
              <w:numPr>
                <w:ilvl w:val="0"/>
                <w:numId w:val="10"/>
              </w:numPr>
              <w:ind w:left="0" w:firstLine="0"/>
              <w:rPr>
                <w:sz w:val="26"/>
                <w:szCs w:val="26"/>
                <w:lang w:val="ro-RO"/>
              </w:rPr>
            </w:pPr>
          </w:p>
        </w:tc>
        <w:tc>
          <w:tcPr>
            <w:tcW w:w="673" w:type="pct"/>
            <w:shd w:val="clear" w:color="auto" w:fill="FFFFFF"/>
            <w:vAlign w:val="center"/>
          </w:tcPr>
          <w:p w:rsidR="0004048E" w:rsidRPr="00E454C1" w:rsidRDefault="0004048E" w:rsidP="00795293">
            <w:pPr>
              <w:ind w:left="-57" w:right="-57"/>
              <w:rPr>
                <w:sz w:val="26"/>
                <w:szCs w:val="26"/>
                <w:lang w:val="ro-RO"/>
              </w:rPr>
            </w:pPr>
          </w:p>
        </w:tc>
        <w:tc>
          <w:tcPr>
            <w:tcW w:w="608" w:type="pct"/>
            <w:shd w:val="clear" w:color="auto" w:fill="FFFFFF"/>
            <w:vAlign w:val="center"/>
          </w:tcPr>
          <w:p w:rsidR="0004048E" w:rsidRPr="00E454C1" w:rsidRDefault="0004048E" w:rsidP="00795293">
            <w:pPr>
              <w:ind w:left="-57" w:right="-57"/>
              <w:jc w:val="center"/>
              <w:rPr>
                <w:sz w:val="26"/>
                <w:szCs w:val="26"/>
                <w:lang w:val="ro-RO"/>
              </w:rPr>
            </w:pPr>
          </w:p>
        </w:tc>
        <w:tc>
          <w:tcPr>
            <w:tcW w:w="2243" w:type="pct"/>
            <w:shd w:val="clear" w:color="auto" w:fill="FFFFFF"/>
            <w:vAlign w:val="center"/>
          </w:tcPr>
          <w:p w:rsidR="0004048E" w:rsidRPr="00E454C1" w:rsidRDefault="0004048E" w:rsidP="00795293">
            <w:pPr>
              <w:ind w:left="-57" w:right="-57"/>
              <w:jc w:val="center"/>
              <w:rPr>
                <w:sz w:val="26"/>
                <w:szCs w:val="26"/>
                <w:lang w:val="ro-RO"/>
              </w:rPr>
            </w:pPr>
          </w:p>
        </w:tc>
        <w:tc>
          <w:tcPr>
            <w:tcW w:w="1240" w:type="pct"/>
            <w:shd w:val="clear" w:color="auto" w:fill="FFFFFF"/>
            <w:vAlign w:val="center"/>
          </w:tcPr>
          <w:p w:rsidR="0004048E" w:rsidRPr="00E454C1" w:rsidRDefault="0004048E" w:rsidP="00795293">
            <w:pPr>
              <w:ind w:left="-57" w:right="-57"/>
              <w:jc w:val="center"/>
              <w:rPr>
                <w:sz w:val="26"/>
                <w:szCs w:val="26"/>
                <w:lang w:val="ro-RO"/>
              </w:rPr>
            </w:pPr>
          </w:p>
        </w:tc>
      </w:tr>
      <w:tr w:rsidR="0004048E" w:rsidRPr="00E454C1">
        <w:trPr>
          <w:cantSplit/>
          <w:trHeight w:val="225"/>
          <w:tblHeader/>
        </w:trPr>
        <w:tc>
          <w:tcPr>
            <w:tcW w:w="5000" w:type="pct"/>
            <w:gridSpan w:val="5"/>
            <w:shd w:val="clear" w:color="auto" w:fill="FFFFFF"/>
            <w:vAlign w:val="center"/>
          </w:tcPr>
          <w:p w:rsidR="0004048E" w:rsidRPr="00E454C1" w:rsidRDefault="0004048E" w:rsidP="009B7851">
            <w:pPr>
              <w:spacing w:before="60" w:after="60"/>
              <w:ind w:left="-57" w:right="-57"/>
              <w:jc w:val="center"/>
              <w:rPr>
                <w:b/>
                <w:bCs/>
                <w:sz w:val="26"/>
                <w:szCs w:val="26"/>
                <w:lang w:val="ro-RO"/>
              </w:rPr>
            </w:pPr>
            <w:r w:rsidRPr="00E454C1">
              <w:rPr>
                <w:b/>
                <w:bCs/>
                <w:sz w:val="26"/>
                <w:szCs w:val="26"/>
                <w:lang w:val="ro-RO"/>
              </w:rPr>
              <w:t xml:space="preserve">Instruiri </w:t>
            </w:r>
          </w:p>
        </w:tc>
      </w:tr>
      <w:tr w:rsidR="0004048E" w:rsidRPr="00677FA4">
        <w:trPr>
          <w:cantSplit/>
          <w:trHeight w:val="225"/>
          <w:tblHeader/>
        </w:trPr>
        <w:tc>
          <w:tcPr>
            <w:tcW w:w="236" w:type="pct"/>
            <w:shd w:val="clear" w:color="auto" w:fill="FFFFFF"/>
            <w:vAlign w:val="center"/>
          </w:tcPr>
          <w:p w:rsidR="0004048E" w:rsidRPr="00E454C1" w:rsidRDefault="0004048E" w:rsidP="00882CE6">
            <w:pPr>
              <w:pStyle w:val="af"/>
              <w:numPr>
                <w:ilvl w:val="0"/>
                <w:numId w:val="10"/>
              </w:numPr>
              <w:ind w:left="0" w:firstLine="0"/>
              <w:rPr>
                <w:sz w:val="26"/>
                <w:szCs w:val="26"/>
                <w:lang w:val="ro-RO"/>
              </w:rPr>
            </w:pPr>
          </w:p>
        </w:tc>
        <w:tc>
          <w:tcPr>
            <w:tcW w:w="673" w:type="pct"/>
            <w:shd w:val="clear" w:color="auto" w:fill="FFFFFF"/>
            <w:vAlign w:val="center"/>
          </w:tcPr>
          <w:p w:rsidR="0004048E" w:rsidRPr="00E454C1" w:rsidRDefault="00677FA4" w:rsidP="003829F4">
            <w:pPr>
              <w:ind w:left="-57" w:right="-57"/>
              <w:rPr>
                <w:sz w:val="26"/>
                <w:szCs w:val="26"/>
                <w:lang w:val="ro-RO"/>
              </w:rPr>
            </w:pPr>
            <w:r>
              <w:rPr>
                <w:sz w:val="26"/>
                <w:szCs w:val="26"/>
                <w:lang w:val="ro-RO"/>
              </w:rPr>
              <w:t>Iu. Feghiu</w:t>
            </w:r>
          </w:p>
        </w:tc>
        <w:tc>
          <w:tcPr>
            <w:tcW w:w="608" w:type="pct"/>
            <w:shd w:val="clear" w:color="auto" w:fill="FFFFFF"/>
            <w:vAlign w:val="center"/>
          </w:tcPr>
          <w:p w:rsidR="0004048E" w:rsidRPr="009D22CB" w:rsidRDefault="00677FA4" w:rsidP="003829F4">
            <w:pPr>
              <w:ind w:left="-57" w:right="-57"/>
              <w:jc w:val="center"/>
              <w:rPr>
                <w:sz w:val="26"/>
                <w:szCs w:val="26"/>
                <w:lang w:val="en-US"/>
              </w:rPr>
            </w:pPr>
            <w:r>
              <w:rPr>
                <w:sz w:val="26"/>
                <w:szCs w:val="26"/>
                <w:lang w:val="en-US"/>
              </w:rPr>
              <w:t>9-11 decembrie 2021</w:t>
            </w:r>
          </w:p>
        </w:tc>
        <w:tc>
          <w:tcPr>
            <w:tcW w:w="2243" w:type="pct"/>
            <w:shd w:val="clear" w:color="auto" w:fill="FFFFFF"/>
            <w:vAlign w:val="center"/>
          </w:tcPr>
          <w:p w:rsidR="0004048E" w:rsidRPr="00677FA4" w:rsidRDefault="00677FA4" w:rsidP="003829F4">
            <w:pPr>
              <w:ind w:left="-57" w:right="-57"/>
              <w:jc w:val="center"/>
              <w:rPr>
                <w:sz w:val="26"/>
                <w:szCs w:val="26"/>
                <w:lang w:val="en-US"/>
              </w:rPr>
            </w:pPr>
            <w:r w:rsidRPr="00677FA4">
              <w:rPr>
                <w:b/>
                <w:sz w:val="32"/>
                <w:lang w:val="en-US"/>
              </w:rPr>
              <w:t>CEEA Cursurile Europene de educație în Anestezie</w:t>
            </w:r>
          </w:p>
        </w:tc>
        <w:tc>
          <w:tcPr>
            <w:tcW w:w="1240" w:type="pct"/>
            <w:shd w:val="clear" w:color="auto" w:fill="FFFFFF"/>
            <w:vAlign w:val="center"/>
          </w:tcPr>
          <w:p w:rsidR="0004048E" w:rsidRPr="00E454C1" w:rsidRDefault="00677FA4" w:rsidP="003829F4">
            <w:pPr>
              <w:ind w:left="-57" w:right="-57"/>
              <w:jc w:val="center"/>
              <w:rPr>
                <w:sz w:val="26"/>
                <w:szCs w:val="26"/>
                <w:lang w:val="ro-RO"/>
              </w:rPr>
            </w:pPr>
            <w:r>
              <w:rPr>
                <w:sz w:val="26"/>
                <w:szCs w:val="26"/>
                <w:lang w:val="ro-RO"/>
              </w:rPr>
              <w:t>online</w:t>
            </w:r>
          </w:p>
        </w:tc>
      </w:tr>
      <w:tr w:rsidR="0004048E" w:rsidRPr="00677FA4">
        <w:trPr>
          <w:cantSplit/>
          <w:trHeight w:val="230"/>
          <w:tblHeader/>
        </w:trPr>
        <w:tc>
          <w:tcPr>
            <w:tcW w:w="236" w:type="pct"/>
            <w:shd w:val="clear" w:color="auto" w:fill="FFFFFF"/>
            <w:vAlign w:val="center"/>
          </w:tcPr>
          <w:p w:rsidR="0004048E" w:rsidRPr="00E454C1" w:rsidRDefault="0004048E" w:rsidP="00882CE6">
            <w:pPr>
              <w:pStyle w:val="af"/>
              <w:numPr>
                <w:ilvl w:val="0"/>
                <w:numId w:val="10"/>
              </w:numPr>
              <w:ind w:left="0" w:firstLine="0"/>
              <w:rPr>
                <w:sz w:val="26"/>
                <w:szCs w:val="26"/>
                <w:lang w:val="ro-RO"/>
              </w:rPr>
            </w:pPr>
          </w:p>
        </w:tc>
        <w:tc>
          <w:tcPr>
            <w:tcW w:w="673" w:type="pct"/>
            <w:shd w:val="clear" w:color="auto" w:fill="FFFFFF"/>
            <w:vAlign w:val="center"/>
          </w:tcPr>
          <w:p w:rsidR="0004048E" w:rsidRPr="00E454C1" w:rsidRDefault="0004048E" w:rsidP="009B7851">
            <w:pPr>
              <w:ind w:left="-57" w:right="-57"/>
              <w:rPr>
                <w:sz w:val="26"/>
                <w:szCs w:val="26"/>
                <w:lang w:val="ro-RO"/>
              </w:rPr>
            </w:pPr>
          </w:p>
        </w:tc>
        <w:tc>
          <w:tcPr>
            <w:tcW w:w="608" w:type="pct"/>
            <w:shd w:val="clear" w:color="auto" w:fill="FFFFFF"/>
            <w:vAlign w:val="center"/>
          </w:tcPr>
          <w:p w:rsidR="0004048E" w:rsidRPr="009D22CB" w:rsidRDefault="0004048E" w:rsidP="003829F4">
            <w:pPr>
              <w:ind w:left="-57" w:right="-57"/>
              <w:jc w:val="center"/>
              <w:rPr>
                <w:sz w:val="26"/>
                <w:szCs w:val="26"/>
                <w:lang w:val="en-US"/>
              </w:rPr>
            </w:pPr>
          </w:p>
        </w:tc>
        <w:tc>
          <w:tcPr>
            <w:tcW w:w="2243" w:type="pct"/>
            <w:shd w:val="clear" w:color="auto" w:fill="FFFFFF"/>
            <w:vAlign w:val="center"/>
          </w:tcPr>
          <w:p w:rsidR="0004048E" w:rsidRPr="00E454C1" w:rsidRDefault="0004048E" w:rsidP="003829F4">
            <w:pPr>
              <w:ind w:left="-57" w:right="-57"/>
              <w:jc w:val="center"/>
              <w:rPr>
                <w:sz w:val="26"/>
                <w:szCs w:val="26"/>
                <w:lang w:val="ro-RO"/>
              </w:rPr>
            </w:pPr>
          </w:p>
        </w:tc>
        <w:tc>
          <w:tcPr>
            <w:tcW w:w="1240" w:type="pct"/>
            <w:shd w:val="clear" w:color="auto" w:fill="FFFFFF"/>
            <w:vAlign w:val="center"/>
          </w:tcPr>
          <w:p w:rsidR="0004048E" w:rsidRPr="00E454C1" w:rsidRDefault="0004048E" w:rsidP="003829F4">
            <w:pPr>
              <w:ind w:left="-57" w:right="-57"/>
              <w:jc w:val="center"/>
              <w:rPr>
                <w:sz w:val="26"/>
                <w:szCs w:val="26"/>
                <w:lang w:val="ro-RO"/>
              </w:rPr>
            </w:pPr>
          </w:p>
        </w:tc>
      </w:tr>
    </w:tbl>
    <w:p w:rsidR="0004048E" w:rsidRPr="00DB592E" w:rsidRDefault="0004048E" w:rsidP="00111B52">
      <w:pPr>
        <w:pStyle w:val="1"/>
        <w:spacing w:before="240" w:after="120"/>
        <w:jc w:val="center"/>
        <w:rPr>
          <w:caps/>
          <w:sz w:val="26"/>
          <w:szCs w:val="26"/>
        </w:rPr>
      </w:pPr>
      <w:r w:rsidRPr="00DB592E">
        <w:rPr>
          <w:caps/>
          <w:sz w:val="26"/>
          <w:szCs w:val="26"/>
        </w:rPr>
        <w:t>III. Desfășurarea procesului didactic</w:t>
      </w:r>
      <w:bookmarkEnd w:id="5"/>
      <w:r w:rsidRPr="00DB592E">
        <w:rPr>
          <w:caps/>
          <w:sz w:val="26"/>
          <w:szCs w:val="26"/>
        </w:rPr>
        <w:t xml:space="preserve"> </w:t>
      </w:r>
    </w:p>
    <w:p w:rsidR="0004048E" w:rsidRDefault="0004048E" w:rsidP="00501485">
      <w:pPr>
        <w:pStyle w:val="ad"/>
        <w:widowControl w:val="0"/>
        <w:spacing w:line="300" w:lineRule="exact"/>
        <w:ind w:firstLine="426"/>
        <w:jc w:val="both"/>
        <w:rPr>
          <w:rFonts w:ascii="Times New Roman" w:hAnsi="Times New Roman" w:cs="Times New Roman"/>
          <w:sz w:val="26"/>
          <w:szCs w:val="26"/>
          <w:lang w:val="ro-RO"/>
        </w:rPr>
      </w:pPr>
      <w:r w:rsidRPr="00DB592E">
        <w:rPr>
          <w:rFonts w:ascii="Times New Roman" w:hAnsi="Times New Roman" w:cs="Times New Roman"/>
          <w:sz w:val="26"/>
          <w:szCs w:val="26"/>
          <w:lang w:val="ro-RO"/>
        </w:rPr>
        <w:t>Pe parcursul a.u. 20</w:t>
      </w:r>
      <w:r>
        <w:rPr>
          <w:rFonts w:ascii="Times New Roman" w:hAnsi="Times New Roman" w:cs="Times New Roman"/>
          <w:sz w:val="26"/>
          <w:szCs w:val="26"/>
          <w:lang w:val="ro-RO"/>
        </w:rPr>
        <w:t>18</w:t>
      </w:r>
      <w:r w:rsidRPr="00DB592E">
        <w:rPr>
          <w:rFonts w:ascii="Times New Roman" w:hAnsi="Times New Roman" w:cs="Times New Roman"/>
          <w:sz w:val="26"/>
          <w:szCs w:val="26"/>
          <w:lang w:val="ro-RO"/>
        </w:rPr>
        <w:t>-20</w:t>
      </w:r>
      <w:r>
        <w:rPr>
          <w:rFonts w:ascii="Times New Roman" w:hAnsi="Times New Roman" w:cs="Times New Roman"/>
          <w:sz w:val="26"/>
          <w:szCs w:val="26"/>
          <w:lang w:val="ro-RO"/>
        </w:rPr>
        <w:t xml:space="preserve">19 la </w:t>
      </w:r>
      <w:r w:rsidRPr="00DB592E">
        <w:rPr>
          <w:rFonts w:ascii="Times New Roman" w:hAnsi="Times New Roman" w:cs="Times New Roman"/>
          <w:sz w:val="26"/>
          <w:szCs w:val="26"/>
          <w:lang w:val="ro-RO"/>
        </w:rPr>
        <w:t xml:space="preserve">catedra </w:t>
      </w:r>
      <w:r>
        <w:rPr>
          <w:rFonts w:ascii="Times New Roman" w:hAnsi="Times New Roman" w:cs="Times New Roman"/>
          <w:sz w:val="26"/>
          <w:szCs w:val="26"/>
          <w:lang w:val="ro-RO"/>
        </w:rPr>
        <w:t xml:space="preserve">Fiziopatoloie si fiziopatologie clinica au </w:t>
      </w:r>
      <w:r w:rsidRPr="00DB592E">
        <w:rPr>
          <w:rFonts w:ascii="Times New Roman" w:hAnsi="Times New Roman" w:cs="Times New Roman"/>
          <w:sz w:val="26"/>
          <w:szCs w:val="26"/>
          <w:lang w:val="ro-RO"/>
        </w:rPr>
        <w:t>făcut studiile:</w:t>
      </w:r>
    </w:p>
    <w:p w:rsidR="0004048E" w:rsidRPr="00DB592E" w:rsidRDefault="0004048E" w:rsidP="00501485">
      <w:pPr>
        <w:pStyle w:val="ad"/>
        <w:widowControl w:val="0"/>
        <w:spacing w:line="300" w:lineRule="exact"/>
        <w:ind w:firstLine="426"/>
        <w:jc w:val="both"/>
        <w:rPr>
          <w:rFonts w:ascii="Times New Roman" w:hAnsi="Times New Roman" w:cs="Times New Roman"/>
          <w:sz w:val="26"/>
          <w:szCs w:val="26"/>
          <w:lang w:val="ro-RO"/>
        </w:rPr>
      </w:pPr>
      <w:r>
        <w:rPr>
          <w:rFonts w:ascii="Times New Roman" w:hAnsi="Times New Roman" w:cs="Times New Roman"/>
          <w:sz w:val="26"/>
          <w:szCs w:val="26"/>
          <w:lang w:val="ro-RO"/>
        </w:rPr>
        <w:t>Studentii facultatilor Medicina I, si II, anul 3, Stomatologie anul 3, Farmacie anul 3, Medicina Preventiva anul 3. Instruirea a avut loc in 3 limbi</w:t>
      </w:r>
      <w:r w:rsidRPr="00DB592E">
        <w:rPr>
          <w:rFonts w:ascii="Times New Roman" w:hAnsi="Times New Roman" w:cs="Times New Roman"/>
          <w:sz w:val="26"/>
          <w:szCs w:val="26"/>
          <w:lang w:val="ro-RO"/>
        </w:rPr>
        <w:t>:</w:t>
      </w:r>
      <w:r>
        <w:rPr>
          <w:rFonts w:ascii="Times New Roman" w:hAnsi="Times New Roman" w:cs="Times New Roman"/>
          <w:sz w:val="26"/>
          <w:szCs w:val="26"/>
          <w:lang w:val="ro-RO"/>
        </w:rPr>
        <w:t xml:space="preserve"> romana, engleza si rusa conform programelor analitice a disciplinei si orarului sectiei didactice. La catedra sa citit cursul optional Insuficienta poliorganica in starile critice pentru studentii anului 3 (12 grupe)   </w:t>
      </w:r>
    </w:p>
    <w:p w:rsidR="0004048E" w:rsidRPr="003A6A16" w:rsidRDefault="0004048E" w:rsidP="007D3457">
      <w:pPr>
        <w:ind w:firstLine="540"/>
        <w:jc w:val="both"/>
        <w:rPr>
          <w:sz w:val="28"/>
          <w:szCs w:val="28"/>
          <w:lang w:val="ro-RO"/>
        </w:rPr>
      </w:pPr>
      <w:r w:rsidRPr="003A6A16">
        <w:rPr>
          <w:sz w:val="28"/>
          <w:szCs w:val="28"/>
          <w:lang w:val="ro-RO"/>
        </w:rPr>
        <w:t>Disciplina Fiziopatologie este predată prin metode clasice cu elemente instructive moderne.</w:t>
      </w:r>
    </w:p>
    <w:p w:rsidR="0004048E" w:rsidRPr="003A6A16" w:rsidRDefault="0004048E" w:rsidP="007D3457">
      <w:pPr>
        <w:ind w:firstLine="540"/>
        <w:jc w:val="both"/>
        <w:rPr>
          <w:sz w:val="28"/>
          <w:szCs w:val="28"/>
          <w:lang w:val="ro-RO"/>
        </w:rPr>
      </w:pPr>
      <w:r w:rsidRPr="003A6A16">
        <w:rPr>
          <w:sz w:val="28"/>
          <w:szCs w:val="28"/>
          <w:lang w:val="ro-RO"/>
        </w:rPr>
        <w:t>Cursul teoretic constă din expunerea temelor principale în formă de teze cu elucidarea etiologiei, patogeniei, manifestărilor, consecinţelor, semnificaţiei biologice şi principiilor corecţiei patogenetice a proceselor patologice. Expunerea este suplimentată de ilustraţii demonstrate prin multimedia. Materialul cursului (teze şi materialul ilustrativ) este propus studenţilor în formă electronică.</w:t>
      </w:r>
    </w:p>
    <w:p w:rsidR="0004048E" w:rsidRPr="003A6A16" w:rsidRDefault="0004048E" w:rsidP="007D3457">
      <w:pPr>
        <w:ind w:firstLine="540"/>
        <w:jc w:val="both"/>
        <w:rPr>
          <w:sz w:val="28"/>
          <w:szCs w:val="28"/>
          <w:lang w:val="ro-RO"/>
        </w:rPr>
      </w:pPr>
      <w:r w:rsidRPr="003A6A16">
        <w:rPr>
          <w:sz w:val="28"/>
          <w:szCs w:val="28"/>
          <w:lang w:val="ro-RO"/>
        </w:rPr>
        <w:t>Lucrările de laborator includ următoarele activităţi:</w:t>
      </w:r>
    </w:p>
    <w:p w:rsidR="0004048E" w:rsidRPr="003A6A16" w:rsidRDefault="0004048E" w:rsidP="007D3457">
      <w:pPr>
        <w:numPr>
          <w:ilvl w:val="0"/>
          <w:numId w:val="13"/>
        </w:numPr>
        <w:jc w:val="both"/>
        <w:rPr>
          <w:sz w:val="28"/>
          <w:szCs w:val="28"/>
          <w:lang w:val="ro-RO"/>
        </w:rPr>
      </w:pPr>
      <w:r w:rsidRPr="003A6A16">
        <w:rPr>
          <w:sz w:val="28"/>
          <w:szCs w:val="28"/>
          <w:lang w:val="ro-RO"/>
        </w:rPr>
        <w:t>estimarea cunoştinţelor studenţilor la tema din fiziopatologie şi disciplinele conexe (histologie, biochimie, fiziologie normală şi altele la necesitate) prin diferite metode: discuţie orală, eseu scris, teste fără sau la calculator;</w:t>
      </w:r>
    </w:p>
    <w:p w:rsidR="0004048E" w:rsidRPr="003A6A16" w:rsidRDefault="0004048E" w:rsidP="007D3457">
      <w:pPr>
        <w:numPr>
          <w:ilvl w:val="0"/>
          <w:numId w:val="13"/>
        </w:numPr>
        <w:jc w:val="both"/>
        <w:rPr>
          <w:sz w:val="28"/>
          <w:szCs w:val="28"/>
          <w:lang w:val="ro-RO"/>
        </w:rPr>
      </w:pPr>
      <w:r w:rsidRPr="003A6A16">
        <w:rPr>
          <w:sz w:val="28"/>
          <w:szCs w:val="28"/>
          <w:lang w:val="ro-RO"/>
        </w:rPr>
        <w:t>demonstrarea proceselor patologice la temă prin vizionarea filmelor didactice cu analiză, explicaţii, întrebări de control;</w:t>
      </w:r>
    </w:p>
    <w:p w:rsidR="0004048E" w:rsidRDefault="0004048E" w:rsidP="007D3457">
      <w:pPr>
        <w:numPr>
          <w:ilvl w:val="0"/>
          <w:numId w:val="13"/>
        </w:numPr>
        <w:jc w:val="both"/>
        <w:rPr>
          <w:sz w:val="28"/>
          <w:szCs w:val="28"/>
          <w:lang w:val="ro-RO"/>
        </w:rPr>
      </w:pPr>
      <w:r w:rsidRPr="003A6A16">
        <w:rPr>
          <w:sz w:val="28"/>
          <w:szCs w:val="28"/>
          <w:lang w:val="ro-RO"/>
        </w:rPr>
        <w:t>rezolvarea problemelor de situaţie cu procese patologice la temă.</w:t>
      </w:r>
    </w:p>
    <w:p w:rsidR="0004048E" w:rsidRPr="00067B8D" w:rsidRDefault="0004048E" w:rsidP="007D3457">
      <w:pPr>
        <w:pStyle w:val="ad"/>
        <w:jc w:val="both"/>
        <w:rPr>
          <w:rFonts w:ascii="Times New Roman" w:hAnsi="Times New Roman" w:cs="Times New Roman"/>
          <w:i/>
          <w:iCs/>
          <w:color w:val="000000"/>
          <w:sz w:val="28"/>
          <w:szCs w:val="28"/>
          <w:lang w:val="ro-RO"/>
        </w:rPr>
      </w:pPr>
      <w:r w:rsidRPr="00067B8D">
        <w:rPr>
          <w:rFonts w:ascii="Times New Roman" w:hAnsi="Times New Roman" w:cs="Times New Roman"/>
          <w:i/>
          <w:iCs/>
          <w:color w:val="000000"/>
          <w:sz w:val="28"/>
          <w:szCs w:val="28"/>
          <w:lang w:val="ro-RO"/>
        </w:rPr>
        <w:lastRenderedPageBreak/>
        <w:t xml:space="preserve"> (</w:t>
      </w:r>
      <w:r>
        <w:rPr>
          <w:rFonts w:ascii="Times New Roman" w:hAnsi="Times New Roman" w:cs="Times New Roman"/>
          <w:i/>
          <w:iCs/>
          <w:color w:val="000000"/>
          <w:sz w:val="28"/>
          <w:szCs w:val="28"/>
          <w:lang w:val="ro-RO"/>
        </w:rPr>
        <w:t>Î</w:t>
      </w:r>
      <w:r w:rsidRPr="00067B8D">
        <w:rPr>
          <w:rFonts w:ascii="Times New Roman" w:hAnsi="Times New Roman" w:cs="Times New Roman"/>
          <w:i/>
          <w:iCs/>
          <w:color w:val="000000"/>
          <w:sz w:val="28"/>
          <w:szCs w:val="28"/>
          <w:lang w:val="ro-RO"/>
        </w:rPr>
        <w:t>în detalii textual: numărul de studenţi, de grupe, numărul de ore de curs, lecţii practice, seminare, examen, colocviu, consultaţii, îndeplinirea, supraîndeplinirea sarcinii pedagogice, realizarea planului de studiu).</w:t>
      </w:r>
      <w:r w:rsidRPr="00123780">
        <w:rPr>
          <w:rFonts w:ascii="Times New Roman" w:hAnsi="Times New Roman" w:cs="Times New Roman"/>
          <w:b/>
          <w:bCs/>
          <w:i/>
          <w:iCs/>
          <w:color w:val="000000"/>
          <w:sz w:val="28"/>
          <w:szCs w:val="28"/>
          <w:lang w:val="ro-RO"/>
        </w:rPr>
        <w:t>(Anexa 1)</w:t>
      </w:r>
    </w:p>
    <w:p w:rsidR="0004048E" w:rsidRPr="00DB592E" w:rsidRDefault="0004048E" w:rsidP="001D4D2D">
      <w:pPr>
        <w:widowControl w:val="0"/>
        <w:spacing w:before="120" w:after="120"/>
        <w:jc w:val="center"/>
        <w:rPr>
          <w:b/>
          <w:bCs/>
          <w:sz w:val="26"/>
          <w:szCs w:val="26"/>
          <w:lang w:val="ro-RO"/>
        </w:rPr>
      </w:pPr>
      <w:r w:rsidRPr="00DB592E">
        <w:rPr>
          <w:sz w:val="26"/>
          <w:szCs w:val="26"/>
          <w:lang w:val="ro-RO"/>
        </w:rPr>
        <w:t>Tabelul 3.1.</w:t>
      </w:r>
      <w:r w:rsidRPr="00DB592E">
        <w:rPr>
          <w:b/>
          <w:bCs/>
          <w:sz w:val="26"/>
          <w:szCs w:val="26"/>
          <w:lang w:val="ro-RO"/>
        </w:rPr>
        <w:t xml:space="preserve"> Numărul beneficiarilor care au studiat la catedră în a.u. 20</w:t>
      </w:r>
      <w:r w:rsidR="00486145">
        <w:rPr>
          <w:b/>
          <w:bCs/>
          <w:sz w:val="26"/>
          <w:szCs w:val="26"/>
          <w:lang w:val="ro-RO"/>
        </w:rPr>
        <w:t>21</w:t>
      </w:r>
      <w:r w:rsidRPr="00DB592E">
        <w:rPr>
          <w:b/>
          <w:bCs/>
          <w:sz w:val="26"/>
          <w:szCs w:val="26"/>
          <w:lang w:val="ro-RO"/>
        </w:rPr>
        <w:t>-20</w:t>
      </w:r>
      <w:r w:rsidR="00486145">
        <w:rPr>
          <w:b/>
          <w:bCs/>
          <w:sz w:val="26"/>
          <w:szCs w:val="26"/>
          <w:lang w:val="ro-RO"/>
        </w:rPr>
        <w:t>22</w:t>
      </w:r>
    </w:p>
    <w:tbl>
      <w:tblPr>
        <w:tblW w:w="10206" w:type="dxa"/>
        <w:tblInd w:w="-106" w:type="dxa"/>
        <w:tblLayout w:type="fixed"/>
        <w:tblCellMar>
          <w:top w:w="15" w:type="dxa"/>
          <w:bottom w:w="15" w:type="dxa"/>
        </w:tblCellMar>
        <w:tblLook w:val="00A0" w:firstRow="1" w:lastRow="0" w:firstColumn="1" w:lastColumn="0" w:noHBand="0" w:noVBand="0"/>
      </w:tblPr>
      <w:tblGrid>
        <w:gridCol w:w="1569"/>
        <w:gridCol w:w="1975"/>
        <w:gridCol w:w="1559"/>
        <w:gridCol w:w="1843"/>
        <w:gridCol w:w="1418"/>
        <w:gridCol w:w="1842"/>
      </w:tblGrid>
      <w:tr w:rsidR="0004048E" w:rsidRPr="00BF134A">
        <w:trPr>
          <w:trHeight w:val="315"/>
          <w:tblHeader/>
        </w:trPr>
        <w:tc>
          <w:tcPr>
            <w:tcW w:w="1569" w:type="dxa"/>
            <w:vMerge w:val="restart"/>
            <w:tcBorders>
              <w:top w:val="single" w:sz="4" w:space="0" w:color="auto"/>
              <w:left w:val="single" w:sz="4" w:space="0" w:color="auto"/>
              <w:bottom w:val="single" w:sz="4" w:space="0" w:color="auto"/>
              <w:right w:val="single" w:sz="4" w:space="0" w:color="auto"/>
            </w:tcBorders>
            <w:vAlign w:val="center"/>
          </w:tcPr>
          <w:p w:rsidR="0004048E" w:rsidRPr="00BF134A" w:rsidRDefault="0004048E">
            <w:pPr>
              <w:jc w:val="center"/>
              <w:rPr>
                <w:b/>
                <w:bCs/>
                <w:sz w:val="26"/>
                <w:szCs w:val="26"/>
                <w:lang w:val="ro-RO"/>
              </w:rPr>
            </w:pPr>
            <w:r w:rsidRPr="00BF134A">
              <w:rPr>
                <w:b/>
                <w:bCs/>
                <w:sz w:val="26"/>
                <w:szCs w:val="26"/>
                <w:lang w:val="ro-RO"/>
              </w:rPr>
              <w:t>Programul de studii</w:t>
            </w:r>
          </w:p>
        </w:tc>
        <w:tc>
          <w:tcPr>
            <w:tcW w:w="1975" w:type="dxa"/>
            <w:vMerge w:val="restart"/>
            <w:tcBorders>
              <w:top w:val="single" w:sz="4" w:space="0" w:color="auto"/>
              <w:left w:val="single" w:sz="4" w:space="0" w:color="auto"/>
              <w:bottom w:val="single" w:sz="4" w:space="0" w:color="auto"/>
              <w:right w:val="single" w:sz="4" w:space="0" w:color="auto"/>
            </w:tcBorders>
            <w:vAlign w:val="center"/>
          </w:tcPr>
          <w:p w:rsidR="0004048E" w:rsidRPr="00BF134A" w:rsidRDefault="0004048E">
            <w:pPr>
              <w:jc w:val="center"/>
              <w:rPr>
                <w:b/>
                <w:bCs/>
                <w:sz w:val="26"/>
                <w:szCs w:val="26"/>
                <w:lang w:val="ro-RO"/>
              </w:rPr>
            </w:pPr>
            <w:r w:rsidRPr="00BF134A">
              <w:rPr>
                <w:b/>
                <w:bCs/>
                <w:sz w:val="26"/>
                <w:szCs w:val="26"/>
                <w:lang w:val="ro-RO"/>
              </w:rPr>
              <w:t>Seria</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4048E" w:rsidRPr="00BF134A" w:rsidRDefault="0004048E">
            <w:pPr>
              <w:jc w:val="center"/>
              <w:rPr>
                <w:b/>
                <w:bCs/>
                <w:sz w:val="26"/>
                <w:szCs w:val="26"/>
                <w:lang w:val="ro-RO"/>
              </w:rPr>
            </w:pPr>
            <w:r w:rsidRPr="00BF134A">
              <w:rPr>
                <w:b/>
                <w:bCs/>
                <w:sz w:val="26"/>
                <w:szCs w:val="26"/>
                <w:lang w:val="ro-RO"/>
              </w:rPr>
              <w:t>Semestrul 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04048E" w:rsidRPr="00BF134A" w:rsidRDefault="0004048E">
            <w:pPr>
              <w:jc w:val="center"/>
              <w:rPr>
                <w:b/>
                <w:bCs/>
                <w:sz w:val="26"/>
                <w:szCs w:val="26"/>
                <w:lang w:val="ro-RO"/>
              </w:rPr>
            </w:pPr>
            <w:r w:rsidRPr="00BF134A">
              <w:rPr>
                <w:b/>
                <w:bCs/>
                <w:sz w:val="26"/>
                <w:szCs w:val="26"/>
                <w:lang w:val="ro-RO"/>
              </w:rPr>
              <w:t>Semestrul II</w:t>
            </w:r>
          </w:p>
        </w:tc>
      </w:tr>
      <w:tr w:rsidR="0004048E" w:rsidRPr="00BF134A">
        <w:trPr>
          <w:trHeight w:val="55"/>
          <w:tblHeader/>
        </w:trPr>
        <w:tc>
          <w:tcPr>
            <w:tcW w:w="1569" w:type="dxa"/>
            <w:vMerge/>
            <w:tcBorders>
              <w:top w:val="single" w:sz="4" w:space="0" w:color="auto"/>
              <w:left w:val="single" w:sz="4" w:space="0" w:color="auto"/>
              <w:bottom w:val="single" w:sz="4" w:space="0" w:color="auto"/>
              <w:right w:val="single" w:sz="4" w:space="0" w:color="auto"/>
            </w:tcBorders>
            <w:vAlign w:val="center"/>
          </w:tcPr>
          <w:p w:rsidR="0004048E" w:rsidRPr="00BF134A" w:rsidRDefault="0004048E" w:rsidP="00B818ED">
            <w:pPr>
              <w:rPr>
                <w:b/>
                <w:bCs/>
                <w:sz w:val="26"/>
                <w:szCs w:val="26"/>
                <w:lang w:val="ro-RO"/>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4048E" w:rsidRPr="00BF134A" w:rsidRDefault="0004048E" w:rsidP="00B818ED">
            <w:pPr>
              <w:rPr>
                <w:b/>
                <w:bCs/>
                <w:sz w:val="26"/>
                <w:szCs w:val="26"/>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04048E" w:rsidRPr="00BF134A" w:rsidRDefault="0004048E" w:rsidP="00B818ED">
            <w:pPr>
              <w:jc w:val="center"/>
              <w:rPr>
                <w:b/>
                <w:bCs/>
                <w:sz w:val="26"/>
                <w:szCs w:val="26"/>
                <w:lang w:val="ro-RO"/>
              </w:rPr>
            </w:pPr>
            <w:r w:rsidRPr="00BF134A">
              <w:rPr>
                <w:b/>
                <w:bCs/>
                <w:sz w:val="26"/>
                <w:szCs w:val="26"/>
                <w:lang w:val="ro-RO"/>
              </w:rPr>
              <w:t>Grupe</w:t>
            </w:r>
          </w:p>
        </w:tc>
        <w:tc>
          <w:tcPr>
            <w:tcW w:w="1843" w:type="dxa"/>
            <w:tcBorders>
              <w:top w:val="single" w:sz="4" w:space="0" w:color="auto"/>
              <w:left w:val="single" w:sz="4" w:space="0" w:color="auto"/>
              <w:bottom w:val="single" w:sz="4" w:space="0" w:color="auto"/>
              <w:right w:val="single" w:sz="4" w:space="0" w:color="auto"/>
            </w:tcBorders>
            <w:vAlign w:val="center"/>
          </w:tcPr>
          <w:p w:rsidR="0004048E" w:rsidRPr="00BF134A" w:rsidRDefault="0004048E" w:rsidP="00B818ED">
            <w:pPr>
              <w:jc w:val="center"/>
              <w:rPr>
                <w:b/>
                <w:bCs/>
                <w:sz w:val="26"/>
                <w:szCs w:val="26"/>
                <w:lang w:val="ro-RO"/>
              </w:rPr>
            </w:pPr>
            <w:r w:rsidRPr="00BF134A">
              <w:rPr>
                <w:b/>
                <w:bCs/>
                <w:sz w:val="26"/>
                <w:szCs w:val="26"/>
                <w:lang w:val="ro-RO"/>
              </w:rPr>
              <w:t>Nr. beneficiari</w:t>
            </w:r>
          </w:p>
        </w:tc>
        <w:tc>
          <w:tcPr>
            <w:tcW w:w="1418" w:type="dxa"/>
            <w:tcBorders>
              <w:top w:val="single" w:sz="4" w:space="0" w:color="auto"/>
              <w:left w:val="single" w:sz="4" w:space="0" w:color="auto"/>
              <w:bottom w:val="single" w:sz="4" w:space="0" w:color="auto"/>
              <w:right w:val="single" w:sz="4" w:space="0" w:color="auto"/>
            </w:tcBorders>
            <w:vAlign w:val="center"/>
          </w:tcPr>
          <w:p w:rsidR="0004048E" w:rsidRPr="00BF134A" w:rsidRDefault="0004048E" w:rsidP="00B818ED">
            <w:pPr>
              <w:jc w:val="center"/>
              <w:rPr>
                <w:b/>
                <w:bCs/>
                <w:sz w:val="26"/>
                <w:szCs w:val="26"/>
                <w:lang w:val="ro-RO"/>
              </w:rPr>
            </w:pPr>
            <w:r w:rsidRPr="00BF134A">
              <w:rPr>
                <w:b/>
                <w:bCs/>
                <w:sz w:val="26"/>
                <w:szCs w:val="26"/>
                <w:lang w:val="ro-RO"/>
              </w:rPr>
              <w:t>Grupe</w:t>
            </w:r>
          </w:p>
        </w:tc>
        <w:tc>
          <w:tcPr>
            <w:tcW w:w="1842" w:type="dxa"/>
            <w:tcBorders>
              <w:top w:val="single" w:sz="4" w:space="0" w:color="auto"/>
              <w:left w:val="single" w:sz="4" w:space="0" w:color="auto"/>
              <w:bottom w:val="single" w:sz="4" w:space="0" w:color="auto"/>
              <w:right w:val="single" w:sz="4" w:space="0" w:color="auto"/>
            </w:tcBorders>
            <w:vAlign w:val="center"/>
          </w:tcPr>
          <w:p w:rsidR="0004048E" w:rsidRPr="00BF134A" w:rsidRDefault="0004048E" w:rsidP="00B818ED">
            <w:pPr>
              <w:jc w:val="center"/>
              <w:rPr>
                <w:b/>
                <w:bCs/>
                <w:sz w:val="26"/>
                <w:szCs w:val="26"/>
                <w:lang w:val="ro-RO"/>
              </w:rPr>
            </w:pPr>
            <w:r w:rsidRPr="00BF134A">
              <w:rPr>
                <w:b/>
                <w:bCs/>
                <w:sz w:val="26"/>
                <w:szCs w:val="26"/>
                <w:lang w:val="ro-RO"/>
              </w:rPr>
              <w:t>Nr. beneficiari</w:t>
            </w:r>
          </w:p>
        </w:tc>
      </w:tr>
      <w:tr w:rsidR="0004048E" w:rsidRPr="00BF134A">
        <w:trPr>
          <w:trHeight w:val="315"/>
        </w:trPr>
        <w:tc>
          <w:tcPr>
            <w:tcW w:w="1569" w:type="dxa"/>
            <w:vMerge w:val="restart"/>
            <w:tcBorders>
              <w:left w:val="single" w:sz="4" w:space="0" w:color="auto"/>
              <w:right w:val="single" w:sz="4" w:space="0" w:color="auto"/>
            </w:tcBorders>
            <w:vAlign w:val="center"/>
          </w:tcPr>
          <w:p w:rsidR="0004048E" w:rsidRPr="00BF134A" w:rsidRDefault="0004048E" w:rsidP="00B818ED">
            <w:pPr>
              <w:widowControl w:val="0"/>
              <w:rPr>
                <w:sz w:val="26"/>
                <w:szCs w:val="26"/>
                <w:lang w:val="ro-RO"/>
              </w:rPr>
            </w:pPr>
            <w:r w:rsidRPr="00BF134A">
              <w:rPr>
                <w:sz w:val="26"/>
                <w:szCs w:val="26"/>
                <w:lang w:val="ro-RO"/>
              </w:rPr>
              <w:t>Medicină</w:t>
            </w:r>
            <w:r w:rsidR="006135BF">
              <w:rPr>
                <w:sz w:val="26"/>
                <w:szCs w:val="26"/>
                <w:lang w:val="ro-RO"/>
              </w:rPr>
              <w:t xml:space="preserve"> Seriile A,B,C</w:t>
            </w: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04048E" w:rsidRPr="00BF134A" w:rsidRDefault="0004048E" w:rsidP="00B818ED">
            <w:pPr>
              <w:widowControl w:val="0"/>
              <w:jc w:val="center"/>
              <w:rPr>
                <w:sz w:val="26"/>
                <w:szCs w:val="26"/>
                <w:lang w:val="ro-RO"/>
              </w:rPr>
            </w:pPr>
            <w:r w:rsidRPr="00BF134A">
              <w:rPr>
                <w:sz w:val="26"/>
                <w:szCs w:val="26"/>
                <w:lang w:val="ro-RO"/>
              </w:rPr>
              <w:t xml:space="preserve">Anul </w:t>
            </w:r>
            <w:r>
              <w:rPr>
                <w:sz w:val="26"/>
                <w:szCs w:val="26"/>
                <w:lang w:val="ro-RO"/>
              </w:rPr>
              <w:t>III</w:t>
            </w:r>
          </w:p>
        </w:tc>
      </w:tr>
      <w:tr w:rsidR="006135BF" w:rsidRPr="00BF134A">
        <w:trPr>
          <w:trHeight w:val="173"/>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rPr>
                <w:color w:val="000000"/>
                <w:sz w:val="26"/>
                <w:szCs w:val="26"/>
                <w:lang w:val="ro-RO"/>
              </w:rPr>
            </w:pPr>
            <w:r w:rsidRPr="00BF134A">
              <w:rPr>
                <w:color w:val="000000"/>
                <w:sz w:val="26"/>
                <w:szCs w:val="26"/>
                <w:lang w:val="ro-RO"/>
              </w:rPr>
              <w:t>A Ro</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w:t>
            </w:r>
            <w:r w:rsidR="00B10238">
              <w:rPr>
                <w:color w:val="000000"/>
                <w:lang w:val="ro-RO"/>
              </w:rPr>
              <w:t>3</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162</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w:t>
            </w:r>
            <w:r w:rsidR="00B10238">
              <w:rPr>
                <w:color w:val="000000"/>
                <w:lang w:val="ro-RO"/>
              </w:rPr>
              <w:t>3</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162</w:t>
            </w:r>
          </w:p>
        </w:tc>
      </w:tr>
      <w:tr w:rsidR="006135BF" w:rsidRPr="00BF134A">
        <w:trPr>
          <w:trHeight w:val="173"/>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rPr>
                <w:color w:val="000000"/>
                <w:sz w:val="26"/>
                <w:szCs w:val="26"/>
                <w:lang w:val="ro-RO"/>
              </w:rPr>
            </w:pPr>
            <w:r w:rsidRPr="00BF134A">
              <w:rPr>
                <w:color w:val="000000"/>
                <w:sz w:val="26"/>
                <w:szCs w:val="26"/>
                <w:lang w:val="ro-RO"/>
              </w:rPr>
              <w:t>B Ro</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B10238">
            <w:pPr>
              <w:jc w:val="center"/>
              <w:rPr>
                <w:color w:val="000000"/>
                <w:lang w:val="ro-RO"/>
              </w:rPr>
            </w:pPr>
            <w:r>
              <w:rPr>
                <w:color w:val="000000"/>
                <w:lang w:val="ro-RO"/>
              </w:rPr>
              <w:t>1</w:t>
            </w:r>
            <w:r w:rsidR="00B10238">
              <w:rPr>
                <w:color w:val="000000"/>
                <w:lang w:val="ro-RO"/>
              </w:rPr>
              <w:t>3</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162</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w:t>
            </w:r>
            <w:r w:rsidR="00B10238">
              <w:rPr>
                <w:color w:val="000000"/>
                <w:lang w:val="ro-RO"/>
              </w:rPr>
              <w:t>3</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162</w:t>
            </w:r>
          </w:p>
        </w:tc>
      </w:tr>
      <w:tr w:rsidR="006135BF" w:rsidRPr="00BF134A">
        <w:trPr>
          <w:trHeight w:val="173"/>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rPr>
                <w:color w:val="000000"/>
                <w:sz w:val="26"/>
                <w:szCs w:val="26"/>
                <w:lang w:val="ro-RO"/>
              </w:rPr>
            </w:pPr>
            <w:r w:rsidRPr="00BF134A">
              <w:rPr>
                <w:color w:val="000000"/>
                <w:sz w:val="26"/>
                <w:szCs w:val="26"/>
                <w:lang w:val="ro-RO"/>
              </w:rPr>
              <w:t>C Ru</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6</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76</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6</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76</w:t>
            </w:r>
          </w:p>
        </w:tc>
      </w:tr>
      <w:tr w:rsidR="006135BF" w:rsidRPr="00BF134A">
        <w:trPr>
          <w:trHeight w:val="173"/>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rPr>
                <w:color w:val="000000"/>
                <w:sz w:val="26"/>
                <w:szCs w:val="26"/>
                <w:lang w:val="ro-RO"/>
              </w:rPr>
            </w:pPr>
            <w:r w:rsidRPr="00BF134A">
              <w:rPr>
                <w:color w:val="000000"/>
                <w:sz w:val="26"/>
                <w:szCs w:val="26"/>
                <w:lang w:val="ro-RO"/>
              </w:rPr>
              <w:t>D En</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11</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164</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11</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164</w:t>
            </w:r>
          </w:p>
        </w:tc>
      </w:tr>
      <w:tr w:rsidR="006135BF" w:rsidRPr="00BF134A">
        <w:trPr>
          <w:trHeight w:val="162"/>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rPr>
                <w:color w:val="000000"/>
                <w:sz w:val="26"/>
                <w:szCs w:val="26"/>
                <w:lang w:val="ro-RO"/>
              </w:rPr>
            </w:pPr>
            <w:r w:rsidRPr="00BF134A">
              <w:rPr>
                <w:color w:val="000000"/>
                <w:sz w:val="26"/>
                <w:szCs w:val="26"/>
                <w:lang w:val="ro-RO"/>
              </w:rPr>
              <w:t>E En</w:t>
            </w:r>
            <w:r>
              <w:rPr>
                <w:color w:val="000000"/>
                <w:sz w:val="26"/>
                <w:szCs w:val="26"/>
                <w:lang w:val="ro-RO"/>
              </w:rPr>
              <w:t xml:space="preserve"> p</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2</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41</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2</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41</w:t>
            </w:r>
          </w:p>
        </w:tc>
      </w:tr>
      <w:tr w:rsidR="006135BF" w:rsidRPr="00BF134A">
        <w:trPr>
          <w:trHeight w:val="315"/>
        </w:trPr>
        <w:tc>
          <w:tcPr>
            <w:tcW w:w="1569" w:type="dxa"/>
            <w:vMerge w:val="restart"/>
            <w:tcBorders>
              <w:left w:val="single" w:sz="4" w:space="0" w:color="auto"/>
              <w:right w:val="single" w:sz="4" w:space="0" w:color="auto"/>
            </w:tcBorders>
            <w:vAlign w:val="center"/>
          </w:tcPr>
          <w:p w:rsidR="006135BF" w:rsidRDefault="006135BF" w:rsidP="006135BF">
            <w:pPr>
              <w:widowControl w:val="0"/>
              <w:rPr>
                <w:sz w:val="26"/>
                <w:szCs w:val="26"/>
                <w:lang w:val="ro-RO"/>
              </w:rPr>
            </w:pPr>
            <w:r>
              <w:rPr>
                <w:sz w:val="26"/>
                <w:szCs w:val="26"/>
                <w:lang w:val="ro-RO"/>
              </w:rPr>
              <w:t xml:space="preserve">Medicina 1,2 </w:t>
            </w:r>
          </w:p>
          <w:p w:rsidR="006135BF" w:rsidRDefault="006135BF" w:rsidP="006135BF">
            <w:pPr>
              <w:widowControl w:val="0"/>
              <w:rPr>
                <w:sz w:val="26"/>
                <w:szCs w:val="26"/>
                <w:lang w:val="ro-RO"/>
              </w:rPr>
            </w:pPr>
          </w:p>
          <w:p w:rsidR="006135BF" w:rsidRPr="00BF134A" w:rsidRDefault="006135BF" w:rsidP="006135BF">
            <w:pPr>
              <w:widowControl w:val="0"/>
              <w:rPr>
                <w:sz w:val="26"/>
                <w:szCs w:val="26"/>
                <w:lang w:val="ro-RO"/>
              </w:rPr>
            </w:pPr>
            <w:r w:rsidRPr="00BF134A">
              <w:rPr>
                <w:sz w:val="26"/>
                <w:szCs w:val="26"/>
                <w:lang w:val="ro-RO"/>
              </w:rPr>
              <w:t>Medicină preventivă</w:t>
            </w: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sidRPr="00BF134A">
              <w:rPr>
                <w:sz w:val="26"/>
                <w:szCs w:val="26"/>
                <w:lang w:val="ro-RO"/>
              </w:rPr>
              <w:t xml:space="preserve">Anul </w:t>
            </w:r>
            <w:r>
              <w:rPr>
                <w:sz w:val="26"/>
                <w:szCs w:val="26"/>
                <w:lang w:val="ro-RO"/>
              </w:rPr>
              <w:t>III</w:t>
            </w:r>
          </w:p>
        </w:tc>
      </w:tr>
      <w:tr w:rsidR="006135BF" w:rsidRPr="00BF134A">
        <w:trPr>
          <w:trHeight w:val="55"/>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w:t>
            </w:r>
          </w:p>
        </w:tc>
        <w:tc>
          <w:tcPr>
            <w:tcW w:w="1843" w:type="dxa"/>
            <w:tcBorders>
              <w:top w:val="single" w:sz="4" w:space="0" w:color="auto"/>
              <w:left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9</w:t>
            </w:r>
          </w:p>
        </w:tc>
        <w:tc>
          <w:tcPr>
            <w:tcW w:w="1418" w:type="dxa"/>
            <w:tcBorders>
              <w:top w:val="single" w:sz="4" w:space="0" w:color="auto"/>
              <w:left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c>
          <w:tcPr>
            <w:tcW w:w="1842" w:type="dxa"/>
            <w:tcBorders>
              <w:top w:val="single" w:sz="4" w:space="0" w:color="auto"/>
              <w:left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r>
      <w:tr w:rsidR="006135BF" w:rsidRPr="00BF134A">
        <w:trPr>
          <w:trHeight w:val="55"/>
        </w:trPr>
        <w:tc>
          <w:tcPr>
            <w:tcW w:w="1569" w:type="dxa"/>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559" w:type="dxa"/>
            <w:tcBorders>
              <w:top w:val="single" w:sz="4" w:space="0" w:color="auto"/>
              <w:left w:val="single" w:sz="4" w:space="0" w:color="auto"/>
              <w:right w:val="single" w:sz="4" w:space="0" w:color="auto"/>
            </w:tcBorders>
            <w:vAlign w:val="center"/>
          </w:tcPr>
          <w:p w:rsidR="006135BF" w:rsidRDefault="006135BF" w:rsidP="006135BF">
            <w:pPr>
              <w:jc w:val="center"/>
              <w:rPr>
                <w:color w:val="000000"/>
                <w:lang w:val="ro-RO"/>
              </w:rPr>
            </w:pPr>
          </w:p>
        </w:tc>
        <w:tc>
          <w:tcPr>
            <w:tcW w:w="1843" w:type="dxa"/>
            <w:tcBorders>
              <w:top w:val="single" w:sz="4" w:space="0" w:color="auto"/>
              <w:left w:val="single" w:sz="4" w:space="0" w:color="auto"/>
              <w:right w:val="single" w:sz="4" w:space="0" w:color="auto"/>
            </w:tcBorders>
            <w:vAlign w:val="center"/>
          </w:tcPr>
          <w:p w:rsidR="006135BF" w:rsidRDefault="006135BF" w:rsidP="006135BF">
            <w:pPr>
              <w:jc w:val="center"/>
              <w:rPr>
                <w:color w:val="000000"/>
                <w:lang w:val="ro-RO"/>
              </w:rPr>
            </w:pPr>
          </w:p>
        </w:tc>
        <w:tc>
          <w:tcPr>
            <w:tcW w:w="1418" w:type="dxa"/>
            <w:tcBorders>
              <w:top w:val="single" w:sz="4" w:space="0" w:color="auto"/>
              <w:left w:val="single" w:sz="4" w:space="0" w:color="auto"/>
              <w:right w:val="single" w:sz="4" w:space="0" w:color="auto"/>
            </w:tcBorders>
            <w:vAlign w:val="center"/>
          </w:tcPr>
          <w:p w:rsidR="006135BF" w:rsidRDefault="006135BF" w:rsidP="006135BF">
            <w:pPr>
              <w:jc w:val="center"/>
              <w:rPr>
                <w:color w:val="000000"/>
                <w:lang w:val="ro-RO"/>
              </w:rPr>
            </w:pPr>
          </w:p>
        </w:tc>
        <w:tc>
          <w:tcPr>
            <w:tcW w:w="1842" w:type="dxa"/>
            <w:tcBorders>
              <w:top w:val="single" w:sz="4" w:space="0" w:color="auto"/>
              <w:left w:val="single" w:sz="4" w:space="0" w:color="auto"/>
              <w:right w:val="single" w:sz="4" w:space="0" w:color="auto"/>
            </w:tcBorders>
            <w:vAlign w:val="center"/>
          </w:tcPr>
          <w:p w:rsidR="006135BF" w:rsidRDefault="006135BF" w:rsidP="006135BF">
            <w:pPr>
              <w:jc w:val="center"/>
              <w:rPr>
                <w:color w:val="000000"/>
                <w:lang w:val="ro-RO"/>
              </w:rPr>
            </w:pPr>
          </w:p>
        </w:tc>
      </w:tr>
      <w:tr w:rsidR="006135BF" w:rsidRPr="00BF134A">
        <w:trPr>
          <w:trHeight w:val="315"/>
        </w:trPr>
        <w:tc>
          <w:tcPr>
            <w:tcW w:w="1569" w:type="dxa"/>
            <w:vMerge w:val="restart"/>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Asistență medicală generală</w:t>
            </w: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sidRPr="00BF134A">
              <w:rPr>
                <w:sz w:val="26"/>
                <w:szCs w:val="26"/>
                <w:lang w:val="ro-RO"/>
              </w:rPr>
              <w:t>Anul __</w:t>
            </w:r>
            <w:r>
              <w:rPr>
                <w:sz w:val="26"/>
                <w:szCs w:val="26"/>
                <w:lang w:val="ro-RO"/>
              </w:rPr>
              <w:t>II</w:t>
            </w:r>
            <w:r w:rsidRPr="00BF134A">
              <w:rPr>
                <w:sz w:val="26"/>
                <w:szCs w:val="26"/>
                <w:lang w:val="ro-RO"/>
              </w:rPr>
              <w:t>___</w:t>
            </w:r>
          </w:p>
        </w:tc>
      </w:tr>
      <w:tr w:rsidR="006135BF" w:rsidRPr="00BF134A">
        <w:trPr>
          <w:trHeight w:val="55"/>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Pr>
                <w:sz w:val="26"/>
                <w:szCs w:val="26"/>
                <w:lang w:val="ro-RO"/>
              </w:rPr>
              <w:t>1</w:t>
            </w:r>
          </w:p>
        </w:tc>
        <w:tc>
          <w:tcPr>
            <w:tcW w:w="1843" w:type="dxa"/>
            <w:tcBorders>
              <w:top w:val="single" w:sz="4" w:space="0" w:color="auto"/>
              <w:left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Pr>
                <w:sz w:val="26"/>
                <w:szCs w:val="26"/>
                <w:lang w:val="ro-RO"/>
              </w:rPr>
              <w:t>12</w:t>
            </w:r>
          </w:p>
        </w:tc>
        <w:tc>
          <w:tcPr>
            <w:tcW w:w="1418" w:type="dxa"/>
            <w:tcBorders>
              <w:top w:val="single" w:sz="4" w:space="0" w:color="auto"/>
              <w:left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Pr>
                <w:sz w:val="26"/>
                <w:szCs w:val="26"/>
                <w:lang w:val="ro-RO"/>
              </w:rPr>
              <w:t>-</w:t>
            </w:r>
          </w:p>
        </w:tc>
        <w:tc>
          <w:tcPr>
            <w:tcW w:w="1842" w:type="dxa"/>
            <w:tcBorders>
              <w:top w:val="single" w:sz="4" w:space="0" w:color="auto"/>
              <w:left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Pr>
                <w:sz w:val="26"/>
                <w:szCs w:val="26"/>
                <w:lang w:val="ro-RO"/>
              </w:rPr>
              <w:t>-</w:t>
            </w:r>
          </w:p>
        </w:tc>
      </w:tr>
      <w:tr w:rsidR="006135BF" w:rsidRPr="00BF134A" w:rsidTr="00092478">
        <w:trPr>
          <w:trHeight w:val="638"/>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8637" w:type="dxa"/>
            <w:gridSpan w:val="5"/>
            <w:tcBorders>
              <w:top w:val="single" w:sz="4" w:space="0" w:color="auto"/>
              <w:left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p>
        </w:tc>
      </w:tr>
      <w:tr w:rsidR="006135BF" w:rsidRPr="00BF134A">
        <w:trPr>
          <w:trHeight w:val="315"/>
        </w:trPr>
        <w:tc>
          <w:tcPr>
            <w:tcW w:w="1569" w:type="dxa"/>
            <w:vMerge w:val="restart"/>
            <w:tcBorders>
              <w:top w:val="single" w:sz="4" w:space="0" w:color="auto"/>
              <w:left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 xml:space="preserve">Stomatologie </w:t>
            </w: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sidRPr="00BF134A">
              <w:rPr>
                <w:sz w:val="26"/>
                <w:szCs w:val="26"/>
                <w:lang w:val="ro-RO"/>
              </w:rPr>
              <w:t xml:space="preserve">Anul </w:t>
            </w:r>
            <w:r>
              <w:rPr>
                <w:sz w:val="26"/>
                <w:szCs w:val="26"/>
                <w:lang w:val="ro-RO"/>
              </w:rPr>
              <w:t>III</w:t>
            </w:r>
          </w:p>
        </w:tc>
      </w:tr>
      <w:tr w:rsidR="006135BF" w:rsidRPr="00BF134A">
        <w:trPr>
          <w:trHeight w:val="173"/>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B10238" w:rsidP="006135BF">
            <w:pPr>
              <w:jc w:val="center"/>
              <w:rPr>
                <w:color w:val="000000"/>
                <w:lang w:val="ro-RO"/>
              </w:rPr>
            </w:pPr>
            <w:r>
              <w:rPr>
                <w:color w:val="000000"/>
                <w:lang w:val="ro-RO"/>
              </w:rPr>
              <w:t>8</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94</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r>
      <w:tr w:rsidR="006135BF" w:rsidRPr="00BF134A">
        <w:trPr>
          <w:trHeight w:val="173"/>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Rusă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B10238" w:rsidP="006135BF">
            <w:pPr>
              <w:jc w:val="center"/>
              <w:rPr>
                <w:color w:val="000000"/>
                <w:lang w:val="ro-RO"/>
              </w:rPr>
            </w:pPr>
            <w:r>
              <w:rPr>
                <w:color w:val="000000"/>
                <w:lang w:val="ro-RO"/>
              </w:rPr>
              <w:t>1</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12</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r>
      <w:tr w:rsidR="006135BF" w:rsidRPr="00BF134A">
        <w:trPr>
          <w:trHeight w:val="162"/>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Engleză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B10238" w:rsidP="006135BF">
            <w:pPr>
              <w:jc w:val="center"/>
              <w:rPr>
                <w:color w:val="000000"/>
                <w:lang w:val="ro-RO"/>
              </w:rPr>
            </w:pPr>
            <w:r>
              <w:rPr>
                <w:color w:val="000000"/>
                <w:lang w:val="ro-RO"/>
              </w:rPr>
              <w:t>2</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42</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r>
      <w:tr w:rsidR="006135BF" w:rsidRPr="00BF134A">
        <w:trPr>
          <w:trHeight w:val="315"/>
        </w:trPr>
        <w:tc>
          <w:tcPr>
            <w:tcW w:w="1569" w:type="dxa"/>
            <w:vMerge w:val="restart"/>
            <w:tcBorders>
              <w:left w:val="single" w:sz="4" w:space="0" w:color="auto"/>
              <w:right w:val="single" w:sz="4" w:space="0" w:color="auto"/>
            </w:tcBorders>
            <w:vAlign w:val="center"/>
          </w:tcPr>
          <w:p w:rsidR="006135BF" w:rsidRDefault="006135BF" w:rsidP="006135BF">
            <w:pPr>
              <w:widowControl w:val="0"/>
              <w:rPr>
                <w:sz w:val="26"/>
                <w:szCs w:val="26"/>
                <w:lang w:val="ro-RO"/>
              </w:rPr>
            </w:pPr>
          </w:p>
          <w:p w:rsidR="006135BF" w:rsidRDefault="006135BF" w:rsidP="006135BF">
            <w:pPr>
              <w:widowControl w:val="0"/>
              <w:rPr>
                <w:sz w:val="26"/>
                <w:szCs w:val="26"/>
                <w:lang w:val="ro-RO"/>
              </w:rPr>
            </w:pPr>
          </w:p>
          <w:p w:rsidR="006135BF" w:rsidRDefault="006135BF" w:rsidP="006135BF">
            <w:pPr>
              <w:widowControl w:val="0"/>
              <w:rPr>
                <w:sz w:val="26"/>
                <w:szCs w:val="26"/>
                <w:lang w:val="ro-RO"/>
              </w:rPr>
            </w:pPr>
            <w:r w:rsidRPr="00BF134A">
              <w:rPr>
                <w:sz w:val="26"/>
                <w:szCs w:val="26"/>
                <w:lang w:val="ro-RO"/>
              </w:rPr>
              <w:t xml:space="preserve">Farmacie </w:t>
            </w:r>
          </w:p>
          <w:p w:rsidR="006135BF" w:rsidRPr="00BF134A" w:rsidRDefault="006135BF" w:rsidP="006135BF">
            <w:pPr>
              <w:widowControl w:val="0"/>
              <w:rPr>
                <w:sz w:val="26"/>
                <w:szCs w:val="26"/>
                <w:lang w:val="ro-RO"/>
              </w:rPr>
            </w:pP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sidRPr="00BF134A">
              <w:rPr>
                <w:sz w:val="26"/>
                <w:szCs w:val="26"/>
                <w:lang w:val="ro-RO"/>
              </w:rPr>
              <w:t>Anul _</w:t>
            </w:r>
            <w:r>
              <w:rPr>
                <w:sz w:val="26"/>
                <w:szCs w:val="26"/>
                <w:lang w:val="ro-RO"/>
              </w:rPr>
              <w:t>III</w:t>
            </w:r>
            <w:r w:rsidRPr="00BF134A">
              <w:rPr>
                <w:sz w:val="26"/>
                <w:szCs w:val="26"/>
                <w:lang w:val="ro-RO"/>
              </w:rPr>
              <w:t>____</w:t>
            </w:r>
          </w:p>
        </w:tc>
      </w:tr>
      <w:tr w:rsidR="006135BF" w:rsidRPr="00BF134A">
        <w:trPr>
          <w:trHeight w:val="173"/>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B10238" w:rsidP="006135BF">
            <w:pPr>
              <w:jc w:val="center"/>
              <w:rPr>
                <w:color w:val="000000"/>
                <w:lang w:val="ro-RO"/>
              </w:rPr>
            </w:pPr>
            <w:r>
              <w:rPr>
                <w:color w:val="000000"/>
                <w:lang w:val="ro-RO"/>
              </w:rPr>
              <w:t>6</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73</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w:t>
            </w:r>
          </w:p>
        </w:tc>
      </w:tr>
      <w:tr w:rsidR="006135BF" w:rsidRPr="00BF134A">
        <w:trPr>
          <w:trHeight w:val="162"/>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Pr>
                <w:sz w:val="26"/>
                <w:szCs w:val="26"/>
                <w:lang w:val="ro-RO"/>
              </w:rPr>
              <w:t>Rusa</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p>
        </w:tc>
      </w:tr>
      <w:tr w:rsidR="006135BF" w:rsidRPr="00BF134A" w:rsidTr="00092478">
        <w:trPr>
          <w:trHeight w:val="162"/>
        </w:trPr>
        <w:tc>
          <w:tcPr>
            <w:tcW w:w="1569" w:type="dxa"/>
            <w:tcBorders>
              <w:left w:val="single" w:sz="4" w:space="0" w:color="auto"/>
              <w:right w:val="single" w:sz="4" w:space="0" w:color="auto"/>
            </w:tcBorders>
            <w:vAlign w:val="center"/>
          </w:tcPr>
          <w:p w:rsidR="006135BF" w:rsidRDefault="006135BF" w:rsidP="006135BF">
            <w:pPr>
              <w:widowControl w:val="0"/>
              <w:rPr>
                <w:sz w:val="26"/>
                <w:szCs w:val="26"/>
                <w:lang w:val="ro-RO"/>
              </w:rPr>
            </w:pPr>
          </w:p>
          <w:p w:rsidR="006135BF" w:rsidRPr="00BF134A" w:rsidRDefault="006135BF" w:rsidP="006135BF">
            <w:pPr>
              <w:widowControl w:val="0"/>
              <w:rPr>
                <w:sz w:val="26"/>
                <w:szCs w:val="26"/>
                <w:lang w:val="ro-RO"/>
              </w:rPr>
            </w:pP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Default="006135BF" w:rsidP="006135BF">
            <w:pPr>
              <w:widowControl w:val="0"/>
              <w:jc w:val="center"/>
              <w:rPr>
                <w:sz w:val="26"/>
                <w:szCs w:val="26"/>
                <w:lang w:val="ro-RO"/>
              </w:rPr>
            </w:pPr>
            <w:r>
              <w:rPr>
                <w:sz w:val="26"/>
                <w:szCs w:val="26"/>
                <w:lang w:val="ro-RO"/>
              </w:rPr>
              <w:t>Anul II</w:t>
            </w:r>
          </w:p>
          <w:p w:rsidR="006135BF" w:rsidRPr="00BF134A" w:rsidRDefault="006135BF" w:rsidP="006135BF">
            <w:pPr>
              <w:widowControl w:val="0"/>
              <w:jc w:val="center"/>
              <w:rPr>
                <w:sz w:val="26"/>
                <w:szCs w:val="26"/>
                <w:lang w:val="ro-RO"/>
              </w:rPr>
            </w:pPr>
            <w:r>
              <w:rPr>
                <w:sz w:val="26"/>
                <w:szCs w:val="26"/>
                <w:lang w:val="ro-RO"/>
              </w:rPr>
              <w:t>Farmacie</w:t>
            </w:r>
          </w:p>
        </w:tc>
      </w:tr>
      <w:tr w:rsidR="006135BF" w:rsidRPr="00BF134A">
        <w:trPr>
          <w:trHeight w:val="162"/>
        </w:trPr>
        <w:tc>
          <w:tcPr>
            <w:tcW w:w="1569" w:type="dxa"/>
            <w:tcBorders>
              <w:left w:val="single" w:sz="4" w:space="0" w:color="auto"/>
              <w:right w:val="single" w:sz="4" w:space="0" w:color="auto"/>
            </w:tcBorders>
            <w:vAlign w:val="center"/>
          </w:tcPr>
          <w:p w:rsidR="006135BF"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6</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A594F" w:rsidRDefault="006135BF" w:rsidP="006135BF">
            <w:pPr>
              <w:jc w:val="center"/>
              <w:rPr>
                <w:color w:val="000000"/>
                <w:lang w:val="ro-RO"/>
              </w:rPr>
            </w:pPr>
            <w:r>
              <w:rPr>
                <w:color w:val="000000"/>
                <w:lang w:val="ro-RO"/>
              </w:rPr>
              <w:t>64</w:t>
            </w:r>
          </w:p>
        </w:tc>
      </w:tr>
      <w:tr w:rsidR="00B10238" w:rsidRPr="00BF134A">
        <w:trPr>
          <w:trHeight w:val="162"/>
        </w:trPr>
        <w:tc>
          <w:tcPr>
            <w:tcW w:w="1569" w:type="dxa"/>
            <w:tcBorders>
              <w:left w:val="single" w:sz="4" w:space="0" w:color="auto"/>
              <w:right w:val="single" w:sz="4" w:space="0" w:color="auto"/>
            </w:tcBorders>
            <w:vAlign w:val="center"/>
          </w:tcPr>
          <w:p w:rsidR="00B10238" w:rsidRDefault="00B10238"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B10238" w:rsidRPr="00BF134A" w:rsidRDefault="00B10238" w:rsidP="006135BF">
            <w:pPr>
              <w:widowControl w:val="0"/>
              <w:rPr>
                <w:sz w:val="26"/>
                <w:szCs w:val="26"/>
                <w:lang w:val="ro-RO"/>
              </w:rPr>
            </w:pPr>
            <w:r>
              <w:rPr>
                <w:sz w:val="26"/>
                <w:szCs w:val="26"/>
                <w:lang w:val="ro-RO"/>
              </w:rPr>
              <w:t>Rusa</w:t>
            </w:r>
          </w:p>
        </w:tc>
        <w:tc>
          <w:tcPr>
            <w:tcW w:w="1559" w:type="dxa"/>
            <w:tcBorders>
              <w:top w:val="single" w:sz="4" w:space="0" w:color="auto"/>
              <w:left w:val="single" w:sz="4" w:space="0" w:color="auto"/>
              <w:bottom w:val="single" w:sz="4" w:space="0" w:color="auto"/>
              <w:right w:val="single" w:sz="4" w:space="0" w:color="auto"/>
            </w:tcBorders>
            <w:vAlign w:val="center"/>
          </w:tcPr>
          <w:p w:rsidR="00B10238" w:rsidRPr="00CA594F" w:rsidRDefault="00B10238" w:rsidP="006135BF">
            <w:pPr>
              <w:jc w:val="center"/>
              <w:rPr>
                <w:color w:val="000000"/>
                <w:lang w:val="ro-RO"/>
              </w:rPr>
            </w:pPr>
          </w:p>
        </w:tc>
        <w:tc>
          <w:tcPr>
            <w:tcW w:w="1843" w:type="dxa"/>
            <w:tcBorders>
              <w:top w:val="single" w:sz="4" w:space="0" w:color="auto"/>
              <w:left w:val="single" w:sz="4" w:space="0" w:color="auto"/>
              <w:bottom w:val="single" w:sz="4" w:space="0" w:color="auto"/>
              <w:right w:val="single" w:sz="4" w:space="0" w:color="auto"/>
            </w:tcBorders>
            <w:vAlign w:val="center"/>
          </w:tcPr>
          <w:p w:rsidR="00B10238" w:rsidRPr="00CA594F" w:rsidRDefault="00B10238" w:rsidP="006135BF">
            <w:pPr>
              <w:jc w:val="center"/>
              <w:rPr>
                <w:color w:val="000000"/>
                <w:lang w:val="ro-RO"/>
              </w:rPr>
            </w:pPr>
          </w:p>
        </w:tc>
        <w:tc>
          <w:tcPr>
            <w:tcW w:w="1418" w:type="dxa"/>
            <w:tcBorders>
              <w:top w:val="single" w:sz="4" w:space="0" w:color="auto"/>
              <w:left w:val="single" w:sz="4" w:space="0" w:color="auto"/>
              <w:bottom w:val="single" w:sz="4" w:space="0" w:color="auto"/>
              <w:right w:val="single" w:sz="4" w:space="0" w:color="auto"/>
            </w:tcBorders>
            <w:vAlign w:val="center"/>
          </w:tcPr>
          <w:p w:rsidR="00B10238" w:rsidRDefault="00B10238" w:rsidP="006135BF">
            <w:pPr>
              <w:jc w:val="center"/>
              <w:rPr>
                <w:color w:val="000000"/>
                <w:lang w:val="ro-RO"/>
              </w:rPr>
            </w:pPr>
            <w:r>
              <w:rPr>
                <w:color w:val="000000"/>
                <w:lang w:val="ro-RO"/>
              </w:rPr>
              <w:t>1</w:t>
            </w:r>
          </w:p>
        </w:tc>
        <w:tc>
          <w:tcPr>
            <w:tcW w:w="1842" w:type="dxa"/>
            <w:tcBorders>
              <w:top w:val="single" w:sz="4" w:space="0" w:color="auto"/>
              <w:left w:val="single" w:sz="4" w:space="0" w:color="auto"/>
              <w:bottom w:val="single" w:sz="4" w:space="0" w:color="auto"/>
              <w:right w:val="single" w:sz="4" w:space="0" w:color="auto"/>
            </w:tcBorders>
            <w:vAlign w:val="center"/>
          </w:tcPr>
          <w:p w:rsidR="00B10238" w:rsidRDefault="00B10238" w:rsidP="006135BF">
            <w:pPr>
              <w:jc w:val="center"/>
              <w:rPr>
                <w:color w:val="000000"/>
                <w:lang w:val="ro-RO"/>
              </w:rPr>
            </w:pPr>
            <w:r>
              <w:rPr>
                <w:color w:val="000000"/>
                <w:lang w:val="ro-RO"/>
              </w:rPr>
              <w:t>15</w:t>
            </w:r>
          </w:p>
        </w:tc>
      </w:tr>
      <w:tr w:rsidR="006135BF" w:rsidRPr="00BF134A" w:rsidTr="00092478">
        <w:trPr>
          <w:trHeight w:val="162"/>
        </w:trPr>
        <w:tc>
          <w:tcPr>
            <w:tcW w:w="1569" w:type="dxa"/>
            <w:tcBorders>
              <w:left w:val="single" w:sz="4" w:space="0" w:color="auto"/>
              <w:right w:val="single" w:sz="4" w:space="0" w:color="auto"/>
            </w:tcBorders>
            <w:vAlign w:val="center"/>
          </w:tcPr>
          <w:p w:rsidR="006135BF" w:rsidRDefault="006135BF" w:rsidP="006135BF">
            <w:pPr>
              <w:widowControl w:val="0"/>
              <w:rPr>
                <w:sz w:val="26"/>
                <w:szCs w:val="26"/>
                <w:lang w:val="ro-RO"/>
              </w:rPr>
            </w:pP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r>
              <w:rPr>
                <w:color w:val="000000"/>
                <w:lang w:val="ro-RO"/>
              </w:rPr>
              <w:t xml:space="preserve">Sanatate Publica </w:t>
            </w:r>
          </w:p>
          <w:p w:rsidR="006135BF" w:rsidRDefault="006135BF" w:rsidP="006135BF">
            <w:pPr>
              <w:jc w:val="center"/>
              <w:rPr>
                <w:color w:val="000000"/>
                <w:lang w:val="ro-RO"/>
              </w:rPr>
            </w:pPr>
          </w:p>
        </w:tc>
      </w:tr>
      <w:tr w:rsidR="006135BF" w:rsidRPr="00BF134A">
        <w:trPr>
          <w:trHeight w:val="162"/>
        </w:trPr>
        <w:tc>
          <w:tcPr>
            <w:tcW w:w="1569" w:type="dxa"/>
            <w:tcBorders>
              <w:left w:val="single" w:sz="4" w:space="0" w:color="auto"/>
              <w:right w:val="single" w:sz="4" w:space="0" w:color="auto"/>
            </w:tcBorders>
            <w:vAlign w:val="center"/>
          </w:tcPr>
          <w:p w:rsidR="006135BF"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r>
              <w:rPr>
                <w:color w:val="000000"/>
                <w:lang w:val="ro-RO"/>
              </w:rPr>
              <w:t>1</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r>
              <w:rPr>
                <w:color w:val="000000"/>
                <w:lang w:val="ro-RO"/>
              </w:rPr>
              <w:t>13</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p>
        </w:tc>
      </w:tr>
      <w:tr w:rsidR="006135BF" w:rsidRPr="00BF134A" w:rsidTr="00092478">
        <w:trPr>
          <w:trHeight w:val="162"/>
        </w:trPr>
        <w:tc>
          <w:tcPr>
            <w:tcW w:w="1569" w:type="dxa"/>
            <w:tcBorders>
              <w:left w:val="single" w:sz="4" w:space="0" w:color="auto"/>
              <w:right w:val="single" w:sz="4" w:space="0" w:color="auto"/>
            </w:tcBorders>
            <w:vAlign w:val="center"/>
          </w:tcPr>
          <w:p w:rsidR="006135BF" w:rsidRDefault="006135BF" w:rsidP="006135BF">
            <w:pPr>
              <w:widowControl w:val="0"/>
              <w:rPr>
                <w:sz w:val="26"/>
                <w:szCs w:val="26"/>
                <w:lang w:val="ro-RO"/>
              </w:rPr>
            </w:pP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p>
          <w:p w:rsidR="006135BF" w:rsidRDefault="006135BF" w:rsidP="006135BF">
            <w:pPr>
              <w:jc w:val="center"/>
              <w:rPr>
                <w:color w:val="000000"/>
                <w:lang w:val="ro-RO"/>
              </w:rPr>
            </w:pPr>
            <w:r>
              <w:rPr>
                <w:color w:val="000000"/>
                <w:lang w:val="ro-RO"/>
              </w:rPr>
              <w:t>Medicina Radiologica</w:t>
            </w:r>
          </w:p>
        </w:tc>
      </w:tr>
      <w:tr w:rsidR="006135BF" w:rsidRPr="00BF134A">
        <w:trPr>
          <w:trHeight w:val="162"/>
        </w:trPr>
        <w:tc>
          <w:tcPr>
            <w:tcW w:w="1569" w:type="dxa"/>
            <w:tcBorders>
              <w:left w:val="single" w:sz="4" w:space="0" w:color="auto"/>
              <w:right w:val="single" w:sz="4" w:space="0" w:color="auto"/>
            </w:tcBorders>
            <w:vAlign w:val="center"/>
          </w:tcPr>
          <w:p w:rsidR="006135BF"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r>
              <w:rPr>
                <w:color w:val="000000"/>
                <w:lang w:val="ro-RO"/>
              </w:rPr>
              <w:t>1</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r>
              <w:rPr>
                <w:color w:val="000000"/>
                <w:lang w:val="ro-RO"/>
              </w:rPr>
              <w:t>9</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6135BF" w:rsidRDefault="006135BF" w:rsidP="006135BF">
            <w:pPr>
              <w:jc w:val="center"/>
              <w:rPr>
                <w:color w:val="000000"/>
                <w:lang w:val="ro-RO"/>
              </w:rPr>
            </w:pPr>
          </w:p>
        </w:tc>
      </w:tr>
      <w:tr w:rsidR="006135BF" w:rsidRPr="00BF134A">
        <w:trPr>
          <w:trHeight w:val="49"/>
        </w:trPr>
        <w:tc>
          <w:tcPr>
            <w:tcW w:w="3544" w:type="dxa"/>
            <w:gridSpan w:val="2"/>
            <w:tcBorders>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b/>
                <w:bCs/>
                <w:sz w:val="26"/>
                <w:szCs w:val="26"/>
                <w:lang w:val="ro-RO"/>
              </w:rPr>
            </w:pPr>
            <w:r w:rsidRPr="00BF134A">
              <w:rPr>
                <w:b/>
                <w:bCs/>
                <w:sz w:val="26"/>
                <w:szCs w:val="26"/>
                <w:lang w:val="ro-RO"/>
              </w:rPr>
              <w:t>Total pentru studenți</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BF134A" w:rsidRDefault="00B10238" w:rsidP="006135BF">
            <w:pPr>
              <w:widowControl w:val="0"/>
              <w:jc w:val="center"/>
              <w:rPr>
                <w:b/>
                <w:bCs/>
                <w:sz w:val="26"/>
                <w:szCs w:val="26"/>
                <w:lang w:val="ro-RO"/>
              </w:rPr>
            </w:pPr>
            <w:r>
              <w:rPr>
                <w:b/>
                <w:bCs/>
                <w:sz w:val="26"/>
                <w:szCs w:val="26"/>
                <w:lang w:val="ro-RO"/>
              </w:rPr>
              <w:t>64</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BF134A" w:rsidRDefault="00B10238" w:rsidP="006135BF">
            <w:pPr>
              <w:widowControl w:val="0"/>
              <w:jc w:val="center"/>
              <w:rPr>
                <w:b/>
                <w:bCs/>
                <w:sz w:val="26"/>
                <w:szCs w:val="26"/>
                <w:lang w:val="ro-RO"/>
              </w:rPr>
            </w:pPr>
            <w:r>
              <w:rPr>
                <w:b/>
                <w:bCs/>
                <w:sz w:val="26"/>
                <w:szCs w:val="26"/>
                <w:lang w:val="ro-RO"/>
              </w:rPr>
              <w:t>664</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BF134A" w:rsidRDefault="00B10238" w:rsidP="006135BF">
            <w:pPr>
              <w:widowControl w:val="0"/>
              <w:jc w:val="center"/>
              <w:rPr>
                <w:b/>
                <w:bCs/>
                <w:sz w:val="26"/>
                <w:szCs w:val="26"/>
                <w:lang w:val="ro-RO"/>
              </w:rPr>
            </w:pPr>
            <w:r>
              <w:rPr>
                <w:b/>
                <w:bCs/>
                <w:sz w:val="26"/>
                <w:szCs w:val="26"/>
                <w:lang w:val="ro-RO"/>
              </w:rPr>
              <w:t>52</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BF134A" w:rsidRDefault="0080767E" w:rsidP="006135BF">
            <w:pPr>
              <w:widowControl w:val="0"/>
              <w:jc w:val="center"/>
              <w:rPr>
                <w:b/>
                <w:bCs/>
                <w:sz w:val="26"/>
                <w:szCs w:val="26"/>
                <w:lang w:val="ro-RO"/>
              </w:rPr>
            </w:pPr>
            <w:r>
              <w:rPr>
                <w:b/>
                <w:bCs/>
                <w:sz w:val="26"/>
                <w:szCs w:val="26"/>
                <w:lang w:val="ro-RO"/>
              </w:rPr>
              <w:t>479</w:t>
            </w:r>
          </w:p>
        </w:tc>
      </w:tr>
      <w:tr w:rsidR="006135BF" w:rsidRPr="00BF134A">
        <w:trPr>
          <w:trHeight w:val="49"/>
        </w:trPr>
        <w:tc>
          <w:tcPr>
            <w:tcW w:w="1569" w:type="dxa"/>
            <w:vMerge w:val="restart"/>
            <w:tcBorders>
              <w:top w:val="single" w:sz="4" w:space="0" w:color="auto"/>
              <w:left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lastRenderedPageBreak/>
              <w:t>Rezidențiat</w:t>
            </w:r>
          </w:p>
        </w:tc>
        <w:tc>
          <w:tcPr>
            <w:tcW w:w="8637" w:type="dxa"/>
            <w:gridSpan w:val="5"/>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sz w:val="26"/>
                <w:szCs w:val="26"/>
                <w:lang w:val="ro-RO"/>
              </w:rPr>
            </w:pPr>
            <w:r w:rsidRPr="00BF134A">
              <w:rPr>
                <w:sz w:val="26"/>
                <w:szCs w:val="26"/>
                <w:lang w:val="ro-RO"/>
              </w:rPr>
              <w:t>Anul I</w:t>
            </w:r>
            <w:r>
              <w:rPr>
                <w:sz w:val="26"/>
                <w:szCs w:val="26"/>
                <w:lang w:val="ro-RO"/>
              </w:rPr>
              <w:t>,II</w:t>
            </w:r>
          </w:p>
        </w:tc>
      </w:tr>
      <w:tr w:rsidR="006135BF" w:rsidRPr="00BF134A">
        <w:trPr>
          <w:trHeight w:val="49"/>
        </w:trPr>
        <w:tc>
          <w:tcPr>
            <w:tcW w:w="1569" w:type="dxa"/>
            <w:vMerge/>
            <w:tcBorders>
              <w:left w:val="single" w:sz="4" w:space="0" w:color="auto"/>
              <w:right w:val="single" w:sz="4" w:space="0" w:color="auto"/>
            </w:tcBorders>
            <w:vAlign w:val="center"/>
          </w:tcPr>
          <w:p w:rsidR="006135BF" w:rsidRPr="00BF134A" w:rsidRDefault="006135BF" w:rsidP="006135BF">
            <w:pPr>
              <w:widowControl w:val="0"/>
              <w:rPr>
                <w:sz w:val="26"/>
                <w:szCs w:val="26"/>
                <w:lang w:val="ro-RO"/>
              </w:rPr>
            </w:pPr>
          </w:p>
        </w:tc>
        <w:tc>
          <w:tcPr>
            <w:tcW w:w="1975" w:type="dxa"/>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rPr>
                <w:sz w:val="26"/>
                <w:szCs w:val="26"/>
                <w:lang w:val="ro-RO"/>
              </w:rPr>
            </w:pPr>
            <w:r w:rsidRPr="00BF134A">
              <w:rPr>
                <w:sz w:val="26"/>
                <w:szCs w:val="26"/>
                <w:lang w:val="ro-RO"/>
              </w:rPr>
              <w:t>Română</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80767E" w:rsidRDefault="0080767E" w:rsidP="006135BF">
            <w:pPr>
              <w:widowControl w:val="0"/>
              <w:jc w:val="center"/>
              <w:rPr>
                <w:sz w:val="26"/>
                <w:szCs w:val="26"/>
                <w:lang w:val="ro-RO"/>
              </w:rPr>
            </w:pPr>
            <w:r w:rsidRPr="0080767E">
              <w:rPr>
                <w:sz w:val="26"/>
                <w:szCs w:val="26"/>
                <w:lang w:val="ro-RO"/>
              </w:rPr>
              <w:t>7</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80767E" w:rsidRDefault="006135BF" w:rsidP="006135BF">
            <w:pPr>
              <w:widowControl w:val="0"/>
              <w:jc w:val="center"/>
              <w:rPr>
                <w:sz w:val="26"/>
                <w:szCs w:val="26"/>
                <w:lang w:val="ro-RO"/>
              </w:rPr>
            </w:pPr>
            <w:r w:rsidRPr="0080767E">
              <w:rPr>
                <w:sz w:val="26"/>
                <w:szCs w:val="26"/>
                <w:lang w:val="ro-RO"/>
              </w:rPr>
              <w:t>46</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80767E" w:rsidRDefault="0080767E" w:rsidP="0080767E">
            <w:pPr>
              <w:widowControl w:val="0"/>
              <w:jc w:val="center"/>
              <w:rPr>
                <w:sz w:val="26"/>
                <w:szCs w:val="26"/>
                <w:lang w:val="ro-RO"/>
              </w:rPr>
            </w:pPr>
            <w:r w:rsidRPr="0080767E">
              <w:rPr>
                <w:sz w:val="26"/>
                <w:szCs w:val="26"/>
                <w:lang w:val="ro-RO"/>
              </w:rPr>
              <w:t>9</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80767E" w:rsidRDefault="006135BF" w:rsidP="006135BF">
            <w:pPr>
              <w:widowControl w:val="0"/>
              <w:jc w:val="center"/>
              <w:rPr>
                <w:sz w:val="26"/>
                <w:szCs w:val="26"/>
                <w:lang w:val="ro-RO"/>
              </w:rPr>
            </w:pPr>
            <w:r w:rsidRPr="0080767E">
              <w:rPr>
                <w:sz w:val="26"/>
                <w:szCs w:val="26"/>
                <w:lang w:val="ro-RO"/>
              </w:rPr>
              <w:t>67</w:t>
            </w:r>
          </w:p>
        </w:tc>
      </w:tr>
      <w:tr w:rsidR="006135BF" w:rsidRPr="00BF134A">
        <w:trPr>
          <w:trHeight w:val="49"/>
        </w:trPr>
        <w:tc>
          <w:tcPr>
            <w:tcW w:w="3544" w:type="dxa"/>
            <w:gridSpan w:val="2"/>
            <w:tcBorders>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b/>
                <w:bCs/>
                <w:sz w:val="26"/>
                <w:szCs w:val="26"/>
                <w:lang w:val="ro-RO"/>
              </w:rPr>
            </w:pPr>
            <w:r w:rsidRPr="00BF134A">
              <w:rPr>
                <w:b/>
                <w:bCs/>
                <w:sz w:val="26"/>
                <w:szCs w:val="26"/>
                <w:lang w:val="ro-RO"/>
              </w:rPr>
              <w:t>Total pentru rezidenți</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80767E" w:rsidRDefault="0080767E" w:rsidP="006135BF">
            <w:pPr>
              <w:widowControl w:val="0"/>
              <w:jc w:val="center"/>
              <w:rPr>
                <w:b/>
                <w:sz w:val="26"/>
                <w:szCs w:val="26"/>
                <w:lang w:val="ro-RO"/>
              </w:rPr>
            </w:pPr>
            <w:r w:rsidRPr="0080767E">
              <w:rPr>
                <w:b/>
                <w:sz w:val="26"/>
                <w:szCs w:val="26"/>
                <w:lang w:val="ro-RO"/>
              </w:rPr>
              <w:t>7</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785159" w:rsidRDefault="006135BF" w:rsidP="006135BF">
            <w:pPr>
              <w:widowControl w:val="0"/>
              <w:jc w:val="center"/>
              <w:rPr>
                <w:b/>
                <w:sz w:val="26"/>
                <w:szCs w:val="26"/>
                <w:lang w:val="ro-RO"/>
              </w:rPr>
            </w:pPr>
            <w:r w:rsidRPr="00785159">
              <w:rPr>
                <w:b/>
                <w:sz w:val="26"/>
                <w:szCs w:val="26"/>
                <w:lang w:val="ro-RO"/>
              </w:rPr>
              <w:t>46</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CB7A96" w:rsidRDefault="0080767E" w:rsidP="0080767E">
            <w:pPr>
              <w:widowControl w:val="0"/>
              <w:jc w:val="center"/>
              <w:rPr>
                <w:b/>
                <w:bCs/>
                <w:sz w:val="26"/>
                <w:szCs w:val="26"/>
                <w:lang w:val="ro-RO"/>
              </w:rPr>
            </w:pPr>
            <w:r>
              <w:rPr>
                <w:b/>
                <w:bCs/>
                <w:sz w:val="26"/>
                <w:szCs w:val="26"/>
                <w:lang w:val="ro-RO"/>
              </w:rPr>
              <w:t>9</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CB7A96" w:rsidRDefault="006135BF" w:rsidP="006135BF">
            <w:pPr>
              <w:widowControl w:val="0"/>
              <w:jc w:val="center"/>
              <w:rPr>
                <w:b/>
                <w:bCs/>
                <w:sz w:val="26"/>
                <w:szCs w:val="26"/>
                <w:lang w:val="ro-RO"/>
              </w:rPr>
            </w:pPr>
            <w:r>
              <w:rPr>
                <w:b/>
                <w:bCs/>
                <w:sz w:val="26"/>
                <w:szCs w:val="26"/>
                <w:lang w:val="ro-RO"/>
              </w:rPr>
              <w:t>67</w:t>
            </w:r>
          </w:p>
        </w:tc>
      </w:tr>
      <w:tr w:rsidR="006135BF" w:rsidRPr="00BF134A">
        <w:trPr>
          <w:trHeight w:val="49"/>
        </w:trPr>
        <w:tc>
          <w:tcPr>
            <w:tcW w:w="3544" w:type="dxa"/>
            <w:gridSpan w:val="2"/>
            <w:tcBorders>
              <w:top w:val="single" w:sz="4" w:space="0" w:color="auto"/>
              <w:left w:val="single" w:sz="4" w:space="0" w:color="auto"/>
              <w:bottom w:val="single" w:sz="4" w:space="0" w:color="auto"/>
              <w:right w:val="single" w:sz="4" w:space="0" w:color="auto"/>
            </w:tcBorders>
            <w:vAlign w:val="center"/>
          </w:tcPr>
          <w:p w:rsidR="006135BF" w:rsidRPr="00BF134A" w:rsidRDefault="006135BF" w:rsidP="006135BF">
            <w:pPr>
              <w:widowControl w:val="0"/>
              <w:jc w:val="center"/>
              <w:rPr>
                <w:b/>
                <w:bCs/>
                <w:sz w:val="26"/>
                <w:szCs w:val="26"/>
                <w:lang w:val="ro-RO"/>
              </w:rPr>
            </w:pPr>
            <w:r w:rsidRPr="00BF134A">
              <w:rPr>
                <w:b/>
                <w:bCs/>
                <w:sz w:val="26"/>
                <w:szCs w:val="26"/>
                <w:lang w:val="ro-RO"/>
              </w:rPr>
              <w:t xml:space="preserve">TOTAL </w:t>
            </w:r>
            <w:r w:rsidRPr="00BF134A">
              <w:rPr>
                <w:b/>
                <w:bCs/>
                <w:caps/>
                <w:sz w:val="26"/>
                <w:szCs w:val="26"/>
                <w:lang w:val="ro-RO"/>
              </w:rPr>
              <w:t>beneficiari</w:t>
            </w:r>
            <w:r w:rsidRPr="00BF134A">
              <w:rPr>
                <w:b/>
                <w:bCs/>
                <w:sz w:val="26"/>
                <w:szCs w:val="26"/>
                <w:lang w:val="ro-RO"/>
              </w:rPr>
              <w:t>:</w:t>
            </w:r>
          </w:p>
        </w:tc>
        <w:tc>
          <w:tcPr>
            <w:tcW w:w="1559" w:type="dxa"/>
            <w:tcBorders>
              <w:top w:val="single" w:sz="4" w:space="0" w:color="auto"/>
              <w:left w:val="single" w:sz="4" w:space="0" w:color="auto"/>
              <w:bottom w:val="single" w:sz="4" w:space="0" w:color="auto"/>
              <w:right w:val="single" w:sz="4" w:space="0" w:color="auto"/>
            </w:tcBorders>
            <w:vAlign w:val="center"/>
          </w:tcPr>
          <w:p w:rsidR="006135BF" w:rsidRPr="00BF134A" w:rsidRDefault="0080767E" w:rsidP="006135BF">
            <w:pPr>
              <w:widowControl w:val="0"/>
              <w:jc w:val="center"/>
              <w:rPr>
                <w:b/>
                <w:bCs/>
                <w:sz w:val="26"/>
                <w:szCs w:val="26"/>
                <w:lang w:val="ro-RO"/>
              </w:rPr>
            </w:pPr>
            <w:r>
              <w:rPr>
                <w:b/>
                <w:bCs/>
                <w:sz w:val="26"/>
                <w:szCs w:val="26"/>
                <w:lang w:val="ro-RO"/>
              </w:rPr>
              <w:t>71</w:t>
            </w:r>
          </w:p>
        </w:tc>
        <w:tc>
          <w:tcPr>
            <w:tcW w:w="1843" w:type="dxa"/>
            <w:tcBorders>
              <w:top w:val="single" w:sz="4" w:space="0" w:color="auto"/>
              <w:left w:val="single" w:sz="4" w:space="0" w:color="auto"/>
              <w:bottom w:val="single" w:sz="4" w:space="0" w:color="auto"/>
              <w:right w:val="single" w:sz="4" w:space="0" w:color="auto"/>
            </w:tcBorders>
            <w:vAlign w:val="center"/>
          </w:tcPr>
          <w:p w:rsidR="006135BF" w:rsidRPr="00BF134A" w:rsidRDefault="0080767E" w:rsidP="006135BF">
            <w:pPr>
              <w:widowControl w:val="0"/>
              <w:jc w:val="center"/>
              <w:rPr>
                <w:b/>
                <w:bCs/>
                <w:sz w:val="26"/>
                <w:szCs w:val="26"/>
                <w:lang w:val="ro-RO"/>
              </w:rPr>
            </w:pPr>
            <w:r>
              <w:rPr>
                <w:b/>
                <w:bCs/>
                <w:sz w:val="26"/>
                <w:szCs w:val="26"/>
                <w:lang w:val="ro-RO"/>
              </w:rPr>
              <w:t>710</w:t>
            </w:r>
          </w:p>
        </w:tc>
        <w:tc>
          <w:tcPr>
            <w:tcW w:w="1418" w:type="dxa"/>
            <w:tcBorders>
              <w:top w:val="single" w:sz="4" w:space="0" w:color="auto"/>
              <w:left w:val="single" w:sz="4" w:space="0" w:color="auto"/>
              <w:bottom w:val="single" w:sz="4" w:space="0" w:color="auto"/>
              <w:right w:val="single" w:sz="4" w:space="0" w:color="auto"/>
            </w:tcBorders>
            <w:vAlign w:val="center"/>
          </w:tcPr>
          <w:p w:rsidR="006135BF" w:rsidRPr="00BF134A" w:rsidRDefault="0080767E" w:rsidP="006135BF">
            <w:pPr>
              <w:widowControl w:val="0"/>
              <w:jc w:val="center"/>
              <w:rPr>
                <w:b/>
                <w:bCs/>
                <w:sz w:val="26"/>
                <w:szCs w:val="26"/>
                <w:lang w:val="ro-RO"/>
              </w:rPr>
            </w:pPr>
            <w:r>
              <w:rPr>
                <w:b/>
                <w:bCs/>
                <w:sz w:val="26"/>
                <w:szCs w:val="26"/>
                <w:lang w:val="ro-RO"/>
              </w:rPr>
              <w:t>61</w:t>
            </w:r>
          </w:p>
        </w:tc>
        <w:tc>
          <w:tcPr>
            <w:tcW w:w="1842" w:type="dxa"/>
            <w:tcBorders>
              <w:top w:val="single" w:sz="4" w:space="0" w:color="auto"/>
              <w:left w:val="single" w:sz="4" w:space="0" w:color="auto"/>
              <w:bottom w:val="single" w:sz="4" w:space="0" w:color="auto"/>
              <w:right w:val="single" w:sz="4" w:space="0" w:color="auto"/>
            </w:tcBorders>
            <w:vAlign w:val="center"/>
          </w:tcPr>
          <w:p w:rsidR="006135BF" w:rsidRPr="00BF134A" w:rsidRDefault="0080767E" w:rsidP="006135BF">
            <w:pPr>
              <w:widowControl w:val="0"/>
              <w:jc w:val="center"/>
              <w:rPr>
                <w:b/>
                <w:bCs/>
                <w:sz w:val="26"/>
                <w:szCs w:val="26"/>
                <w:lang w:val="ro-RO"/>
              </w:rPr>
            </w:pPr>
            <w:r>
              <w:rPr>
                <w:b/>
                <w:bCs/>
                <w:sz w:val="26"/>
                <w:szCs w:val="26"/>
                <w:lang w:val="ro-RO"/>
              </w:rPr>
              <w:t>546</w:t>
            </w:r>
          </w:p>
        </w:tc>
      </w:tr>
    </w:tbl>
    <w:p w:rsidR="0004048E" w:rsidRDefault="0004048E" w:rsidP="00E517A8">
      <w:pPr>
        <w:pStyle w:val="23"/>
        <w:widowControl w:val="0"/>
        <w:spacing w:line="276" w:lineRule="auto"/>
        <w:ind w:left="0" w:firstLine="357"/>
        <w:jc w:val="both"/>
      </w:pPr>
    </w:p>
    <w:p w:rsidR="0004048E" w:rsidRPr="00E52C0F" w:rsidRDefault="0004048E" w:rsidP="00E517A8">
      <w:pPr>
        <w:pStyle w:val="23"/>
        <w:widowControl w:val="0"/>
        <w:spacing w:line="276" w:lineRule="auto"/>
        <w:ind w:left="0" w:firstLine="357"/>
        <w:jc w:val="both"/>
        <w:rPr>
          <w:sz w:val="26"/>
          <w:szCs w:val="26"/>
        </w:rPr>
      </w:pPr>
      <w:r w:rsidRPr="00E52C0F">
        <w:rPr>
          <w:sz w:val="26"/>
          <w:szCs w:val="26"/>
        </w:rPr>
        <w:t xml:space="preserve">Sub conducerea colaboratorilor catedrei au fost îndeplinite și susținute </w:t>
      </w:r>
      <w:r>
        <w:rPr>
          <w:sz w:val="26"/>
          <w:szCs w:val="26"/>
        </w:rPr>
        <w:t>38</w:t>
      </w:r>
      <w:r w:rsidRPr="00E52C0F">
        <w:rPr>
          <w:sz w:val="26"/>
          <w:szCs w:val="26"/>
        </w:rPr>
        <w:t xml:space="preserve"> teze de licență de către studenții absolvenți ai anului VI, în cadrul Examenului de absolvire. </w:t>
      </w:r>
    </w:p>
    <w:p w:rsidR="0004048E" w:rsidRDefault="0004048E" w:rsidP="002B6D78">
      <w:pPr>
        <w:widowControl w:val="0"/>
        <w:spacing w:before="120" w:after="120"/>
        <w:jc w:val="center"/>
        <w:rPr>
          <w:sz w:val="26"/>
          <w:szCs w:val="26"/>
          <w:lang w:val="ro-RO"/>
        </w:rPr>
      </w:pPr>
    </w:p>
    <w:p w:rsidR="0004048E" w:rsidRDefault="0004048E" w:rsidP="002B6D78">
      <w:pPr>
        <w:widowControl w:val="0"/>
        <w:spacing w:before="120" w:after="120"/>
        <w:jc w:val="center"/>
        <w:rPr>
          <w:sz w:val="26"/>
          <w:szCs w:val="26"/>
          <w:lang w:val="ro-RO"/>
        </w:rPr>
      </w:pPr>
    </w:p>
    <w:p w:rsidR="0004048E" w:rsidRDefault="0004048E" w:rsidP="002B6D78">
      <w:pPr>
        <w:widowControl w:val="0"/>
        <w:spacing w:before="120" w:after="120"/>
        <w:jc w:val="center"/>
        <w:rPr>
          <w:b/>
          <w:bCs/>
          <w:sz w:val="26"/>
          <w:szCs w:val="26"/>
          <w:lang w:val="ro-RO"/>
        </w:rPr>
      </w:pPr>
      <w:r w:rsidRPr="00E52C0F">
        <w:rPr>
          <w:sz w:val="26"/>
          <w:szCs w:val="26"/>
          <w:lang w:val="ro-RO"/>
        </w:rPr>
        <w:t>Tabelul 3.2.</w:t>
      </w:r>
      <w:r w:rsidRPr="00E52C0F">
        <w:rPr>
          <w:b/>
          <w:bCs/>
          <w:sz w:val="26"/>
          <w:szCs w:val="26"/>
          <w:lang w:val="ro-RO"/>
        </w:rPr>
        <w:t xml:space="preserve"> Lista </w:t>
      </w:r>
      <w:r w:rsidRPr="00783ED6">
        <w:rPr>
          <w:b/>
          <w:bCs/>
          <w:sz w:val="26"/>
          <w:szCs w:val="26"/>
          <w:lang w:val="pt-BR"/>
        </w:rPr>
        <w:t xml:space="preserve">tezelor de licență susținute </w:t>
      </w:r>
      <w:r w:rsidRPr="00E52C0F">
        <w:rPr>
          <w:b/>
          <w:bCs/>
          <w:sz w:val="26"/>
          <w:szCs w:val="26"/>
          <w:lang w:val="ro-RO"/>
        </w:rPr>
        <w:t>în a.u. 20</w:t>
      </w:r>
      <w:r w:rsidR="00092478">
        <w:rPr>
          <w:b/>
          <w:bCs/>
          <w:sz w:val="26"/>
          <w:szCs w:val="26"/>
          <w:lang w:val="ro-RO"/>
        </w:rPr>
        <w:t>21</w:t>
      </w:r>
      <w:r w:rsidRPr="00E52C0F">
        <w:rPr>
          <w:b/>
          <w:bCs/>
          <w:sz w:val="26"/>
          <w:szCs w:val="26"/>
          <w:lang w:val="ro-RO"/>
        </w:rPr>
        <w:t>-20</w:t>
      </w:r>
      <w:r w:rsidR="00092478">
        <w:rPr>
          <w:b/>
          <w:bCs/>
          <w:sz w:val="26"/>
          <w:szCs w:val="26"/>
          <w:lang w:val="ro-RO"/>
        </w:rPr>
        <w:t>22</w:t>
      </w:r>
    </w:p>
    <w:tbl>
      <w:tblPr>
        <w:tblStyle w:val="13"/>
        <w:tblW w:w="9967" w:type="dxa"/>
        <w:tblInd w:w="108" w:type="dxa"/>
        <w:tblLayout w:type="fixed"/>
        <w:tblLook w:val="04A0" w:firstRow="1" w:lastRow="0" w:firstColumn="1" w:lastColumn="0" w:noHBand="0" w:noVBand="1"/>
      </w:tblPr>
      <w:tblGrid>
        <w:gridCol w:w="426"/>
        <w:gridCol w:w="1701"/>
        <w:gridCol w:w="850"/>
        <w:gridCol w:w="1701"/>
        <w:gridCol w:w="4536"/>
        <w:gridCol w:w="753"/>
      </w:tblGrid>
      <w:tr w:rsidR="00D07484" w:rsidRPr="002C2BD8" w:rsidTr="0034054B">
        <w:trPr>
          <w:trHeight w:val="1221"/>
        </w:trPr>
        <w:tc>
          <w:tcPr>
            <w:tcW w:w="426" w:type="dxa"/>
            <w:vAlign w:val="center"/>
          </w:tcPr>
          <w:p w:rsidR="00D07484" w:rsidRPr="002C2BD8" w:rsidRDefault="00D07484" w:rsidP="00092478">
            <w:pPr>
              <w:ind w:left="-57" w:right="-57"/>
              <w:jc w:val="center"/>
              <w:rPr>
                <w:bCs/>
                <w:iCs/>
              </w:rPr>
            </w:pPr>
            <w:r w:rsidRPr="002C2BD8">
              <w:rPr>
                <w:b/>
                <w:bCs/>
              </w:rPr>
              <w:t>N/o</w:t>
            </w:r>
          </w:p>
        </w:tc>
        <w:tc>
          <w:tcPr>
            <w:tcW w:w="1701" w:type="dxa"/>
            <w:vAlign w:val="center"/>
          </w:tcPr>
          <w:p w:rsidR="00D07484" w:rsidRPr="002C2BD8" w:rsidRDefault="00D07484" w:rsidP="00092478">
            <w:pPr>
              <w:ind w:left="-57" w:right="-57"/>
              <w:jc w:val="center"/>
              <w:rPr>
                <w:bCs/>
                <w:iCs/>
              </w:rPr>
            </w:pPr>
            <w:r w:rsidRPr="002C2BD8">
              <w:rPr>
                <w:b/>
                <w:bCs/>
              </w:rPr>
              <w:t xml:space="preserve">Numele, Prenumele, </w:t>
            </w:r>
            <w:r w:rsidRPr="002C2BD8">
              <w:rPr>
                <w:b/>
                <w:bCs/>
              </w:rPr>
              <w:br/>
              <w:t>Patronimicul, studentului</w:t>
            </w:r>
          </w:p>
        </w:tc>
        <w:tc>
          <w:tcPr>
            <w:tcW w:w="850" w:type="dxa"/>
            <w:vAlign w:val="center"/>
          </w:tcPr>
          <w:p w:rsidR="00D07484" w:rsidRPr="002C2BD8" w:rsidRDefault="00D07484" w:rsidP="00092478">
            <w:pPr>
              <w:ind w:left="-57" w:right="-57"/>
              <w:jc w:val="center"/>
              <w:rPr>
                <w:bCs/>
                <w:iCs/>
              </w:rPr>
            </w:pPr>
            <w:r w:rsidRPr="002C2BD8">
              <w:rPr>
                <w:b/>
                <w:bCs/>
              </w:rPr>
              <w:t>Grupa</w:t>
            </w:r>
          </w:p>
        </w:tc>
        <w:tc>
          <w:tcPr>
            <w:tcW w:w="1701" w:type="dxa"/>
            <w:vAlign w:val="center"/>
          </w:tcPr>
          <w:p w:rsidR="00D07484" w:rsidRPr="002C2BD8" w:rsidRDefault="00D07484" w:rsidP="00092478">
            <w:pPr>
              <w:ind w:left="-57" w:right="-57"/>
              <w:jc w:val="center"/>
              <w:rPr>
                <w:bCs/>
                <w:iCs/>
              </w:rPr>
            </w:pPr>
            <w:r w:rsidRPr="002C2BD8">
              <w:rPr>
                <w:b/>
                <w:bCs/>
              </w:rPr>
              <w:t>Numele, Prenumele, titlul științifico-didactic al conducătorul</w:t>
            </w:r>
          </w:p>
        </w:tc>
        <w:tc>
          <w:tcPr>
            <w:tcW w:w="4536" w:type="dxa"/>
            <w:vAlign w:val="center"/>
          </w:tcPr>
          <w:p w:rsidR="00D07484" w:rsidRPr="002C2BD8" w:rsidRDefault="00D07484" w:rsidP="00092478">
            <w:pPr>
              <w:ind w:left="-57" w:right="-57"/>
              <w:jc w:val="center"/>
              <w:rPr>
                <w:b/>
                <w:bCs/>
              </w:rPr>
            </w:pPr>
            <w:r w:rsidRPr="002C2BD8">
              <w:rPr>
                <w:b/>
                <w:bCs/>
              </w:rPr>
              <w:t>Tema tezei de licență în limba română și limba engleză</w:t>
            </w:r>
          </w:p>
        </w:tc>
        <w:tc>
          <w:tcPr>
            <w:tcW w:w="753" w:type="dxa"/>
            <w:vAlign w:val="center"/>
          </w:tcPr>
          <w:p w:rsidR="00D07484" w:rsidRPr="002C2BD8" w:rsidRDefault="00D07484" w:rsidP="00092478">
            <w:pPr>
              <w:ind w:left="-57" w:right="-57"/>
              <w:jc w:val="center"/>
              <w:rPr>
                <w:b/>
                <w:bCs/>
              </w:rPr>
            </w:pPr>
            <w:r w:rsidRPr="002C2BD8">
              <w:rPr>
                <w:b/>
                <w:bCs/>
              </w:rPr>
              <w:t xml:space="preserve">Nota finală </w:t>
            </w:r>
          </w:p>
        </w:tc>
      </w:tr>
      <w:tr w:rsidR="00D07484" w:rsidRPr="002C2BD8" w:rsidTr="0034054B">
        <w:tc>
          <w:tcPr>
            <w:tcW w:w="426" w:type="dxa"/>
            <w:vAlign w:val="center"/>
          </w:tcPr>
          <w:p w:rsidR="00D07484" w:rsidRPr="002C2BD8" w:rsidRDefault="00D07484" w:rsidP="00D07484">
            <w:pPr>
              <w:numPr>
                <w:ilvl w:val="0"/>
                <w:numId w:val="20"/>
              </w:numPr>
              <w:ind w:left="-57" w:right="-57"/>
              <w:rPr>
                <w:bCs/>
                <w:iCs/>
                <w:sz w:val="22"/>
                <w:szCs w:val="22"/>
              </w:rPr>
            </w:pPr>
            <w:r>
              <w:rPr>
                <w:bCs/>
                <w:iCs/>
                <w:sz w:val="22"/>
                <w:szCs w:val="22"/>
              </w:rPr>
              <w:t>1.</w:t>
            </w:r>
          </w:p>
        </w:tc>
        <w:tc>
          <w:tcPr>
            <w:tcW w:w="1701" w:type="dxa"/>
            <w:vAlign w:val="center"/>
          </w:tcPr>
          <w:p w:rsidR="00D07484" w:rsidRPr="002C2BD8" w:rsidRDefault="00D07484" w:rsidP="00092478">
            <w:pPr>
              <w:ind w:left="-57" w:right="-57"/>
              <w:rPr>
                <w:bCs/>
                <w:iCs/>
                <w:sz w:val="22"/>
                <w:szCs w:val="22"/>
              </w:rPr>
            </w:pPr>
            <w:r w:rsidRPr="002C2BD8">
              <w:rPr>
                <w:sz w:val="22"/>
                <w:szCs w:val="22"/>
                <w:lang w:val="it-IT"/>
              </w:rPr>
              <w:t>Vițu Natalia</w:t>
            </w:r>
          </w:p>
        </w:tc>
        <w:tc>
          <w:tcPr>
            <w:tcW w:w="850" w:type="dxa"/>
            <w:vAlign w:val="center"/>
          </w:tcPr>
          <w:p w:rsidR="00D07484" w:rsidRPr="002C2BD8" w:rsidRDefault="00D07484" w:rsidP="00092478">
            <w:pPr>
              <w:ind w:right="-57"/>
              <w:jc w:val="center"/>
              <w:rPr>
                <w:bCs/>
                <w:iCs/>
                <w:sz w:val="22"/>
                <w:szCs w:val="22"/>
              </w:rPr>
            </w:pPr>
            <w:r w:rsidRPr="002C2BD8">
              <w:rPr>
                <w:bCs/>
                <w:iCs/>
                <w:sz w:val="22"/>
                <w:szCs w:val="22"/>
              </w:rPr>
              <w:t>M1632</w:t>
            </w:r>
          </w:p>
        </w:tc>
        <w:tc>
          <w:tcPr>
            <w:tcW w:w="1701" w:type="dxa"/>
            <w:vAlign w:val="center"/>
          </w:tcPr>
          <w:p w:rsidR="00D07484" w:rsidRPr="002C2BD8" w:rsidRDefault="00D07484" w:rsidP="00092478">
            <w:pPr>
              <w:ind w:left="-57" w:right="-57"/>
              <w:rPr>
                <w:bCs/>
                <w:iCs/>
                <w:sz w:val="22"/>
                <w:szCs w:val="22"/>
              </w:rPr>
            </w:pPr>
            <w:r w:rsidRPr="002C2BD8">
              <w:rPr>
                <w:bCs/>
                <w:iCs/>
                <w:sz w:val="22"/>
                <w:szCs w:val="22"/>
              </w:rPr>
              <w:t>Lutan Vasile</w:t>
            </w:r>
          </w:p>
          <w:p w:rsidR="00D07484" w:rsidRPr="002C2BD8" w:rsidRDefault="00D07484" w:rsidP="00092478">
            <w:pPr>
              <w:ind w:left="-57" w:right="-57"/>
              <w:rPr>
                <w:bCs/>
                <w:iCs/>
                <w:sz w:val="22"/>
                <w:szCs w:val="22"/>
              </w:rPr>
            </w:pPr>
            <w:r w:rsidRPr="002C2BD8">
              <w:rPr>
                <w:bCs/>
                <w:iCs/>
                <w:sz w:val="22"/>
                <w:szCs w:val="22"/>
              </w:rPr>
              <w:t>d.h.ș.b., PU</w:t>
            </w:r>
          </w:p>
        </w:tc>
        <w:tc>
          <w:tcPr>
            <w:tcW w:w="4536" w:type="dxa"/>
            <w:vAlign w:val="bottom"/>
          </w:tcPr>
          <w:p w:rsidR="00D07484" w:rsidRPr="002C2BD8" w:rsidRDefault="00D07484" w:rsidP="00092478">
            <w:pPr>
              <w:ind w:left="-57" w:right="-57"/>
              <w:jc w:val="both"/>
              <w:rPr>
                <w:rFonts w:eastAsia="Calibri"/>
                <w:sz w:val="22"/>
                <w:szCs w:val="22"/>
                <w:lang w:val="it-IT"/>
              </w:rPr>
            </w:pPr>
            <w:r w:rsidRPr="002C2BD8">
              <w:rPr>
                <w:rFonts w:eastAsia="Calibri"/>
                <w:sz w:val="22"/>
                <w:szCs w:val="22"/>
                <w:lang w:val="it-IT"/>
              </w:rPr>
              <w:t xml:space="preserve">Patogenia sindromului metabolic în boala Graves </w:t>
            </w:r>
          </w:p>
          <w:p w:rsidR="00D07484" w:rsidRPr="002C2BD8" w:rsidRDefault="00D07484" w:rsidP="00092478">
            <w:pPr>
              <w:ind w:left="-57" w:right="-57"/>
              <w:jc w:val="both"/>
              <w:rPr>
                <w:bCs/>
                <w:i/>
                <w:iCs/>
                <w:sz w:val="22"/>
                <w:szCs w:val="22"/>
                <w:lang w:val="en-US"/>
              </w:rPr>
            </w:pPr>
            <w:r w:rsidRPr="002C2BD8">
              <w:rPr>
                <w:rFonts w:eastAsia="Calibri"/>
                <w:i/>
                <w:sz w:val="22"/>
                <w:szCs w:val="22"/>
                <w:lang w:val="it-IT"/>
              </w:rPr>
              <w:t>Pathogenesis of metabolic syndrome in Graves disease</w:t>
            </w:r>
          </w:p>
        </w:tc>
        <w:tc>
          <w:tcPr>
            <w:tcW w:w="753" w:type="dxa"/>
            <w:vAlign w:val="center"/>
          </w:tcPr>
          <w:p w:rsidR="00D07484" w:rsidRPr="002C2BD8" w:rsidRDefault="00D07484" w:rsidP="00092478">
            <w:pPr>
              <w:ind w:left="-57" w:right="-57"/>
              <w:jc w:val="center"/>
              <w:rPr>
                <w:bCs/>
                <w:iCs/>
                <w:sz w:val="22"/>
                <w:szCs w:val="22"/>
              </w:rPr>
            </w:pPr>
            <w:r w:rsidRPr="002C2BD8">
              <w:rPr>
                <w:bCs/>
                <w:iCs/>
                <w:sz w:val="22"/>
                <w:szCs w:val="22"/>
              </w:rPr>
              <w:t>9.5</w:t>
            </w:r>
          </w:p>
        </w:tc>
      </w:tr>
      <w:tr w:rsidR="00D07484" w:rsidRPr="002C2BD8" w:rsidTr="0034054B">
        <w:tc>
          <w:tcPr>
            <w:tcW w:w="426" w:type="dxa"/>
            <w:vAlign w:val="center"/>
          </w:tcPr>
          <w:p w:rsidR="00D07484" w:rsidRPr="002C2BD8" w:rsidRDefault="00D07484" w:rsidP="00D07484">
            <w:pPr>
              <w:numPr>
                <w:ilvl w:val="0"/>
                <w:numId w:val="20"/>
              </w:numPr>
              <w:ind w:left="-57" w:right="-57"/>
              <w:rPr>
                <w:bCs/>
                <w:iCs/>
                <w:sz w:val="22"/>
                <w:szCs w:val="22"/>
              </w:rPr>
            </w:pPr>
            <w:r>
              <w:rPr>
                <w:bCs/>
                <w:iCs/>
                <w:sz w:val="22"/>
                <w:szCs w:val="22"/>
              </w:rPr>
              <w:t>2.</w:t>
            </w:r>
          </w:p>
        </w:tc>
        <w:tc>
          <w:tcPr>
            <w:tcW w:w="1701" w:type="dxa"/>
            <w:vAlign w:val="center"/>
          </w:tcPr>
          <w:p w:rsidR="00D07484" w:rsidRPr="002C2BD8" w:rsidRDefault="00D07484" w:rsidP="00092478">
            <w:pPr>
              <w:ind w:left="-57" w:right="-57"/>
              <w:rPr>
                <w:bCs/>
                <w:iCs/>
                <w:sz w:val="22"/>
                <w:szCs w:val="22"/>
              </w:rPr>
            </w:pPr>
            <w:r w:rsidRPr="002C2BD8">
              <w:rPr>
                <w:sz w:val="22"/>
                <w:szCs w:val="22"/>
                <w:lang w:val="it-IT"/>
              </w:rPr>
              <w:t>Abo Friha Adnan</w:t>
            </w:r>
          </w:p>
        </w:tc>
        <w:tc>
          <w:tcPr>
            <w:tcW w:w="850" w:type="dxa"/>
            <w:vAlign w:val="center"/>
          </w:tcPr>
          <w:p w:rsidR="00D07484" w:rsidRPr="002C2BD8" w:rsidRDefault="00D07484" w:rsidP="00092478">
            <w:pPr>
              <w:ind w:left="-57" w:right="-57"/>
              <w:jc w:val="center"/>
              <w:rPr>
                <w:bCs/>
                <w:iCs/>
                <w:sz w:val="22"/>
                <w:szCs w:val="22"/>
              </w:rPr>
            </w:pPr>
            <w:r w:rsidRPr="002C2BD8">
              <w:rPr>
                <w:bCs/>
                <w:iCs/>
                <w:sz w:val="22"/>
                <w:szCs w:val="22"/>
              </w:rPr>
              <w:t>M1633</w:t>
            </w:r>
          </w:p>
        </w:tc>
        <w:tc>
          <w:tcPr>
            <w:tcW w:w="1701" w:type="dxa"/>
            <w:vAlign w:val="center"/>
          </w:tcPr>
          <w:p w:rsidR="00D07484" w:rsidRPr="002C2BD8" w:rsidRDefault="00D07484" w:rsidP="00092478">
            <w:pPr>
              <w:ind w:left="-57" w:right="-57"/>
              <w:rPr>
                <w:bCs/>
                <w:iCs/>
                <w:sz w:val="22"/>
                <w:szCs w:val="22"/>
              </w:rPr>
            </w:pPr>
            <w:r w:rsidRPr="002C2BD8">
              <w:rPr>
                <w:bCs/>
                <w:iCs/>
                <w:sz w:val="22"/>
                <w:szCs w:val="22"/>
              </w:rPr>
              <w:t>Todiraș Stela</w:t>
            </w:r>
          </w:p>
          <w:p w:rsidR="00D07484" w:rsidRPr="002C2BD8" w:rsidRDefault="00D07484" w:rsidP="00092478">
            <w:pPr>
              <w:ind w:left="-57" w:right="-57"/>
              <w:rPr>
                <w:bCs/>
                <w:iCs/>
                <w:sz w:val="22"/>
                <w:szCs w:val="22"/>
              </w:rPr>
            </w:pPr>
            <w:r w:rsidRPr="002C2BD8">
              <w:rPr>
                <w:bCs/>
                <w:iCs/>
                <w:sz w:val="22"/>
                <w:szCs w:val="22"/>
              </w:rPr>
              <w:t>d.ș.m., CU</w:t>
            </w:r>
          </w:p>
        </w:tc>
        <w:tc>
          <w:tcPr>
            <w:tcW w:w="4536" w:type="dxa"/>
            <w:vAlign w:val="center"/>
          </w:tcPr>
          <w:p w:rsidR="00D07484" w:rsidRPr="002C2BD8" w:rsidRDefault="00D07484" w:rsidP="00092478">
            <w:pPr>
              <w:ind w:left="-57" w:right="-57"/>
              <w:jc w:val="both"/>
              <w:rPr>
                <w:rFonts w:eastAsia="Calibri"/>
                <w:sz w:val="22"/>
                <w:szCs w:val="22"/>
                <w:lang w:val="it-IT"/>
              </w:rPr>
            </w:pPr>
            <w:r w:rsidRPr="002C2BD8">
              <w:rPr>
                <w:sz w:val="22"/>
                <w:szCs w:val="22"/>
              </w:rPr>
              <w:t xml:space="preserve">Adipokinele. Rolul </w:t>
            </w:r>
            <w:r w:rsidRPr="002C2BD8">
              <w:rPr>
                <w:rFonts w:hAnsi="Cambria Math"/>
                <w:sz w:val="22"/>
                <w:szCs w:val="22"/>
              </w:rPr>
              <w:t>ș</w:t>
            </w:r>
            <w:r w:rsidRPr="002C2BD8">
              <w:rPr>
                <w:sz w:val="22"/>
                <w:szCs w:val="22"/>
              </w:rPr>
              <w:t>i func</w:t>
            </w:r>
            <w:r w:rsidRPr="002C2BD8">
              <w:rPr>
                <w:rFonts w:hAnsi="Cambria Math"/>
                <w:sz w:val="22"/>
                <w:szCs w:val="22"/>
              </w:rPr>
              <w:t>ț</w:t>
            </w:r>
            <w:r w:rsidRPr="002C2BD8">
              <w:rPr>
                <w:sz w:val="22"/>
                <w:szCs w:val="22"/>
              </w:rPr>
              <w:t>ii în procese patologice</w:t>
            </w:r>
            <w:r w:rsidRPr="002C2BD8">
              <w:rPr>
                <w:rFonts w:eastAsia="Calibri"/>
                <w:sz w:val="22"/>
                <w:szCs w:val="22"/>
                <w:lang w:val="it-IT"/>
              </w:rPr>
              <w:t xml:space="preserve"> </w:t>
            </w:r>
          </w:p>
          <w:p w:rsidR="00D07484" w:rsidRPr="002C2BD8" w:rsidRDefault="00D07484" w:rsidP="00092478">
            <w:pPr>
              <w:ind w:left="-57" w:right="-57"/>
              <w:jc w:val="both"/>
              <w:rPr>
                <w:bCs/>
                <w:i/>
                <w:iCs/>
                <w:sz w:val="22"/>
                <w:szCs w:val="22"/>
              </w:rPr>
            </w:pPr>
            <w:r w:rsidRPr="002C2BD8">
              <w:rPr>
                <w:rFonts w:eastAsia="Calibri"/>
                <w:i/>
                <w:sz w:val="22"/>
                <w:szCs w:val="22"/>
                <w:lang w:val="it-IT"/>
              </w:rPr>
              <w:t>Adipokines. The role and functions in pathological processes</w:t>
            </w:r>
          </w:p>
        </w:tc>
        <w:tc>
          <w:tcPr>
            <w:tcW w:w="753" w:type="dxa"/>
            <w:vAlign w:val="center"/>
          </w:tcPr>
          <w:p w:rsidR="00D07484" w:rsidRPr="002C2BD8" w:rsidRDefault="00D07484" w:rsidP="00092478">
            <w:pPr>
              <w:ind w:left="-57" w:right="-57"/>
              <w:jc w:val="center"/>
              <w:rPr>
                <w:bCs/>
                <w:iCs/>
                <w:sz w:val="22"/>
                <w:szCs w:val="22"/>
              </w:rPr>
            </w:pPr>
            <w:r w:rsidRPr="002C2BD8">
              <w:rPr>
                <w:bCs/>
                <w:iCs/>
                <w:sz w:val="22"/>
                <w:szCs w:val="22"/>
              </w:rPr>
              <w:t>8.5</w:t>
            </w:r>
          </w:p>
        </w:tc>
      </w:tr>
      <w:tr w:rsidR="00D07484" w:rsidRPr="002C2BD8" w:rsidTr="0034054B">
        <w:tc>
          <w:tcPr>
            <w:tcW w:w="426" w:type="dxa"/>
            <w:vAlign w:val="center"/>
          </w:tcPr>
          <w:p w:rsidR="00D07484" w:rsidRPr="002C2BD8" w:rsidRDefault="00D07484" w:rsidP="00D07484">
            <w:pPr>
              <w:numPr>
                <w:ilvl w:val="0"/>
                <w:numId w:val="20"/>
              </w:numPr>
              <w:ind w:left="-57" w:right="-57"/>
              <w:rPr>
                <w:bCs/>
                <w:iCs/>
                <w:sz w:val="22"/>
                <w:szCs w:val="22"/>
              </w:rPr>
            </w:pPr>
            <w:r>
              <w:rPr>
                <w:bCs/>
                <w:iCs/>
                <w:sz w:val="22"/>
                <w:szCs w:val="22"/>
              </w:rPr>
              <w:t>3.</w:t>
            </w:r>
          </w:p>
        </w:tc>
        <w:tc>
          <w:tcPr>
            <w:tcW w:w="1701" w:type="dxa"/>
            <w:vAlign w:val="center"/>
          </w:tcPr>
          <w:p w:rsidR="00D07484" w:rsidRPr="002C2BD8" w:rsidRDefault="00D07484" w:rsidP="00092478">
            <w:pPr>
              <w:ind w:left="-57" w:right="-57"/>
              <w:rPr>
                <w:bCs/>
                <w:iCs/>
                <w:sz w:val="22"/>
                <w:szCs w:val="22"/>
              </w:rPr>
            </w:pPr>
            <w:r w:rsidRPr="002C2BD8">
              <w:rPr>
                <w:sz w:val="22"/>
                <w:szCs w:val="22"/>
                <w:lang w:val="it-IT"/>
              </w:rPr>
              <w:t xml:space="preserve">Frăsineac Victor </w:t>
            </w:r>
          </w:p>
        </w:tc>
        <w:tc>
          <w:tcPr>
            <w:tcW w:w="850" w:type="dxa"/>
            <w:vAlign w:val="center"/>
          </w:tcPr>
          <w:p w:rsidR="00D07484" w:rsidRPr="002C2BD8" w:rsidRDefault="00D07484" w:rsidP="00092478">
            <w:pPr>
              <w:ind w:left="-57" w:right="-57"/>
              <w:jc w:val="center"/>
              <w:rPr>
                <w:bCs/>
                <w:iCs/>
                <w:sz w:val="22"/>
                <w:szCs w:val="22"/>
              </w:rPr>
            </w:pPr>
            <w:r w:rsidRPr="002C2BD8">
              <w:rPr>
                <w:bCs/>
                <w:iCs/>
                <w:sz w:val="22"/>
                <w:szCs w:val="22"/>
              </w:rPr>
              <w:t>M1633</w:t>
            </w:r>
          </w:p>
        </w:tc>
        <w:tc>
          <w:tcPr>
            <w:tcW w:w="1701" w:type="dxa"/>
            <w:vAlign w:val="center"/>
          </w:tcPr>
          <w:p w:rsidR="00D07484" w:rsidRPr="002C2BD8" w:rsidRDefault="00D07484" w:rsidP="00092478">
            <w:pPr>
              <w:ind w:left="-57" w:right="-57"/>
              <w:rPr>
                <w:bCs/>
                <w:iCs/>
                <w:sz w:val="22"/>
                <w:szCs w:val="22"/>
              </w:rPr>
            </w:pPr>
            <w:r w:rsidRPr="002C2BD8">
              <w:rPr>
                <w:bCs/>
                <w:iCs/>
                <w:sz w:val="22"/>
                <w:szCs w:val="22"/>
              </w:rPr>
              <w:t>Hangan Cornel</w:t>
            </w:r>
          </w:p>
          <w:p w:rsidR="00D07484" w:rsidRPr="002C2BD8" w:rsidRDefault="00D07484" w:rsidP="00092478">
            <w:pPr>
              <w:ind w:left="-57" w:right="-57"/>
              <w:rPr>
                <w:bCs/>
                <w:iCs/>
                <w:sz w:val="22"/>
                <w:szCs w:val="22"/>
              </w:rPr>
            </w:pPr>
            <w:r w:rsidRPr="002C2BD8">
              <w:rPr>
                <w:bCs/>
                <w:iCs/>
                <w:sz w:val="22"/>
                <w:szCs w:val="22"/>
              </w:rPr>
              <w:t>d.ș.m., CU</w:t>
            </w:r>
          </w:p>
        </w:tc>
        <w:tc>
          <w:tcPr>
            <w:tcW w:w="4536" w:type="dxa"/>
            <w:vAlign w:val="center"/>
          </w:tcPr>
          <w:p w:rsidR="00D07484" w:rsidRPr="002C2BD8" w:rsidRDefault="00D07484" w:rsidP="00092478">
            <w:pPr>
              <w:jc w:val="both"/>
              <w:rPr>
                <w:rFonts w:eastAsia="Calibri"/>
                <w:sz w:val="22"/>
                <w:szCs w:val="22"/>
              </w:rPr>
            </w:pPr>
            <w:r w:rsidRPr="002C2BD8">
              <w:rPr>
                <w:rFonts w:eastAsia="Calibri"/>
                <w:sz w:val="22"/>
                <w:szCs w:val="22"/>
                <w:lang w:val="it-IT"/>
              </w:rPr>
              <w:t>Insuficiența cardiacă diastolică: mecanisme și predictori</w:t>
            </w:r>
            <w:r w:rsidRPr="002C2BD8">
              <w:rPr>
                <w:rFonts w:eastAsia="Calibri"/>
                <w:sz w:val="22"/>
                <w:szCs w:val="22"/>
              </w:rPr>
              <w:t xml:space="preserve"> </w:t>
            </w:r>
          </w:p>
          <w:p w:rsidR="00D07484" w:rsidRPr="002C2BD8" w:rsidRDefault="00D07484" w:rsidP="00092478">
            <w:pPr>
              <w:ind w:left="-57" w:right="-57"/>
              <w:jc w:val="both"/>
              <w:rPr>
                <w:bCs/>
                <w:i/>
                <w:iCs/>
                <w:sz w:val="22"/>
                <w:szCs w:val="22"/>
              </w:rPr>
            </w:pPr>
            <w:r w:rsidRPr="002C2BD8">
              <w:rPr>
                <w:rFonts w:eastAsia="Calibri"/>
                <w:i/>
                <w:sz w:val="22"/>
                <w:szCs w:val="22"/>
              </w:rPr>
              <w:t>Diastolic heart failure: mechanisms and predictors</w:t>
            </w:r>
          </w:p>
        </w:tc>
        <w:tc>
          <w:tcPr>
            <w:tcW w:w="753" w:type="dxa"/>
            <w:vAlign w:val="center"/>
          </w:tcPr>
          <w:p w:rsidR="00D07484" w:rsidRPr="002C2BD8" w:rsidRDefault="00D07484" w:rsidP="00092478">
            <w:pPr>
              <w:ind w:left="-57" w:right="-57"/>
              <w:jc w:val="center"/>
              <w:rPr>
                <w:bCs/>
                <w:iCs/>
                <w:sz w:val="22"/>
                <w:szCs w:val="22"/>
              </w:rPr>
            </w:pPr>
            <w:r w:rsidRPr="002C2BD8">
              <w:rPr>
                <w:bCs/>
                <w:iCs/>
                <w:sz w:val="22"/>
                <w:szCs w:val="22"/>
              </w:rPr>
              <w:t>10</w:t>
            </w:r>
          </w:p>
        </w:tc>
      </w:tr>
      <w:tr w:rsidR="00D07484" w:rsidRPr="002C2BD8" w:rsidTr="0034054B">
        <w:tc>
          <w:tcPr>
            <w:tcW w:w="426" w:type="dxa"/>
            <w:vAlign w:val="center"/>
          </w:tcPr>
          <w:p w:rsidR="00D07484" w:rsidRPr="002C2BD8" w:rsidRDefault="00D07484" w:rsidP="00D07484">
            <w:pPr>
              <w:numPr>
                <w:ilvl w:val="0"/>
                <w:numId w:val="20"/>
              </w:numPr>
              <w:ind w:left="-57" w:right="-57"/>
              <w:rPr>
                <w:bCs/>
                <w:iCs/>
                <w:sz w:val="22"/>
                <w:szCs w:val="22"/>
              </w:rPr>
            </w:pPr>
            <w:r>
              <w:rPr>
                <w:bCs/>
                <w:iCs/>
                <w:sz w:val="22"/>
                <w:szCs w:val="22"/>
              </w:rPr>
              <w:t>4.</w:t>
            </w:r>
          </w:p>
        </w:tc>
        <w:tc>
          <w:tcPr>
            <w:tcW w:w="1701" w:type="dxa"/>
            <w:vAlign w:val="center"/>
          </w:tcPr>
          <w:p w:rsidR="00D07484" w:rsidRPr="002C2BD8" w:rsidRDefault="00D07484" w:rsidP="00092478">
            <w:pPr>
              <w:ind w:left="-57" w:right="-57"/>
              <w:rPr>
                <w:bCs/>
                <w:iCs/>
                <w:sz w:val="22"/>
                <w:szCs w:val="22"/>
              </w:rPr>
            </w:pPr>
            <w:r w:rsidRPr="002C2BD8">
              <w:rPr>
                <w:sz w:val="22"/>
                <w:szCs w:val="22"/>
                <w:lang w:val="it-IT"/>
              </w:rPr>
              <w:t xml:space="preserve">Abu Sbit Hani </w:t>
            </w:r>
          </w:p>
        </w:tc>
        <w:tc>
          <w:tcPr>
            <w:tcW w:w="850" w:type="dxa"/>
            <w:vAlign w:val="center"/>
          </w:tcPr>
          <w:p w:rsidR="00D07484" w:rsidRPr="002C2BD8" w:rsidRDefault="00D07484" w:rsidP="00092478">
            <w:pPr>
              <w:ind w:left="-57" w:right="-57"/>
              <w:jc w:val="center"/>
              <w:rPr>
                <w:bCs/>
                <w:iCs/>
                <w:sz w:val="22"/>
                <w:szCs w:val="22"/>
              </w:rPr>
            </w:pPr>
            <w:r w:rsidRPr="002C2BD8">
              <w:rPr>
                <w:bCs/>
                <w:iCs/>
                <w:sz w:val="22"/>
                <w:szCs w:val="22"/>
              </w:rPr>
              <w:t>M1676</w:t>
            </w:r>
          </w:p>
        </w:tc>
        <w:tc>
          <w:tcPr>
            <w:tcW w:w="1701" w:type="dxa"/>
            <w:vAlign w:val="center"/>
          </w:tcPr>
          <w:p w:rsidR="00D07484" w:rsidRPr="002C2BD8" w:rsidRDefault="00D07484" w:rsidP="00092478">
            <w:pPr>
              <w:ind w:left="-57" w:right="-57"/>
              <w:rPr>
                <w:bCs/>
                <w:iCs/>
                <w:sz w:val="22"/>
                <w:szCs w:val="22"/>
              </w:rPr>
            </w:pPr>
            <w:r w:rsidRPr="002C2BD8">
              <w:rPr>
                <w:bCs/>
                <w:iCs/>
                <w:sz w:val="22"/>
                <w:szCs w:val="22"/>
              </w:rPr>
              <w:t>Cobeț Valeriu</w:t>
            </w:r>
          </w:p>
          <w:p w:rsidR="00D07484" w:rsidRPr="002C2BD8" w:rsidRDefault="00D07484" w:rsidP="00092478">
            <w:pPr>
              <w:ind w:left="-57" w:right="-57"/>
              <w:rPr>
                <w:bCs/>
                <w:iCs/>
                <w:sz w:val="22"/>
                <w:szCs w:val="22"/>
              </w:rPr>
            </w:pPr>
            <w:r w:rsidRPr="002C2BD8">
              <w:rPr>
                <w:bCs/>
                <w:iCs/>
                <w:sz w:val="22"/>
                <w:szCs w:val="22"/>
              </w:rPr>
              <w:t>d.h.ș.m., PU</w:t>
            </w:r>
          </w:p>
        </w:tc>
        <w:tc>
          <w:tcPr>
            <w:tcW w:w="4536" w:type="dxa"/>
            <w:vAlign w:val="center"/>
          </w:tcPr>
          <w:p w:rsidR="00D07484" w:rsidRPr="002C2BD8" w:rsidRDefault="00D07484" w:rsidP="00092478">
            <w:pPr>
              <w:ind w:left="-57" w:right="-57"/>
              <w:jc w:val="both"/>
              <w:rPr>
                <w:rFonts w:eastAsia="Calibri"/>
                <w:sz w:val="22"/>
                <w:szCs w:val="22"/>
                <w:lang w:val="it-IT"/>
              </w:rPr>
            </w:pPr>
            <w:r w:rsidRPr="002C2BD8">
              <w:rPr>
                <w:rFonts w:eastAsia="Calibri"/>
                <w:sz w:val="22"/>
                <w:szCs w:val="22"/>
                <w:lang w:val="it-IT"/>
              </w:rPr>
              <w:t>Noi aspecte fiziopatologice ale accidentului vascular cerebral: markeri și predictori</w:t>
            </w:r>
          </w:p>
          <w:p w:rsidR="00D07484" w:rsidRPr="002C2BD8" w:rsidRDefault="00D07484" w:rsidP="00092478">
            <w:pPr>
              <w:ind w:left="-57" w:right="-57"/>
              <w:jc w:val="both"/>
              <w:rPr>
                <w:bCs/>
                <w:i/>
                <w:iCs/>
                <w:sz w:val="22"/>
                <w:szCs w:val="22"/>
              </w:rPr>
            </w:pPr>
            <w:r w:rsidRPr="002C2BD8">
              <w:rPr>
                <w:rFonts w:eastAsia="Calibri"/>
                <w:sz w:val="22"/>
                <w:szCs w:val="22"/>
                <w:lang w:val="it-IT"/>
              </w:rPr>
              <w:t xml:space="preserve"> </w:t>
            </w:r>
            <w:r w:rsidRPr="002C2BD8">
              <w:rPr>
                <w:rFonts w:eastAsia="Calibri"/>
                <w:i/>
                <w:sz w:val="22"/>
                <w:szCs w:val="22"/>
                <w:lang w:val="it-IT"/>
              </w:rPr>
              <w:t xml:space="preserve">Pathophysiologic highlighting of the ischemic stroke: </w:t>
            </w:r>
            <w:r w:rsidRPr="002C2BD8">
              <w:rPr>
                <w:rFonts w:eastAsia="Calibri"/>
                <w:i/>
                <w:sz w:val="22"/>
                <w:szCs w:val="22"/>
              </w:rPr>
              <w:t>markers and predictors</w:t>
            </w:r>
          </w:p>
        </w:tc>
        <w:tc>
          <w:tcPr>
            <w:tcW w:w="753" w:type="dxa"/>
            <w:vAlign w:val="center"/>
          </w:tcPr>
          <w:p w:rsidR="00D07484" w:rsidRPr="002C2BD8" w:rsidRDefault="00D07484" w:rsidP="00092478">
            <w:pPr>
              <w:ind w:left="-57" w:right="-57"/>
              <w:jc w:val="center"/>
              <w:rPr>
                <w:bCs/>
                <w:iCs/>
                <w:sz w:val="22"/>
                <w:szCs w:val="22"/>
              </w:rPr>
            </w:pPr>
            <w:r w:rsidRPr="002C2BD8">
              <w:rPr>
                <w:bCs/>
                <w:iCs/>
                <w:sz w:val="22"/>
                <w:szCs w:val="22"/>
              </w:rPr>
              <w:t>8.5</w:t>
            </w:r>
          </w:p>
        </w:tc>
      </w:tr>
      <w:tr w:rsidR="00D07484" w:rsidRPr="002C2BD8" w:rsidTr="0034054B">
        <w:tc>
          <w:tcPr>
            <w:tcW w:w="426" w:type="dxa"/>
            <w:vAlign w:val="center"/>
          </w:tcPr>
          <w:p w:rsidR="00D07484" w:rsidRPr="002C2BD8" w:rsidRDefault="00D07484" w:rsidP="00D07484">
            <w:pPr>
              <w:numPr>
                <w:ilvl w:val="0"/>
                <w:numId w:val="20"/>
              </w:numPr>
              <w:ind w:left="-57" w:right="-57"/>
              <w:rPr>
                <w:bCs/>
                <w:iCs/>
                <w:sz w:val="22"/>
                <w:szCs w:val="22"/>
              </w:rPr>
            </w:pPr>
            <w:r>
              <w:rPr>
                <w:bCs/>
                <w:iCs/>
                <w:sz w:val="22"/>
                <w:szCs w:val="22"/>
              </w:rPr>
              <w:t>5.</w:t>
            </w:r>
          </w:p>
        </w:tc>
        <w:tc>
          <w:tcPr>
            <w:tcW w:w="1701" w:type="dxa"/>
            <w:vAlign w:val="center"/>
          </w:tcPr>
          <w:p w:rsidR="00D07484" w:rsidRPr="002C2BD8" w:rsidRDefault="00D07484" w:rsidP="00092478">
            <w:pPr>
              <w:ind w:left="-57" w:right="-57"/>
              <w:rPr>
                <w:bCs/>
                <w:iCs/>
                <w:sz w:val="22"/>
                <w:szCs w:val="22"/>
              </w:rPr>
            </w:pPr>
            <w:r w:rsidRPr="002C2BD8">
              <w:rPr>
                <w:sz w:val="22"/>
                <w:szCs w:val="22"/>
                <w:lang w:val="it-IT"/>
              </w:rPr>
              <w:t xml:space="preserve">Manaa Mohammad </w:t>
            </w:r>
          </w:p>
        </w:tc>
        <w:tc>
          <w:tcPr>
            <w:tcW w:w="850" w:type="dxa"/>
            <w:vAlign w:val="center"/>
          </w:tcPr>
          <w:p w:rsidR="00D07484" w:rsidRPr="002C2BD8" w:rsidRDefault="00D07484" w:rsidP="00092478">
            <w:pPr>
              <w:ind w:left="-57" w:right="-57"/>
              <w:jc w:val="center"/>
              <w:rPr>
                <w:bCs/>
                <w:iCs/>
                <w:sz w:val="22"/>
                <w:szCs w:val="22"/>
              </w:rPr>
            </w:pPr>
            <w:r w:rsidRPr="002C2BD8">
              <w:rPr>
                <w:bCs/>
                <w:iCs/>
                <w:sz w:val="22"/>
                <w:szCs w:val="22"/>
              </w:rPr>
              <w:t>M1674</w:t>
            </w:r>
          </w:p>
        </w:tc>
        <w:tc>
          <w:tcPr>
            <w:tcW w:w="1701" w:type="dxa"/>
            <w:vAlign w:val="center"/>
          </w:tcPr>
          <w:p w:rsidR="00D07484" w:rsidRPr="002C2BD8" w:rsidRDefault="00D07484" w:rsidP="00092478">
            <w:pPr>
              <w:ind w:left="-57" w:right="-57"/>
              <w:rPr>
                <w:bCs/>
                <w:iCs/>
                <w:sz w:val="22"/>
                <w:szCs w:val="22"/>
              </w:rPr>
            </w:pPr>
            <w:r w:rsidRPr="002C2BD8">
              <w:rPr>
                <w:bCs/>
                <w:iCs/>
                <w:sz w:val="22"/>
                <w:szCs w:val="22"/>
              </w:rPr>
              <w:t>Feghiu Iuliana</w:t>
            </w:r>
          </w:p>
          <w:p w:rsidR="00D07484" w:rsidRPr="002C2BD8" w:rsidRDefault="00D07484" w:rsidP="00092478">
            <w:pPr>
              <w:ind w:left="-57" w:right="-57"/>
              <w:jc w:val="center"/>
              <w:rPr>
                <w:bCs/>
                <w:iCs/>
                <w:sz w:val="22"/>
                <w:szCs w:val="22"/>
              </w:rPr>
            </w:pPr>
            <w:r w:rsidRPr="002C2BD8">
              <w:rPr>
                <w:bCs/>
                <w:iCs/>
                <w:sz w:val="22"/>
                <w:szCs w:val="22"/>
              </w:rPr>
              <w:t>AU</w:t>
            </w:r>
          </w:p>
        </w:tc>
        <w:tc>
          <w:tcPr>
            <w:tcW w:w="4536" w:type="dxa"/>
            <w:vAlign w:val="center"/>
          </w:tcPr>
          <w:p w:rsidR="00D07484" w:rsidRPr="002C2BD8" w:rsidRDefault="00D07484" w:rsidP="00092478">
            <w:pPr>
              <w:ind w:left="-57" w:right="-57"/>
              <w:jc w:val="both"/>
              <w:rPr>
                <w:rFonts w:eastAsia="Calibri"/>
                <w:sz w:val="22"/>
                <w:szCs w:val="22"/>
                <w:lang w:val="it-IT"/>
              </w:rPr>
            </w:pPr>
            <w:r w:rsidRPr="002C2BD8">
              <w:rPr>
                <w:rFonts w:eastAsia="Calibri"/>
                <w:sz w:val="22"/>
                <w:szCs w:val="22"/>
                <w:lang w:val="it-IT"/>
              </w:rPr>
              <w:t xml:space="preserve">Anemia în patologia oncologică. Mecanismele fiziopatologice și strategii pentru tratamentul patogenetic. </w:t>
            </w:r>
          </w:p>
          <w:p w:rsidR="00D07484" w:rsidRPr="002C2BD8" w:rsidRDefault="00D07484" w:rsidP="00092478">
            <w:pPr>
              <w:ind w:left="-57" w:right="-57"/>
              <w:jc w:val="both"/>
              <w:rPr>
                <w:bCs/>
                <w:i/>
                <w:iCs/>
                <w:sz w:val="22"/>
                <w:szCs w:val="22"/>
              </w:rPr>
            </w:pPr>
            <w:r w:rsidRPr="002C2BD8">
              <w:rPr>
                <w:rFonts w:eastAsia="Calibri"/>
                <w:i/>
                <w:sz w:val="22"/>
                <w:szCs w:val="22"/>
                <w:lang w:val="it-IT"/>
              </w:rPr>
              <w:t>Cancer–related anemia. Pathophysiological mechanisms and strategy of pathogenetic treatment</w:t>
            </w:r>
          </w:p>
        </w:tc>
        <w:tc>
          <w:tcPr>
            <w:tcW w:w="753" w:type="dxa"/>
            <w:vAlign w:val="center"/>
          </w:tcPr>
          <w:p w:rsidR="00D07484" w:rsidRPr="002C2BD8" w:rsidRDefault="00D07484" w:rsidP="00092478">
            <w:pPr>
              <w:ind w:left="-57" w:right="-57"/>
              <w:jc w:val="center"/>
              <w:rPr>
                <w:bCs/>
                <w:iCs/>
                <w:sz w:val="22"/>
                <w:szCs w:val="22"/>
              </w:rPr>
            </w:pPr>
            <w:r w:rsidRPr="002C2BD8">
              <w:rPr>
                <w:bCs/>
                <w:iCs/>
                <w:sz w:val="22"/>
                <w:szCs w:val="22"/>
              </w:rPr>
              <w:t>9.0</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9B1454" w:rsidRDefault="00D07484" w:rsidP="00092478">
            <w:pPr>
              <w:ind w:left="-57" w:right="-57"/>
              <w:rPr>
                <w:bCs/>
                <w:iCs/>
                <w:sz w:val="22"/>
                <w:szCs w:val="22"/>
              </w:rPr>
            </w:pPr>
            <w:r w:rsidRPr="009B1454">
              <w:rPr>
                <w:sz w:val="22"/>
                <w:szCs w:val="22"/>
              </w:rPr>
              <w:t xml:space="preserve">Munteanu Daniel </w:t>
            </w:r>
          </w:p>
        </w:tc>
        <w:tc>
          <w:tcPr>
            <w:tcW w:w="850" w:type="dxa"/>
          </w:tcPr>
          <w:p w:rsidR="00D07484" w:rsidRPr="003E08FD" w:rsidRDefault="00D07484" w:rsidP="00092478">
            <w:pPr>
              <w:ind w:right="-57"/>
              <w:rPr>
                <w:bCs/>
                <w:iCs/>
                <w:sz w:val="22"/>
                <w:szCs w:val="22"/>
              </w:rPr>
            </w:pPr>
            <w:r w:rsidRPr="003E08FD">
              <w:rPr>
                <w:bCs/>
                <w:iCs/>
                <w:sz w:val="22"/>
                <w:szCs w:val="22"/>
              </w:rPr>
              <w:t>M16</w:t>
            </w:r>
            <w:r>
              <w:rPr>
                <w:bCs/>
                <w:iCs/>
                <w:sz w:val="22"/>
                <w:szCs w:val="22"/>
              </w:rPr>
              <w:t>22</w:t>
            </w:r>
          </w:p>
        </w:tc>
        <w:tc>
          <w:tcPr>
            <w:tcW w:w="1701" w:type="dxa"/>
          </w:tcPr>
          <w:p w:rsidR="00D07484" w:rsidRDefault="00D07484" w:rsidP="00092478">
            <w:pPr>
              <w:ind w:left="-57" w:right="-57"/>
              <w:rPr>
                <w:bCs/>
                <w:iCs/>
                <w:sz w:val="22"/>
                <w:szCs w:val="22"/>
              </w:rPr>
            </w:pPr>
            <w:r>
              <w:rPr>
                <w:bCs/>
                <w:iCs/>
                <w:sz w:val="22"/>
                <w:szCs w:val="22"/>
              </w:rPr>
              <w:t>Lutan Vasile</w:t>
            </w:r>
          </w:p>
          <w:p w:rsidR="00D07484" w:rsidRPr="003E08FD" w:rsidRDefault="00D07484" w:rsidP="00092478">
            <w:pPr>
              <w:ind w:left="-57" w:right="-57"/>
              <w:rPr>
                <w:bCs/>
                <w:iCs/>
                <w:sz w:val="22"/>
                <w:szCs w:val="22"/>
              </w:rPr>
            </w:pPr>
            <w:r>
              <w:rPr>
                <w:bCs/>
                <w:iCs/>
                <w:sz w:val="22"/>
                <w:szCs w:val="22"/>
              </w:rPr>
              <w:t>d.h.ș.b. PU</w:t>
            </w:r>
          </w:p>
        </w:tc>
        <w:tc>
          <w:tcPr>
            <w:tcW w:w="4536" w:type="dxa"/>
          </w:tcPr>
          <w:p w:rsidR="00D07484" w:rsidRDefault="00D07484" w:rsidP="00092478">
            <w:pPr>
              <w:jc w:val="both"/>
              <w:rPr>
                <w:rFonts w:eastAsia="Calibri"/>
                <w:sz w:val="22"/>
                <w:szCs w:val="22"/>
              </w:rPr>
            </w:pPr>
            <w:r w:rsidRPr="00116F56">
              <w:rPr>
                <w:rFonts w:eastAsia="Calibri"/>
                <w:sz w:val="22"/>
                <w:szCs w:val="22"/>
              </w:rPr>
              <w:t xml:space="preserve">Plasticitatea endocrinocitelor pancreatice. Rolul în patogenia diabetului zaharat </w:t>
            </w:r>
          </w:p>
          <w:p w:rsidR="00D07484" w:rsidRPr="00D14429" w:rsidRDefault="00D07484" w:rsidP="00092478">
            <w:pPr>
              <w:ind w:left="-57" w:right="-57"/>
              <w:jc w:val="both"/>
              <w:rPr>
                <w:bCs/>
                <w:i/>
                <w:iCs/>
                <w:sz w:val="22"/>
                <w:szCs w:val="22"/>
                <w:lang w:val="en-US"/>
              </w:rPr>
            </w:pPr>
            <w:r w:rsidRPr="00D14429">
              <w:rPr>
                <w:rFonts w:eastAsia="Calibri"/>
                <w:i/>
                <w:sz w:val="22"/>
                <w:szCs w:val="22"/>
              </w:rPr>
              <w:t>Plasticity of pancreatic endocrinocytes. The role in patoghenesis of diabetes mellitus</w:t>
            </w:r>
          </w:p>
        </w:tc>
        <w:tc>
          <w:tcPr>
            <w:tcW w:w="753" w:type="dxa"/>
          </w:tcPr>
          <w:p w:rsidR="00D07484" w:rsidRPr="005F63A5" w:rsidRDefault="00D07484" w:rsidP="00092478">
            <w:pPr>
              <w:ind w:left="-57" w:right="-57"/>
              <w:jc w:val="center"/>
              <w:rPr>
                <w:bCs/>
                <w:iCs/>
                <w:sz w:val="22"/>
                <w:szCs w:val="22"/>
              </w:rPr>
            </w:pPr>
            <w:r>
              <w:rPr>
                <w:bCs/>
                <w:iCs/>
                <w:sz w:val="22"/>
                <w:szCs w:val="22"/>
              </w:rPr>
              <w:t>8.5</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9B1454" w:rsidRDefault="00D07484" w:rsidP="00092478">
            <w:pPr>
              <w:ind w:left="-57" w:right="-57"/>
              <w:rPr>
                <w:bCs/>
                <w:iCs/>
                <w:sz w:val="22"/>
                <w:szCs w:val="22"/>
              </w:rPr>
            </w:pPr>
            <w:r w:rsidRPr="009B1454">
              <w:rPr>
                <w:sz w:val="22"/>
                <w:szCs w:val="22"/>
              </w:rPr>
              <w:t xml:space="preserve">Fetcu Dina </w:t>
            </w:r>
          </w:p>
        </w:tc>
        <w:tc>
          <w:tcPr>
            <w:tcW w:w="850" w:type="dxa"/>
          </w:tcPr>
          <w:p w:rsidR="00D07484" w:rsidRPr="003E08FD" w:rsidRDefault="00D07484" w:rsidP="00092478">
            <w:pPr>
              <w:ind w:left="-57" w:right="-57"/>
              <w:rPr>
                <w:bCs/>
                <w:iCs/>
                <w:sz w:val="22"/>
                <w:szCs w:val="22"/>
              </w:rPr>
            </w:pPr>
            <w:r>
              <w:rPr>
                <w:bCs/>
                <w:iCs/>
                <w:sz w:val="22"/>
                <w:szCs w:val="22"/>
              </w:rPr>
              <w:t>M1624</w:t>
            </w:r>
          </w:p>
        </w:tc>
        <w:tc>
          <w:tcPr>
            <w:tcW w:w="1701" w:type="dxa"/>
          </w:tcPr>
          <w:p w:rsidR="00D07484" w:rsidRDefault="00D07484" w:rsidP="00092478">
            <w:pPr>
              <w:ind w:left="-57" w:right="-57"/>
              <w:rPr>
                <w:bCs/>
                <w:iCs/>
                <w:sz w:val="22"/>
                <w:szCs w:val="22"/>
              </w:rPr>
            </w:pPr>
            <w:r>
              <w:rPr>
                <w:bCs/>
                <w:iCs/>
                <w:sz w:val="22"/>
                <w:szCs w:val="22"/>
              </w:rPr>
              <w:t>Borș Eleonora</w:t>
            </w:r>
          </w:p>
          <w:p w:rsidR="00D07484" w:rsidRPr="003E08FD" w:rsidRDefault="00D07484" w:rsidP="00092478">
            <w:pPr>
              <w:ind w:left="-57" w:right="-57"/>
              <w:rPr>
                <w:bCs/>
                <w:iCs/>
                <w:sz w:val="22"/>
                <w:szCs w:val="22"/>
              </w:rPr>
            </w:pPr>
            <w:r>
              <w:rPr>
                <w:bCs/>
                <w:iCs/>
                <w:sz w:val="22"/>
                <w:szCs w:val="22"/>
              </w:rPr>
              <w:t>d.ș.m., CU</w:t>
            </w:r>
          </w:p>
        </w:tc>
        <w:tc>
          <w:tcPr>
            <w:tcW w:w="4536" w:type="dxa"/>
          </w:tcPr>
          <w:p w:rsidR="00D07484" w:rsidRPr="00713CC3" w:rsidRDefault="00D07484" w:rsidP="00092478">
            <w:pPr>
              <w:jc w:val="both"/>
              <w:rPr>
                <w:rFonts w:eastAsia="Calibri"/>
                <w:sz w:val="22"/>
                <w:szCs w:val="22"/>
              </w:rPr>
            </w:pPr>
            <w:r>
              <w:rPr>
                <w:rFonts w:eastAsia="Calibri"/>
                <w:sz w:val="22"/>
                <w:szCs w:val="22"/>
              </w:rPr>
              <w:t xml:space="preserve">Rolul gliei în patogenia migrenei </w:t>
            </w:r>
          </w:p>
          <w:p w:rsidR="00D07484" w:rsidRPr="00D14429" w:rsidRDefault="00D07484" w:rsidP="00092478">
            <w:pPr>
              <w:ind w:left="-57" w:right="-57"/>
              <w:jc w:val="both"/>
              <w:rPr>
                <w:bCs/>
                <w:i/>
                <w:iCs/>
                <w:sz w:val="22"/>
                <w:szCs w:val="22"/>
              </w:rPr>
            </w:pPr>
            <w:r w:rsidRPr="00D14429">
              <w:rPr>
                <w:rFonts w:eastAsia="Calibri"/>
                <w:i/>
                <w:sz w:val="22"/>
                <w:szCs w:val="22"/>
              </w:rPr>
              <w:t>The role of glia in pathogenesis of migraine</w:t>
            </w:r>
          </w:p>
        </w:tc>
        <w:tc>
          <w:tcPr>
            <w:tcW w:w="753" w:type="dxa"/>
          </w:tcPr>
          <w:p w:rsidR="00D07484" w:rsidRPr="005F63A5" w:rsidRDefault="00D07484" w:rsidP="00092478">
            <w:pPr>
              <w:ind w:left="-57" w:right="-57"/>
              <w:jc w:val="center"/>
              <w:rPr>
                <w:bCs/>
                <w:iCs/>
                <w:sz w:val="22"/>
                <w:szCs w:val="22"/>
              </w:rPr>
            </w:pPr>
            <w:r>
              <w:rPr>
                <w:bCs/>
                <w:iCs/>
                <w:sz w:val="22"/>
                <w:szCs w:val="22"/>
              </w:rPr>
              <w:t>9.0</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9B1454" w:rsidRDefault="00D07484" w:rsidP="00092478">
            <w:pPr>
              <w:ind w:left="-57" w:right="-57"/>
              <w:rPr>
                <w:bCs/>
                <w:iCs/>
                <w:sz w:val="22"/>
                <w:szCs w:val="22"/>
              </w:rPr>
            </w:pPr>
            <w:r w:rsidRPr="009B1454">
              <w:rPr>
                <w:sz w:val="22"/>
                <w:szCs w:val="22"/>
              </w:rPr>
              <w:t>Abo Abad Marwan</w:t>
            </w:r>
          </w:p>
        </w:tc>
        <w:tc>
          <w:tcPr>
            <w:tcW w:w="850" w:type="dxa"/>
          </w:tcPr>
          <w:p w:rsidR="00D07484" w:rsidRPr="003E08FD" w:rsidRDefault="00D07484" w:rsidP="00092478">
            <w:pPr>
              <w:ind w:left="-57" w:right="-57"/>
              <w:rPr>
                <w:bCs/>
                <w:iCs/>
                <w:sz w:val="22"/>
                <w:szCs w:val="22"/>
              </w:rPr>
            </w:pPr>
            <w:r>
              <w:rPr>
                <w:bCs/>
                <w:iCs/>
                <w:sz w:val="22"/>
                <w:szCs w:val="22"/>
              </w:rPr>
              <w:t>M1629</w:t>
            </w:r>
          </w:p>
        </w:tc>
        <w:tc>
          <w:tcPr>
            <w:tcW w:w="1701" w:type="dxa"/>
          </w:tcPr>
          <w:p w:rsidR="00D07484" w:rsidRDefault="00D07484" w:rsidP="00092478">
            <w:pPr>
              <w:ind w:left="-57" w:right="-57"/>
              <w:rPr>
                <w:bCs/>
                <w:iCs/>
                <w:sz w:val="22"/>
                <w:szCs w:val="22"/>
              </w:rPr>
            </w:pPr>
            <w:r>
              <w:rPr>
                <w:bCs/>
                <w:iCs/>
                <w:sz w:val="22"/>
                <w:szCs w:val="22"/>
              </w:rPr>
              <w:t>Borș Eleonora</w:t>
            </w:r>
          </w:p>
          <w:p w:rsidR="00D07484" w:rsidRPr="003E08FD" w:rsidRDefault="00D07484" w:rsidP="00092478">
            <w:pPr>
              <w:ind w:left="-57" w:right="-57"/>
              <w:rPr>
                <w:bCs/>
                <w:iCs/>
                <w:sz w:val="22"/>
                <w:szCs w:val="22"/>
              </w:rPr>
            </w:pPr>
            <w:r>
              <w:rPr>
                <w:bCs/>
                <w:iCs/>
                <w:sz w:val="22"/>
                <w:szCs w:val="22"/>
              </w:rPr>
              <w:t>d.ș.m., CU</w:t>
            </w:r>
          </w:p>
        </w:tc>
        <w:tc>
          <w:tcPr>
            <w:tcW w:w="4536" w:type="dxa"/>
          </w:tcPr>
          <w:p w:rsidR="00D07484" w:rsidRPr="00204BE1" w:rsidRDefault="00D07484" w:rsidP="00092478">
            <w:pPr>
              <w:rPr>
                <w:rFonts w:eastAsia="Calibri"/>
                <w:sz w:val="22"/>
                <w:szCs w:val="22"/>
              </w:rPr>
            </w:pPr>
            <w:r>
              <w:rPr>
                <w:rFonts w:eastAsia="Calibri"/>
                <w:sz w:val="22"/>
                <w:szCs w:val="22"/>
              </w:rPr>
              <w:t>Patogenia b</w:t>
            </w:r>
            <w:r w:rsidRPr="00204BE1">
              <w:rPr>
                <w:rFonts w:eastAsia="Calibri"/>
                <w:sz w:val="22"/>
                <w:szCs w:val="22"/>
              </w:rPr>
              <w:t>olii cel</w:t>
            </w:r>
            <w:r>
              <w:rPr>
                <w:rFonts w:eastAsia="Calibri"/>
                <w:sz w:val="22"/>
                <w:szCs w:val="22"/>
              </w:rPr>
              <w:t xml:space="preserve">iace </w:t>
            </w:r>
          </w:p>
          <w:p w:rsidR="00D07484" w:rsidRPr="00D14429" w:rsidRDefault="00D07484" w:rsidP="00092478">
            <w:pPr>
              <w:ind w:left="-57" w:right="-57"/>
              <w:jc w:val="both"/>
              <w:rPr>
                <w:bCs/>
                <w:i/>
                <w:iCs/>
                <w:sz w:val="22"/>
                <w:szCs w:val="22"/>
              </w:rPr>
            </w:pPr>
            <w:r w:rsidRPr="00D14429">
              <w:rPr>
                <w:rFonts w:eastAsia="Calibri"/>
                <w:i/>
                <w:sz w:val="22"/>
                <w:szCs w:val="22"/>
              </w:rPr>
              <w:t>Pathogenesis of celiac disease</w:t>
            </w:r>
          </w:p>
        </w:tc>
        <w:tc>
          <w:tcPr>
            <w:tcW w:w="753" w:type="dxa"/>
          </w:tcPr>
          <w:p w:rsidR="00D07484" w:rsidRPr="005F63A5" w:rsidRDefault="00D07484" w:rsidP="00092478">
            <w:pPr>
              <w:ind w:left="-57" w:right="-57"/>
              <w:jc w:val="center"/>
              <w:rPr>
                <w:bCs/>
                <w:iCs/>
                <w:sz w:val="22"/>
                <w:szCs w:val="22"/>
              </w:rPr>
            </w:pPr>
            <w:r>
              <w:rPr>
                <w:bCs/>
                <w:iCs/>
                <w:sz w:val="22"/>
                <w:szCs w:val="22"/>
              </w:rPr>
              <w:t>7.0</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9B1454" w:rsidRDefault="00D07484" w:rsidP="00092478">
            <w:pPr>
              <w:ind w:left="-57" w:right="-57"/>
              <w:rPr>
                <w:bCs/>
                <w:iCs/>
                <w:sz w:val="22"/>
                <w:szCs w:val="22"/>
              </w:rPr>
            </w:pPr>
            <w:r w:rsidRPr="009B1454">
              <w:rPr>
                <w:sz w:val="22"/>
                <w:szCs w:val="22"/>
              </w:rPr>
              <w:t>Masarwa Soha</w:t>
            </w:r>
          </w:p>
        </w:tc>
        <w:tc>
          <w:tcPr>
            <w:tcW w:w="850" w:type="dxa"/>
          </w:tcPr>
          <w:p w:rsidR="00D07484" w:rsidRPr="003E08FD" w:rsidRDefault="00D07484" w:rsidP="00092478">
            <w:pPr>
              <w:ind w:left="-57" w:right="-57"/>
              <w:rPr>
                <w:bCs/>
                <w:iCs/>
                <w:sz w:val="22"/>
                <w:szCs w:val="22"/>
              </w:rPr>
            </w:pPr>
            <w:r>
              <w:rPr>
                <w:bCs/>
                <w:iCs/>
                <w:sz w:val="22"/>
                <w:szCs w:val="22"/>
              </w:rPr>
              <w:t>M1650</w:t>
            </w:r>
          </w:p>
        </w:tc>
        <w:tc>
          <w:tcPr>
            <w:tcW w:w="1701" w:type="dxa"/>
          </w:tcPr>
          <w:p w:rsidR="00D07484" w:rsidRDefault="00D07484" w:rsidP="00092478">
            <w:pPr>
              <w:ind w:left="-57" w:right="-57"/>
              <w:rPr>
                <w:bCs/>
                <w:iCs/>
                <w:sz w:val="22"/>
                <w:szCs w:val="22"/>
              </w:rPr>
            </w:pPr>
            <w:r>
              <w:rPr>
                <w:bCs/>
                <w:iCs/>
                <w:sz w:val="22"/>
                <w:szCs w:val="22"/>
              </w:rPr>
              <w:t>Cobeț Valeriu</w:t>
            </w:r>
          </w:p>
          <w:p w:rsidR="00D07484" w:rsidRPr="003E08FD" w:rsidRDefault="00D07484" w:rsidP="00092478">
            <w:pPr>
              <w:ind w:left="-57" w:right="-57"/>
              <w:rPr>
                <w:bCs/>
                <w:iCs/>
                <w:sz w:val="22"/>
                <w:szCs w:val="22"/>
              </w:rPr>
            </w:pPr>
            <w:r>
              <w:rPr>
                <w:bCs/>
                <w:iCs/>
                <w:sz w:val="22"/>
                <w:szCs w:val="22"/>
              </w:rPr>
              <w:t>d.h.ș.m., PU</w:t>
            </w:r>
          </w:p>
        </w:tc>
        <w:tc>
          <w:tcPr>
            <w:tcW w:w="4536" w:type="dxa"/>
          </w:tcPr>
          <w:p w:rsidR="00D07484" w:rsidRDefault="00D07484" w:rsidP="00092478">
            <w:pPr>
              <w:ind w:left="-57" w:right="-57"/>
              <w:jc w:val="both"/>
              <w:rPr>
                <w:rFonts w:eastAsia="Calibri"/>
                <w:sz w:val="22"/>
                <w:szCs w:val="22"/>
              </w:rPr>
            </w:pPr>
            <w:r w:rsidRPr="00D57FD2">
              <w:rPr>
                <w:rFonts w:eastAsia="Calibri"/>
                <w:sz w:val="22"/>
                <w:szCs w:val="22"/>
              </w:rPr>
              <w:t xml:space="preserve">Fiziopatologia remodelării post-injurie a vaselor și miocardului </w:t>
            </w:r>
          </w:p>
          <w:p w:rsidR="00D07484" w:rsidRPr="00D14429" w:rsidRDefault="00D07484" w:rsidP="00092478">
            <w:pPr>
              <w:ind w:left="-57" w:right="-57"/>
              <w:jc w:val="both"/>
              <w:rPr>
                <w:bCs/>
                <w:i/>
                <w:iCs/>
                <w:sz w:val="22"/>
                <w:szCs w:val="22"/>
              </w:rPr>
            </w:pPr>
            <w:r w:rsidRPr="00D14429">
              <w:rPr>
                <w:rFonts w:eastAsia="Calibri"/>
                <w:i/>
                <w:sz w:val="22"/>
                <w:szCs w:val="22"/>
              </w:rPr>
              <w:lastRenderedPageBreak/>
              <w:t>Pathophysiology of the post-injury remodeling of vessels and myocardium</w:t>
            </w:r>
          </w:p>
        </w:tc>
        <w:tc>
          <w:tcPr>
            <w:tcW w:w="753" w:type="dxa"/>
          </w:tcPr>
          <w:p w:rsidR="00D07484" w:rsidRPr="005F63A5" w:rsidRDefault="00D07484" w:rsidP="00092478">
            <w:pPr>
              <w:ind w:left="-57" w:right="-57"/>
              <w:jc w:val="center"/>
              <w:rPr>
                <w:bCs/>
                <w:iCs/>
                <w:sz w:val="22"/>
                <w:szCs w:val="22"/>
              </w:rPr>
            </w:pPr>
            <w:r>
              <w:rPr>
                <w:bCs/>
                <w:iCs/>
                <w:sz w:val="22"/>
                <w:szCs w:val="22"/>
              </w:rPr>
              <w:lastRenderedPageBreak/>
              <w:t>8.5</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9B1454" w:rsidRDefault="00D07484" w:rsidP="00092478">
            <w:pPr>
              <w:ind w:left="-57" w:right="-57"/>
              <w:rPr>
                <w:bCs/>
                <w:iCs/>
                <w:sz w:val="22"/>
                <w:szCs w:val="22"/>
              </w:rPr>
            </w:pPr>
            <w:r w:rsidRPr="009B1454">
              <w:rPr>
                <w:sz w:val="22"/>
                <w:szCs w:val="22"/>
              </w:rPr>
              <w:t>Masarwa Miriam</w:t>
            </w:r>
          </w:p>
        </w:tc>
        <w:tc>
          <w:tcPr>
            <w:tcW w:w="850" w:type="dxa"/>
          </w:tcPr>
          <w:p w:rsidR="00D07484" w:rsidRPr="003E08FD" w:rsidRDefault="00D07484" w:rsidP="00092478">
            <w:pPr>
              <w:ind w:left="-57" w:right="-57"/>
              <w:rPr>
                <w:bCs/>
                <w:iCs/>
                <w:sz w:val="22"/>
                <w:szCs w:val="22"/>
              </w:rPr>
            </w:pPr>
            <w:r w:rsidRPr="003E08FD">
              <w:rPr>
                <w:bCs/>
                <w:iCs/>
                <w:sz w:val="22"/>
                <w:szCs w:val="22"/>
              </w:rPr>
              <w:t>M165</w:t>
            </w:r>
            <w:r>
              <w:rPr>
                <w:bCs/>
                <w:iCs/>
                <w:sz w:val="22"/>
                <w:szCs w:val="22"/>
              </w:rPr>
              <w:t>0</w:t>
            </w:r>
          </w:p>
        </w:tc>
        <w:tc>
          <w:tcPr>
            <w:tcW w:w="1701" w:type="dxa"/>
          </w:tcPr>
          <w:p w:rsidR="00D07484" w:rsidRDefault="00D07484" w:rsidP="00092478">
            <w:pPr>
              <w:ind w:left="-57" w:right="-57"/>
              <w:rPr>
                <w:bCs/>
                <w:iCs/>
                <w:sz w:val="22"/>
                <w:szCs w:val="22"/>
              </w:rPr>
            </w:pPr>
            <w:r>
              <w:rPr>
                <w:bCs/>
                <w:iCs/>
                <w:sz w:val="22"/>
                <w:szCs w:val="22"/>
              </w:rPr>
              <w:t>Cobeț Valeriu</w:t>
            </w:r>
          </w:p>
          <w:p w:rsidR="00D07484" w:rsidRPr="003E08FD" w:rsidRDefault="00D07484" w:rsidP="00092478">
            <w:pPr>
              <w:ind w:left="-57" w:right="-57"/>
              <w:rPr>
                <w:bCs/>
                <w:iCs/>
                <w:sz w:val="22"/>
                <w:szCs w:val="22"/>
              </w:rPr>
            </w:pPr>
            <w:r>
              <w:rPr>
                <w:bCs/>
                <w:iCs/>
                <w:sz w:val="22"/>
                <w:szCs w:val="22"/>
              </w:rPr>
              <w:t>d.h.ș.m., PU</w:t>
            </w:r>
          </w:p>
        </w:tc>
        <w:tc>
          <w:tcPr>
            <w:tcW w:w="4536" w:type="dxa"/>
          </w:tcPr>
          <w:p w:rsidR="00D07484" w:rsidRDefault="00D07484" w:rsidP="00092478">
            <w:pPr>
              <w:ind w:left="-57" w:right="-57"/>
              <w:jc w:val="both"/>
              <w:rPr>
                <w:rFonts w:eastAsia="Calibri"/>
              </w:rPr>
            </w:pPr>
            <w:r w:rsidRPr="00D57FD2">
              <w:rPr>
                <w:rFonts w:eastAsia="Calibri"/>
              </w:rPr>
              <w:t>Fiziopatologi</w:t>
            </w:r>
            <w:r>
              <w:rPr>
                <w:rFonts w:eastAsia="Calibri"/>
              </w:rPr>
              <w:t>a sindromului antifosfolipidic</w:t>
            </w:r>
          </w:p>
          <w:p w:rsidR="00D07484" w:rsidRPr="00D14429" w:rsidRDefault="00D07484" w:rsidP="00092478">
            <w:pPr>
              <w:ind w:left="-57" w:right="-57"/>
              <w:jc w:val="both"/>
              <w:rPr>
                <w:bCs/>
                <w:i/>
                <w:iCs/>
                <w:sz w:val="22"/>
                <w:szCs w:val="22"/>
              </w:rPr>
            </w:pPr>
            <w:r w:rsidRPr="00D14429">
              <w:rPr>
                <w:rFonts w:eastAsia="Calibri"/>
                <w:i/>
              </w:rPr>
              <w:t>Pathophysiology of the antiphospholipid syndrome.</w:t>
            </w:r>
          </w:p>
        </w:tc>
        <w:tc>
          <w:tcPr>
            <w:tcW w:w="753" w:type="dxa"/>
          </w:tcPr>
          <w:p w:rsidR="00D07484" w:rsidRPr="005F63A5" w:rsidRDefault="00D07484" w:rsidP="00092478">
            <w:pPr>
              <w:ind w:left="-57" w:right="-57"/>
              <w:jc w:val="center"/>
              <w:rPr>
                <w:bCs/>
                <w:iCs/>
                <w:sz w:val="22"/>
                <w:szCs w:val="22"/>
              </w:rPr>
            </w:pPr>
            <w:r>
              <w:rPr>
                <w:bCs/>
                <w:iCs/>
                <w:sz w:val="22"/>
                <w:szCs w:val="22"/>
              </w:rPr>
              <w:t>8.5</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7B7933" w:rsidRDefault="00D07484" w:rsidP="00092478">
            <w:pPr>
              <w:ind w:left="-57" w:right="-57"/>
              <w:rPr>
                <w:bCs/>
                <w:iCs/>
                <w:sz w:val="22"/>
                <w:szCs w:val="22"/>
              </w:rPr>
            </w:pPr>
            <w:r w:rsidRPr="007B7933">
              <w:rPr>
                <w:sz w:val="22"/>
                <w:szCs w:val="22"/>
              </w:rPr>
              <w:t>Nafa Mahmoud</w:t>
            </w:r>
          </w:p>
        </w:tc>
        <w:tc>
          <w:tcPr>
            <w:tcW w:w="850" w:type="dxa"/>
          </w:tcPr>
          <w:p w:rsidR="00D07484" w:rsidRPr="003E08FD" w:rsidRDefault="00D07484" w:rsidP="00092478">
            <w:pPr>
              <w:ind w:right="-57"/>
              <w:rPr>
                <w:bCs/>
                <w:iCs/>
                <w:sz w:val="22"/>
                <w:szCs w:val="22"/>
              </w:rPr>
            </w:pPr>
            <w:r>
              <w:rPr>
                <w:bCs/>
                <w:iCs/>
                <w:sz w:val="22"/>
                <w:szCs w:val="22"/>
              </w:rPr>
              <w:t>M1612</w:t>
            </w:r>
          </w:p>
        </w:tc>
        <w:tc>
          <w:tcPr>
            <w:tcW w:w="1701" w:type="dxa"/>
          </w:tcPr>
          <w:p w:rsidR="00D07484" w:rsidRDefault="00D07484" w:rsidP="00092478">
            <w:pPr>
              <w:ind w:left="-57" w:right="-57"/>
              <w:rPr>
                <w:bCs/>
                <w:iCs/>
                <w:sz w:val="22"/>
                <w:szCs w:val="22"/>
              </w:rPr>
            </w:pPr>
            <w:r>
              <w:rPr>
                <w:bCs/>
                <w:iCs/>
                <w:sz w:val="22"/>
                <w:szCs w:val="22"/>
              </w:rPr>
              <w:t>Todiraș Stela</w:t>
            </w:r>
          </w:p>
          <w:p w:rsidR="00D07484" w:rsidRPr="003E08FD" w:rsidRDefault="00D07484" w:rsidP="00092478">
            <w:pPr>
              <w:ind w:left="-57" w:right="-57"/>
              <w:rPr>
                <w:bCs/>
                <w:iCs/>
                <w:sz w:val="22"/>
                <w:szCs w:val="22"/>
              </w:rPr>
            </w:pPr>
            <w:r>
              <w:rPr>
                <w:bCs/>
                <w:iCs/>
                <w:sz w:val="22"/>
                <w:szCs w:val="22"/>
              </w:rPr>
              <w:t>d. ș.m. CU</w:t>
            </w:r>
          </w:p>
        </w:tc>
        <w:tc>
          <w:tcPr>
            <w:tcW w:w="4536" w:type="dxa"/>
          </w:tcPr>
          <w:p w:rsidR="00D07484" w:rsidRDefault="00D07484" w:rsidP="00092478">
            <w:pPr>
              <w:jc w:val="both"/>
              <w:rPr>
                <w:rFonts w:eastAsia="Calibri"/>
                <w:sz w:val="22"/>
                <w:szCs w:val="22"/>
              </w:rPr>
            </w:pPr>
            <w:r w:rsidRPr="00466693">
              <w:rPr>
                <w:rFonts w:eastAsia="Calibri"/>
                <w:sz w:val="22"/>
                <w:szCs w:val="22"/>
              </w:rPr>
              <w:t>Ro</w:t>
            </w:r>
            <w:r>
              <w:rPr>
                <w:rFonts w:eastAsia="Calibri"/>
                <w:sz w:val="22"/>
                <w:szCs w:val="22"/>
              </w:rPr>
              <w:t>lul inflamaţ</w:t>
            </w:r>
            <w:r w:rsidRPr="00466693">
              <w:rPr>
                <w:rFonts w:eastAsia="Calibri"/>
                <w:sz w:val="22"/>
                <w:szCs w:val="22"/>
              </w:rPr>
              <w:t>iei în pa</w:t>
            </w:r>
            <w:r>
              <w:rPr>
                <w:rFonts w:eastAsia="Calibri"/>
                <w:sz w:val="22"/>
                <w:szCs w:val="22"/>
              </w:rPr>
              <w:t xml:space="preserve">togenia tulburărilor depresive </w:t>
            </w:r>
          </w:p>
          <w:p w:rsidR="00D07484" w:rsidRPr="006F2FD3" w:rsidRDefault="00D07484" w:rsidP="00092478">
            <w:pPr>
              <w:jc w:val="both"/>
              <w:rPr>
                <w:rFonts w:eastAsia="Calibri"/>
                <w:i/>
                <w:sz w:val="22"/>
                <w:szCs w:val="22"/>
              </w:rPr>
            </w:pPr>
            <w:r w:rsidRPr="006F2FD3">
              <w:rPr>
                <w:rFonts w:eastAsia="Calibri"/>
                <w:i/>
                <w:sz w:val="22"/>
                <w:szCs w:val="22"/>
              </w:rPr>
              <w:t>The role of the inflammation in pathogenesis of depressive disorders</w:t>
            </w:r>
          </w:p>
        </w:tc>
        <w:tc>
          <w:tcPr>
            <w:tcW w:w="753" w:type="dxa"/>
          </w:tcPr>
          <w:p w:rsidR="00D07484" w:rsidRPr="005F63A5" w:rsidRDefault="00D07484" w:rsidP="00092478">
            <w:pPr>
              <w:ind w:left="-57" w:right="-57"/>
              <w:jc w:val="center"/>
              <w:rPr>
                <w:bCs/>
                <w:iCs/>
                <w:sz w:val="22"/>
                <w:szCs w:val="22"/>
              </w:rPr>
            </w:pPr>
            <w:r>
              <w:rPr>
                <w:bCs/>
                <w:iCs/>
                <w:sz w:val="22"/>
                <w:szCs w:val="22"/>
              </w:rPr>
              <w:t>8.5</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7B7933" w:rsidRDefault="00D07484" w:rsidP="00092478">
            <w:pPr>
              <w:ind w:left="-57" w:right="-57"/>
              <w:rPr>
                <w:bCs/>
                <w:iCs/>
                <w:sz w:val="22"/>
                <w:szCs w:val="22"/>
              </w:rPr>
            </w:pPr>
            <w:r w:rsidRPr="007B7933">
              <w:rPr>
                <w:sz w:val="22"/>
                <w:szCs w:val="22"/>
              </w:rPr>
              <w:t>Eltawalha Muhamad</w:t>
            </w:r>
          </w:p>
        </w:tc>
        <w:tc>
          <w:tcPr>
            <w:tcW w:w="850" w:type="dxa"/>
          </w:tcPr>
          <w:p w:rsidR="00D07484" w:rsidRPr="003E08FD" w:rsidRDefault="00D07484" w:rsidP="00092478">
            <w:pPr>
              <w:ind w:left="-57" w:right="-57"/>
              <w:rPr>
                <w:bCs/>
                <w:iCs/>
                <w:sz w:val="22"/>
                <w:szCs w:val="22"/>
              </w:rPr>
            </w:pPr>
            <w:r>
              <w:rPr>
                <w:bCs/>
                <w:iCs/>
                <w:sz w:val="22"/>
                <w:szCs w:val="22"/>
              </w:rPr>
              <w:t>M1616</w:t>
            </w:r>
          </w:p>
        </w:tc>
        <w:tc>
          <w:tcPr>
            <w:tcW w:w="1701" w:type="dxa"/>
          </w:tcPr>
          <w:p w:rsidR="00D07484" w:rsidRDefault="00D07484" w:rsidP="00092478">
            <w:pPr>
              <w:ind w:left="-57" w:right="-57"/>
              <w:rPr>
                <w:bCs/>
                <w:iCs/>
                <w:sz w:val="22"/>
                <w:szCs w:val="22"/>
              </w:rPr>
            </w:pPr>
            <w:r>
              <w:rPr>
                <w:bCs/>
                <w:iCs/>
                <w:sz w:val="22"/>
                <w:szCs w:val="22"/>
              </w:rPr>
              <w:t>Todiraș Stela</w:t>
            </w:r>
          </w:p>
          <w:p w:rsidR="00D07484" w:rsidRPr="003E08FD" w:rsidRDefault="00D07484" w:rsidP="00092478">
            <w:pPr>
              <w:ind w:left="-57" w:right="-57"/>
              <w:rPr>
                <w:bCs/>
                <w:iCs/>
                <w:sz w:val="22"/>
                <w:szCs w:val="22"/>
              </w:rPr>
            </w:pPr>
            <w:r>
              <w:rPr>
                <w:bCs/>
                <w:iCs/>
                <w:sz w:val="22"/>
                <w:szCs w:val="22"/>
              </w:rPr>
              <w:t>d. ș.m. CU</w:t>
            </w:r>
          </w:p>
        </w:tc>
        <w:tc>
          <w:tcPr>
            <w:tcW w:w="4536" w:type="dxa"/>
          </w:tcPr>
          <w:p w:rsidR="00D07484" w:rsidRPr="00BD182F" w:rsidRDefault="00D07484" w:rsidP="00092478">
            <w:pPr>
              <w:jc w:val="both"/>
              <w:rPr>
                <w:rFonts w:eastAsia="Calibri"/>
                <w:sz w:val="22"/>
                <w:szCs w:val="22"/>
              </w:rPr>
            </w:pPr>
            <w:r w:rsidRPr="00BD182F">
              <w:rPr>
                <w:rFonts w:eastAsia="Calibri"/>
                <w:sz w:val="22"/>
                <w:szCs w:val="22"/>
              </w:rPr>
              <w:t>Macrofagele asociate procesu</w:t>
            </w:r>
            <w:r>
              <w:rPr>
                <w:rFonts w:eastAsia="Calibri"/>
                <w:sz w:val="22"/>
                <w:szCs w:val="22"/>
              </w:rPr>
              <w:t>lui tumoral. Rolul patogenetic</w:t>
            </w:r>
          </w:p>
          <w:p w:rsidR="00D07484" w:rsidRPr="006F2FD3" w:rsidRDefault="00D07484" w:rsidP="00092478">
            <w:pPr>
              <w:ind w:left="-57" w:right="-57"/>
              <w:jc w:val="both"/>
              <w:rPr>
                <w:bCs/>
                <w:i/>
                <w:iCs/>
                <w:sz w:val="22"/>
                <w:szCs w:val="22"/>
              </w:rPr>
            </w:pPr>
            <w:r w:rsidRPr="006F2FD3">
              <w:rPr>
                <w:rFonts w:eastAsia="Calibri"/>
                <w:i/>
                <w:sz w:val="22"/>
                <w:szCs w:val="22"/>
              </w:rPr>
              <w:t>Macrofages associated with tumor process. The pathogenetic role</w:t>
            </w:r>
          </w:p>
        </w:tc>
        <w:tc>
          <w:tcPr>
            <w:tcW w:w="753" w:type="dxa"/>
          </w:tcPr>
          <w:p w:rsidR="00D07484" w:rsidRPr="005F63A5" w:rsidRDefault="00D07484" w:rsidP="00092478">
            <w:pPr>
              <w:ind w:left="-57" w:right="-57"/>
              <w:jc w:val="center"/>
              <w:rPr>
                <w:bCs/>
                <w:iCs/>
                <w:sz w:val="22"/>
                <w:szCs w:val="22"/>
              </w:rPr>
            </w:pPr>
            <w:r>
              <w:rPr>
                <w:bCs/>
                <w:iCs/>
                <w:sz w:val="22"/>
                <w:szCs w:val="22"/>
              </w:rPr>
              <w:t>8.5</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7B7933" w:rsidRDefault="00D07484" w:rsidP="00092478">
            <w:pPr>
              <w:ind w:left="-57" w:right="-57"/>
              <w:rPr>
                <w:bCs/>
                <w:iCs/>
                <w:sz w:val="22"/>
                <w:szCs w:val="22"/>
              </w:rPr>
            </w:pPr>
            <w:r w:rsidRPr="007B7933">
              <w:rPr>
                <w:sz w:val="22"/>
                <w:szCs w:val="22"/>
              </w:rPr>
              <w:t>Jalilati Zeinab Safwat</w:t>
            </w:r>
          </w:p>
        </w:tc>
        <w:tc>
          <w:tcPr>
            <w:tcW w:w="850" w:type="dxa"/>
          </w:tcPr>
          <w:p w:rsidR="00D07484" w:rsidRPr="003E08FD" w:rsidRDefault="00D07484" w:rsidP="00092478">
            <w:pPr>
              <w:ind w:left="-57" w:right="-57"/>
              <w:rPr>
                <w:bCs/>
                <w:iCs/>
                <w:sz w:val="22"/>
                <w:szCs w:val="22"/>
              </w:rPr>
            </w:pPr>
            <w:r w:rsidRPr="003E08FD">
              <w:rPr>
                <w:bCs/>
                <w:iCs/>
                <w:sz w:val="22"/>
                <w:szCs w:val="22"/>
              </w:rPr>
              <w:t>M161</w:t>
            </w:r>
            <w:r>
              <w:rPr>
                <w:bCs/>
                <w:iCs/>
                <w:sz w:val="22"/>
                <w:szCs w:val="22"/>
              </w:rPr>
              <w:t>6</w:t>
            </w:r>
          </w:p>
        </w:tc>
        <w:tc>
          <w:tcPr>
            <w:tcW w:w="1701" w:type="dxa"/>
          </w:tcPr>
          <w:p w:rsidR="00D07484" w:rsidRDefault="00D07484" w:rsidP="00092478">
            <w:pPr>
              <w:ind w:left="-57" w:right="-57"/>
              <w:rPr>
                <w:bCs/>
                <w:iCs/>
                <w:sz w:val="22"/>
                <w:szCs w:val="22"/>
              </w:rPr>
            </w:pPr>
            <w:r>
              <w:rPr>
                <w:bCs/>
                <w:iCs/>
                <w:sz w:val="22"/>
                <w:szCs w:val="22"/>
              </w:rPr>
              <w:t>Todiraș Stela</w:t>
            </w:r>
          </w:p>
          <w:p w:rsidR="00D07484" w:rsidRPr="003E08FD" w:rsidRDefault="00D07484" w:rsidP="00092478">
            <w:pPr>
              <w:ind w:left="-57" w:right="-57"/>
              <w:rPr>
                <w:bCs/>
                <w:iCs/>
                <w:sz w:val="22"/>
                <w:szCs w:val="22"/>
              </w:rPr>
            </w:pPr>
            <w:r>
              <w:rPr>
                <w:bCs/>
                <w:iCs/>
                <w:sz w:val="22"/>
                <w:szCs w:val="22"/>
              </w:rPr>
              <w:t>d. ș.m. CU</w:t>
            </w:r>
          </w:p>
        </w:tc>
        <w:tc>
          <w:tcPr>
            <w:tcW w:w="4536" w:type="dxa"/>
          </w:tcPr>
          <w:p w:rsidR="00D07484" w:rsidRDefault="00D07484" w:rsidP="00092478">
            <w:pPr>
              <w:ind w:left="-57" w:right="-57"/>
              <w:jc w:val="both"/>
            </w:pPr>
            <w:r w:rsidRPr="00BD182F">
              <w:t>Inflama</w:t>
            </w:r>
            <w:r w:rsidRPr="00BD182F">
              <w:rPr>
                <w:rFonts w:hAnsi="Cambria Math"/>
              </w:rPr>
              <w:t>ț</w:t>
            </w:r>
            <w:r w:rsidRPr="00BD182F">
              <w:t>ia-verigă patogenetică a hipertensiunii arteriale</w:t>
            </w:r>
          </w:p>
          <w:p w:rsidR="00D07484" w:rsidRPr="006F2FD3" w:rsidRDefault="00D07484" w:rsidP="00092478">
            <w:pPr>
              <w:ind w:left="-57" w:right="-57"/>
              <w:jc w:val="both"/>
              <w:rPr>
                <w:bCs/>
                <w:i/>
                <w:iCs/>
                <w:sz w:val="22"/>
                <w:szCs w:val="22"/>
              </w:rPr>
            </w:pPr>
            <w:r w:rsidRPr="006F2FD3">
              <w:rPr>
                <w:rFonts w:eastAsia="Calibri"/>
                <w:i/>
                <w:sz w:val="22"/>
                <w:szCs w:val="22"/>
              </w:rPr>
              <w:t>Inflammation-pathogenic link of arterial hypertension</w:t>
            </w:r>
          </w:p>
        </w:tc>
        <w:tc>
          <w:tcPr>
            <w:tcW w:w="753" w:type="dxa"/>
          </w:tcPr>
          <w:p w:rsidR="00D07484" w:rsidRPr="005F63A5" w:rsidRDefault="00D07484" w:rsidP="00092478">
            <w:pPr>
              <w:ind w:left="-57" w:right="-57"/>
              <w:jc w:val="center"/>
              <w:rPr>
                <w:bCs/>
                <w:iCs/>
                <w:sz w:val="22"/>
                <w:szCs w:val="22"/>
              </w:rPr>
            </w:pPr>
            <w:r>
              <w:rPr>
                <w:bCs/>
                <w:iCs/>
                <w:sz w:val="22"/>
                <w:szCs w:val="22"/>
              </w:rPr>
              <w:t>9.0</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7B7933" w:rsidRDefault="00D07484" w:rsidP="00092478">
            <w:pPr>
              <w:ind w:left="-57" w:right="-57"/>
              <w:rPr>
                <w:bCs/>
                <w:iCs/>
                <w:sz w:val="22"/>
                <w:szCs w:val="22"/>
              </w:rPr>
            </w:pPr>
            <w:r w:rsidRPr="007B7933">
              <w:rPr>
                <w:sz w:val="22"/>
                <w:szCs w:val="22"/>
              </w:rPr>
              <w:t>Yehya Orsan</w:t>
            </w:r>
          </w:p>
        </w:tc>
        <w:tc>
          <w:tcPr>
            <w:tcW w:w="850" w:type="dxa"/>
          </w:tcPr>
          <w:p w:rsidR="00D07484" w:rsidRPr="003E08FD" w:rsidRDefault="00D07484" w:rsidP="00092478">
            <w:pPr>
              <w:ind w:left="-57" w:right="-57"/>
              <w:rPr>
                <w:bCs/>
                <w:iCs/>
                <w:sz w:val="22"/>
                <w:szCs w:val="22"/>
              </w:rPr>
            </w:pPr>
            <w:r>
              <w:rPr>
                <w:bCs/>
                <w:iCs/>
                <w:sz w:val="22"/>
                <w:szCs w:val="22"/>
              </w:rPr>
              <w:t>M1675</w:t>
            </w:r>
          </w:p>
        </w:tc>
        <w:tc>
          <w:tcPr>
            <w:tcW w:w="1701" w:type="dxa"/>
          </w:tcPr>
          <w:p w:rsidR="00D07484" w:rsidRDefault="00D07484" w:rsidP="00092478">
            <w:pPr>
              <w:ind w:left="-57" w:right="-57"/>
              <w:rPr>
                <w:bCs/>
                <w:iCs/>
                <w:sz w:val="22"/>
                <w:szCs w:val="22"/>
              </w:rPr>
            </w:pPr>
            <w:r>
              <w:rPr>
                <w:bCs/>
                <w:iCs/>
                <w:sz w:val="22"/>
                <w:szCs w:val="22"/>
              </w:rPr>
              <w:t>Cobeț Valeriu</w:t>
            </w:r>
          </w:p>
          <w:p w:rsidR="00D07484" w:rsidRPr="003E08FD" w:rsidRDefault="00D07484" w:rsidP="00092478">
            <w:pPr>
              <w:ind w:left="-57" w:right="-57"/>
              <w:rPr>
                <w:bCs/>
                <w:iCs/>
                <w:sz w:val="22"/>
                <w:szCs w:val="22"/>
              </w:rPr>
            </w:pPr>
            <w:r>
              <w:rPr>
                <w:bCs/>
                <w:iCs/>
                <w:sz w:val="22"/>
                <w:szCs w:val="22"/>
              </w:rPr>
              <w:t>d. h. ș. m., PU</w:t>
            </w:r>
          </w:p>
        </w:tc>
        <w:tc>
          <w:tcPr>
            <w:tcW w:w="4536" w:type="dxa"/>
          </w:tcPr>
          <w:p w:rsidR="00D07484" w:rsidRPr="003E08FD" w:rsidRDefault="00D07484" w:rsidP="00092478">
            <w:pPr>
              <w:ind w:left="-57" w:right="-57"/>
              <w:jc w:val="both"/>
              <w:rPr>
                <w:bCs/>
                <w:iCs/>
                <w:sz w:val="22"/>
                <w:szCs w:val="22"/>
              </w:rPr>
            </w:pPr>
            <w:r w:rsidRPr="00D57FD2">
              <w:rPr>
                <w:rFonts w:eastAsia="Calibri"/>
                <w:sz w:val="22"/>
                <w:szCs w:val="22"/>
              </w:rPr>
              <w:t xml:space="preserve">Fiziopatologia hipertensiunii arteriale. </w:t>
            </w:r>
            <w:r w:rsidRPr="006F2FD3">
              <w:rPr>
                <w:rFonts w:eastAsia="Calibri"/>
                <w:i/>
                <w:sz w:val="22"/>
                <w:szCs w:val="22"/>
              </w:rPr>
              <w:t>Pathophysiology of the arterial hypertension</w:t>
            </w:r>
            <w:r w:rsidRPr="00D57FD2">
              <w:rPr>
                <w:rFonts w:eastAsia="Calibri"/>
                <w:sz w:val="22"/>
                <w:szCs w:val="22"/>
              </w:rPr>
              <w:t>.</w:t>
            </w:r>
          </w:p>
        </w:tc>
        <w:tc>
          <w:tcPr>
            <w:tcW w:w="753" w:type="dxa"/>
          </w:tcPr>
          <w:p w:rsidR="00D07484" w:rsidRPr="005F63A5" w:rsidRDefault="00D07484" w:rsidP="00092478">
            <w:pPr>
              <w:ind w:left="-57" w:right="-57"/>
              <w:jc w:val="center"/>
              <w:rPr>
                <w:bCs/>
                <w:iCs/>
                <w:sz w:val="22"/>
                <w:szCs w:val="22"/>
              </w:rPr>
            </w:pPr>
            <w:r>
              <w:rPr>
                <w:bCs/>
                <w:iCs/>
                <w:sz w:val="22"/>
                <w:szCs w:val="22"/>
              </w:rPr>
              <w:t>9.0</w:t>
            </w:r>
          </w:p>
        </w:tc>
      </w:tr>
      <w:tr w:rsidR="00D07484" w:rsidRPr="005F63A5" w:rsidTr="0034054B">
        <w:tc>
          <w:tcPr>
            <w:tcW w:w="426" w:type="dxa"/>
          </w:tcPr>
          <w:p w:rsidR="00D07484" w:rsidRPr="005F63A5" w:rsidRDefault="00D07484" w:rsidP="00D07484">
            <w:pPr>
              <w:pStyle w:val="af"/>
              <w:numPr>
                <w:ilvl w:val="0"/>
                <w:numId w:val="20"/>
              </w:numPr>
              <w:ind w:left="-57" w:right="-57" w:firstLine="0"/>
              <w:rPr>
                <w:bCs/>
                <w:iCs/>
                <w:sz w:val="22"/>
                <w:szCs w:val="22"/>
                <w:lang w:val="ro-RO"/>
              </w:rPr>
            </w:pPr>
          </w:p>
        </w:tc>
        <w:tc>
          <w:tcPr>
            <w:tcW w:w="1701" w:type="dxa"/>
          </w:tcPr>
          <w:p w:rsidR="00D07484" w:rsidRPr="007B7933" w:rsidRDefault="00D07484" w:rsidP="00092478">
            <w:pPr>
              <w:ind w:left="-57" w:right="-57"/>
              <w:rPr>
                <w:bCs/>
                <w:iCs/>
                <w:sz w:val="22"/>
                <w:szCs w:val="22"/>
              </w:rPr>
            </w:pPr>
            <w:r w:rsidRPr="007B7933">
              <w:rPr>
                <w:sz w:val="22"/>
                <w:szCs w:val="22"/>
              </w:rPr>
              <w:t>Dawoud Salem</w:t>
            </w:r>
          </w:p>
        </w:tc>
        <w:tc>
          <w:tcPr>
            <w:tcW w:w="850" w:type="dxa"/>
          </w:tcPr>
          <w:p w:rsidR="00D07484" w:rsidRPr="003E08FD" w:rsidRDefault="00D07484" w:rsidP="00092478">
            <w:pPr>
              <w:ind w:left="-57" w:right="-57"/>
              <w:rPr>
                <w:bCs/>
                <w:iCs/>
                <w:sz w:val="22"/>
                <w:szCs w:val="22"/>
              </w:rPr>
            </w:pPr>
            <w:r>
              <w:rPr>
                <w:bCs/>
                <w:iCs/>
                <w:sz w:val="22"/>
                <w:szCs w:val="22"/>
              </w:rPr>
              <w:t>M1662</w:t>
            </w:r>
          </w:p>
        </w:tc>
        <w:tc>
          <w:tcPr>
            <w:tcW w:w="1701" w:type="dxa"/>
          </w:tcPr>
          <w:p w:rsidR="00D07484" w:rsidRDefault="00D07484" w:rsidP="00092478">
            <w:pPr>
              <w:ind w:left="-57" w:right="-57"/>
              <w:rPr>
                <w:bCs/>
                <w:iCs/>
                <w:sz w:val="22"/>
                <w:szCs w:val="22"/>
              </w:rPr>
            </w:pPr>
            <w:r>
              <w:rPr>
                <w:bCs/>
                <w:iCs/>
                <w:sz w:val="22"/>
                <w:szCs w:val="22"/>
              </w:rPr>
              <w:t>Cobeț Valeriu</w:t>
            </w:r>
          </w:p>
          <w:p w:rsidR="00D07484" w:rsidRPr="003E08FD" w:rsidRDefault="00D07484" w:rsidP="00092478">
            <w:pPr>
              <w:ind w:left="-57" w:right="-57"/>
              <w:rPr>
                <w:bCs/>
                <w:iCs/>
                <w:sz w:val="22"/>
                <w:szCs w:val="22"/>
              </w:rPr>
            </w:pPr>
            <w:r>
              <w:rPr>
                <w:bCs/>
                <w:iCs/>
                <w:sz w:val="22"/>
                <w:szCs w:val="22"/>
              </w:rPr>
              <w:t>d. h. ș. m., PU</w:t>
            </w:r>
          </w:p>
        </w:tc>
        <w:tc>
          <w:tcPr>
            <w:tcW w:w="4536" w:type="dxa"/>
          </w:tcPr>
          <w:p w:rsidR="00D07484" w:rsidRDefault="00D07484" w:rsidP="00092478">
            <w:pPr>
              <w:ind w:left="-57" w:right="-57"/>
              <w:jc w:val="both"/>
              <w:rPr>
                <w:rFonts w:eastAsia="Calibri"/>
                <w:sz w:val="22"/>
                <w:szCs w:val="22"/>
              </w:rPr>
            </w:pPr>
            <w:r w:rsidRPr="00D57FD2">
              <w:rPr>
                <w:rFonts w:eastAsia="Calibri"/>
                <w:sz w:val="22"/>
                <w:szCs w:val="22"/>
              </w:rPr>
              <w:t xml:space="preserve">Fiziopatologia hipertiroidismului: mecanisme și manifestări. </w:t>
            </w:r>
          </w:p>
          <w:p w:rsidR="00D07484" w:rsidRPr="006F2FD3" w:rsidRDefault="00D07484" w:rsidP="00092478">
            <w:pPr>
              <w:ind w:left="-57" w:right="-57"/>
              <w:jc w:val="both"/>
              <w:rPr>
                <w:bCs/>
                <w:i/>
                <w:iCs/>
                <w:sz w:val="22"/>
                <w:szCs w:val="22"/>
              </w:rPr>
            </w:pPr>
            <w:r w:rsidRPr="006F2FD3">
              <w:rPr>
                <w:rFonts w:eastAsia="Calibri"/>
                <w:i/>
                <w:sz w:val="22"/>
                <w:szCs w:val="22"/>
              </w:rPr>
              <w:t>Pathophysiology of the hyperthyroidism: mechanisms and inherent manifestations.</w:t>
            </w:r>
          </w:p>
        </w:tc>
        <w:tc>
          <w:tcPr>
            <w:tcW w:w="753" w:type="dxa"/>
          </w:tcPr>
          <w:p w:rsidR="00D07484" w:rsidRPr="005F63A5" w:rsidRDefault="00D07484" w:rsidP="00092478">
            <w:pPr>
              <w:ind w:left="-57" w:right="-57"/>
              <w:jc w:val="center"/>
              <w:rPr>
                <w:bCs/>
                <w:iCs/>
                <w:sz w:val="22"/>
                <w:szCs w:val="22"/>
              </w:rPr>
            </w:pPr>
            <w:r>
              <w:rPr>
                <w:bCs/>
                <w:iCs/>
                <w:sz w:val="22"/>
                <w:szCs w:val="22"/>
              </w:rPr>
              <w:t>9.0</w:t>
            </w:r>
          </w:p>
        </w:tc>
      </w:tr>
    </w:tbl>
    <w:tbl>
      <w:tblPr>
        <w:tblStyle w:val="110"/>
        <w:tblW w:w="9967" w:type="dxa"/>
        <w:tblInd w:w="108" w:type="dxa"/>
        <w:tblLayout w:type="fixed"/>
        <w:tblLook w:val="04A0" w:firstRow="1" w:lastRow="0" w:firstColumn="1" w:lastColumn="0" w:noHBand="0" w:noVBand="1"/>
      </w:tblPr>
      <w:tblGrid>
        <w:gridCol w:w="426"/>
        <w:gridCol w:w="1701"/>
        <w:gridCol w:w="850"/>
        <w:gridCol w:w="1701"/>
        <w:gridCol w:w="4536"/>
        <w:gridCol w:w="753"/>
      </w:tblGrid>
      <w:tr w:rsidR="00D07484" w:rsidRPr="005F63A5" w:rsidTr="0034054B">
        <w:tc>
          <w:tcPr>
            <w:tcW w:w="426" w:type="dxa"/>
            <w:vAlign w:val="center"/>
          </w:tcPr>
          <w:p w:rsidR="00D07484" w:rsidRPr="005F63A5" w:rsidRDefault="00D07484" w:rsidP="00D07484">
            <w:pPr>
              <w:pStyle w:val="af"/>
              <w:numPr>
                <w:ilvl w:val="0"/>
                <w:numId w:val="20"/>
              </w:numPr>
              <w:ind w:left="-57" w:right="-57" w:firstLine="0"/>
              <w:rPr>
                <w:bCs/>
                <w:iCs/>
                <w:sz w:val="22"/>
                <w:szCs w:val="22"/>
                <w:lang w:val="ro-RO"/>
              </w:rPr>
            </w:pPr>
          </w:p>
        </w:tc>
        <w:tc>
          <w:tcPr>
            <w:tcW w:w="1701" w:type="dxa"/>
            <w:vAlign w:val="center"/>
          </w:tcPr>
          <w:p w:rsidR="00D07484" w:rsidRPr="003E08FD" w:rsidRDefault="00D07484" w:rsidP="00092478">
            <w:pPr>
              <w:ind w:left="-57" w:right="-57"/>
              <w:jc w:val="center"/>
              <w:rPr>
                <w:bCs/>
                <w:iCs/>
                <w:sz w:val="22"/>
                <w:szCs w:val="22"/>
              </w:rPr>
            </w:pPr>
            <w:r w:rsidRPr="003E08FD">
              <w:rPr>
                <w:sz w:val="22"/>
                <w:szCs w:val="22"/>
              </w:rPr>
              <w:t>Al Krinawi Mohand</w:t>
            </w:r>
          </w:p>
        </w:tc>
        <w:tc>
          <w:tcPr>
            <w:tcW w:w="850" w:type="dxa"/>
            <w:vAlign w:val="center"/>
          </w:tcPr>
          <w:p w:rsidR="00D07484" w:rsidRPr="003E08FD" w:rsidRDefault="00D07484" w:rsidP="00092478">
            <w:pPr>
              <w:ind w:right="-57"/>
              <w:jc w:val="center"/>
              <w:rPr>
                <w:bCs/>
                <w:iCs/>
                <w:sz w:val="22"/>
                <w:szCs w:val="22"/>
              </w:rPr>
            </w:pPr>
            <w:r w:rsidRPr="003E08FD">
              <w:rPr>
                <w:bCs/>
                <w:iCs/>
                <w:sz w:val="22"/>
                <w:szCs w:val="22"/>
              </w:rPr>
              <w:t>M1603</w:t>
            </w:r>
          </w:p>
        </w:tc>
        <w:tc>
          <w:tcPr>
            <w:tcW w:w="1701" w:type="dxa"/>
            <w:vAlign w:val="center"/>
          </w:tcPr>
          <w:p w:rsidR="00D07484" w:rsidRPr="00212916" w:rsidRDefault="00D07484" w:rsidP="00092478">
            <w:pPr>
              <w:ind w:left="-57" w:right="-57"/>
              <w:jc w:val="center"/>
              <w:rPr>
                <w:bCs/>
                <w:iCs/>
                <w:sz w:val="22"/>
                <w:szCs w:val="22"/>
              </w:rPr>
            </w:pPr>
            <w:r w:rsidRPr="00212916">
              <w:rPr>
                <w:bCs/>
                <w:iCs/>
                <w:sz w:val="22"/>
                <w:szCs w:val="22"/>
              </w:rPr>
              <w:t>Borș Eleonora</w:t>
            </w:r>
          </w:p>
          <w:p w:rsidR="00D07484" w:rsidRPr="003E08FD" w:rsidRDefault="00D07484" w:rsidP="00092478">
            <w:pPr>
              <w:ind w:left="-57" w:right="-57"/>
              <w:jc w:val="center"/>
              <w:rPr>
                <w:bCs/>
                <w:iCs/>
                <w:sz w:val="22"/>
                <w:szCs w:val="22"/>
              </w:rPr>
            </w:pPr>
            <w:r w:rsidRPr="00212916">
              <w:rPr>
                <w:bCs/>
                <w:iCs/>
                <w:sz w:val="22"/>
                <w:szCs w:val="22"/>
              </w:rPr>
              <w:t>d. ș. m. CU</w:t>
            </w:r>
          </w:p>
        </w:tc>
        <w:tc>
          <w:tcPr>
            <w:tcW w:w="4536" w:type="dxa"/>
            <w:vAlign w:val="bottom"/>
          </w:tcPr>
          <w:p w:rsidR="00D07484" w:rsidRPr="00466693" w:rsidRDefault="00D07484" w:rsidP="00092478">
            <w:pPr>
              <w:jc w:val="both"/>
              <w:rPr>
                <w:rFonts w:eastAsia="Calibri"/>
                <w:sz w:val="22"/>
                <w:szCs w:val="22"/>
              </w:rPr>
            </w:pPr>
            <w:r w:rsidRPr="00466693">
              <w:rPr>
                <w:rFonts w:eastAsia="Calibri"/>
                <w:sz w:val="22"/>
                <w:szCs w:val="22"/>
              </w:rPr>
              <w:t>Aspecte patogenetic</w:t>
            </w:r>
            <w:r>
              <w:rPr>
                <w:rFonts w:eastAsia="Calibri"/>
                <w:sz w:val="22"/>
                <w:szCs w:val="22"/>
              </w:rPr>
              <w:t xml:space="preserve">e ale sindromului cardio-renal </w:t>
            </w:r>
          </w:p>
          <w:p w:rsidR="00D07484" w:rsidRPr="00212916" w:rsidRDefault="00D07484" w:rsidP="00092478">
            <w:pPr>
              <w:jc w:val="both"/>
              <w:rPr>
                <w:rFonts w:eastAsia="Calibri"/>
                <w:i/>
                <w:sz w:val="22"/>
                <w:szCs w:val="22"/>
              </w:rPr>
            </w:pPr>
            <w:r w:rsidRPr="00212916">
              <w:rPr>
                <w:rFonts w:eastAsia="Calibri"/>
                <w:i/>
                <w:sz w:val="22"/>
                <w:szCs w:val="22"/>
              </w:rPr>
              <w:t>Pathogenic aspects cardio-renal syndrome</w:t>
            </w:r>
          </w:p>
        </w:tc>
        <w:tc>
          <w:tcPr>
            <w:tcW w:w="753" w:type="dxa"/>
            <w:vAlign w:val="center"/>
          </w:tcPr>
          <w:p w:rsidR="00D07484" w:rsidRPr="005F63A5" w:rsidRDefault="00D07484" w:rsidP="00092478">
            <w:pPr>
              <w:ind w:left="-57" w:right="-57"/>
              <w:jc w:val="center"/>
              <w:rPr>
                <w:bCs/>
                <w:iCs/>
                <w:sz w:val="22"/>
                <w:szCs w:val="22"/>
              </w:rPr>
            </w:pPr>
            <w:r>
              <w:rPr>
                <w:bCs/>
                <w:iCs/>
                <w:sz w:val="22"/>
                <w:szCs w:val="22"/>
              </w:rPr>
              <w:t>7.0</w:t>
            </w:r>
          </w:p>
        </w:tc>
      </w:tr>
      <w:tr w:rsidR="00D07484" w:rsidRPr="005F63A5" w:rsidTr="0034054B">
        <w:tc>
          <w:tcPr>
            <w:tcW w:w="426" w:type="dxa"/>
            <w:vAlign w:val="center"/>
          </w:tcPr>
          <w:p w:rsidR="00D07484" w:rsidRPr="005F63A5" w:rsidRDefault="00D07484" w:rsidP="00D07484">
            <w:pPr>
              <w:pStyle w:val="af"/>
              <w:numPr>
                <w:ilvl w:val="0"/>
                <w:numId w:val="20"/>
              </w:numPr>
              <w:ind w:left="-57" w:right="-57" w:firstLine="0"/>
              <w:rPr>
                <w:bCs/>
                <w:iCs/>
                <w:sz w:val="22"/>
                <w:szCs w:val="22"/>
                <w:lang w:val="ro-RO"/>
              </w:rPr>
            </w:pPr>
          </w:p>
        </w:tc>
        <w:tc>
          <w:tcPr>
            <w:tcW w:w="1701" w:type="dxa"/>
            <w:vAlign w:val="center"/>
          </w:tcPr>
          <w:p w:rsidR="00D07484" w:rsidRPr="003E08FD" w:rsidRDefault="00D07484" w:rsidP="00092478">
            <w:pPr>
              <w:ind w:left="-57" w:right="-57"/>
              <w:jc w:val="center"/>
              <w:rPr>
                <w:bCs/>
                <w:iCs/>
                <w:sz w:val="22"/>
                <w:szCs w:val="22"/>
              </w:rPr>
            </w:pPr>
            <w:r w:rsidRPr="003E08FD">
              <w:rPr>
                <w:sz w:val="22"/>
                <w:szCs w:val="22"/>
              </w:rPr>
              <w:t>Sultan Husni Yusuf</w:t>
            </w:r>
          </w:p>
        </w:tc>
        <w:tc>
          <w:tcPr>
            <w:tcW w:w="850" w:type="dxa"/>
            <w:vAlign w:val="center"/>
          </w:tcPr>
          <w:p w:rsidR="00D07484" w:rsidRPr="003E08FD" w:rsidRDefault="00D07484" w:rsidP="00092478">
            <w:pPr>
              <w:ind w:left="-57" w:right="-57"/>
              <w:jc w:val="center"/>
              <w:rPr>
                <w:bCs/>
                <w:iCs/>
                <w:sz w:val="22"/>
                <w:szCs w:val="22"/>
              </w:rPr>
            </w:pPr>
            <w:r w:rsidRPr="003E08FD">
              <w:rPr>
                <w:bCs/>
                <w:iCs/>
                <w:sz w:val="22"/>
                <w:szCs w:val="22"/>
              </w:rPr>
              <w:t>M1603</w:t>
            </w:r>
          </w:p>
        </w:tc>
        <w:tc>
          <w:tcPr>
            <w:tcW w:w="1701" w:type="dxa"/>
            <w:vAlign w:val="center"/>
          </w:tcPr>
          <w:p w:rsidR="00D07484" w:rsidRDefault="00D07484" w:rsidP="00092478">
            <w:pPr>
              <w:ind w:left="-57" w:right="-57"/>
              <w:jc w:val="center"/>
              <w:rPr>
                <w:bCs/>
                <w:iCs/>
                <w:sz w:val="22"/>
                <w:szCs w:val="22"/>
              </w:rPr>
            </w:pPr>
            <w:r>
              <w:rPr>
                <w:bCs/>
                <w:iCs/>
                <w:sz w:val="22"/>
                <w:szCs w:val="22"/>
              </w:rPr>
              <w:t>Borș Eleonora</w:t>
            </w:r>
          </w:p>
          <w:p w:rsidR="00D07484" w:rsidRPr="003E08FD" w:rsidRDefault="00D07484" w:rsidP="00092478">
            <w:pPr>
              <w:ind w:left="-57" w:right="-57"/>
              <w:jc w:val="center"/>
              <w:rPr>
                <w:bCs/>
                <w:iCs/>
                <w:sz w:val="22"/>
                <w:szCs w:val="22"/>
              </w:rPr>
            </w:pPr>
            <w:r>
              <w:rPr>
                <w:bCs/>
                <w:iCs/>
                <w:sz w:val="22"/>
                <w:szCs w:val="22"/>
              </w:rPr>
              <w:t>d. ș. m. CU</w:t>
            </w:r>
          </w:p>
        </w:tc>
        <w:tc>
          <w:tcPr>
            <w:tcW w:w="4536" w:type="dxa"/>
            <w:vAlign w:val="center"/>
          </w:tcPr>
          <w:p w:rsidR="00D07484" w:rsidRPr="00466693" w:rsidRDefault="00D07484" w:rsidP="00092478">
            <w:pPr>
              <w:jc w:val="both"/>
              <w:rPr>
                <w:rFonts w:eastAsia="Calibri"/>
                <w:sz w:val="22"/>
                <w:szCs w:val="22"/>
              </w:rPr>
            </w:pPr>
            <w:r w:rsidRPr="00466693">
              <w:rPr>
                <w:rFonts w:eastAsia="Calibri"/>
                <w:sz w:val="22"/>
                <w:szCs w:val="22"/>
              </w:rPr>
              <w:t>Pato</w:t>
            </w:r>
            <w:r>
              <w:rPr>
                <w:rFonts w:eastAsia="Calibri"/>
                <w:sz w:val="22"/>
                <w:szCs w:val="22"/>
              </w:rPr>
              <w:t>genia cardiomiopatiei cirotice</w:t>
            </w:r>
          </w:p>
          <w:p w:rsidR="00D07484" w:rsidRPr="00212916" w:rsidRDefault="00D07484" w:rsidP="00092478">
            <w:pPr>
              <w:ind w:left="-57" w:right="-57"/>
              <w:jc w:val="both"/>
              <w:rPr>
                <w:bCs/>
                <w:i/>
                <w:iCs/>
                <w:sz w:val="22"/>
                <w:szCs w:val="22"/>
              </w:rPr>
            </w:pPr>
            <w:r w:rsidRPr="00212916">
              <w:rPr>
                <w:rFonts w:eastAsia="Calibri"/>
                <w:i/>
                <w:sz w:val="22"/>
                <w:szCs w:val="22"/>
              </w:rPr>
              <w:t xml:space="preserve">Pathogenesis of </w:t>
            </w:r>
            <w:r>
              <w:rPr>
                <w:rFonts w:eastAsia="Calibri"/>
                <w:i/>
                <w:sz w:val="22"/>
                <w:szCs w:val="22"/>
              </w:rPr>
              <w:t>cirrhotic</w:t>
            </w:r>
            <w:r w:rsidRPr="00212916">
              <w:rPr>
                <w:rFonts w:eastAsia="Calibri"/>
                <w:i/>
                <w:sz w:val="22"/>
                <w:szCs w:val="22"/>
              </w:rPr>
              <w:t xml:space="preserve"> cardiomyopathy</w:t>
            </w:r>
          </w:p>
        </w:tc>
        <w:tc>
          <w:tcPr>
            <w:tcW w:w="753" w:type="dxa"/>
            <w:vAlign w:val="center"/>
          </w:tcPr>
          <w:p w:rsidR="00D07484" w:rsidRPr="005F63A5" w:rsidRDefault="00D07484" w:rsidP="00092478">
            <w:pPr>
              <w:ind w:left="-57" w:right="-57"/>
              <w:jc w:val="center"/>
              <w:rPr>
                <w:bCs/>
                <w:iCs/>
                <w:sz w:val="22"/>
                <w:szCs w:val="22"/>
              </w:rPr>
            </w:pPr>
            <w:r>
              <w:rPr>
                <w:bCs/>
                <w:iCs/>
                <w:sz w:val="22"/>
                <w:szCs w:val="22"/>
              </w:rPr>
              <w:t>7.5</w:t>
            </w:r>
          </w:p>
        </w:tc>
      </w:tr>
      <w:tr w:rsidR="00D07484" w:rsidRPr="005F63A5" w:rsidTr="0034054B">
        <w:tc>
          <w:tcPr>
            <w:tcW w:w="426" w:type="dxa"/>
            <w:vAlign w:val="center"/>
          </w:tcPr>
          <w:p w:rsidR="00D07484" w:rsidRPr="005F63A5" w:rsidRDefault="00D07484" w:rsidP="00D07484">
            <w:pPr>
              <w:pStyle w:val="af"/>
              <w:numPr>
                <w:ilvl w:val="0"/>
                <w:numId w:val="20"/>
              </w:numPr>
              <w:ind w:left="-57" w:right="-57" w:firstLine="0"/>
              <w:rPr>
                <w:bCs/>
                <w:iCs/>
                <w:sz w:val="22"/>
                <w:szCs w:val="22"/>
                <w:lang w:val="ro-RO"/>
              </w:rPr>
            </w:pPr>
          </w:p>
        </w:tc>
        <w:tc>
          <w:tcPr>
            <w:tcW w:w="1701" w:type="dxa"/>
            <w:vAlign w:val="center"/>
          </w:tcPr>
          <w:p w:rsidR="00D07484" w:rsidRPr="003E08FD" w:rsidRDefault="00D07484" w:rsidP="00092478">
            <w:pPr>
              <w:ind w:left="-57" w:right="-57"/>
              <w:jc w:val="center"/>
              <w:rPr>
                <w:bCs/>
                <w:iCs/>
                <w:sz w:val="22"/>
                <w:szCs w:val="22"/>
              </w:rPr>
            </w:pPr>
            <w:r w:rsidRPr="003E08FD">
              <w:rPr>
                <w:sz w:val="22"/>
                <w:szCs w:val="22"/>
              </w:rPr>
              <w:t>Ostopovici Feodor</w:t>
            </w:r>
          </w:p>
        </w:tc>
        <w:tc>
          <w:tcPr>
            <w:tcW w:w="850" w:type="dxa"/>
            <w:vAlign w:val="center"/>
          </w:tcPr>
          <w:p w:rsidR="00D07484" w:rsidRPr="003E08FD" w:rsidRDefault="00D07484" w:rsidP="00092478">
            <w:pPr>
              <w:ind w:left="-57" w:right="-57"/>
              <w:jc w:val="center"/>
              <w:rPr>
                <w:bCs/>
                <w:iCs/>
                <w:sz w:val="22"/>
                <w:szCs w:val="22"/>
              </w:rPr>
            </w:pPr>
            <w:r w:rsidRPr="003E08FD">
              <w:rPr>
                <w:bCs/>
                <w:iCs/>
                <w:sz w:val="22"/>
                <w:szCs w:val="22"/>
              </w:rPr>
              <w:t>M1610</w:t>
            </w:r>
          </w:p>
        </w:tc>
        <w:tc>
          <w:tcPr>
            <w:tcW w:w="1701" w:type="dxa"/>
            <w:vAlign w:val="center"/>
          </w:tcPr>
          <w:p w:rsidR="00D07484" w:rsidRPr="00212916" w:rsidRDefault="00D07484" w:rsidP="00092478">
            <w:pPr>
              <w:ind w:left="-57" w:right="-57"/>
              <w:jc w:val="center"/>
              <w:rPr>
                <w:bCs/>
                <w:iCs/>
                <w:sz w:val="22"/>
                <w:szCs w:val="22"/>
              </w:rPr>
            </w:pPr>
            <w:r w:rsidRPr="00212916">
              <w:rPr>
                <w:bCs/>
                <w:iCs/>
                <w:sz w:val="22"/>
                <w:szCs w:val="22"/>
              </w:rPr>
              <w:t>Borș Eleonora</w:t>
            </w:r>
          </w:p>
          <w:p w:rsidR="00D07484" w:rsidRPr="003E08FD" w:rsidRDefault="00D07484" w:rsidP="00092478">
            <w:pPr>
              <w:ind w:left="-57" w:right="-57"/>
              <w:jc w:val="center"/>
              <w:rPr>
                <w:bCs/>
                <w:iCs/>
                <w:sz w:val="22"/>
                <w:szCs w:val="22"/>
              </w:rPr>
            </w:pPr>
            <w:r w:rsidRPr="00212916">
              <w:rPr>
                <w:bCs/>
                <w:iCs/>
                <w:sz w:val="22"/>
                <w:szCs w:val="22"/>
              </w:rPr>
              <w:t>d. ș. m. CU</w:t>
            </w:r>
          </w:p>
        </w:tc>
        <w:tc>
          <w:tcPr>
            <w:tcW w:w="4536" w:type="dxa"/>
            <w:vAlign w:val="center"/>
          </w:tcPr>
          <w:p w:rsidR="00D07484" w:rsidRDefault="00D07484" w:rsidP="00092478">
            <w:pPr>
              <w:jc w:val="both"/>
              <w:rPr>
                <w:rFonts w:eastAsia="Calibri"/>
                <w:sz w:val="22"/>
                <w:szCs w:val="22"/>
              </w:rPr>
            </w:pPr>
            <w:r w:rsidRPr="00466693">
              <w:rPr>
                <w:rFonts w:eastAsia="Calibri"/>
                <w:sz w:val="22"/>
                <w:szCs w:val="22"/>
              </w:rPr>
              <w:t>Aspecte patogenetice a</w:t>
            </w:r>
            <w:r>
              <w:rPr>
                <w:rFonts w:eastAsia="Calibri"/>
                <w:sz w:val="22"/>
                <w:szCs w:val="22"/>
              </w:rPr>
              <w:t xml:space="preserve">le sindromului hepato-pulmonar </w:t>
            </w:r>
          </w:p>
          <w:p w:rsidR="00D07484" w:rsidRPr="00212916" w:rsidRDefault="00D07484" w:rsidP="00092478">
            <w:pPr>
              <w:jc w:val="both"/>
              <w:rPr>
                <w:rFonts w:eastAsia="Calibri"/>
                <w:i/>
                <w:sz w:val="22"/>
                <w:szCs w:val="22"/>
              </w:rPr>
            </w:pPr>
            <w:r w:rsidRPr="00212916">
              <w:rPr>
                <w:rFonts w:eastAsia="Calibri"/>
                <w:i/>
                <w:sz w:val="22"/>
                <w:szCs w:val="22"/>
              </w:rPr>
              <w:t>Pathogenic aspects of hepato-pulmonary syndrome</w:t>
            </w:r>
          </w:p>
        </w:tc>
        <w:tc>
          <w:tcPr>
            <w:tcW w:w="753" w:type="dxa"/>
            <w:vAlign w:val="center"/>
          </w:tcPr>
          <w:p w:rsidR="00D07484" w:rsidRPr="005F63A5" w:rsidRDefault="00D07484" w:rsidP="00092478">
            <w:pPr>
              <w:ind w:left="-57" w:right="-57"/>
              <w:jc w:val="center"/>
              <w:rPr>
                <w:bCs/>
                <w:iCs/>
                <w:sz w:val="22"/>
                <w:szCs w:val="22"/>
              </w:rPr>
            </w:pPr>
            <w:r>
              <w:rPr>
                <w:bCs/>
                <w:iCs/>
                <w:sz w:val="22"/>
                <w:szCs w:val="22"/>
              </w:rPr>
              <w:t>10</w:t>
            </w:r>
          </w:p>
        </w:tc>
      </w:tr>
      <w:tr w:rsidR="00D07484" w:rsidRPr="005F63A5" w:rsidTr="0034054B">
        <w:tc>
          <w:tcPr>
            <w:tcW w:w="426" w:type="dxa"/>
            <w:vAlign w:val="center"/>
          </w:tcPr>
          <w:p w:rsidR="00D07484" w:rsidRPr="005F63A5" w:rsidRDefault="00D07484" w:rsidP="00D07484">
            <w:pPr>
              <w:pStyle w:val="af"/>
              <w:numPr>
                <w:ilvl w:val="0"/>
                <w:numId w:val="20"/>
              </w:numPr>
              <w:ind w:left="-57" w:right="-57" w:firstLine="0"/>
              <w:rPr>
                <w:bCs/>
                <w:iCs/>
                <w:sz w:val="22"/>
                <w:szCs w:val="22"/>
                <w:lang w:val="ro-RO"/>
              </w:rPr>
            </w:pPr>
          </w:p>
        </w:tc>
        <w:tc>
          <w:tcPr>
            <w:tcW w:w="1701" w:type="dxa"/>
            <w:vAlign w:val="center"/>
          </w:tcPr>
          <w:p w:rsidR="00D07484" w:rsidRPr="003E08FD" w:rsidRDefault="00D07484" w:rsidP="00092478">
            <w:pPr>
              <w:ind w:left="-57" w:right="-57"/>
              <w:jc w:val="center"/>
              <w:rPr>
                <w:bCs/>
                <w:iCs/>
                <w:sz w:val="22"/>
                <w:szCs w:val="22"/>
              </w:rPr>
            </w:pPr>
            <w:r w:rsidRPr="003E08FD">
              <w:rPr>
                <w:sz w:val="22"/>
                <w:szCs w:val="22"/>
              </w:rPr>
              <w:t>El Hawaja Noran</w:t>
            </w:r>
          </w:p>
        </w:tc>
        <w:tc>
          <w:tcPr>
            <w:tcW w:w="850" w:type="dxa"/>
            <w:vAlign w:val="center"/>
          </w:tcPr>
          <w:p w:rsidR="00D07484" w:rsidRPr="003E08FD" w:rsidRDefault="00D07484" w:rsidP="00092478">
            <w:pPr>
              <w:ind w:left="-57" w:right="-57"/>
              <w:jc w:val="center"/>
              <w:rPr>
                <w:bCs/>
                <w:iCs/>
                <w:sz w:val="22"/>
                <w:szCs w:val="22"/>
              </w:rPr>
            </w:pPr>
            <w:r w:rsidRPr="003E08FD">
              <w:rPr>
                <w:bCs/>
                <w:iCs/>
                <w:sz w:val="22"/>
                <w:szCs w:val="22"/>
              </w:rPr>
              <w:t>M1661</w:t>
            </w:r>
          </w:p>
        </w:tc>
        <w:tc>
          <w:tcPr>
            <w:tcW w:w="1701" w:type="dxa"/>
            <w:vAlign w:val="center"/>
          </w:tcPr>
          <w:p w:rsidR="00D07484" w:rsidRPr="00212916" w:rsidRDefault="00D07484" w:rsidP="00092478">
            <w:pPr>
              <w:ind w:left="-57" w:right="-57"/>
              <w:jc w:val="center"/>
              <w:rPr>
                <w:bCs/>
                <w:iCs/>
                <w:sz w:val="22"/>
                <w:szCs w:val="22"/>
              </w:rPr>
            </w:pPr>
            <w:r w:rsidRPr="00212916">
              <w:rPr>
                <w:bCs/>
                <w:iCs/>
                <w:sz w:val="22"/>
                <w:szCs w:val="22"/>
              </w:rPr>
              <w:t>Chiriac A.</w:t>
            </w:r>
          </w:p>
          <w:p w:rsidR="00D07484" w:rsidRPr="003E08FD" w:rsidRDefault="00D07484" w:rsidP="00092478">
            <w:pPr>
              <w:ind w:left="-57" w:right="-57"/>
              <w:jc w:val="center"/>
              <w:rPr>
                <w:bCs/>
                <w:iCs/>
                <w:sz w:val="22"/>
                <w:szCs w:val="22"/>
              </w:rPr>
            </w:pPr>
            <w:r w:rsidRPr="00212916">
              <w:rPr>
                <w:bCs/>
                <w:iCs/>
                <w:sz w:val="22"/>
                <w:szCs w:val="22"/>
              </w:rPr>
              <w:t>AU</w:t>
            </w:r>
          </w:p>
        </w:tc>
        <w:tc>
          <w:tcPr>
            <w:tcW w:w="4536" w:type="dxa"/>
            <w:vAlign w:val="center"/>
          </w:tcPr>
          <w:p w:rsidR="00D07484" w:rsidRDefault="00D07484" w:rsidP="00092478">
            <w:pPr>
              <w:jc w:val="both"/>
              <w:rPr>
                <w:rFonts w:eastAsia="Calibri"/>
                <w:sz w:val="22"/>
                <w:szCs w:val="22"/>
              </w:rPr>
            </w:pPr>
            <w:r w:rsidRPr="00D57FD2">
              <w:rPr>
                <w:rFonts w:eastAsia="Calibri"/>
                <w:sz w:val="22"/>
                <w:szCs w:val="22"/>
              </w:rPr>
              <w:t>Fiziopatologia c</w:t>
            </w:r>
            <w:r>
              <w:rPr>
                <w:rFonts w:eastAsia="Calibri"/>
                <w:sz w:val="22"/>
                <w:szCs w:val="22"/>
              </w:rPr>
              <w:t xml:space="preserve">ardiotoxicității doxorubicinei </w:t>
            </w:r>
          </w:p>
          <w:p w:rsidR="00D07484" w:rsidRPr="00212916" w:rsidRDefault="00D07484" w:rsidP="00092478">
            <w:pPr>
              <w:jc w:val="both"/>
              <w:rPr>
                <w:rFonts w:eastAsia="Calibri"/>
                <w:i/>
                <w:sz w:val="22"/>
                <w:szCs w:val="22"/>
              </w:rPr>
            </w:pPr>
            <w:r w:rsidRPr="00212916">
              <w:rPr>
                <w:rFonts w:eastAsia="Calibri"/>
                <w:i/>
                <w:sz w:val="22"/>
                <w:szCs w:val="22"/>
              </w:rPr>
              <w:t>Pathophysiology of the doxorubicin cardiotoxicity</w:t>
            </w:r>
          </w:p>
        </w:tc>
        <w:tc>
          <w:tcPr>
            <w:tcW w:w="753" w:type="dxa"/>
            <w:vAlign w:val="center"/>
          </w:tcPr>
          <w:p w:rsidR="00D07484" w:rsidRPr="005F63A5" w:rsidRDefault="00D07484" w:rsidP="00092478">
            <w:pPr>
              <w:ind w:left="-57" w:right="-57"/>
              <w:jc w:val="center"/>
              <w:rPr>
                <w:bCs/>
                <w:iCs/>
                <w:sz w:val="22"/>
                <w:szCs w:val="22"/>
              </w:rPr>
            </w:pPr>
            <w:r>
              <w:rPr>
                <w:bCs/>
                <w:iCs/>
                <w:sz w:val="22"/>
                <w:szCs w:val="22"/>
              </w:rPr>
              <w:t>8.5</w:t>
            </w:r>
          </w:p>
        </w:tc>
      </w:tr>
      <w:tr w:rsidR="00D07484" w:rsidRPr="005F63A5" w:rsidTr="0034054B">
        <w:tc>
          <w:tcPr>
            <w:tcW w:w="426" w:type="dxa"/>
            <w:vAlign w:val="center"/>
          </w:tcPr>
          <w:p w:rsidR="00D07484" w:rsidRPr="005F63A5" w:rsidRDefault="00D07484" w:rsidP="00D07484">
            <w:pPr>
              <w:pStyle w:val="af"/>
              <w:numPr>
                <w:ilvl w:val="0"/>
                <w:numId w:val="20"/>
              </w:numPr>
              <w:ind w:left="-57" w:right="-57" w:firstLine="0"/>
              <w:rPr>
                <w:bCs/>
                <w:iCs/>
                <w:sz w:val="22"/>
                <w:szCs w:val="22"/>
                <w:lang w:val="ro-RO"/>
              </w:rPr>
            </w:pPr>
          </w:p>
        </w:tc>
        <w:tc>
          <w:tcPr>
            <w:tcW w:w="1701" w:type="dxa"/>
            <w:vAlign w:val="center"/>
          </w:tcPr>
          <w:p w:rsidR="00D07484" w:rsidRPr="003E08FD" w:rsidRDefault="00D07484" w:rsidP="00092478">
            <w:pPr>
              <w:ind w:left="-57" w:right="-57"/>
              <w:jc w:val="center"/>
              <w:rPr>
                <w:bCs/>
                <w:iCs/>
                <w:sz w:val="22"/>
                <w:szCs w:val="22"/>
              </w:rPr>
            </w:pPr>
            <w:r w:rsidRPr="003E08FD">
              <w:rPr>
                <w:sz w:val="22"/>
                <w:szCs w:val="22"/>
              </w:rPr>
              <w:t>Amash Rayan</w:t>
            </w:r>
          </w:p>
        </w:tc>
        <w:tc>
          <w:tcPr>
            <w:tcW w:w="850" w:type="dxa"/>
            <w:vAlign w:val="center"/>
          </w:tcPr>
          <w:p w:rsidR="00D07484" w:rsidRPr="003E08FD" w:rsidRDefault="00D07484" w:rsidP="00092478">
            <w:pPr>
              <w:ind w:left="-57" w:right="-57"/>
              <w:jc w:val="center"/>
              <w:rPr>
                <w:bCs/>
                <w:iCs/>
                <w:sz w:val="22"/>
                <w:szCs w:val="22"/>
              </w:rPr>
            </w:pPr>
            <w:r w:rsidRPr="003E08FD">
              <w:rPr>
                <w:bCs/>
                <w:iCs/>
                <w:sz w:val="22"/>
                <w:szCs w:val="22"/>
              </w:rPr>
              <w:t>M1651</w:t>
            </w:r>
          </w:p>
        </w:tc>
        <w:tc>
          <w:tcPr>
            <w:tcW w:w="1701" w:type="dxa"/>
            <w:vAlign w:val="center"/>
          </w:tcPr>
          <w:p w:rsidR="00D07484" w:rsidRDefault="00D07484" w:rsidP="00092478">
            <w:pPr>
              <w:ind w:left="-57" w:right="-57"/>
              <w:jc w:val="center"/>
              <w:rPr>
                <w:bCs/>
                <w:iCs/>
                <w:sz w:val="22"/>
                <w:szCs w:val="22"/>
              </w:rPr>
            </w:pPr>
            <w:r>
              <w:rPr>
                <w:bCs/>
                <w:iCs/>
                <w:sz w:val="22"/>
                <w:szCs w:val="22"/>
              </w:rPr>
              <w:t>Chiriac A.</w:t>
            </w:r>
          </w:p>
          <w:p w:rsidR="00D07484" w:rsidRPr="003E08FD" w:rsidRDefault="00D07484" w:rsidP="00092478">
            <w:pPr>
              <w:ind w:left="-57" w:right="-57"/>
              <w:jc w:val="center"/>
              <w:rPr>
                <w:bCs/>
                <w:iCs/>
                <w:sz w:val="22"/>
                <w:szCs w:val="22"/>
              </w:rPr>
            </w:pPr>
            <w:r>
              <w:rPr>
                <w:bCs/>
                <w:iCs/>
                <w:sz w:val="22"/>
                <w:szCs w:val="22"/>
              </w:rPr>
              <w:t>AU</w:t>
            </w:r>
          </w:p>
        </w:tc>
        <w:tc>
          <w:tcPr>
            <w:tcW w:w="4536" w:type="dxa"/>
            <w:vAlign w:val="center"/>
          </w:tcPr>
          <w:p w:rsidR="00D07484" w:rsidRDefault="00D07484" w:rsidP="00092478">
            <w:pPr>
              <w:ind w:left="-57" w:right="-57"/>
              <w:jc w:val="both"/>
              <w:rPr>
                <w:rFonts w:eastAsia="Calibri"/>
                <w:sz w:val="22"/>
                <w:szCs w:val="22"/>
              </w:rPr>
            </w:pPr>
            <w:r w:rsidRPr="00D57FD2">
              <w:rPr>
                <w:rFonts w:eastAsia="Calibri"/>
                <w:sz w:val="22"/>
                <w:szCs w:val="22"/>
              </w:rPr>
              <w:t xml:space="preserve">Patogenia sindromului de maldigestie și malabsorpție </w:t>
            </w:r>
          </w:p>
          <w:p w:rsidR="00D07484" w:rsidRPr="00212916" w:rsidRDefault="00D07484" w:rsidP="00092478">
            <w:pPr>
              <w:ind w:left="-57" w:right="-57"/>
              <w:jc w:val="both"/>
              <w:rPr>
                <w:bCs/>
                <w:i/>
                <w:iCs/>
                <w:sz w:val="22"/>
                <w:szCs w:val="22"/>
              </w:rPr>
            </w:pPr>
            <w:r w:rsidRPr="00212916">
              <w:rPr>
                <w:rFonts w:eastAsia="Calibri"/>
                <w:i/>
                <w:sz w:val="22"/>
                <w:szCs w:val="22"/>
              </w:rPr>
              <w:t>Pathogenesis of maldigestion and malabsorption syndrome</w:t>
            </w:r>
          </w:p>
        </w:tc>
        <w:tc>
          <w:tcPr>
            <w:tcW w:w="753" w:type="dxa"/>
            <w:vAlign w:val="center"/>
          </w:tcPr>
          <w:p w:rsidR="00D07484" w:rsidRPr="005F63A5" w:rsidRDefault="00D07484" w:rsidP="00092478">
            <w:pPr>
              <w:ind w:left="-57" w:right="-57"/>
              <w:jc w:val="center"/>
              <w:rPr>
                <w:bCs/>
                <w:iCs/>
                <w:sz w:val="22"/>
                <w:szCs w:val="22"/>
              </w:rPr>
            </w:pPr>
            <w:r>
              <w:rPr>
                <w:bCs/>
                <w:iCs/>
                <w:sz w:val="22"/>
                <w:szCs w:val="22"/>
              </w:rPr>
              <w:t>8.5</w:t>
            </w:r>
          </w:p>
        </w:tc>
      </w:tr>
    </w:tbl>
    <w:p w:rsidR="00D07484" w:rsidRDefault="00D07484" w:rsidP="00D125C7">
      <w:pPr>
        <w:pStyle w:val="23"/>
        <w:spacing w:before="120" w:line="276" w:lineRule="auto"/>
        <w:ind w:left="0" w:firstLine="357"/>
        <w:jc w:val="both"/>
        <w:rPr>
          <w:color w:val="000000"/>
          <w:sz w:val="26"/>
          <w:szCs w:val="26"/>
        </w:rPr>
      </w:pPr>
    </w:p>
    <w:tbl>
      <w:tblPr>
        <w:tblStyle w:val="af4"/>
        <w:tblpPr w:leftFromText="180" w:rightFromText="180" w:horzAnchor="margin" w:tblpY="585"/>
        <w:tblW w:w="10075" w:type="dxa"/>
        <w:tblLayout w:type="fixed"/>
        <w:tblLook w:val="04A0" w:firstRow="1" w:lastRow="0" w:firstColumn="1" w:lastColumn="0" w:noHBand="0" w:noVBand="1"/>
      </w:tblPr>
      <w:tblGrid>
        <w:gridCol w:w="426"/>
        <w:gridCol w:w="1701"/>
        <w:gridCol w:w="933"/>
        <w:gridCol w:w="1618"/>
        <w:gridCol w:w="4497"/>
        <w:gridCol w:w="900"/>
      </w:tblGrid>
      <w:tr w:rsidR="003E7FEE" w:rsidRPr="00380105" w:rsidTr="0034054B">
        <w:trPr>
          <w:trHeight w:val="623"/>
        </w:trPr>
        <w:tc>
          <w:tcPr>
            <w:tcW w:w="10075" w:type="dxa"/>
            <w:gridSpan w:val="6"/>
            <w:vAlign w:val="center"/>
          </w:tcPr>
          <w:p w:rsidR="0034054B" w:rsidRDefault="0034054B" w:rsidP="003E7FEE">
            <w:pPr>
              <w:jc w:val="center"/>
              <w:rPr>
                <w:b/>
                <w:bCs/>
              </w:rPr>
            </w:pPr>
          </w:p>
          <w:p w:rsidR="003E7FEE" w:rsidRDefault="003E7FEE" w:rsidP="003E7FEE">
            <w:pPr>
              <w:jc w:val="center"/>
              <w:rPr>
                <w:b/>
                <w:bCs/>
              </w:rPr>
            </w:pPr>
            <w:r w:rsidRPr="00F67A73">
              <w:rPr>
                <w:b/>
                <w:bCs/>
              </w:rPr>
              <w:t>Lista studențil</w:t>
            </w:r>
            <w:r>
              <w:rPr>
                <w:b/>
                <w:bCs/>
              </w:rPr>
              <w:t>or ce au susținut teze de licenț</w:t>
            </w:r>
            <w:r w:rsidRPr="00F67A73">
              <w:rPr>
                <w:b/>
                <w:bCs/>
              </w:rPr>
              <w:t>ă anul de studiu 2021-2022</w:t>
            </w:r>
          </w:p>
          <w:p w:rsidR="0034054B" w:rsidRPr="00F67A73" w:rsidRDefault="0034054B" w:rsidP="003E7FEE">
            <w:pPr>
              <w:jc w:val="center"/>
              <w:rPr>
                <w:b/>
                <w:bCs/>
              </w:rPr>
            </w:pPr>
          </w:p>
        </w:tc>
      </w:tr>
      <w:tr w:rsidR="003E7FEE" w:rsidRPr="00892E8F" w:rsidTr="0034054B">
        <w:trPr>
          <w:trHeight w:val="920"/>
        </w:trPr>
        <w:tc>
          <w:tcPr>
            <w:tcW w:w="426" w:type="dxa"/>
            <w:vAlign w:val="center"/>
          </w:tcPr>
          <w:p w:rsidR="003E7FEE" w:rsidRPr="00892E8F" w:rsidRDefault="003E7FEE" w:rsidP="003E7FEE">
            <w:pPr>
              <w:ind w:left="-57" w:right="-57"/>
              <w:jc w:val="center"/>
              <w:rPr>
                <w:bCs/>
                <w:iCs/>
              </w:rPr>
            </w:pPr>
            <w:r w:rsidRPr="00892E8F">
              <w:rPr>
                <w:b/>
                <w:bCs/>
              </w:rPr>
              <w:t>N/o</w:t>
            </w:r>
          </w:p>
        </w:tc>
        <w:tc>
          <w:tcPr>
            <w:tcW w:w="1701" w:type="dxa"/>
            <w:vAlign w:val="center"/>
          </w:tcPr>
          <w:p w:rsidR="003E7FEE" w:rsidRPr="00892E8F" w:rsidRDefault="003E7FEE" w:rsidP="003E7FEE">
            <w:pPr>
              <w:ind w:left="-57" w:right="-57"/>
              <w:jc w:val="center"/>
              <w:rPr>
                <w:bCs/>
                <w:iCs/>
              </w:rPr>
            </w:pPr>
            <w:r w:rsidRPr="00892E8F">
              <w:rPr>
                <w:b/>
                <w:bCs/>
              </w:rPr>
              <w:t xml:space="preserve">Numele, Prenumele, </w:t>
            </w:r>
            <w:r w:rsidRPr="00892E8F">
              <w:rPr>
                <w:b/>
                <w:bCs/>
              </w:rPr>
              <w:br/>
              <w:t>Patronimicul, studentului</w:t>
            </w:r>
          </w:p>
        </w:tc>
        <w:tc>
          <w:tcPr>
            <w:tcW w:w="933" w:type="dxa"/>
            <w:vAlign w:val="center"/>
          </w:tcPr>
          <w:p w:rsidR="003E7FEE" w:rsidRPr="00892E8F" w:rsidRDefault="003E7FEE" w:rsidP="003E7FEE">
            <w:pPr>
              <w:ind w:left="-57" w:right="-57"/>
              <w:jc w:val="center"/>
              <w:rPr>
                <w:bCs/>
                <w:iCs/>
              </w:rPr>
            </w:pPr>
            <w:r w:rsidRPr="00892E8F">
              <w:rPr>
                <w:b/>
                <w:bCs/>
              </w:rPr>
              <w:t>Grupa</w:t>
            </w:r>
          </w:p>
        </w:tc>
        <w:tc>
          <w:tcPr>
            <w:tcW w:w="1618" w:type="dxa"/>
            <w:vAlign w:val="center"/>
          </w:tcPr>
          <w:p w:rsidR="003E7FEE" w:rsidRPr="00892E8F" w:rsidRDefault="003E7FEE" w:rsidP="003E7FEE">
            <w:pPr>
              <w:ind w:left="-57" w:right="-57"/>
              <w:jc w:val="center"/>
              <w:rPr>
                <w:bCs/>
                <w:iCs/>
              </w:rPr>
            </w:pPr>
            <w:r w:rsidRPr="00892E8F">
              <w:rPr>
                <w:b/>
                <w:bCs/>
              </w:rPr>
              <w:t>Numele, Prenumele, titlul științifico-didactic al conducătorul</w:t>
            </w:r>
          </w:p>
        </w:tc>
        <w:tc>
          <w:tcPr>
            <w:tcW w:w="4497" w:type="dxa"/>
            <w:vAlign w:val="center"/>
          </w:tcPr>
          <w:p w:rsidR="003E7FEE" w:rsidRPr="00892E8F" w:rsidRDefault="003E7FEE" w:rsidP="003E7FEE">
            <w:pPr>
              <w:ind w:left="-57" w:right="-57"/>
              <w:jc w:val="center"/>
              <w:rPr>
                <w:b/>
                <w:bCs/>
              </w:rPr>
            </w:pPr>
            <w:r w:rsidRPr="00892E8F">
              <w:rPr>
                <w:b/>
                <w:bCs/>
              </w:rPr>
              <w:t xml:space="preserve">Tema tezei de licență în limba română </w:t>
            </w:r>
            <w:r>
              <w:rPr>
                <w:b/>
                <w:bCs/>
              </w:rPr>
              <w:t xml:space="preserve">și </w:t>
            </w:r>
            <w:r w:rsidRPr="00892E8F">
              <w:rPr>
                <w:b/>
                <w:bCs/>
              </w:rPr>
              <w:t>limba engleză</w:t>
            </w:r>
          </w:p>
        </w:tc>
        <w:tc>
          <w:tcPr>
            <w:tcW w:w="900" w:type="dxa"/>
            <w:vAlign w:val="center"/>
          </w:tcPr>
          <w:p w:rsidR="003E7FEE" w:rsidRPr="00892E8F" w:rsidRDefault="003E7FEE" w:rsidP="003E7FEE">
            <w:pPr>
              <w:ind w:left="-57" w:right="-57"/>
              <w:jc w:val="center"/>
              <w:rPr>
                <w:b/>
                <w:bCs/>
              </w:rPr>
            </w:pPr>
            <w:r>
              <w:rPr>
                <w:b/>
                <w:bCs/>
              </w:rPr>
              <w:t xml:space="preserve">Nota finală </w:t>
            </w:r>
          </w:p>
        </w:tc>
      </w:tr>
      <w:tr w:rsidR="003E7FEE" w:rsidRPr="005F63A5" w:rsidTr="0034054B">
        <w:tc>
          <w:tcPr>
            <w:tcW w:w="426" w:type="dxa"/>
            <w:vAlign w:val="center"/>
          </w:tcPr>
          <w:p w:rsidR="003E7FEE" w:rsidRPr="005F63A5" w:rsidRDefault="003E7FEE" w:rsidP="003E7FEE">
            <w:pPr>
              <w:pStyle w:val="af"/>
              <w:numPr>
                <w:ilvl w:val="0"/>
                <w:numId w:val="20"/>
              </w:numPr>
              <w:ind w:left="-57" w:right="-57" w:firstLine="0"/>
              <w:rPr>
                <w:bCs/>
                <w:iCs/>
                <w:sz w:val="22"/>
                <w:szCs w:val="22"/>
              </w:rPr>
            </w:pPr>
          </w:p>
        </w:tc>
        <w:tc>
          <w:tcPr>
            <w:tcW w:w="1701" w:type="dxa"/>
            <w:vAlign w:val="center"/>
          </w:tcPr>
          <w:p w:rsidR="003E7FEE" w:rsidRPr="005F63A5" w:rsidRDefault="003E7FEE" w:rsidP="003E7FEE">
            <w:pPr>
              <w:ind w:left="-57" w:right="-57"/>
              <w:rPr>
                <w:bCs/>
                <w:iCs/>
                <w:sz w:val="22"/>
                <w:szCs w:val="22"/>
              </w:rPr>
            </w:pPr>
            <w:r w:rsidRPr="003F643E">
              <w:rPr>
                <w:rFonts w:eastAsia="Calibri"/>
                <w:sz w:val="22"/>
                <w:szCs w:val="22"/>
              </w:rPr>
              <w:t xml:space="preserve">Ataba Hazar </w:t>
            </w:r>
          </w:p>
        </w:tc>
        <w:tc>
          <w:tcPr>
            <w:tcW w:w="933" w:type="dxa"/>
            <w:vAlign w:val="center"/>
          </w:tcPr>
          <w:p w:rsidR="003E7FEE" w:rsidRPr="005F63A5" w:rsidRDefault="003E7FEE" w:rsidP="003E7FEE">
            <w:pPr>
              <w:ind w:left="-57" w:right="-57"/>
              <w:rPr>
                <w:bCs/>
                <w:iCs/>
                <w:sz w:val="22"/>
                <w:szCs w:val="22"/>
              </w:rPr>
            </w:pPr>
            <w:r w:rsidRPr="003F643E">
              <w:rPr>
                <w:rFonts w:eastAsia="Calibri"/>
                <w:sz w:val="22"/>
                <w:szCs w:val="22"/>
              </w:rPr>
              <w:t>M1661</w:t>
            </w:r>
          </w:p>
        </w:tc>
        <w:tc>
          <w:tcPr>
            <w:tcW w:w="1618" w:type="dxa"/>
            <w:vAlign w:val="center"/>
          </w:tcPr>
          <w:p w:rsidR="003E7FEE" w:rsidRPr="005F63A5" w:rsidRDefault="003E7FEE" w:rsidP="003E7FEE">
            <w:pPr>
              <w:ind w:left="-57" w:right="-57"/>
              <w:rPr>
                <w:bCs/>
                <w:iCs/>
                <w:sz w:val="22"/>
                <w:szCs w:val="22"/>
              </w:rPr>
            </w:pPr>
            <w:r w:rsidRPr="003F643E">
              <w:rPr>
                <w:rFonts w:eastAsia="Calibri"/>
                <w:sz w:val="22"/>
                <w:szCs w:val="22"/>
              </w:rPr>
              <w:t>Feghiu Iuliana, AS</w:t>
            </w:r>
          </w:p>
        </w:tc>
        <w:tc>
          <w:tcPr>
            <w:tcW w:w="4497" w:type="dxa"/>
            <w:vAlign w:val="bottom"/>
          </w:tcPr>
          <w:p w:rsidR="003E7FEE" w:rsidRPr="003F643E" w:rsidRDefault="003E7FEE" w:rsidP="003E7FEE">
            <w:pPr>
              <w:rPr>
                <w:rFonts w:eastAsia="Calibri"/>
                <w:sz w:val="22"/>
                <w:szCs w:val="22"/>
              </w:rPr>
            </w:pPr>
            <w:r w:rsidRPr="003F643E">
              <w:rPr>
                <w:rFonts w:eastAsia="Calibri"/>
                <w:sz w:val="22"/>
                <w:szCs w:val="22"/>
              </w:rPr>
              <w:t>Disfucția cognitivă postoperatorie: cauze, mecanismele patofiziologice și principiile de prevenire și corijare.</w:t>
            </w:r>
          </w:p>
          <w:p w:rsidR="003E7FEE" w:rsidRPr="00140F14" w:rsidRDefault="003E7FEE" w:rsidP="003E7FEE">
            <w:pPr>
              <w:rPr>
                <w:rFonts w:eastAsia="Calibri"/>
                <w:i/>
                <w:iCs/>
                <w:sz w:val="22"/>
                <w:szCs w:val="22"/>
              </w:rPr>
            </w:pPr>
            <w:r w:rsidRPr="003F643E">
              <w:rPr>
                <w:rFonts w:eastAsia="Calibri"/>
                <w:i/>
                <w:iCs/>
                <w:sz w:val="22"/>
                <w:szCs w:val="22"/>
              </w:rPr>
              <w:t>Postoperative cognitive dysfunction: causes, pathophysiological mechanisms, principles of prevention and correction</w:t>
            </w:r>
          </w:p>
        </w:tc>
        <w:tc>
          <w:tcPr>
            <w:tcW w:w="900" w:type="dxa"/>
            <w:vAlign w:val="center"/>
          </w:tcPr>
          <w:p w:rsidR="003E7FEE" w:rsidRPr="00694A57" w:rsidRDefault="003E7FEE" w:rsidP="003E7FEE">
            <w:pPr>
              <w:ind w:left="-57" w:right="-57"/>
              <w:jc w:val="center"/>
              <w:rPr>
                <w:bCs/>
                <w:iCs/>
                <w:sz w:val="22"/>
                <w:szCs w:val="22"/>
                <w:lang w:val="en-US"/>
              </w:rPr>
            </w:pPr>
            <w:r>
              <w:rPr>
                <w:bCs/>
                <w:iCs/>
                <w:sz w:val="22"/>
                <w:szCs w:val="22"/>
                <w:lang w:val="en-US"/>
              </w:rPr>
              <w:t>8,0</w:t>
            </w:r>
          </w:p>
        </w:tc>
      </w:tr>
      <w:tr w:rsidR="003E7FEE" w:rsidRPr="005F63A5" w:rsidTr="0034054B">
        <w:tc>
          <w:tcPr>
            <w:tcW w:w="426" w:type="dxa"/>
            <w:vAlign w:val="center"/>
          </w:tcPr>
          <w:p w:rsidR="003E7FEE" w:rsidRPr="005F63A5" w:rsidRDefault="003E7FEE" w:rsidP="003E7FEE">
            <w:pPr>
              <w:pStyle w:val="af"/>
              <w:numPr>
                <w:ilvl w:val="0"/>
                <w:numId w:val="20"/>
              </w:numPr>
              <w:ind w:left="-57" w:right="-57" w:firstLine="0"/>
              <w:rPr>
                <w:bCs/>
                <w:iCs/>
                <w:sz w:val="22"/>
                <w:szCs w:val="22"/>
              </w:rPr>
            </w:pPr>
          </w:p>
        </w:tc>
        <w:tc>
          <w:tcPr>
            <w:tcW w:w="1701" w:type="dxa"/>
            <w:vAlign w:val="center"/>
          </w:tcPr>
          <w:p w:rsidR="003E7FEE" w:rsidRPr="009C215F" w:rsidRDefault="003E7FEE" w:rsidP="003E7FEE">
            <w:pPr>
              <w:rPr>
                <w:rFonts w:eastAsia="Calibri"/>
                <w:sz w:val="22"/>
                <w:szCs w:val="22"/>
              </w:rPr>
            </w:pPr>
            <w:r>
              <w:rPr>
                <w:rFonts w:eastAsia="Calibri"/>
                <w:sz w:val="22"/>
                <w:szCs w:val="22"/>
              </w:rPr>
              <w:t xml:space="preserve">Khateeb Mokhtar </w:t>
            </w:r>
          </w:p>
          <w:p w:rsidR="003E7FEE" w:rsidRPr="003F643E" w:rsidRDefault="003E7FEE" w:rsidP="003E7FEE">
            <w:pPr>
              <w:ind w:left="-57" w:right="-57"/>
              <w:rPr>
                <w:bCs/>
                <w:iCs/>
                <w:sz w:val="22"/>
                <w:szCs w:val="22"/>
              </w:rPr>
            </w:pPr>
          </w:p>
        </w:tc>
        <w:tc>
          <w:tcPr>
            <w:tcW w:w="933" w:type="dxa"/>
            <w:vAlign w:val="center"/>
          </w:tcPr>
          <w:p w:rsidR="003E7FEE" w:rsidRPr="003F643E" w:rsidRDefault="003E7FEE" w:rsidP="003E7FEE">
            <w:pPr>
              <w:ind w:left="-57" w:right="-57"/>
              <w:rPr>
                <w:bCs/>
                <w:iCs/>
                <w:sz w:val="22"/>
                <w:szCs w:val="22"/>
              </w:rPr>
            </w:pPr>
            <w:r w:rsidRPr="009C215F">
              <w:rPr>
                <w:rFonts w:eastAsia="Calibri"/>
                <w:sz w:val="22"/>
                <w:szCs w:val="22"/>
              </w:rPr>
              <w:t>M1674</w:t>
            </w:r>
          </w:p>
        </w:tc>
        <w:tc>
          <w:tcPr>
            <w:tcW w:w="1618" w:type="dxa"/>
            <w:vAlign w:val="center"/>
          </w:tcPr>
          <w:p w:rsidR="003E7FEE" w:rsidRPr="003F643E" w:rsidRDefault="003E7FEE" w:rsidP="003E7FEE">
            <w:pPr>
              <w:ind w:left="-57" w:right="-57"/>
              <w:rPr>
                <w:bCs/>
                <w:iCs/>
                <w:sz w:val="22"/>
                <w:szCs w:val="22"/>
              </w:rPr>
            </w:pPr>
            <w:r w:rsidRPr="009C215F">
              <w:rPr>
                <w:rFonts w:eastAsia="Calibri"/>
                <w:sz w:val="22"/>
                <w:szCs w:val="22"/>
              </w:rPr>
              <w:t>Feghiu Iuliana, AS</w:t>
            </w:r>
          </w:p>
        </w:tc>
        <w:tc>
          <w:tcPr>
            <w:tcW w:w="4497" w:type="dxa"/>
            <w:vAlign w:val="center"/>
          </w:tcPr>
          <w:p w:rsidR="003E7FEE" w:rsidRPr="009C215F" w:rsidRDefault="003E7FEE" w:rsidP="003E7FEE">
            <w:pPr>
              <w:rPr>
                <w:rFonts w:eastAsia="Calibri"/>
                <w:sz w:val="22"/>
                <w:szCs w:val="22"/>
              </w:rPr>
            </w:pPr>
            <w:r w:rsidRPr="009C215F">
              <w:rPr>
                <w:rFonts w:eastAsia="Calibri"/>
                <w:sz w:val="22"/>
                <w:szCs w:val="22"/>
              </w:rPr>
              <w:t>Dispersia intervalului QT pe electrocardiogramă – baza fiziologică și implicațiile clinice.</w:t>
            </w:r>
          </w:p>
          <w:p w:rsidR="003E7FEE" w:rsidRPr="00140F14" w:rsidRDefault="003E7FEE" w:rsidP="003E7FEE">
            <w:pPr>
              <w:rPr>
                <w:rFonts w:eastAsia="Calibri"/>
                <w:i/>
                <w:iCs/>
                <w:sz w:val="22"/>
                <w:szCs w:val="22"/>
              </w:rPr>
            </w:pPr>
            <w:r w:rsidRPr="009C215F">
              <w:rPr>
                <w:rFonts w:eastAsia="Calibri"/>
                <w:i/>
                <w:iCs/>
                <w:sz w:val="22"/>
                <w:szCs w:val="22"/>
              </w:rPr>
              <w:t>QT interval dispersion on elecrocardiogram – physiological basis and clinical implications</w:t>
            </w:r>
          </w:p>
        </w:tc>
        <w:tc>
          <w:tcPr>
            <w:tcW w:w="900" w:type="dxa"/>
            <w:vAlign w:val="center"/>
          </w:tcPr>
          <w:p w:rsidR="003E7FEE" w:rsidRPr="005F63A5" w:rsidRDefault="003E7FEE" w:rsidP="003E7FEE">
            <w:pPr>
              <w:ind w:left="-57" w:right="-57"/>
              <w:jc w:val="center"/>
              <w:rPr>
                <w:bCs/>
                <w:iCs/>
                <w:sz w:val="22"/>
                <w:szCs w:val="22"/>
              </w:rPr>
            </w:pPr>
            <w:r>
              <w:rPr>
                <w:bCs/>
                <w:iCs/>
                <w:sz w:val="22"/>
                <w:szCs w:val="22"/>
              </w:rPr>
              <w:t>8,5</w:t>
            </w:r>
          </w:p>
        </w:tc>
      </w:tr>
      <w:tr w:rsidR="003E7FEE" w:rsidRPr="005F63A5" w:rsidTr="0034054B">
        <w:tc>
          <w:tcPr>
            <w:tcW w:w="426" w:type="dxa"/>
            <w:vAlign w:val="center"/>
          </w:tcPr>
          <w:p w:rsidR="003E7FEE" w:rsidRPr="005F63A5" w:rsidRDefault="003E7FEE" w:rsidP="003E7FEE">
            <w:pPr>
              <w:pStyle w:val="af"/>
              <w:numPr>
                <w:ilvl w:val="0"/>
                <w:numId w:val="20"/>
              </w:numPr>
              <w:ind w:left="-57" w:right="-57" w:firstLine="0"/>
              <w:rPr>
                <w:bCs/>
                <w:iCs/>
                <w:sz w:val="22"/>
                <w:szCs w:val="22"/>
              </w:rPr>
            </w:pPr>
          </w:p>
        </w:tc>
        <w:tc>
          <w:tcPr>
            <w:tcW w:w="1701" w:type="dxa"/>
            <w:vAlign w:val="center"/>
          </w:tcPr>
          <w:p w:rsidR="003E7FEE" w:rsidRPr="00665EE4" w:rsidRDefault="003E7FEE" w:rsidP="003E7FEE">
            <w:pPr>
              <w:rPr>
                <w:rFonts w:eastAsia="Calibri"/>
                <w:sz w:val="22"/>
                <w:szCs w:val="22"/>
              </w:rPr>
            </w:pPr>
            <w:r>
              <w:rPr>
                <w:rFonts w:eastAsia="Calibri"/>
                <w:sz w:val="22"/>
                <w:szCs w:val="22"/>
              </w:rPr>
              <w:t xml:space="preserve">Shalata Amar </w:t>
            </w:r>
          </w:p>
          <w:p w:rsidR="003E7FEE" w:rsidRPr="00665EE4" w:rsidRDefault="003E7FEE" w:rsidP="003E7FEE">
            <w:pPr>
              <w:rPr>
                <w:bCs/>
                <w:iCs/>
                <w:sz w:val="22"/>
                <w:szCs w:val="22"/>
              </w:rPr>
            </w:pPr>
          </w:p>
        </w:tc>
        <w:tc>
          <w:tcPr>
            <w:tcW w:w="933" w:type="dxa"/>
            <w:vAlign w:val="center"/>
          </w:tcPr>
          <w:p w:rsidR="003E7FEE" w:rsidRPr="00665EE4" w:rsidRDefault="003E7FEE" w:rsidP="003E7FEE">
            <w:pPr>
              <w:ind w:left="-57" w:right="-57"/>
              <w:rPr>
                <w:bCs/>
                <w:iCs/>
                <w:sz w:val="22"/>
                <w:szCs w:val="22"/>
              </w:rPr>
            </w:pPr>
            <w:r w:rsidRPr="00665EE4">
              <w:rPr>
                <w:rFonts w:eastAsia="Calibri"/>
                <w:sz w:val="22"/>
                <w:szCs w:val="22"/>
              </w:rPr>
              <w:t>M1664</w:t>
            </w:r>
          </w:p>
        </w:tc>
        <w:tc>
          <w:tcPr>
            <w:tcW w:w="1618" w:type="dxa"/>
            <w:vAlign w:val="center"/>
          </w:tcPr>
          <w:p w:rsidR="003E7FEE" w:rsidRPr="00665EE4" w:rsidRDefault="003E7FEE" w:rsidP="003E7FEE">
            <w:pPr>
              <w:ind w:left="-57" w:right="-57"/>
              <w:rPr>
                <w:bCs/>
                <w:iCs/>
                <w:sz w:val="22"/>
                <w:szCs w:val="22"/>
              </w:rPr>
            </w:pPr>
            <w:r w:rsidRPr="00665EE4">
              <w:rPr>
                <w:rFonts w:eastAsia="Calibri"/>
                <w:sz w:val="22"/>
                <w:szCs w:val="22"/>
              </w:rPr>
              <w:t>Feghiu Iuliana, AS</w:t>
            </w:r>
          </w:p>
        </w:tc>
        <w:tc>
          <w:tcPr>
            <w:tcW w:w="4497" w:type="dxa"/>
            <w:vAlign w:val="center"/>
          </w:tcPr>
          <w:p w:rsidR="003E7FEE" w:rsidRPr="00665EE4" w:rsidRDefault="003E7FEE" w:rsidP="003E7FEE">
            <w:pPr>
              <w:rPr>
                <w:rFonts w:eastAsia="Calibri"/>
                <w:sz w:val="22"/>
                <w:szCs w:val="22"/>
              </w:rPr>
            </w:pPr>
            <w:r w:rsidRPr="00665EE4">
              <w:rPr>
                <w:rFonts w:eastAsia="Calibri"/>
                <w:sz w:val="22"/>
                <w:szCs w:val="22"/>
              </w:rPr>
              <w:t>Hiperbilirubinemia la nou-născuți: tipuri, mecanismele fiziopatologice și principiile de tratament.</w:t>
            </w:r>
          </w:p>
          <w:p w:rsidR="003E7FEE" w:rsidRPr="00140F14" w:rsidRDefault="003E7FEE" w:rsidP="003E7FEE">
            <w:pPr>
              <w:rPr>
                <w:rFonts w:eastAsia="Calibri"/>
                <w:i/>
                <w:iCs/>
                <w:sz w:val="22"/>
                <w:szCs w:val="22"/>
              </w:rPr>
            </w:pPr>
            <w:r w:rsidRPr="00665EE4">
              <w:rPr>
                <w:rFonts w:eastAsia="Calibri"/>
                <w:i/>
                <w:iCs/>
                <w:sz w:val="22"/>
                <w:szCs w:val="22"/>
              </w:rPr>
              <w:t>Hyperbilirubinemia in neonates: types, pathophysiological mechanisms and principles of treatment</w:t>
            </w:r>
          </w:p>
        </w:tc>
        <w:tc>
          <w:tcPr>
            <w:tcW w:w="900" w:type="dxa"/>
            <w:vAlign w:val="center"/>
          </w:tcPr>
          <w:p w:rsidR="003E7FEE" w:rsidRPr="005F63A5" w:rsidRDefault="003E7FEE" w:rsidP="003E7FEE">
            <w:pPr>
              <w:ind w:left="-57" w:right="-57"/>
              <w:jc w:val="center"/>
              <w:rPr>
                <w:bCs/>
                <w:iCs/>
                <w:sz w:val="22"/>
                <w:szCs w:val="22"/>
              </w:rPr>
            </w:pPr>
            <w:r>
              <w:rPr>
                <w:bCs/>
                <w:iCs/>
                <w:sz w:val="22"/>
                <w:szCs w:val="22"/>
              </w:rPr>
              <w:t>7,5</w:t>
            </w:r>
          </w:p>
        </w:tc>
      </w:tr>
      <w:tr w:rsidR="003E7FEE" w:rsidRPr="005F63A5" w:rsidTr="0034054B">
        <w:tc>
          <w:tcPr>
            <w:tcW w:w="426" w:type="dxa"/>
            <w:vAlign w:val="center"/>
          </w:tcPr>
          <w:p w:rsidR="003E7FEE" w:rsidRPr="005F63A5" w:rsidRDefault="003E7FEE" w:rsidP="003E7FEE">
            <w:pPr>
              <w:pStyle w:val="af"/>
              <w:numPr>
                <w:ilvl w:val="0"/>
                <w:numId w:val="20"/>
              </w:numPr>
              <w:ind w:left="-57" w:right="-57" w:firstLine="0"/>
              <w:rPr>
                <w:bCs/>
                <w:iCs/>
                <w:sz w:val="22"/>
                <w:szCs w:val="22"/>
              </w:rPr>
            </w:pPr>
          </w:p>
        </w:tc>
        <w:tc>
          <w:tcPr>
            <w:tcW w:w="1701" w:type="dxa"/>
            <w:vAlign w:val="center"/>
          </w:tcPr>
          <w:p w:rsidR="003E7FEE" w:rsidRPr="00665EE4" w:rsidRDefault="003E7FEE" w:rsidP="003E7FEE">
            <w:pPr>
              <w:rPr>
                <w:rFonts w:eastAsia="Calibri"/>
                <w:sz w:val="22"/>
                <w:szCs w:val="22"/>
              </w:rPr>
            </w:pPr>
            <w:r w:rsidRPr="00665EE4">
              <w:rPr>
                <w:rFonts w:eastAsia="Calibri"/>
                <w:sz w:val="22"/>
                <w:szCs w:val="22"/>
              </w:rPr>
              <w:t xml:space="preserve">Adawi Mohammad </w:t>
            </w:r>
          </w:p>
          <w:p w:rsidR="003E7FEE" w:rsidRPr="00665EE4" w:rsidRDefault="003E7FEE" w:rsidP="003E7FEE">
            <w:pPr>
              <w:ind w:left="-57" w:right="-57"/>
              <w:rPr>
                <w:bCs/>
                <w:iCs/>
                <w:sz w:val="22"/>
                <w:szCs w:val="22"/>
              </w:rPr>
            </w:pPr>
          </w:p>
        </w:tc>
        <w:tc>
          <w:tcPr>
            <w:tcW w:w="933" w:type="dxa"/>
            <w:vAlign w:val="center"/>
          </w:tcPr>
          <w:p w:rsidR="003E7FEE" w:rsidRPr="00665EE4" w:rsidRDefault="003E7FEE" w:rsidP="003E7FEE">
            <w:pPr>
              <w:ind w:left="-75"/>
              <w:rPr>
                <w:rFonts w:eastAsia="Calibri"/>
                <w:sz w:val="22"/>
                <w:szCs w:val="22"/>
              </w:rPr>
            </w:pPr>
            <w:r w:rsidRPr="00665EE4">
              <w:rPr>
                <w:rFonts w:eastAsia="Calibri"/>
                <w:sz w:val="22"/>
                <w:szCs w:val="22"/>
              </w:rPr>
              <w:t>M1658</w:t>
            </w:r>
          </w:p>
          <w:p w:rsidR="003E7FEE" w:rsidRPr="00665EE4" w:rsidRDefault="003E7FEE" w:rsidP="003E7FEE">
            <w:pPr>
              <w:ind w:left="-57" w:right="-57"/>
              <w:rPr>
                <w:bCs/>
                <w:iCs/>
                <w:sz w:val="22"/>
                <w:szCs w:val="22"/>
              </w:rPr>
            </w:pPr>
          </w:p>
        </w:tc>
        <w:tc>
          <w:tcPr>
            <w:tcW w:w="1618" w:type="dxa"/>
            <w:vAlign w:val="center"/>
          </w:tcPr>
          <w:p w:rsidR="003E7FEE" w:rsidRPr="00665EE4" w:rsidRDefault="003E7FEE" w:rsidP="003E7FEE">
            <w:pPr>
              <w:ind w:left="-57" w:right="-57"/>
              <w:rPr>
                <w:bCs/>
                <w:iCs/>
                <w:sz w:val="22"/>
                <w:szCs w:val="22"/>
              </w:rPr>
            </w:pPr>
            <w:r w:rsidRPr="00665EE4">
              <w:rPr>
                <w:rFonts w:eastAsia="Calibri"/>
                <w:sz w:val="22"/>
                <w:szCs w:val="22"/>
              </w:rPr>
              <w:t>Feghiu Iuliana, AS</w:t>
            </w:r>
          </w:p>
        </w:tc>
        <w:tc>
          <w:tcPr>
            <w:tcW w:w="4497" w:type="dxa"/>
            <w:vAlign w:val="center"/>
          </w:tcPr>
          <w:p w:rsidR="003E7FEE" w:rsidRDefault="003E7FEE" w:rsidP="003E7FEE">
            <w:pPr>
              <w:rPr>
                <w:rFonts w:eastAsia="Calibri"/>
                <w:sz w:val="22"/>
                <w:szCs w:val="22"/>
              </w:rPr>
            </w:pPr>
            <w:r w:rsidRPr="00BC1E45">
              <w:rPr>
                <w:rFonts w:eastAsia="Calibri"/>
                <w:sz w:val="22"/>
                <w:szCs w:val="22"/>
              </w:rPr>
              <w:t>Mecanismele fiziopatologice ale modificărilor fluido-coagulante la pacientul oncologic. Principiile care stau la baza managementului terapeutic.</w:t>
            </w:r>
          </w:p>
          <w:p w:rsidR="003E7FEE" w:rsidRPr="00665EE4" w:rsidRDefault="003E7FEE" w:rsidP="003E7FEE">
            <w:pPr>
              <w:rPr>
                <w:rFonts w:eastAsia="Calibri"/>
                <w:i/>
                <w:iCs/>
                <w:sz w:val="22"/>
                <w:szCs w:val="22"/>
              </w:rPr>
            </w:pPr>
            <w:r w:rsidRPr="00665EE4">
              <w:rPr>
                <w:rFonts w:eastAsia="Calibri"/>
                <w:i/>
                <w:iCs/>
                <w:sz w:val="22"/>
                <w:szCs w:val="22"/>
              </w:rPr>
              <w:t>Pathophysiology of fluido-coagulant changes in oncologic patient. Principles underling on the basis of therapeutical management.</w:t>
            </w:r>
          </w:p>
        </w:tc>
        <w:tc>
          <w:tcPr>
            <w:tcW w:w="900" w:type="dxa"/>
            <w:vAlign w:val="center"/>
          </w:tcPr>
          <w:p w:rsidR="003E7FEE" w:rsidRPr="005F63A5" w:rsidRDefault="003E7FEE" w:rsidP="003E7FEE">
            <w:pPr>
              <w:ind w:left="-57" w:right="-57"/>
              <w:jc w:val="center"/>
              <w:rPr>
                <w:bCs/>
                <w:iCs/>
                <w:sz w:val="22"/>
                <w:szCs w:val="22"/>
              </w:rPr>
            </w:pPr>
            <w:r>
              <w:rPr>
                <w:bCs/>
                <w:iCs/>
                <w:sz w:val="22"/>
                <w:szCs w:val="22"/>
              </w:rPr>
              <w:t>8,0</w:t>
            </w:r>
          </w:p>
        </w:tc>
      </w:tr>
      <w:tr w:rsidR="003E7FEE" w:rsidRPr="005F63A5" w:rsidTr="0034054B">
        <w:tc>
          <w:tcPr>
            <w:tcW w:w="426" w:type="dxa"/>
            <w:vAlign w:val="center"/>
          </w:tcPr>
          <w:p w:rsidR="003E7FEE" w:rsidRPr="005F63A5" w:rsidRDefault="003E7FEE" w:rsidP="003E7FEE">
            <w:pPr>
              <w:pStyle w:val="af"/>
              <w:numPr>
                <w:ilvl w:val="0"/>
                <w:numId w:val="20"/>
              </w:numPr>
              <w:ind w:left="-57" w:right="-57" w:firstLine="0"/>
              <w:rPr>
                <w:bCs/>
                <w:iCs/>
                <w:sz w:val="22"/>
                <w:szCs w:val="22"/>
              </w:rPr>
            </w:pPr>
          </w:p>
        </w:tc>
        <w:tc>
          <w:tcPr>
            <w:tcW w:w="1701" w:type="dxa"/>
            <w:vAlign w:val="center"/>
          </w:tcPr>
          <w:p w:rsidR="003E7FEE" w:rsidRPr="005F63A5" w:rsidRDefault="003E7FEE" w:rsidP="003E7FEE">
            <w:pPr>
              <w:ind w:left="-57" w:right="-57"/>
              <w:rPr>
                <w:bCs/>
                <w:iCs/>
                <w:sz w:val="22"/>
                <w:szCs w:val="22"/>
              </w:rPr>
            </w:pPr>
            <w:r w:rsidRPr="00BC1E45">
              <w:rPr>
                <w:rFonts w:eastAsia="Calibri"/>
                <w:sz w:val="22"/>
                <w:szCs w:val="22"/>
              </w:rPr>
              <w:t>Hassan Amir</w:t>
            </w:r>
          </w:p>
        </w:tc>
        <w:tc>
          <w:tcPr>
            <w:tcW w:w="933" w:type="dxa"/>
            <w:vAlign w:val="center"/>
          </w:tcPr>
          <w:p w:rsidR="003E7FEE" w:rsidRPr="005F63A5" w:rsidRDefault="003E7FEE" w:rsidP="003E7FEE">
            <w:pPr>
              <w:ind w:left="-57" w:right="-57"/>
              <w:rPr>
                <w:bCs/>
                <w:iCs/>
                <w:sz w:val="22"/>
                <w:szCs w:val="22"/>
              </w:rPr>
            </w:pPr>
            <w:r w:rsidRPr="00BC1E45">
              <w:rPr>
                <w:rFonts w:eastAsia="Calibri"/>
                <w:sz w:val="22"/>
                <w:szCs w:val="22"/>
              </w:rPr>
              <w:t>M1675</w:t>
            </w:r>
          </w:p>
        </w:tc>
        <w:tc>
          <w:tcPr>
            <w:tcW w:w="1618" w:type="dxa"/>
            <w:vAlign w:val="center"/>
          </w:tcPr>
          <w:p w:rsidR="003E7FEE" w:rsidRPr="005F63A5" w:rsidRDefault="003E7FEE" w:rsidP="003E7FEE">
            <w:pPr>
              <w:ind w:left="-57" w:right="-57"/>
              <w:rPr>
                <w:bCs/>
                <w:iCs/>
                <w:sz w:val="22"/>
                <w:szCs w:val="22"/>
              </w:rPr>
            </w:pPr>
            <w:r w:rsidRPr="00BC1E45">
              <w:rPr>
                <w:rFonts w:eastAsia="Calibri"/>
                <w:sz w:val="22"/>
                <w:szCs w:val="22"/>
              </w:rPr>
              <w:t>Hangan Corneliu, d.ș.m.,CU</w:t>
            </w:r>
          </w:p>
        </w:tc>
        <w:tc>
          <w:tcPr>
            <w:tcW w:w="4497" w:type="dxa"/>
            <w:vAlign w:val="center"/>
          </w:tcPr>
          <w:p w:rsidR="003E7FEE" w:rsidRPr="00BC1E45" w:rsidRDefault="003E7FEE" w:rsidP="003E7FEE">
            <w:pPr>
              <w:rPr>
                <w:rFonts w:eastAsia="Calibri"/>
                <w:sz w:val="22"/>
                <w:szCs w:val="22"/>
              </w:rPr>
            </w:pPr>
            <w:r w:rsidRPr="00BC1E45">
              <w:rPr>
                <w:rFonts w:eastAsia="Calibri"/>
                <w:sz w:val="22"/>
                <w:szCs w:val="22"/>
              </w:rPr>
              <w:t>Fiziopatologia hipotiroidismului: mecanisme și manifestări.</w:t>
            </w:r>
          </w:p>
          <w:p w:rsidR="003E7FEE" w:rsidRPr="00665EE4" w:rsidRDefault="003E7FEE" w:rsidP="003E7FEE">
            <w:pPr>
              <w:ind w:left="-57" w:right="-57"/>
              <w:rPr>
                <w:bCs/>
                <w:i/>
                <w:iCs/>
                <w:sz w:val="22"/>
                <w:szCs w:val="22"/>
              </w:rPr>
            </w:pPr>
            <w:r w:rsidRPr="00665EE4">
              <w:rPr>
                <w:rFonts w:eastAsia="Calibri"/>
                <w:i/>
                <w:iCs/>
                <w:sz w:val="22"/>
                <w:szCs w:val="22"/>
              </w:rPr>
              <w:t>Pathophysiology of the hypothyroidism: mechanisms and manifestations</w:t>
            </w:r>
          </w:p>
        </w:tc>
        <w:tc>
          <w:tcPr>
            <w:tcW w:w="900" w:type="dxa"/>
            <w:vAlign w:val="center"/>
          </w:tcPr>
          <w:p w:rsidR="003E7FEE" w:rsidRPr="005F63A5" w:rsidRDefault="003E7FEE" w:rsidP="003E7FEE">
            <w:pPr>
              <w:ind w:left="-57" w:right="-57"/>
              <w:jc w:val="center"/>
              <w:rPr>
                <w:bCs/>
                <w:iCs/>
                <w:sz w:val="22"/>
                <w:szCs w:val="22"/>
              </w:rPr>
            </w:pPr>
            <w:r>
              <w:rPr>
                <w:bCs/>
                <w:iCs/>
                <w:sz w:val="22"/>
                <w:szCs w:val="22"/>
              </w:rPr>
              <w:t>7,5</w:t>
            </w:r>
          </w:p>
        </w:tc>
      </w:tr>
      <w:tr w:rsidR="003E7FEE" w:rsidRPr="005F63A5" w:rsidTr="0034054B">
        <w:tc>
          <w:tcPr>
            <w:tcW w:w="426" w:type="dxa"/>
          </w:tcPr>
          <w:p w:rsidR="003E7FEE" w:rsidRPr="005F63A5" w:rsidRDefault="003E7FEE" w:rsidP="003E7FEE">
            <w:pPr>
              <w:pStyle w:val="af"/>
              <w:numPr>
                <w:ilvl w:val="0"/>
                <w:numId w:val="20"/>
              </w:numPr>
              <w:ind w:left="-57" w:right="-57" w:firstLine="0"/>
              <w:rPr>
                <w:bCs/>
                <w:iCs/>
                <w:sz w:val="22"/>
                <w:szCs w:val="22"/>
              </w:rPr>
            </w:pPr>
          </w:p>
        </w:tc>
        <w:tc>
          <w:tcPr>
            <w:tcW w:w="1701" w:type="dxa"/>
          </w:tcPr>
          <w:p w:rsidR="003E7FEE" w:rsidRPr="00711573" w:rsidRDefault="003E7FEE" w:rsidP="003E7FEE">
            <w:pPr>
              <w:ind w:left="-57" w:right="-57"/>
              <w:rPr>
                <w:bCs/>
                <w:iCs/>
              </w:rPr>
            </w:pPr>
            <w:r w:rsidRPr="00711573">
              <w:t>Abu Al  Houf Ahmad</w:t>
            </w:r>
          </w:p>
        </w:tc>
        <w:tc>
          <w:tcPr>
            <w:tcW w:w="933" w:type="dxa"/>
          </w:tcPr>
          <w:p w:rsidR="003E7FEE" w:rsidRPr="00711573" w:rsidRDefault="003E7FEE" w:rsidP="003E7FEE">
            <w:pPr>
              <w:ind w:left="-57" w:right="-57"/>
              <w:rPr>
                <w:bCs/>
                <w:iCs/>
              </w:rPr>
            </w:pPr>
            <w:r w:rsidRPr="00711573">
              <w:rPr>
                <w:rFonts w:eastAsia="Calibri"/>
              </w:rPr>
              <w:t>M1668</w:t>
            </w:r>
          </w:p>
        </w:tc>
        <w:tc>
          <w:tcPr>
            <w:tcW w:w="1618" w:type="dxa"/>
          </w:tcPr>
          <w:p w:rsidR="003E7FEE" w:rsidRPr="00711573" w:rsidRDefault="003E7FEE" w:rsidP="003E7FEE">
            <w:pPr>
              <w:ind w:left="-57" w:right="-57"/>
              <w:rPr>
                <w:bCs/>
                <w:iCs/>
              </w:rPr>
            </w:pPr>
            <w:r w:rsidRPr="00711573">
              <w:rPr>
                <w:rFonts w:eastAsia="Calibri"/>
              </w:rPr>
              <w:t>Hangan Corneliu, d.ș.m.,CU</w:t>
            </w:r>
          </w:p>
        </w:tc>
        <w:tc>
          <w:tcPr>
            <w:tcW w:w="4497" w:type="dxa"/>
          </w:tcPr>
          <w:p w:rsidR="003E7FEE" w:rsidRPr="00711573" w:rsidRDefault="003E7FEE" w:rsidP="003E7FEE">
            <w:r w:rsidRPr="00711573">
              <w:t>Fiziopatologia îmbătrînirii premature ale pielii</w:t>
            </w:r>
          </w:p>
          <w:p w:rsidR="003E7FEE" w:rsidRPr="00711573" w:rsidRDefault="003E7FEE" w:rsidP="003E7FEE">
            <w:pPr>
              <w:ind w:left="-57" w:right="-57"/>
              <w:rPr>
                <w:bCs/>
                <w:i/>
                <w:iCs/>
                <w:lang w:val="en-US"/>
              </w:rPr>
            </w:pPr>
            <w:r w:rsidRPr="00711573">
              <w:rPr>
                <w:i/>
                <w:iCs/>
                <w:lang w:bidi="pa-IN"/>
              </w:rPr>
              <w:t>Pathophysiology of premature skin aging</w:t>
            </w:r>
            <w:r w:rsidRPr="00711573">
              <w:rPr>
                <w:bCs/>
                <w:i/>
                <w:iCs/>
                <w:lang w:val="en-US"/>
              </w:rPr>
              <w:t xml:space="preserve"> </w:t>
            </w:r>
          </w:p>
        </w:tc>
        <w:tc>
          <w:tcPr>
            <w:tcW w:w="900" w:type="dxa"/>
          </w:tcPr>
          <w:p w:rsidR="003E7FEE" w:rsidRPr="00694A57" w:rsidRDefault="003E7FEE" w:rsidP="003E7FEE">
            <w:pPr>
              <w:ind w:left="-57" w:right="-57"/>
              <w:jc w:val="center"/>
              <w:rPr>
                <w:bCs/>
                <w:iCs/>
                <w:sz w:val="22"/>
                <w:szCs w:val="22"/>
                <w:lang w:val="en-US"/>
              </w:rPr>
            </w:pPr>
            <w:r>
              <w:rPr>
                <w:bCs/>
                <w:iCs/>
                <w:sz w:val="22"/>
                <w:szCs w:val="22"/>
                <w:lang w:val="en-US"/>
              </w:rPr>
              <w:t>8</w:t>
            </w:r>
          </w:p>
        </w:tc>
      </w:tr>
      <w:tr w:rsidR="003E7FEE" w:rsidRPr="005F63A5" w:rsidTr="0034054B">
        <w:tc>
          <w:tcPr>
            <w:tcW w:w="426" w:type="dxa"/>
          </w:tcPr>
          <w:p w:rsidR="003E7FEE" w:rsidRPr="005F63A5" w:rsidRDefault="003E7FEE" w:rsidP="003E7FEE">
            <w:pPr>
              <w:pStyle w:val="af"/>
              <w:numPr>
                <w:ilvl w:val="0"/>
                <w:numId w:val="20"/>
              </w:numPr>
              <w:ind w:left="-57" w:right="-57" w:firstLine="0"/>
              <w:rPr>
                <w:bCs/>
                <w:iCs/>
                <w:sz w:val="22"/>
                <w:szCs w:val="22"/>
              </w:rPr>
            </w:pPr>
          </w:p>
        </w:tc>
        <w:tc>
          <w:tcPr>
            <w:tcW w:w="1701" w:type="dxa"/>
          </w:tcPr>
          <w:p w:rsidR="003E7FEE" w:rsidRPr="00711573" w:rsidRDefault="003E7FEE" w:rsidP="003E7FEE">
            <w:pPr>
              <w:ind w:left="-57" w:right="-57"/>
              <w:rPr>
                <w:bCs/>
                <w:iCs/>
              </w:rPr>
            </w:pPr>
            <w:r w:rsidRPr="00711573">
              <w:rPr>
                <w:rFonts w:eastAsia="Calibri"/>
              </w:rPr>
              <w:t>Abu Sibia Ibrahim</w:t>
            </w:r>
            <w:r w:rsidRPr="00711573">
              <w:rPr>
                <w:bCs/>
                <w:iCs/>
              </w:rPr>
              <w:t xml:space="preserve"> </w:t>
            </w:r>
          </w:p>
        </w:tc>
        <w:tc>
          <w:tcPr>
            <w:tcW w:w="933" w:type="dxa"/>
          </w:tcPr>
          <w:p w:rsidR="003E7FEE" w:rsidRPr="00711573" w:rsidRDefault="003E7FEE" w:rsidP="003E7FEE">
            <w:pPr>
              <w:ind w:left="-57" w:right="-57"/>
              <w:rPr>
                <w:bCs/>
                <w:iCs/>
              </w:rPr>
            </w:pPr>
            <w:r w:rsidRPr="00711573">
              <w:rPr>
                <w:rFonts w:eastAsia="Calibri"/>
              </w:rPr>
              <w:t>M1662</w:t>
            </w:r>
          </w:p>
        </w:tc>
        <w:tc>
          <w:tcPr>
            <w:tcW w:w="1618" w:type="dxa"/>
          </w:tcPr>
          <w:p w:rsidR="003E7FEE" w:rsidRPr="00711573" w:rsidRDefault="003E7FEE" w:rsidP="003E7FEE">
            <w:pPr>
              <w:ind w:left="-57" w:right="-57"/>
              <w:rPr>
                <w:bCs/>
                <w:iCs/>
              </w:rPr>
            </w:pPr>
            <w:r w:rsidRPr="00711573">
              <w:rPr>
                <w:rFonts w:eastAsia="Calibri"/>
              </w:rPr>
              <w:t>Hangan Corneliu, d.ș.m.,CU</w:t>
            </w:r>
          </w:p>
        </w:tc>
        <w:tc>
          <w:tcPr>
            <w:tcW w:w="4497" w:type="dxa"/>
          </w:tcPr>
          <w:p w:rsidR="003E7FEE" w:rsidRPr="00711573" w:rsidRDefault="003E7FEE" w:rsidP="003E7FEE">
            <w:pPr>
              <w:rPr>
                <w:rFonts w:eastAsia="Calibri"/>
              </w:rPr>
            </w:pPr>
            <w:r w:rsidRPr="00711573">
              <w:rPr>
                <w:rFonts w:eastAsia="Calibri"/>
              </w:rPr>
              <w:t>Remodelarea post-infarct a miocardului: mecanisme și predictori.</w:t>
            </w:r>
          </w:p>
          <w:p w:rsidR="003E7FEE" w:rsidRPr="00711573" w:rsidRDefault="003E7FEE" w:rsidP="003E7FEE">
            <w:pPr>
              <w:rPr>
                <w:bCs/>
                <w:iCs/>
              </w:rPr>
            </w:pPr>
            <w:r w:rsidRPr="00711573">
              <w:rPr>
                <w:rFonts w:eastAsia="Calibri"/>
                <w:i/>
                <w:iCs/>
              </w:rPr>
              <w:t>Postinfarction remodeling of myocardium:  mechanisms and predictors</w:t>
            </w:r>
            <w:r w:rsidRPr="00711573">
              <w:rPr>
                <w:rFonts w:eastAsia="Calibri"/>
              </w:rPr>
              <w:t>.</w:t>
            </w:r>
          </w:p>
        </w:tc>
        <w:tc>
          <w:tcPr>
            <w:tcW w:w="900" w:type="dxa"/>
          </w:tcPr>
          <w:p w:rsidR="003E7FEE" w:rsidRPr="005F63A5" w:rsidRDefault="003E7FEE" w:rsidP="003E7FEE">
            <w:pPr>
              <w:ind w:left="-57" w:right="-57"/>
              <w:jc w:val="center"/>
              <w:rPr>
                <w:bCs/>
                <w:iCs/>
                <w:sz w:val="22"/>
                <w:szCs w:val="22"/>
              </w:rPr>
            </w:pPr>
            <w:r>
              <w:rPr>
                <w:bCs/>
                <w:iCs/>
                <w:sz w:val="22"/>
                <w:szCs w:val="22"/>
              </w:rPr>
              <w:t>8,5</w:t>
            </w:r>
          </w:p>
        </w:tc>
      </w:tr>
      <w:tr w:rsidR="003E7FEE" w:rsidRPr="005F63A5" w:rsidTr="0034054B">
        <w:tc>
          <w:tcPr>
            <w:tcW w:w="426" w:type="dxa"/>
          </w:tcPr>
          <w:p w:rsidR="003E7FEE" w:rsidRPr="005F63A5" w:rsidRDefault="003E7FEE" w:rsidP="003E7FEE">
            <w:pPr>
              <w:pStyle w:val="af"/>
              <w:numPr>
                <w:ilvl w:val="0"/>
                <w:numId w:val="20"/>
              </w:numPr>
              <w:ind w:left="-57" w:right="-57" w:firstLine="0"/>
              <w:rPr>
                <w:bCs/>
                <w:iCs/>
                <w:sz w:val="22"/>
                <w:szCs w:val="22"/>
              </w:rPr>
            </w:pPr>
          </w:p>
        </w:tc>
        <w:tc>
          <w:tcPr>
            <w:tcW w:w="1701" w:type="dxa"/>
          </w:tcPr>
          <w:p w:rsidR="003E7FEE" w:rsidRPr="00711573" w:rsidRDefault="003E7FEE" w:rsidP="003E7FEE">
            <w:pPr>
              <w:rPr>
                <w:bCs/>
                <w:iCs/>
              </w:rPr>
            </w:pPr>
            <w:r w:rsidRPr="00711573">
              <w:rPr>
                <w:rFonts w:eastAsia="Calibri"/>
              </w:rPr>
              <w:t xml:space="preserve">Nama Ahmad </w:t>
            </w:r>
          </w:p>
        </w:tc>
        <w:tc>
          <w:tcPr>
            <w:tcW w:w="933" w:type="dxa"/>
          </w:tcPr>
          <w:p w:rsidR="003E7FEE" w:rsidRPr="00711573" w:rsidRDefault="003E7FEE" w:rsidP="003E7FEE">
            <w:pPr>
              <w:ind w:left="-57" w:right="-57"/>
              <w:rPr>
                <w:bCs/>
                <w:iCs/>
              </w:rPr>
            </w:pPr>
            <w:r w:rsidRPr="00711573">
              <w:rPr>
                <w:rFonts w:eastAsia="Calibri"/>
              </w:rPr>
              <w:t>M1655</w:t>
            </w:r>
          </w:p>
        </w:tc>
        <w:tc>
          <w:tcPr>
            <w:tcW w:w="1618" w:type="dxa"/>
          </w:tcPr>
          <w:p w:rsidR="003E7FEE" w:rsidRPr="00711573" w:rsidRDefault="003E7FEE" w:rsidP="003E7FEE">
            <w:pPr>
              <w:ind w:left="-57" w:right="-57"/>
              <w:rPr>
                <w:bCs/>
                <w:iCs/>
              </w:rPr>
            </w:pPr>
            <w:r w:rsidRPr="00711573">
              <w:rPr>
                <w:rFonts w:eastAsia="Calibri"/>
              </w:rPr>
              <w:t>Rotaru Victoria, d.ș.m.,CU</w:t>
            </w:r>
          </w:p>
        </w:tc>
        <w:tc>
          <w:tcPr>
            <w:tcW w:w="4497" w:type="dxa"/>
          </w:tcPr>
          <w:p w:rsidR="003E7FEE" w:rsidRPr="00711573" w:rsidRDefault="003E7FEE" w:rsidP="003E7FEE">
            <w:pPr>
              <w:rPr>
                <w:rFonts w:eastAsia="Calibri"/>
              </w:rPr>
            </w:pPr>
            <w:r w:rsidRPr="00711573">
              <w:rPr>
                <w:rFonts w:eastAsia="Calibri"/>
              </w:rPr>
              <w:t>Aspecte patogenetice al</w:t>
            </w:r>
            <w:r>
              <w:rPr>
                <w:rFonts w:eastAsia="Calibri"/>
              </w:rPr>
              <w:t>e sindromului colonului iritat</w:t>
            </w:r>
            <w:r w:rsidRPr="00711573">
              <w:rPr>
                <w:rFonts w:eastAsia="Calibri"/>
              </w:rPr>
              <w:t>.</w:t>
            </w:r>
          </w:p>
          <w:p w:rsidR="003E7FEE" w:rsidRPr="00711573" w:rsidRDefault="003E7FEE" w:rsidP="003E7FEE">
            <w:pPr>
              <w:rPr>
                <w:bCs/>
                <w:i/>
                <w:iCs/>
              </w:rPr>
            </w:pPr>
            <w:r w:rsidRPr="00711573">
              <w:rPr>
                <w:rFonts w:eastAsia="Calibri"/>
                <w:i/>
                <w:iCs/>
              </w:rPr>
              <w:t>Pathogenetic aspects of irritable bowel syndrome</w:t>
            </w:r>
          </w:p>
        </w:tc>
        <w:tc>
          <w:tcPr>
            <w:tcW w:w="900" w:type="dxa"/>
          </w:tcPr>
          <w:p w:rsidR="003E7FEE" w:rsidRPr="005F63A5" w:rsidRDefault="003E7FEE" w:rsidP="003E7FEE">
            <w:pPr>
              <w:ind w:left="-57" w:right="-57"/>
              <w:jc w:val="center"/>
              <w:rPr>
                <w:bCs/>
                <w:iCs/>
                <w:sz w:val="22"/>
                <w:szCs w:val="22"/>
              </w:rPr>
            </w:pPr>
            <w:r>
              <w:rPr>
                <w:bCs/>
                <w:iCs/>
                <w:sz w:val="22"/>
                <w:szCs w:val="22"/>
              </w:rPr>
              <w:t>7</w:t>
            </w:r>
          </w:p>
        </w:tc>
      </w:tr>
      <w:tr w:rsidR="003E7FEE" w:rsidRPr="005F63A5" w:rsidTr="0034054B">
        <w:tc>
          <w:tcPr>
            <w:tcW w:w="426" w:type="dxa"/>
          </w:tcPr>
          <w:p w:rsidR="003E7FEE" w:rsidRPr="005F63A5" w:rsidRDefault="003E7FEE" w:rsidP="003E7FEE">
            <w:pPr>
              <w:pStyle w:val="af"/>
              <w:numPr>
                <w:ilvl w:val="0"/>
                <w:numId w:val="20"/>
              </w:numPr>
              <w:ind w:left="-57" w:right="-57" w:firstLine="0"/>
              <w:rPr>
                <w:bCs/>
                <w:iCs/>
                <w:sz w:val="22"/>
                <w:szCs w:val="22"/>
              </w:rPr>
            </w:pPr>
          </w:p>
        </w:tc>
        <w:tc>
          <w:tcPr>
            <w:tcW w:w="1701" w:type="dxa"/>
          </w:tcPr>
          <w:p w:rsidR="003E7FEE" w:rsidRPr="00711573" w:rsidRDefault="003E7FEE" w:rsidP="003E7FEE">
            <w:pPr>
              <w:rPr>
                <w:bCs/>
                <w:iCs/>
              </w:rPr>
            </w:pPr>
            <w:r w:rsidRPr="00711573">
              <w:rPr>
                <w:rFonts w:eastAsia="Calibri"/>
              </w:rPr>
              <w:t>Abu Ajaj Ismail</w:t>
            </w:r>
          </w:p>
        </w:tc>
        <w:tc>
          <w:tcPr>
            <w:tcW w:w="933" w:type="dxa"/>
          </w:tcPr>
          <w:p w:rsidR="003E7FEE" w:rsidRPr="00711573" w:rsidRDefault="003E7FEE" w:rsidP="003E7FEE">
            <w:pPr>
              <w:ind w:left="-75"/>
              <w:rPr>
                <w:bCs/>
                <w:iCs/>
              </w:rPr>
            </w:pPr>
            <w:r w:rsidRPr="00711573">
              <w:rPr>
                <w:rFonts w:eastAsia="Calibri"/>
              </w:rPr>
              <w:t>M16</w:t>
            </w:r>
            <w:r>
              <w:rPr>
                <w:rFonts w:eastAsia="Calibri"/>
              </w:rPr>
              <w:t>64</w:t>
            </w:r>
          </w:p>
        </w:tc>
        <w:tc>
          <w:tcPr>
            <w:tcW w:w="1618" w:type="dxa"/>
          </w:tcPr>
          <w:p w:rsidR="003E7FEE" w:rsidRPr="00711573" w:rsidRDefault="003E7FEE" w:rsidP="003E7FEE">
            <w:pPr>
              <w:ind w:left="-57" w:right="-57"/>
              <w:rPr>
                <w:bCs/>
                <w:iCs/>
              </w:rPr>
            </w:pPr>
            <w:r w:rsidRPr="00711573">
              <w:rPr>
                <w:rFonts w:eastAsia="Calibri"/>
              </w:rPr>
              <w:t>Rotaru Victoria, d.ș.m.,CU</w:t>
            </w:r>
          </w:p>
        </w:tc>
        <w:tc>
          <w:tcPr>
            <w:tcW w:w="4497" w:type="dxa"/>
          </w:tcPr>
          <w:p w:rsidR="003E7FEE" w:rsidRPr="00711573" w:rsidRDefault="003E7FEE" w:rsidP="003E7FEE">
            <w:pPr>
              <w:rPr>
                <w:rFonts w:eastAsia="Calibri"/>
              </w:rPr>
            </w:pPr>
            <w:r w:rsidRPr="00711573">
              <w:rPr>
                <w:rFonts w:eastAsia="Calibri"/>
              </w:rPr>
              <w:t>Fiziopatologia bolii tiroidiene ale ochiului.</w:t>
            </w:r>
          </w:p>
          <w:p w:rsidR="003E7FEE" w:rsidRPr="00711573" w:rsidRDefault="003E7FEE" w:rsidP="003E7FEE">
            <w:pPr>
              <w:rPr>
                <w:rFonts w:eastAsia="Calibri"/>
                <w:i/>
                <w:iCs/>
              </w:rPr>
            </w:pPr>
            <w:r w:rsidRPr="00711573">
              <w:rPr>
                <w:rFonts w:eastAsia="Calibri"/>
                <w:i/>
                <w:iCs/>
              </w:rPr>
              <w:t>Pathophysiology of thyroid eye disease</w:t>
            </w:r>
          </w:p>
        </w:tc>
        <w:tc>
          <w:tcPr>
            <w:tcW w:w="900" w:type="dxa"/>
          </w:tcPr>
          <w:p w:rsidR="003E7FEE" w:rsidRPr="005F63A5" w:rsidRDefault="003E7FEE" w:rsidP="003E7FEE">
            <w:pPr>
              <w:ind w:left="-57" w:right="-57"/>
              <w:jc w:val="center"/>
              <w:rPr>
                <w:bCs/>
                <w:iCs/>
                <w:sz w:val="22"/>
                <w:szCs w:val="22"/>
              </w:rPr>
            </w:pPr>
            <w:r>
              <w:rPr>
                <w:bCs/>
                <w:iCs/>
                <w:sz w:val="22"/>
                <w:szCs w:val="22"/>
              </w:rPr>
              <w:t>7</w:t>
            </w:r>
          </w:p>
        </w:tc>
      </w:tr>
      <w:tr w:rsidR="003E7FEE" w:rsidRPr="005F63A5" w:rsidTr="0034054B">
        <w:tc>
          <w:tcPr>
            <w:tcW w:w="426" w:type="dxa"/>
          </w:tcPr>
          <w:p w:rsidR="003E7FEE" w:rsidRPr="005F63A5" w:rsidRDefault="003E7FEE" w:rsidP="003E7FEE">
            <w:pPr>
              <w:pStyle w:val="af"/>
              <w:numPr>
                <w:ilvl w:val="0"/>
                <w:numId w:val="20"/>
              </w:numPr>
              <w:ind w:left="-57" w:right="-57" w:firstLine="0"/>
              <w:rPr>
                <w:bCs/>
                <w:iCs/>
                <w:sz w:val="22"/>
                <w:szCs w:val="22"/>
              </w:rPr>
            </w:pPr>
          </w:p>
        </w:tc>
        <w:tc>
          <w:tcPr>
            <w:tcW w:w="1701" w:type="dxa"/>
          </w:tcPr>
          <w:p w:rsidR="003E7FEE" w:rsidRPr="00711573" w:rsidRDefault="003E7FEE" w:rsidP="003E7FEE">
            <w:pPr>
              <w:rPr>
                <w:rFonts w:eastAsia="Calibri"/>
              </w:rPr>
            </w:pPr>
            <w:r>
              <w:rPr>
                <w:rFonts w:eastAsia="Calibri"/>
              </w:rPr>
              <w:t xml:space="preserve">Zoabi Hala </w:t>
            </w:r>
          </w:p>
          <w:p w:rsidR="003E7FEE" w:rsidRPr="00711573" w:rsidRDefault="003E7FEE" w:rsidP="003E7FEE">
            <w:pPr>
              <w:ind w:left="-57" w:right="-57"/>
              <w:rPr>
                <w:bCs/>
                <w:iCs/>
              </w:rPr>
            </w:pPr>
          </w:p>
        </w:tc>
        <w:tc>
          <w:tcPr>
            <w:tcW w:w="933" w:type="dxa"/>
          </w:tcPr>
          <w:p w:rsidR="003E7FEE" w:rsidRPr="00711573" w:rsidRDefault="003E7FEE" w:rsidP="003E7FEE">
            <w:pPr>
              <w:ind w:left="-57" w:right="-57"/>
              <w:rPr>
                <w:bCs/>
                <w:iCs/>
              </w:rPr>
            </w:pPr>
            <w:r w:rsidRPr="00711573">
              <w:rPr>
                <w:rFonts w:eastAsia="Calibri"/>
              </w:rPr>
              <w:t>M1674</w:t>
            </w:r>
          </w:p>
        </w:tc>
        <w:tc>
          <w:tcPr>
            <w:tcW w:w="1618" w:type="dxa"/>
          </w:tcPr>
          <w:p w:rsidR="003E7FEE" w:rsidRPr="00711573" w:rsidRDefault="003E7FEE" w:rsidP="003E7FEE">
            <w:pPr>
              <w:ind w:left="-57" w:right="-57"/>
              <w:rPr>
                <w:bCs/>
                <w:iCs/>
              </w:rPr>
            </w:pPr>
            <w:r w:rsidRPr="00711573">
              <w:rPr>
                <w:rFonts w:eastAsia="Calibri"/>
              </w:rPr>
              <w:t>Rotaru Victoria, d.ș.m.,CU</w:t>
            </w:r>
          </w:p>
        </w:tc>
        <w:tc>
          <w:tcPr>
            <w:tcW w:w="4497" w:type="dxa"/>
          </w:tcPr>
          <w:p w:rsidR="003E7FEE" w:rsidRPr="00711573" w:rsidRDefault="003E7FEE" w:rsidP="003E7FEE">
            <w:pPr>
              <w:rPr>
                <w:rFonts w:eastAsia="Calibri"/>
              </w:rPr>
            </w:pPr>
            <w:r w:rsidRPr="00711573">
              <w:rPr>
                <w:rFonts w:eastAsia="Calibri"/>
              </w:rPr>
              <w:t xml:space="preserve">Fiziopatologia sindromului de intestin </w:t>
            </w:r>
            <w:r>
              <w:rPr>
                <w:rFonts w:eastAsia="Calibri"/>
              </w:rPr>
              <w:t>“</w:t>
            </w:r>
            <w:r w:rsidRPr="00711573">
              <w:rPr>
                <w:rFonts w:eastAsia="Calibri"/>
              </w:rPr>
              <w:t>perforat</w:t>
            </w:r>
            <w:r>
              <w:rPr>
                <w:rFonts w:eastAsia="Calibri"/>
              </w:rPr>
              <w:t>”</w:t>
            </w:r>
            <w:r w:rsidRPr="00711573">
              <w:rPr>
                <w:rFonts w:eastAsia="Calibri"/>
              </w:rPr>
              <w:t>.</w:t>
            </w:r>
          </w:p>
          <w:p w:rsidR="003E7FEE" w:rsidRPr="00711573" w:rsidRDefault="003E7FEE" w:rsidP="003E7FEE">
            <w:pPr>
              <w:ind w:left="-57" w:right="-57"/>
              <w:rPr>
                <w:bCs/>
                <w:i/>
                <w:iCs/>
              </w:rPr>
            </w:pPr>
            <w:r w:rsidRPr="00711573">
              <w:rPr>
                <w:rFonts w:eastAsia="Calibri"/>
                <w:i/>
                <w:iCs/>
              </w:rPr>
              <w:t>Pathophysiology of the leaky gut syndrome</w:t>
            </w:r>
          </w:p>
        </w:tc>
        <w:tc>
          <w:tcPr>
            <w:tcW w:w="900" w:type="dxa"/>
          </w:tcPr>
          <w:p w:rsidR="003E7FEE" w:rsidRPr="005F63A5" w:rsidRDefault="003E7FEE" w:rsidP="003E7FEE">
            <w:pPr>
              <w:ind w:left="-57" w:right="-57"/>
              <w:jc w:val="center"/>
              <w:rPr>
                <w:bCs/>
                <w:iCs/>
                <w:sz w:val="22"/>
                <w:szCs w:val="22"/>
              </w:rPr>
            </w:pPr>
            <w:r>
              <w:rPr>
                <w:bCs/>
                <w:iCs/>
                <w:sz w:val="22"/>
                <w:szCs w:val="22"/>
              </w:rPr>
              <w:t>8,5</w:t>
            </w:r>
          </w:p>
        </w:tc>
      </w:tr>
      <w:tr w:rsidR="003E7FEE" w:rsidRPr="003E252D" w:rsidTr="0034054B">
        <w:tc>
          <w:tcPr>
            <w:tcW w:w="426" w:type="dxa"/>
          </w:tcPr>
          <w:p w:rsidR="003E7FEE" w:rsidRPr="003E252D" w:rsidRDefault="003E7FEE" w:rsidP="003E7FEE">
            <w:pPr>
              <w:pStyle w:val="af"/>
              <w:numPr>
                <w:ilvl w:val="0"/>
                <w:numId w:val="20"/>
              </w:numPr>
              <w:ind w:left="-57" w:right="-57" w:firstLine="0"/>
              <w:rPr>
                <w:bCs/>
                <w:iCs/>
              </w:rPr>
            </w:pPr>
          </w:p>
        </w:tc>
        <w:tc>
          <w:tcPr>
            <w:tcW w:w="1701" w:type="dxa"/>
          </w:tcPr>
          <w:p w:rsidR="003E7FEE" w:rsidRPr="003E252D" w:rsidRDefault="003E7FEE" w:rsidP="003E7FEE">
            <w:pPr>
              <w:ind w:left="-57" w:right="-57"/>
              <w:rPr>
                <w:bCs/>
                <w:iCs/>
              </w:rPr>
            </w:pPr>
            <w:r w:rsidRPr="003E252D">
              <w:rPr>
                <w:rFonts w:eastAsia="Calibri"/>
              </w:rPr>
              <w:t xml:space="preserve">Khateb Amwaj </w:t>
            </w:r>
          </w:p>
        </w:tc>
        <w:tc>
          <w:tcPr>
            <w:tcW w:w="933" w:type="dxa"/>
          </w:tcPr>
          <w:p w:rsidR="003E7FEE" w:rsidRPr="003E252D" w:rsidRDefault="003E7FEE" w:rsidP="003E7FEE">
            <w:pPr>
              <w:ind w:left="-57" w:right="-57"/>
              <w:rPr>
                <w:bCs/>
                <w:iCs/>
              </w:rPr>
            </w:pPr>
            <w:r w:rsidRPr="003E252D">
              <w:rPr>
                <w:rFonts w:eastAsia="Calibri"/>
              </w:rPr>
              <w:t>M1674</w:t>
            </w:r>
          </w:p>
        </w:tc>
        <w:tc>
          <w:tcPr>
            <w:tcW w:w="1618" w:type="dxa"/>
          </w:tcPr>
          <w:p w:rsidR="003E7FEE" w:rsidRPr="003E252D" w:rsidRDefault="003E7FEE" w:rsidP="003E7FEE">
            <w:pPr>
              <w:ind w:left="-57" w:right="-57"/>
              <w:rPr>
                <w:bCs/>
                <w:iCs/>
              </w:rPr>
            </w:pPr>
            <w:r w:rsidRPr="003E252D">
              <w:rPr>
                <w:rFonts w:eastAsia="Calibri"/>
              </w:rPr>
              <w:t>Rotaru Victoria, d.ș.m.,CU</w:t>
            </w:r>
          </w:p>
        </w:tc>
        <w:tc>
          <w:tcPr>
            <w:tcW w:w="4497" w:type="dxa"/>
          </w:tcPr>
          <w:p w:rsidR="003E7FEE" w:rsidRPr="003F7784" w:rsidRDefault="003E7FEE" w:rsidP="003E7FEE">
            <w:r w:rsidRPr="003F7784">
              <w:t>Modificarea microbiotei intestinale și răspunsului imun al mucoasei în bolile inflamatorii int</w:t>
            </w:r>
            <w:r>
              <w:t>estinale. Patogenie și markeri.</w:t>
            </w:r>
          </w:p>
          <w:p w:rsidR="003E7FEE" w:rsidRPr="005630C5" w:rsidRDefault="003E7FEE" w:rsidP="003E7FEE">
            <w:pPr>
              <w:ind w:left="-57" w:right="-57"/>
              <w:rPr>
                <w:bCs/>
                <w:i/>
                <w:iCs/>
                <w:lang w:val="en-US"/>
              </w:rPr>
            </w:pPr>
            <w:r w:rsidRPr="003F7784">
              <w:rPr>
                <w:i/>
                <w:iCs/>
              </w:rPr>
              <w:t>Disorder of the intestinal microbiota and mucosal immune response in inflammatory bowel disease. Pathogenesis and markers</w:t>
            </w:r>
          </w:p>
        </w:tc>
        <w:tc>
          <w:tcPr>
            <w:tcW w:w="900" w:type="dxa"/>
          </w:tcPr>
          <w:p w:rsidR="003E7FEE" w:rsidRPr="003E252D" w:rsidRDefault="003E7FEE" w:rsidP="003E7FEE">
            <w:pPr>
              <w:ind w:left="-57" w:right="-57"/>
              <w:jc w:val="center"/>
              <w:rPr>
                <w:bCs/>
                <w:iCs/>
                <w:lang w:val="en-US"/>
              </w:rPr>
            </w:pPr>
            <w:r>
              <w:rPr>
                <w:bCs/>
                <w:iCs/>
                <w:lang w:val="en-US"/>
              </w:rPr>
              <w:t>8,5</w:t>
            </w:r>
          </w:p>
        </w:tc>
      </w:tr>
      <w:tr w:rsidR="003E7FEE" w:rsidRPr="003E252D" w:rsidTr="0034054B">
        <w:tc>
          <w:tcPr>
            <w:tcW w:w="426" w:type="dxa"/>
          </w:tcPr>
          <w:p w:rsidR="003E7FEE" w:rsidRPr="003E252D" w:rsidRDefault="003E7FEE" w:rsidP="003E7FEE">
            <w:pPr>
              <w:pStyle w:val="af"/>
              <w:numPr>
                <w:ilvl w:val="0"/>
                <w:numId w:val="20"/>
              </w:numPr>
              <w:ind w:left="-57" w:right="-57" w:firstLine="0"/>
              <w:rPr>
                <w:bCs/>
                <w:iCs/>
              </w:rPr>
            </w:pPr>
          </w:p>
        </w:tc>
        <w:tc>
          <w:tcPr>
            <w:tcW w:w="1701" w:type="dxa"/>
          </w:tcPr>
          <w:p w:rsidR="003E7FEE" w:rsidRPr="003E252D" w:rsidRDefault="003E7FEE" w:rsidP="003E7FEE">
            <w:pPr>
              <w:ind w:left="-57" w:right="-57"/>
              <w:rPr>
                <w:bCs/>
                <w:iCs/>
              </w:rPr>
            </w:pPr>
            <w:r>
              <w:rPr>
                <w:rFonts w:eastAsia="Calibri"/>
              </w:rPr>
              <w:t>Bsha</w:t>
            </w:r>
            <w:r w:rsidRPr="003E252D">
              <w:rPr>
                <w:rFonts w:eastAsia="Calibri"/>
              </w:rPr>
              <w:t xml:space="preserve">ra Luay </w:t>
            </w:r>
          </w:p>
        </w:tc>
        <w:tc>
          <w:tcPr>
            <w:tcW w:w="933" w:type="dxa"/>
          </w:tcPr>
          <w:p w:rsidR="003E7FEE" w:rsidRPr="003E252D" w:rsidRDefault="003E7FEE" w:rsidP="003E7FEE">
            <w:pPr>
              <w:ind w:left="-57" w:right="-57"/>
              <w:rPr>
                <w:bCs/>
                <w:iCs/>
              </w:rPr>
            </w:pPr>
            <w:r w:rsidRPr="003E252D">
              <w:rPr>
                <w:rFonts w:eastAsia="Calibri"/>
              </w:rPr>
              <w:t>M1655</w:t>
            </w:r>
          </w:p>
        </w:tc>
        <w:tc>
          <w:tcPr>
            <w:tcW w:w="1618" w:type="dxa"/>
          </w:tcPr>
          <w:p w:rsidR="003E7FEE" w:rsidRPr="003E252D" w:rsidRDefault="003E7FEE" w:rsidP="003E7FEE">
            <w:pPr>
              <w:ind w:left="-57" w:right="-57"/>
              <w:rPr>
                <w:bCs/>
                <w:iCs/>
              </w:rPr>
            </w:pPr>
            <w:r w:rsidRPr="003E252D">
              <w:rPr>
                <w:rFonts w:eastAsia="Calibri"/>
              </w:rPr>
              <w:t>Rotaru Victoria, d.ș.m.,CU</w:t>
            </w:r>
          </w:p>
        </w:tc>
        <w:tc>
          <w:tcPr>
            <w:tcW w:w="4497" w:type="dxa"/>
          </w:tcPr>
          <w:p w:rsidR="003E7FEE" w:rsidRPr="003E252D" w:rsidRDefault="003E7FEE" w:rsidP="003E7FEE">
            <w:pPr>
              <w:rPr>
                <w:rFonts w:eastAsia="Calibri"/>
              </w:rPr>
            </w:pPr>
            <w:r w:rsidRPr="003E252D">
              <w:rPr>
                <w:rFonts w:eastAsia="Calibri"/>
              </w:rPr>
              <w:t>Rolul endoteliului vascular în patogenia hipertensiunii arteriale esențiale.</w:t>
            </w:r>
          </w:p>
          <w:p w:rsidR="003E7FEE" w:rsidRPr="003E252D" w:rsidRDefault="003E7FEE" w:rsidP="003E7FEE">
            <w:pPr>
              <w:rPr>
                <w:bCs/>
                <w:i/>
                <w:iCs/>
              </w:rPr>
            </w:pPr>
            <w:r w:rsidRPr="003E252D">
              <w:rPr>
                <w:rFonts w:eastAsia="Calibri"/>
                <w:i/>
                <w:iCs/>
              </w:rPr>
              <w:t>The role of vascular endothelium in the pathogenesis of essential arterial hypertension</w:t>
            </w:r>
          </w:p>
        </w:tc>
        <w:tc>
          <w:tcPr>
            <w:tcW w:w="900" w:type="dxa"/>
          </w:tcPr>
          <w:p w:rsidR="003E7FEE" w:rsidRPr="003E252D" w:rsidRDefault="003E7FEE" w:rsidP="003E7FEE">
            <w:pPr>
              <w:ind w:left="-57" w:right="-57"/>
              <w:jc w:val="center"/>
              <w:rPr>
                <w:bCs/>
                <w:iCs/>
              </w:rPr>
            </w:pPr>
            <w:r w:rsidRPr="003E252D">
              <w:rPr>
                <w:bCs/>
                <w:iCs/>
              </w:rPr>
              <w:t>8,5</w:t>
            </w:r>
          </w:p>
        </w:tc>
      </w:tr>
      <w:tr w:rsidR="003E7FEE" w:rsidRPr="003E252D" w:rsidTr="0034054B">
        <w:tc>
          <w:tcPr>
            <w:tcW w:w="426" w:type="dxa"/>
          </w:tcPr>
          <w:p w:rsidR="003E7FEE" w:rsidRPr="003E252D" w:rsidRDefault="003E7FEE" w:rsidP="003E7FEE">
            <w:pPr>
              <w:pStyle w:val="af"/>
              <w:numPr>
                <w:ilvl w:val="0"/>
                <w:numId w:val="20"/>
              </w:numPr>
              <w:ind w:left="-57" w:right="-57" w:firstLine="0"/>
              <w:rPr>
                <w:bCs/>
                <w:iCs/>
              </w:rPr>
            </w:pPr>
          </w:p>
        </w:tc>
        <w:tc>
          <w:tcPr>
            <w:tcW w:w="1701" w:type="dxa"/>
          </w:tcPr>
          <w:p w:rsidR="003E7FEE" w:rsidRPr="003E252D" w:rsidRDefault="003E7FEE" w:rsidP="003E7FEE">
            <w:pPr>
              <w:rPr>
                <w:bCs/>
                <w:iCs/>
              </w:rPr>
            </w:pPr>
            <w:r w:rsidRPr="003E252D">
              <w:rPr>
                <w:lang w:bidi="pa-IN"/>
              </w:rPr>
              <w:t xml:space="preserve">Draz Loay </w:t>
            </w:r>
          </w:p>
        </w:tc>
        <w:tc>
          <w:tcPr>
            <w:tcW w:w="933" w:type="dxa"/>
          </w:tcPr>
          <w:p w:rsidR="003E7FEE" w:rsidRPr="003E252D" w:rsidRDefault="003E7FEE" w:rsidP="003E7FEE">
            <w:pPr>
              <w:ind w:left="-57" w:right="-57"/>
              <w:rPr>
                <w:bCs/>
                <w:iCs/>
              </w:rPr>
            </w:pPr>
            <w:r w:rsidRPr="003E252D">
              <w:rPr>
                <w:lang w:bidi="pa-IN"/>
              </w:rPr>
              <w:t>M1653</w:t>
            </w:r>
          </w:p>
        </w:tc>
        <w:tc>
          <w:tcPr>
            <w:tcW w:w="1618" w:type="dxa"/>
          </w:tcPr>
          <w:p w:rsidR="003E7FEE" w:rsidRPr="003E252D" w:rsidRDefault="003E7FEE" w:rsidP="003E7FEE">
            <w:pPr>
              <w:ind w:left="-57" w:right="-57"/>
              <w:rPr>
                <w:bCs/>
                <w:iCs/>
              </w:rPr>
            </w:pPr>
            <w:r w:rsidRPr="003E252D">
              <w:rPr>
                <w:rFonts w:eastAsia="Calibri"/>
              </w:rPr>
              <w:t>Tacu Lilia, AS</w:t>
            </w:r>
          </w:p>
        </w:tc>
        <w:tc>
          <w:tcPr>
            <w:tcW w:w="4497" w:type="dxa"/>
          </w:tcPr>
          <w:p w:rsidR="003E7FEE" w:rsidRPr="003E252D" w:rsidRDefault="003E7FEE" w:rsidP="003E7FEE">
            <w:pPr>
              <w:rPr>
                <w:lang w:bidi="pa-IN"/>
              </w:rPr>
            </w:pPr>
            <w:r w:rsidRPr="003E252D">
              <w:rPr>
                <w:lang w:bidi="pa-IN"/>
              </w:rPr>
              <w:t>Fiziopatologia hipertensiunii arterial</w:t>
            </w:r>
            <w:r>
              <w:rPr>
                <w:lang w:bidi="pa-IN"/>
              </w:rPr>
              <w:t>e</w:t>
            </w:r>
            <w:r w:rsidRPr="003E252D">
              <w:rPr>
                <w:lang w:bidi="pa-IN"/>
              </w:rPr>
              <w:t xml:space="preserve"> la persoanele obeze</w:t>
            </w:r>
          </w:p>
          <w:p w:rsidR="003E7FEE" w:rsidRPr="003E252D" w:rsidRDefault="003E7FEE" w:rsidP="003E7FEE">
            <w:pPr>
              <w:rPr>
                <w:i/>
                <w:iCs/>
              </w:rPr>
            </w:pPr>
            <w:r w:rsidRPr="003E252D">
              <w:rPr>
                <w:i/>
                <w:iCs/>
              </w:rPr>
              <w:t>The pathophysiology of arterial hypertension in obese people</w:t>
            </w:r>
          </w:p>
          <w:p w:rsidR="003E7FEE" w:rsidRPr="003E252D" w:rsidRDefault="003E7FEE" w:rsidP="003E7FEE">
            <w:pPr>
              <w:rPr>
                <w:bCs/>
                <w:i/>
                <w:iCs/>
              </w:rPr>
            </w:pPr>
          </w:p>
        </w:tc>
        <w:tc>
          <w:tcPr>
            <w:tcW w:w="900" w:type="dxa"/>
          </w:tcPr>
          <w:p w:rsidR="003E7FEE" w:rsidRPr="003E252D" w:rsidRDefault="003E7FEE" w:rsidP="003E7FEE">
            <w:pPr>
              <w:ind w:left="-57" w:right="-57"/>
              <w:jc w:val="center"/>
              <w:rPr>
                <w:bCs/>
                <w:iCs/>
              </w:rPr>
            </w:pPr>
            <w:r>
              <w:rPr>
                <w:bCs/>
                <w:iCs/>
              </w:rPr>
              <w:t>8,5</w:t>
            </w:r>
          </w:p>
        </w:tc>
      </w:tr>
      <w:tr w:rsidR="003E7FEE" w:rsidRPr="003E252D" w:rsidTr="0034054B">
        <w:tc>
          <w:tcPr>
            <w:tcW w:w="426" w:type="dxa"/>
          </w:tcPr>
          <w:p w:rsidR="003E7FEE" w:rsidRPr="003E252D" w:rsidRDefault="003E7FEE" w:rsidP="003E7FEE">
            <w:pPr>
              <w:pStyle w:val="af"/>
              <w:numPr>
                <w:ilvl w:val="0"/>
                <w:numId w:val="20"/>
              </w:numPr>
              <w:ind w:left="-57" w:right="-57" w:firstLine="0"/>
              <w:rPr>
                <w:bCs/>
                <w:iCs/>
              </w:rPr>
            </w:pPr>
          </w:p>
        </w:tc>
        <w:tc>
          <w:tcPr>
            <w:tcW w:w="1701" w:type="dxa"/>
          </w:tcPr>
          <w:p w:rsidR="003E7FEE" w:rsidRPr="003E252D" w:rsidRDefault="003E7FEE" w:rsidP="003E7FEE">
            <w:pPr>
              <w:rPr>
                <w:bCs/>
                <w:iCs/>
              </w:rPr>
            </w:pPr>
            <w:r w:rsidRPr="003E252D">
              <w:t xml:space="preserve">Abu Hamad Shadi </w:t>
            </w:r>
          </w:p>
        </w:tc>
        <w:tc>
          <w:tcPr>
            <w:tcW w:w="933" w:type="dxa"/>
          </w:tcPr>
          <w:p w:rsidR="003E7FEE" w:rsidRPr="003E252D" w:rsidRDefault="003E7FEE" w:rsidP="003E7FEE">
            <w:pPr>
              <w:ind w:left="-75"/>
              <w:rPr>
                <w:bCs/>
                <w:iCs/>
              </w:rPr>
            </w:pPr>
            <w:r w:rsidRPr="003E252D">
              <w:rPr>
                <w:lang w:bidi="pa-IN"/>
              </w:rPr>
              <w:t>M1653</w:t>
            </w:r>
          </w:p>
        </w:tc>
        <w:tc>
          <w:tcPr>
            <w:tcW w:w="1618" w:type="dxa"/>
          </w:tcPr>
          <w:p w:rsidR="003E7FEE" w:rsidRPr="003E252D" w:rsidRDefault="003E7FEE" w:rsidP="003E7FEE">
            <w:pPr>
              <w:ind w:left="-57" w:right="-57"/>
              <w:rPr>
                <w:bCs/>
                <w:iCs/>
              </w:rPr>
            </w:pPr>
            <w:r w:rsidRPr="003E252D">
              <w:rPr>
                <w:rFonts w:eastAsia="Calibri"/>
              </w:rPr>
              <w:t>Tacu Lilia, AS</w:t>
            </w:r>
          </w:p>
        </w:tc>
        <w:tc>
          <w:tcPr>
            <w:tcW w:w="4497" w:type="dxa"/>
          </w:tcPr>
          <w:p w:rsidR="003E7FEE" w:rsidRDefault="003E7FEE" w:rsidP="003E7FEE">
            <w:r>
              <w:t>Fiziopatologia osteoporozei de postmenopauza</w:t>
            </w:r>
          </w:p>
          <w:p w:rsidR="003E7FEE" w:rsidRPr="00691C6B" w:rsidRDefault="003E7FEE" w:rsidP="003E7FEE">
            <w:pPr>
              <w:rPr>
                <w:rFonts w:eastAsia="Calibri"/>
                <w:i/>
                <w:iCs/>
              </w:rPr>
            </w:pPr>
            <w:r w:rsidRPr="00691C6B">
              <w:rPr>
                <w:i/>
                <w:iCs/>
              </w:rPr>
              <w:t>The pathophysiology of postmenopausal osteoporosis</w:t>
            </w:r>
          </w:p>
        </w:tc>
        <w:tc>
          <w:tcPr>
            <w:tcW w:w="900" w:type="dxa"/>
          </w:tcPr>
          <w:p w:rsidR="003E7FEE" w:rsidRPr="003E252D" w:rsidRDefault="003E7FEE" w:rsidP="003E7FEE">
            <w:pPr>
              <w:ind w:left="-57" w:right="-57"/>
              <w:jc w:val="center"/>
              <w:rPr>
                <w:bCs/>
                <w:iCs/>
              </w:rPr>
            </w:pPr>
            <w:r>
              <w:rPr>
                <w:bCs/>
                <w:iCs/>
              </w:rPr>
              <w:t>8,5</w:t>
            </w:r>
          </w:p>
        </w:tc>
      </w:tr>
      <w:tr w:rsidR="003E7FEE" w:rsidRPr="003E252D" w:rsidTr="0034054B">
        <w:tc>
          <w:tcPr>
            <w:tcW w:w="426" w:type="dxa"/>
          </w:tcPr>
          <w:p w:rsidR="003E7FEE" w:rsidRPr="003E252D" w:rsidRDefault="003E7FEE" w:rsidP="003E7FEE">
            <w:pPr>
              <w:pStyle w:val="af"/>
              <w:numPr>
                <w:ilvl w:val="0"/>
                <w:numId w:val="20"/>
              </w:numPr>
              <w:ind w:left="-57" w:right="-57" w:firstLine="0"/>
              <w:rPr>
                <w:bCs/>
                <w:iCs/>
              </w:rPr>
            </w:pPr>
          </w:p>
        </w:tc>
        <w:tc>
          <w:tcPr>
            <w:tcW w:w="1701" w:type="dxa"/>
          </w:tcPr>
          <w:p w:rsidR="003E7FEE" w:rsidRPr="003E252D" w:rsidRDefault="003E7FEE" w:rsidP="003E7FEE">
            <w:pPr>
              <w:ind w:left="-57" w:right="-57"/>
              <w:rPr>
                <w:bCs/>
                <w:iCs/>
              </w:rPr>
            </w:pPr>
            <w:r w:rsidRPr="003E252D">
              <w:t xml:space="preserve">Amer Mostafa </w:t>
            </w:r>
          </w:p>
        </w:tc>
        <w:tc>
          <w:tcPr>
            <w:tcW w:w="933" w:type="dxa"/>
          </w:tcPr>
          <w:p w:rsidR="003E7FEE" w:rsidRPr="003E252D" w:rsidRDefault="003E7FEE" w:rsidP="003E7FEE">
            <w:pPr>
              <w:ind w:left="-57" w:right="-57"/>
              <w:rPr>
                <w:bCs/>
                <w:iCs/>
              </w:rPr>
            </w:pPr>
            <w:r w:rsidRPr="003E252D">
              <w:rPr>
                <w:lang w:bidi="pa-IN"/>
              </w:rPr>
              <w:t>M1662</w:t>
            </w:r>
          </w:p>
        </w:tc>
        <w:tc>
          <w:tcPr>
            <w:tcW w:w="1618" w:type="dxa"/>
          </w:tcPr>
          <w:p w:rsidR="003E7FEE" w:rsidRPr="003E252D" w:rsidRDefault="003E7FEE" w:rsidP="003E7FEE">
            <w:pPr>
              <w:ind w:left="-57" w:right="-57"/>
              <w:rPr>
                <w:bCs/>
                <w:iCs/>
              </w:rPr>
            </w:pPr>
            <w:r w:rsidRPr="003E252D">
              <w:rPr>
                <w:rFonts w:eastAsia="Calibri"/>
              </w:rPr>
              <w:t>Tacu Lilia, AS</w:t>
            </w:r>
          </w:p>
        </w:tc>
        <w:tc>
          <w:tcPr>
            <w:tcW w:w="4497" w:type="dxa"/>
          </w:tcPr>
          <w:p w:rsidR="003E7FEE" w:rsidRPr="003E252D" w:rsidRDefault="003E7FEE" w:rsidP="003E7FEE">
            <w:pPr>
              <w:rPr>
                <w:lang w:bidi="pa-IN"/>
              </w:rPr>
            </w:pPr>
            <w:r w:rsidRPr="003E252D">
              <w:rPr>
                <w:lang w:bidi="pa-IN"/>
              </w:rPr>
              <w:t>Fiziopatologia osteoporozei în bolile endocrine.</w:t>
            </w:r>
          </w:p>
          <w:p w:rsidR="003E7FEE" w:rsidRPr="003E252D" w:rsidRDefault="003E7FEE" w:rsidP="003E7FEE">
            <w:pPr>
              <w:ind w:left="-57" w:right="-57"/>
              <w:rPr>
                <w:bCs/>
                <w:i/>
                <w:iCs/>
              </w:rPr>
            </w:pPr>
            <w:r w:rsidRPr="003E252D">
              <w:rPr>
                <w:i/>
                <w:iCs/>
                <w:lang w:bidi="pa-IN"/>
              </w:rPr>
              <w:t>The pathophysiology of osteoporosis in endocrine disorders</w:t>
            </w:r>
          </w:p>
        </w:tc>
        <w:tc>
          <w:tcPr>
            <w:tcW w:w="900" w:type="dxa"/>
          </w:tcPr>
          <w:p w:rsidR="003E7FEE" w:rsidRPr="003E252D" w:rsidRDefault="003E7FEE" w:rsidP="003E7FEE">
            <w:pPr>
              <w:ind w:left="-57" w:right="-57"/>
              <w:jc w:val="center"/>
              <w:rPr>
                <w:bCs/>
                <w:iCs/>
              </w:rPr>
            </w:pPr>
            <w:r w:rsidRPr="003E252D">
              <w:rPr>
                <w:bCs/>
                <w:iCs/>
              </w:rPr>
              <w:t>8,5</w:t>
            </w:r>
          </w:p>
        </w:tc>
      </w:tr>
      <w:tr w:rsidR="003E7FEE" w:rsidRPr="00182338" w:rsidTr="0034054B">
        <w:tc>
          <w:tcPr>
            <w:tcW w:w="426" w:type="dxa"/>
          </w:tcPr>
          <w:p w:rsidR="003E7FEE" w:rsidRPr="00182338" w:rsidRDefault="003E7FEE" w:rsidP="003E7FEE">
            <w:pPr>
              <w:pStyle w:val="af"/>
              <w:numPr>
                <w:ilvl w:val="0"/>
                <w:numId w:val="20"/>
              </w:numPr>
              <w:ind w:left="-57" w:right="-57" w:firstLine="0"/>
              <w:rPr>
                <w:bCs/>
                <w:iCs/>
              </w:rPr>
            </w:pPr>
          </w:p>
        </w:tc>
        <w:tc>
          <w:tcPr>
            <w:tcW w:w="1701" w:type="dxa"/>
          </w:tcPr>
          <w:p w:rsidR="003E7FEE" w:rsidRPr="00182338" w:rsidRDefault="003E7FEE" w:rsidP="003E7FEE">
            <w:pPr>
              <w:ind w:left="-57" w:right="-57"/>
              <w:rPr>
                <w:bCs/>
                <w:iCs/>
              </w:rPr>
            </w:pPr>
            <w:r w:rsidRPr="00182338">
              <w:t>Hujeirat Sahar Nizar</w:t>
            </w:r>
          </w:p>
        </w:tc>
        <w:tc>
          <w:tcPr>
            <w:tcW w:w="933" w:type="dxa"/>
          </w:tcPr>
          <w:p w:rsidR="003E7FEE" w:rsidRPr="00182338" w:rsidRDefault="003E7FEE" w:rsidP="003E7FEE">
            <w:pPr>
              <w:ind w:left="-57" w:right="-57"/>
              <w:rPr>
                <w:bCs/>
                <w:iCs/>
              </w:rPr>
            </w:pPr>
            <w:r w:rsidRPr="00182338">
              <w:rPr>
                <w:lang w:bidi="pa-IN"/>
              </w:rPr>
              <w:t>M1662</w:t>
            </w:r>
          </w:p>
        </w:tc>
        <w:tc>
          <w:tcPr>
            <w:tcW w:w="1618" w:type="dxa"/>
          </w:tcPr>
          <w:p w:rsidR="003E7FEE" w:rsidRPr="00182338" w:rsidRDefault="003E7FEE" w:rsidP="003E7FEE">
            <w:pPr>
              <w:ind w:left="-57" w:right="-57"/>
              <w:rPr>
                <w:bCs/>
                <w:iCs/>
              </w:rPr>
            </w:pPr>
            <w:r w:rsidRPr="00182338">
              <w:rPr>
                <w:rFonts w:eastAsia="Calibri"/>
              </w:rPr>
              <w:t>Tacu Lilia, AS</w:t>
            </w:r>
          </w:p>
        </w:tc>
        <w:tc>
          <w:tcPr>
            <w:tcW w:w="4497" w:type="dxa"/>
          </w:tcPr>
          <w:p w:rsidR="003E7FEE" w:rsidRPr="00182338" w:rsidRDefault="003E7FEE" w:rsidP="003E7FEE">
            <w:r w:rsidRPr="00182338">
              <w:t>Mecanismele patofiziologice ale hipertensiunii portale.</w:t>
            </w:r>
          </w:p>
          <w:p w:rsidR="003E7FEE" w:rsidRPr="00182338" w:rsidRDefault="003E7FEE" w:rsidP="003E7FEE">
            <w:pPr>
              <w:ind w:left="-57" w:right="-57"/>
              <w:rPr>
                <w:bCs/>
                <w:i/>
                <w:iCs/>
                <w:lang w:val="en-US"/>
              </w:rPr>
            </w:pPr>
            <w:r w:rsidRPr="00182338">
              <w:rPr>
                <w:i/>
                <w:iCs/>
              </w:rPr>
              <w:t>Pathophysiological mechanisms of portal hypertension</w:t>
            </w:r>
          </w:p>
        </w:tc>
        <w:tc>
          <w:tcPr>
            <w:tcW w:w="900" w:type="dxa"/>
          </w:tcPr>
          <w:p w:rsidR="003E7FEE" w:rsidRPr="00182338" w:rsidRDefault="003E7FEE" w:rsidP="003E7FEE">
            <w:pPr>
              <w:ind w:left="-57" w:right="-57"/>
              <w:jc w:val="center"/>
              <w:rPr>
                <w:bCs/>
                <w:iCs/>
                <w:lang w:val="en-US"/>
              </w:rPr>
            </w:pPr>
            <w:r w:rsidRPr="00182338">
              <w:rPr>
                <w:bCs/>
                <w:iCs/>
                <w:lang w:val="en-US"/>
              </w:rPr>
              <w:t>7,0</w:t>
            </w:r>
          </w:p>
        </w:tc>
      </w:tr>
      <w:tr w:rsidR="003E7FEE" w:rsidRPr="00182338" w:rsidTr="0034054B">
        <w:tc>
          <w:tcPr>
            <w:tcW w:w="426" w:type="dxa"/>
          </w:tcPr>
          <w:p w:rsidR="003E7FEE" w:rsidRPr="00182338" w:rsidRDefault="003E7FEE" w:rsidP="003E7FEE">
            <w:pPr>
              <w:pStyle w:val="af"/>
              <w:numPr>
                <w:ilvl w:val="0"/>
                <w:numId w:val="20"/>
              </w:numPr>
              <w:ind w:left="-57" w:right="-57" w:firstLine="0"/>
              <w:rPr>
                <w:bCs/>
                <w:iCs/>
              </w:rPr>
            </w:pPr>
          </w:p>
        </w:tc>
        <w:tc>
          <w:tcPr>
            <w:tcW w:w="1701" w:type="dxa"/>
          </w:tcPr>
          <w:p w:rsidR="003E7FEE" w:rsidRPr="00182338" w:rsidRDefault="003E7FEE" w:rsidP="003E7FEE">
            <w:pPr>
              <w:ind w:left="-57" w:right="-57"/>
              <w:rPr>
                <w:bCs/>
                <w:iCs/>
              </w:rPr>
            </w:pPr>
            <w:r w:rsidRPr="00182338">
              <w:t>Amer Dilara Lutfi</w:t>
            </w:r>
          </w:p>
        </w:tc>
        <w:tc>
          <w:tcPr>
            <w:tcW w:w="933" w:type="dxa"/>
          </w:tcPr>
          <w:p w:rsidR="003E7FEE" w:rsidRPr="00182338" w:rsidRDefault="003E7FEE" w:rsidP="003E7FEE">
            <w:pPr>
              <w:ind w:left="-57" w:right="-57"/>
              <w:rPr>
                <w:bCs/>
                <w:iCs/>
              </w:rPr>
            </w:pPr>
            <w:r w:rsidRPr="00182338">
              <w:rPr>
                <w:lang w:bidi="pa-IN"/>
              </w:rPr>
              <w:t>M1662</w:t>
            </w:r>
          </w:p>
        </w:tc>
        <w:tc>
          <w:tcPr>
            <w:tcW w:w="1618" w:type="dxa"/>
          </w:tcPr>
          <w:p w:rsidR="003E7FEE" w:rsidRPr="00182338" w:rsidRDefault="003E7FEE" w:rsidP="003E7FEE">
            <w:pPr>
              <w:ind w:left="-57" w:right="-57"/>
              <w:rPr>
                <w:bCs/>
                <w:iCs/>
              </w:rPr>
            </w:pPr>
            <w:r w:rsidRPr="00182338">
              <w:rPr>
                <w:rFonts w:eastAsia="Calibri"/>
              </w:rPr>
              <w:t>Tacu Lilia, AS</w:t>
            </w:r>
          </w:p>
        </w:tc>
        <w:tc>
          <w:tcPr>
            <w:tcW w:w="4497" w:type="dxa"/>
          </w:tcPr>
          <w:p w:rsidR="003E7FEE" w:rsidRPr="00182338" w:rsidRDefault="003E7FEE" w:rsidP="003E7FEE">
            <w:r w:rsidRPr="00182338">
              <w:t>Rolul sindromului metabolic în insuficienta cardiacă.</w:t>
            </w:r>
          </w:p>
          <w:p w:rsidR="003E7FEE" w:rsidRPr="00182338" w:rsidRDefault="003E7FEE" w:rsidP="003E7FEE">
            <w:pPr>
              <w:rPr>
                <w:bCs/>
                <w:i/>
                <w:iCs/>
              </w:rPr>
            </w:pPr>
            <w:r w:rsidRPr="00182338">
              <w:rPr>
                <w:i/>
                <w:iCs/>
              </w:rPr>
              <w:t>The role of metabolic syndrome in pathophysiology of heart failure</w:t>
            </w:r>
          </w:p>
        </w:tc>
        <w:tc>
          <w:tcPr>
            <w:tcW w:w="900" w:type="dxa"/>
          </w:tcPr>
          <w:p w:rsidR="003E7FEE" w:rsidRPr="00182338" w:rsidRDefault="003E7FEE" w:rsidP="003E7FEE">
            <w:pPr>
              <w:ind w:left="-57" w:right="-57"/>
              <w:jc w:val="center"/>
              <w:rPr>
                <w:bCs/>
                <w:iCs/>
              </w:rPr>
            </w:pPr>
            <w:r w:rsidRPr="00182338">
              <w:rPr>
                <w:bCs/>
                <w:iCs/>
              </w:rPr>
              <w:t>7,5</w:t>
            </w:r>
          </w:p>
        </w:tc>
      </w:tr>
      <w:tr w:rsidR="003E7FEE" w:rsidRPr="00182338" w:rsidTr="0034054B">
        <w:tc>
          <w:tcPr>
            <w:tcW w:w="426" w:type="dxa"/>
          </w:tcPr>
          <w:p w:rsidR="003E7FEE" w:rsidRPr="00182338" w:rsidRDefault="003E7FEE" w:rsidP="003E7FEE">
            <w:pPr>
              <w:pStyle w:val="af"/>
              <w:numPr>
                <w:ilvl w:val="0"/>
                <w:numId w:val="20"/>
              </w:numPr>
              <w:ind w:left="-57" w:right="-57" w:firstLine="0"/>
              <w:rPr>
                <w:bCs/>
                <w:iCs/>
              </w:rPr>
            </w:pPr>
          </w:p>
        </w:tc>
        <w:tc>
          <w:tcPr>
            <w:tcW w:w="1701" w:type="dxa"/>
          </w:tcPr>
          <w:p w:rsidR="003E7FEE" w:rsidRPr="00182338" w:rsidRDefault="003E7FEE" w:rsidP="003E7FEE">
            <w:pPr>
              <w:rPr>
                <w:bCs/>
                <w:iCs/>
              </w:rPr>
            </w:pPr>
            <w:r w:rsidRPr="00182338">
              <w:rPr>
                <w:rFonts w:eastAsia="Calibri"/>
              </w:rPr>
              <w:t>Kadan  Ahmad</w:t>
            </w:r>
          </w:p>
        </w:tc>
        <w:tc>
          <w:tcPr>
            <w:tcW w:w="933" w:type="dxa"/>
          </w:tcPr>
          <w:p w:rsidR="003E7FEE" w:rsidRPr="00182338" w:rsidRDefault="003E7FEE" w:rsidP="003E7FEE">
            <w:pPr>
              <w:ind w:left="-57" w:right="-57"/>
              <w:rPr>
                <w:bCs/>
                <w:iCs/>
              </w:rPr>
            </w:pPr>
            <w:r w:rsidRPr="00182338">
              <w:rPr>
                <w:rFonts w:eastAsia="Calibri"/>
              </w:rPr>
              <w:t>M1675</w:t>
            </w:r>
          </w:p>
        </w:tc>
        <w:tc>
          <w:tcPr>
            <w:tcW w:w="1618" w:type="dxa"/>
          </w:tcPr>
          <w:p w:rsidR="003E7FEE" w:rsidRPr="00182338" w:rsidRDefault="003E7FEE" w:rsidP="003E7FEE">
            <w:pPr>
              <w:ind w:left="-57" w:right="-57"/>
              <w:rPr>
                <w:bCs/>
                <w:iCs/>
              </w:rPr>
            </w:pPr>
            <w:r w:rsidRPr="00182338">
              <w:rPr>
                <w:rFonts w:eastAsia="Calibri"/>
              </w:rPr>
              <w:t>Titica Elena, AS</w:t>
            </w:r>
          </w:p>
        </w:tc>
        <w:tc>
          <w:tcPr>
            <w:tcW w:w="4497" w:type="dxa"/>
          </w:tcPr>
          <w:p w:rsidR="003E7FEE" w:rsidRPr="00182338" w:rsidRDefault="003E7FEE" w:rsidP="003E7FEE">
            <w:pPr>
              <w:rPr>
                <w:rFonts w:eastAsia="Calibri"/>
              </w:rPr>
            </w:pPr>
            <w:r w:rsidRPr="00182338">
              <w:rPr>
                <w:rFonts w:eastAsia="Calibri"/>
              </w:rPr>
              <w:t>Inflamația subclinică : mecanisme și predictori.</w:t>
            </w:r>
          </w:p>
          <w:p w:rsidR="003E7FEE" w:rsidRPr="00182338" w:rsidRDefault="003E7FEE" w:rsidP="003E7FEE">
            <w:pPr>
              <w:rPr>
                <w:rFonts w:eastAsia="Calibri"/>
                <w:i/>
                <w:iCs/>
              </w:rPr>
            </w:pPr>
            <w:r w:rsidRPr="00182338">
              <w:rPr>
                <w:rFonts w:eastAsia="Calibri"/>
                <w:i/>
                <w:iCs/>
              </w:rPr>
              <w:t>Low-grade inflammation : mechanisms and predictors</w:t>
            </w:r>
          </w:p>
          <w:p w:rsidR="003E7FEE" w:rsidRPr="00182338" w:rsidRDefault="003E7FEE" w:rsidP="003E7FEE">
            <w:pPr>
              <w:rPr>
                <w:bCs/>
                <w:i/>
                <w:iCs/>
              </w:rPr>
            </w:pPr>
          </w:p>
        </w:tc>
        <w:tc>
          <w:tcPr>
            <w:tcW w:w="900" w:type="dxa"/>
          </w:tcPr>
          <w:p w:rsidR="003E7FEE" w:rsidRPr="00182338" w:rsidRDefault="003E7FEE" w:rsidP="003E7FEE">
            <w:pPr>
              <w:ind w:left="-57" w:right="-57"/>
              <w:jc w:val="center"/>
              <w:rPr>
                <w:bCs/>
                <w:iCs/>
              </w:rPr>
            </w:pPr>
            <w:r w:rsidRPr="00182338">
              <w:rPr>
                <w:bCs/>
                <w:iCs/>
              </w:rPr>
              <w:t>7,5</w:t>
            </w:r>
          </w:p>
        </w:tc>
      </w:tr>
      <w:tr w:rsidR="003E7FEE" w:rsidRPr="00182338" w:rsidTr="0034054B">
        <w:tc>
          <w:tcPr>
            <w:tcW w:w="426" w:type="dxa"/>
          </w:tcPr>
          <w:p w:rsidR="003E7FEE" w:rsidRPr="00182338" w:rsidRDefault="003E7FEE" w:rsidP="003E7FEE">
            <w:pPr>
              <w:pStyle w:val="af"/>
              <w:numPr>
                <w:ilvl w:val="0"/>
                <w:numId w:val="20"/>
              </w:numPr>
              <w:ind w:left="-57" w:right="-57" w:firstLine="0"/>
              <w:rPr>
                <w:bCs/>
                <w:iCs/>
              </w:rPr>
            </w:pPr>
          </w:p>
        </w:tc>
        <w:tc>
          <w:tcPr>
            <w:tcW w:w="1701" w:type="dxa"/>
          </w:tcPr>
          <w:p w:rsidR="003E7FEE" w:rsidRPr="00182338" w:rsidRDefault="003E7FEE" w:rsidP="003E7FEE">
            <w:pPr>
              <w:rPr>
                <w:bCs/>
                <w:iCs/>
              </w:rPr>
            </w:pPr>
            <w:r w:rsidRPr="00182338">
              <w:rPr>
                <w:rFonts w:eastAsia="Calibri"/>
              </w:rPr>
              <w:t>Massarwa Arram</w:t>
            </w:r>
          </w:p>
        </w:tc>
        <w:tc>
          <w:tcPr>
            <w:tcW w:w="933" w:type="dxa"/>
          </w:tcPr>
          <w:p w:rsidR="003E7FEE" w:rsidRPr="00182338" w:rsidRDefault="003E7FEE" w:rsidP="003E7FEE">
            <w:pPr>
              <w:ind w:left="-75"/>
              <w:rPr>
                <w:bCs/>
                <w:iCs/>
              </w:rPr>
            </w:pPr>
            <w:r w:rsidRPr="00182338">
              <w:rPr>
                <w:rFonts w:eastAsia="Calibri"/>
              </w:rPr>
              <w:t>M1661</w:t>
            </w:r>
          </w:p>
        </w:tc>
        <w:tc>
          <w:tcPr>
            <w:tcW w:w="1618" w:type="dxa"/>
          </w:tcPr>
          <w:p w:rsidR="003E7FEE" w:rsidRPr="00182338" w:rsidRDefault="003E7FEE" w:rsidP="003E7FEE">
            <w:pPr>
              <w:ind w:left="-57" w:right="-57"/>
              <w:rPr>
                <w:bCs/>
                <w:iCs/>
              </w:rPr>
            </w:pPr>
            <w:r w:rsidRPr="00182338">
              <w:rPr>
                <w:rFonts w:eastAsia="Calibri"/>
              </w:rPr>
              <w:t>Todiras Stela, d.ș.m.,CU</w:t>
            </w:r>
          </w:p>
        </w:tc>
        <w:tc>
          <w:tcPr>
            <w:tcW w:w="4497" w:type="dxa"/>
          </w:tcPr>
          <w:p w:rsidR="003E7FEE" w:rsidRPr="00182338" w:rsidRDefault="003E7FEE" w:rsidP="003E7FEE">
            <w:pPr>
              <w:rPr>
                <w:rFonts w:eastAsia="Calibri"/>
              </w:rPr>
            </w:pPr>
            <w:r w:rsidRPr="00182338">
              <w:rPr>
                <w:rFonts w:eastAsia="Calibri"/>
              </w:rPr>
              <w:t xml:space="preserve">Modificări cardiocirculatorii la pacienții cu moarte cerebrală. Mecanismele </w:t>
            </w:r>
            <w:r>
              <w:rPr>
                <w:rFonts w:eastAsia="Calibri"/>
              </w:rPr>
              <w:t>fiziopatologice</w:t>
            </w:r>
            <w:r w:rsidRPr="00182338">
              <w:rPr>
                <w:rFonts w:eastAsia="Calibri"/>
              </w:rPr>
              <w:t xml:space="preserve"> și implicații clinice în donarea de organe.</w:t>
            </w:r>
          </w:p>
          <w:p w:rsidR="003E7FEE" w:rsidRPr="00182338" w:rsidRDefault="003E7FEE" w:rsidP="003E7FEE">
            <w:pPr>
              <w:rPr>
                <w:rFonts w:eastAsia="Calibri"/>
                <w:i/>
                <w:iCs/>
              </w:rPr>
            </w:pPr>
            <w:r w:rsidRPr="00182338">
              <w:rPr>
                <w:rFonts w:eastAsia="Calibri"/>
                <w:i/>
                <w:iCs/>
              </w:rPr>
              <w:t>Cardiocirculatory changes in patients with cerebral death.</w:t>
            </w:r>
          </w:p>
          <w:p w:rsidR="003E7FEE" w:rsidRPr="00182338" w:rsidRDefault="003E7FEE" w:rsidP="003E7FEE">
            <w:pPr>
              <w:rPr>
                <w:rFonts w:eastAsia="Calibri"/>
              </w:rPr>
            </w:pPr>
            <w:r>
              <w:rPr>
                <w:rFonts w:eastAsia="Calibri"/>
                <w:i/>
                <w:iCs/>
              </w:rPr>
              <w:t>P</w:t>
            </w:r>
            <w:r w:rsidRPr="00182338">
              <w:rPr>
                <w:rFonts w:eastAsia="Calibri"/>
                <w:i/>
                <w:iCs/>
              </w:rPr>
              <w:t>athophysiological mechanisms and clinical implications in organ donation</w:t>
            </w:r>
            <w:r w:rsidRPr="00182338">
              <w:rPr>
                <w:rFonts w:eastAsia="Calibri"/>
              </w:rPr>
              <w:t>.</w:t>
            </w:r>
          </w:p>
          <w:p w:rsidR="003E7FEE" w:rsidRPr="00182338" w:rsidRDefault="003E7FEE" w:rsidP="003E7FEE">
            <w:pPr>
              <w:rPr>
                <w:rFonts w:eastAsia="Calibri"/>
                <w:i/>
                <w:iCs/>
              </w:rPr>
            </w:pPr>
          </w:p>
        </w:tc>
        <w:tc>
          <w:tcPr>
            <w:tcW w:w="900" w:type="dxa"/>
          </w:tcPr>
          <w:p w:rsidR="003E7FEE" w:rsidRPr="00182338" w:rsidRDefault="003E7FEE" w:rsidP="003E7FEE">
            <w:pPr>
              <w:ind w:left="-57" w:right="-57"/>
              <w:jc w:val="center"/>
              <w:rPr>
                <w:bCs/>
                <w:iCs/>
              </w:rPr>
            </w:pPr>
            <w:r w:rsidRPr="00182338">
              <w:rPr>
                <w:bCs/>
                <w:iCs/>
              </w:rPr>
              <w:lastRenderedPageBreak/>
              <w:t>8,5</w:t>
            </w:r>
          </w:p>
        </w:tc>
      </w:tr>
    </w:tbl>
    <w:p w:rsidR="00D07484" w:rsidRDefault="00D07484" w:rsidP="00D125C7">
      <w:pPr>
        <w:pStyle w:val="23"/>
        <w:spacing w:before="120" w:line="276" w:lineRule="auto"/>
        <w:ind w:left="0" w:firstLine="357"/>
        <w:jc w:val="both"/>
        <w:rPr>
          <w:color w:val="000000"/>
          <w:sz w:val="26"/>
          <w:szCs w:val="26"/>
        </w:rPr>
      </w:pPr>
    </w:p>
    <w:p w:rsidR="0004048E" w:rsidRPr="00F911FB" w:rsidRDefault="0004048E" w:rsidP="00D125C7">
      <w:pPr>
        <w:pStyle w:val="23"/>
        <w:spacing w:before="120" w:line="276" w:lineRule="auto"/>
        <w:ind w:left="0" w:firstLine="357"/>
        <w:jc w:val="both"/>
        <w:rPr>
          <w:color w:val="000000"/>
          <w:sz w:val="26"/>
          <w:szCs w:val="26"/>
        </w:rPr>
      </w:pPr>
      <w:r w:rsidRPr="00F911FB">
        <w:rPr>
          <w:color w:val="000000"/>
          <w:sz w:val="26"/>
          <w:szCs w:val="26"/>
        </w:rPr>
        <w:t>Numărul total de ore după planul de învățământ pe a.u. 20</w:t>
      </w:r>
      <w:r w:rsidR="00074433">
        <w:rPr>
          <w:color w:val="000000"/>
          <w:sz w:val="26"/>
          <w:szCs w:val="26"/>
        </w:rPr>
        <w:t>21</w:t>
      </w:r>
      <w:r w:rsidRPr="00F911FB">
        <w:rPr>
          <w:color w:val="000000"/>
          <w:sz w:val="26"/>
          <w:szCs w:val="26"/>
        </w:rPr>
        <w:t>-20</w:t>
      </w:r>
      <w:r w:rsidR="00074433">
        <w:rPr>
          <w:color w:val="000000"/>
          <w:sz w:val="26"/>
          <w:szCs w:val="26"/>
        </w:rPr>
        <w:t>22</w:t>
      </w:r>
      <w:r w:rsidRPr="00F911FB">
        <w:rPr>
          <w:color w:val="000000"/>
          <w:sz w:val="26"/>
          <w:szCs w:val="26"/>
        </w:rPr>
        <w:t xml:space="preserve"> a fost de </w:t>
      </w:r>
      <w:r w:rsidR="00074433">
        <w:rPr>
          <w:color w:val="000000"/>
          <w:sz w:val="26"/>
          <w:szCs w:val="26"/>
        </w:rPr>
        <w:t>6784</w:t>
      </w:r>
      <w:r w:rsidRPr="00F911FB">
        <w:rPr>
          <w:b/>
          <w:bCs/>
          <w:color w:val="000000"/>
          <w:sz w:val="26"/>
          <w:szCs w:val="26"/>
        </w:rPr>
        <w:t xml:space="preserve"> </w:t>
      </w:r>
      <w:r w:rsidRPr="00F911FB">
        <w:rPr>
          <w:color w:val="000000"/>
          <w:sz w:val="26"/>
          <w:szCs w:val="26"/>
        </w:rPr>
        <w:t xml:space="preserve">ore. Au fost realizate </w:t>
      </w:r>
      <w:r w:rsidR="00074433">
        <w:rPr>
          <w:color w:val="000000"/>
          <w:sz w:val="26"/>
          <w:szCs w:val="26"/>
        </w:rPr>
        <w:t>9917</w:t>
      </w:r>
      <w:r w:rsidRPr="00F911FB">
        <w:rPr>
          <w:b/>
          <w:bCs/>
          <w:color w:val="000000"/>
          <w:sz w:val="26"/>
          <w:szCs w:val="26"/>
        </w:rPr>
        <w:t xml:space="preserve"> </w:t>
      </w:r>
      <w:r w:rsidRPr="00F911FB">
        <w:rPr>
          <w:color w:val="000000"/>
          <w:sz w:val="26"/>
          <w:szCs w:val="26"/>
        </w:rPr>
        <w:t xml:space="preserve">ore didactice și </w:t>
      </w:r>
      <w:r>
        <w:rPr>
          <w:color w:val="000000"/>
          <w:sz w:val="26"/>
          <w:szCs w:val="26"/>
        </w:rPr>
        <w:t>4716</w:t>
      </w:r>
      <w:r w:rsidRPr="00F911FB">
        <w:rPr>
          <w:b/>
          <w:bCs/>
          <w:color w:val="000000"/>
          <w:sz w:val="26"/>
          <w:szCs w:val="26"/>
        </w:rPr>
        <w:t xml:space="preserve"> </w:t>
      </w:r>
      <w:r w:rsidRPr="00F911FB">
        <w:rPr>
          <w:color w:val="000000"/>
          <w:sz w:val="26"/>
          <w:szCs w:val="26"/>
        </w:rPr>
        <w:t>ore de lucru instructiv-metodic și științifico-metodic.</w:t>
      </w:r>
    </w:p>
    <w:p w:rsidR="0004048E" w:rsidRDefault="0004048E" w:rsidP="004C7D40">
      <w:pPr>
        <w:pStyle w:val="23"/>
        <w:widowControl w:val="0"/>
        <w:spacing w:before="120" w:after="120"/>
        <w:ind w:left="0" w:firstLine="357"/>
        <w:jc w:val="both"/>
        <w:rPr>
          <w:sz w:val="26"/>
          <w:szCs w:val="26"/>
        </w:rPr>
      </w:pPr>
      <w:r w:rsidRPr="008F1444">
        <w:rPr>
          <w:sz w:val="26"/>
          <w:szCs w:val="26"/>
        </w:rPr>
        <w:t>Realizarea sarcinii didactice la departament/catedră este prezentată forma RNT 8.5.1 Realizarea normelor timpului de lucru al personalului științifico-didactic și didactic.</w:t>
      </w:r>
    </w:p>
    <w:p w:rsidR="0080767E" w:rsidRPr="008F1444" w:rsidRDefault="0080767E" w:rsidP="004C7D40">
      <w:pPr>
        <w:pStyle w:val="23"/>
        <w:widowControl w:val="0"/>
        <w:spacing w:before="120" w:after="120"/>
        <w:ind w:left="0" w:firstLine="357"/>
        <w:jc w:val="both"/>
        <w:rPr>
          <w:sz w:val="26"/>
          <w:szCs w:val="26"/>
        </w:rPr>
      </w:pPr>
    </w:p>
    <w:p w:rsidR="0004048E" w:rsidRDefault="0004048E" w:rsidP="004E0DB4">
      <w:pPr>
        <w:pStyle w:val="1"/>
        <w:spacing w:before="120" w:after="120"/>
        <w:jc w:val="center"/>
        <w:rPr>
          <w:caps/>
          <w:sz w:val="26"/>
          <w:szCs w:val="26"/>
        </w:rPr>
      </w:pPr>
      <w:bookmarkStart w:id="6" w:name="_Toc517873244"/>
      <w:r w:rsidRPr="008F1444">
        <w:rPr>
          <w:caps/>
          <w:sz w:val="26"/>
          <w:szCs w:val="26"/>
        </w:rPr>
        <w:t>IV. Activitatea instructiv metodică</w:t>
      </w:r>
      <w:bookmarkEnd w:id="6"/>
      <w:r w:rsidRPr="008F1444">
        <w:rPr>
          <w:caps/>
          <w:sz w:val="26"/>
          <w:szCs w:val="26"/>
        </w:rPr>
        <w:t xml:space="preserve"> </w:t>
      </w:r>
    </w:p>
    <w:p w:rsidR="0080767E" w:rsidRPr="0080767E" w:rsidRDefault="0080767E" w:rsidP="0080767E">
      <w:pPr>
        <w:rPr>
          <w:lang w:val="ro-RO"/>
        </w:rPr>
      </w:pPr>
    </w:p>
    <w:p w:rsidR="0004048E" w:rsidRPr="00067B8D" w:rsidRDefault="0004048E" w:rsidP="0022761A">
      <w:pPr>
        <w:pStyle w:val="ad"/>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Conform planurilor de studii în anul  universitar 20</w:t>
      </w:r>
      <w:r w:rsidR="00074433">
        <w:rPr>
          <w:rFonts w:ascii="Times New Roman" w:hAnsi="Times New Roman" w:cs="Times New Roman"/>
          <w:color w:val="000000"/>
          <w:sz w:val="28"/>
          <w:szCs w:val="28"/>
          <w:lang w:val="ro-RO"/>
        </w:rPr>
        <w:t>21</w:t>
      </w:r>
      <w:r w:rsidRPr="00067B8D">
        <w:rPr>
          <w:rFonts w:ascii="Times New Roman" w:hAnsi="Times New Roman" w:cs="Times New Roman"/>
          <w:color w:val="000000"/>
          <w:sz w:val="28"/>
          <w:szCs w:val="28"/>
          <w:lang w:val="ro-RO"/>
        </w:rPr>
        <w:t xml:space="preserve"> – 20</w:t>
      </w:r>
      <w:r w:rsidR="00074433">
        <w:rPr>
          <w:rFonts w:ascii="Times New Roman" w:hAnsi="Times New Roman" w:cs="Times New Roman"/>
          <w:color w:val="000000"/>
          <w:sz w:val="28"/>
          <w:szCs w:val="28"/>
          <w:lang w:val="ro-RO"/>
        </w:rPr>
        <w:t>22</w:t>
      </w:r>
      <w:r w:rsidRPr="00067B8D">
        <w:rPr>
          <w:rFonts w:ascii="Times New Roman" w:hAnsi="Times New Roman" w:cs="Times New Roman"/>
          <w:color w:val="000000"/>
          <w:sz w:val="28"/>
          <w:szCs w:val="28"/>
          <w:lang w:val="ro-RO"/>
        </w:rPr>
        <w:t xml:space="preserve">    procesul de instruire la  catedra a fost planificat pentru studenţii facultăţilor: Medicina I, </w:t>
      </w:r>
      <w:r>
        <w:rPr>
          <w:rFonts w:ascii="Times New Roman" w:hAnsi="Times New Roman" w:cs="Times New Roman"/>
          <w:color w:val="000000"/>
          <w:sz w:val="28"/>
          <w:szCs w:val="28"/>
          <w:lang w:val="ro-RO"/>
        </w:rPr>
        <w:t xml:space="preserve">II </w:t>
      </w:r>
      <w:r w:rsidRPr="00067B8D">
        <w:rPr>
          <w:rFonts w:ascii="Times New Roman" w:hAnsi="Times New Roman" w:cs="Times New Roman"/>
          <w:color w:val="000000"/>
          <w:sz w:val="28"/>
          <w:szCs w:val="28"/>
          <w:lang w:val="ro-RO"/>
        </w:rPr>
        <w:t>anul III (sem 5-6), Medicină I,</w:t>
      </w:r>
      <w:r>
        <w:rPr>
          <w:rFonts w:ascii="Times New Roman" w:hAnsi="Times New Roman" w:cs="Times New Roman"/>
          <w:color w:val="000000"/>
          <w:sz w:val="28"/>
          <w:szCs w:val="28"/>
          <w:lang w:val="ro-RO"/>
        </w:rPr>
        <w:t xml:space="preserve"> Medicina I curs optional, </w:t>
      </w:r>
      <w:r w:rsidRPr="00067B8D">
        <w:rPr>
          <w:rFonts w:ascii="Times New Roman" w:hAnsi="Times New Roman" w:cs="Times New Roman"/>
          <w:color w:val="000000"/>
          <w:sz w:val="28"/>
          <w:szCs w:val="28"/>
          <w:lang w:val="ro-RO"/>
        </w:rPr>
        <w:t>anul I</w:t>
      </w:r>
      <w:r>
        <w:rPr>
          <w:rFonts w:ascii="Times New Roman" w:hAnsi="Times New Roman" w:cs="Times New Roman"/>
          <w:color w:val="000000"/>
          <w:sz w:val="28"/>
          <w:szCs w:val="28"/>
          <w:lang w:val="ro-RO"/>
        </w:rPr>
        <w:t>II</w:t>
      </w:r>
      <w:r w:rsidRPr="00067B8D">
        <w:rPr>
          <w:rFonts w:ascii="Times New Roman" w:hAnsi="Times New Roman" w:cs="Times New Roman"/>
          <w:color w:val="000000"/>
          <w:sz w:val="28"/>
          <w:szCs w:val="28"/>
          <w:lang w:val="ro-RO"/>
        </w:rPr>
        <w:t xml:space="preserve"> (sem.-</w:t>
      </w:r>
      <w:r>
        <w:rPr>
          <w:rFonts w:ascii="Times New Roman" w:hAnsi="Times New Roman" w:cs="Times New Roman"/>
          <w:color w:val="000000"/>
          <w:sz w:val="28"/>
          <w:szCs w:val="28"/>
          <w:lang w:val="ro-RO"/>
        </w:rPr>
        <w:t xml:space="preserve"> 5</w:t>
      </w:r>
      <w:r w:rsidRPr="00067B8D">
        <w:rPr>
          <w:rFonts w:ascii="Times New Roman" w:hAnsi="Times New Roman" w:cs="Times New Roman"/>
          <w:color w:val="000000"/>
          <w:sz w:val="28"/>
          <w:szCs w:val="28"/>
          <w:lang w:val="ro-RO"/>
        </w:rPr>
        <w:t>), Stomatologie, anul III (sem - 5), Farmacie, Anul III</w:t>
      </w:r>
      <w:r w:rsidR="00215662">
        <w:rPr>
          <w:rFonts w:ascii="Times New Roman" w:hAnsi="Times New Roman" w:cs="Times New Roman"/>
          <w:color w:val="000000"/>
          <w:sz w:val="28"/>
          <w:szCs w:val="28"/>
          <w:lang w:val="ro-RO"/>
        </w:rPr>
        <w:t xml:space="preserve"> si II</w:t>
      </w:r>
      <w:r w:rsidRPr="00067B8D">
        <w:rPr>
          <w:rFonts w:ascii="Times New Roman" w:hAnsi="Times New Roman" w:cs="Times New Roman"/>
          <w:color w:val="000000"/>
          <w:sz w:val="28"/>
          <w:szCs w:val="28"/>
          <w:lang w:val="ro-RO"/>
        </w:rPr>
        <w:t xml:space="preserve"> (sem – 5), </w:t>
      </w:r>
      <w:r>
        <w:rPr>
          <w:rFonts w:ascii="Times New Roman" w:hAnsi="Times New Roman" w:cs="Times New Roman"/>
          <w:color w:val="000000"/>
          <w:sz w:val="28"/>
          <w:szCs w:val="28"/>
          <w:lang w:val="ro-RO"/>
        </w:rPr>
        <w:t>Medicina Preventiva</w:t>
      </w:r>
      <w:r w:rsidR="003E7FEE">
        <w:rPr>
          <w:rFonts w:ascii="Times New Roman" w:hAnsi="Times New Roman" w:cs="Times New Roman"/>
          <w:color w:val="000000"/>
          <w:sz w:val="28"/>
          <w:szCs w:val="28"/>
          <w:lang w:val="ro-RO"/>
        </w:rPr>
        <w:t>, anul III,  (sem.- 5), T</w:t>
      </w:r>
      <w:r w:rsidR="00215662">
        <w:rPr>
          <w:rFonts w:ascii="Times New Roman" w:hAnsi="Times New Roman" w:cs="Times New Roman"/>
          <w:color w:val="000000"/>
          <w:sz w:val="28"/>
          <w:szCs w:val="28"/>
          <w:lang w:val="ro-RO"/>
        </w:rPr>
        <w:t>ehnologia radiologica anul II, sanatate publica anul 2, AMG anul2</w:t>
      </w:r>
    </w:p>
    <w:p w:rsidR="0004048E" w:rsidRPr="00067B8D" w:rsidRDefault="0004048E" w:rsidP="0022761A">
      <w:pPr>
        <w:pStyle w:val="ad"/>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w:t>
      </w:r>
      <w:r w:rsidRPr="00067B8D">
        <w:rPr>
          <w:rFonts w:ascii="Times New Roman" w:hAnsi="Times New Roman" w:cs="Times New Roman"/>
          <w:color w:val="000000"/>
          <w:sz w:val="28"/>
          <w:szCs w:val="28"/>
          <w:lang w:val="ro-RO"/>
        </w:rPr>
        <w:tab/>
        <w:t>Realizarea sarcinii pedagogice de către corpul profesoral-didactic în anul 20</w:t>
      </w:r>
      <w:r w:rsidR="00215662">
        <w:rPr>
          <w:rFonts w:ascii="Times New Roman" w:hAnsi="Times New Roman" w:cs="Times New Roman"/>
          <w:color w:val="000000"/>
          <w:sz w:val="28"/>
          <w:szCs w:val="28"/>
          <w:lang w:val="ro-RO"/>
        </w:rPr>
        <w:t>21</w:t>
      </w:r>
      <w:r w:rsidRPr="00067B8D">
        <w:rPr>
          <w:rFonts w:ascii="Times New Roman" w:hAnsi="Times New Roman" w:cs="Times New Roman"/>
          <w:color w:val="000000"/>
          <w:sz w:val="28"/>
          <w:szCs w:val="28"/>
          <w:lang w:val="ro-RO"/>
        </w:rPr>
        <w:t>-20</w:t>
      </w:r>
      <w:r w:rsidR="00215662">
        <w:rPr>
          <w:rFonts w:ascii="Times New Roman" w:hAnsi="Times New Roman" w:cs="Times New Roman"/>
          <w:color w:val="000000"/>
          <w:sz w:val="28"/>
          <w:szCs w:val="28"/>
          <w:lang w:val="ro-RO"/>
        </w:rPr>
        <w:t>22</w:t>
      </w:r>
      <w:r w:rsidRPr="00067B8D">
        <w:rPr>
          <w:rFonts w:ascii="Times New Roman" w:hAnsi="Times New Roman" w:cs="Times New Roman"/>
          <w:color w:val="000000"/>
          <w:sz w:val="28"/>
          <w:szCs w:val="28"/>
          <w:lang w:val="ro-RO"/>
        </w:rPr>
        <w:t xml:space="preserve"> este reprezentată în  </w:t>
      </w:r>
      <w:r w:rsidRPr="00067B8D">
        <w:rPr>
          <w:rFonts w:ascii="Times New Roman" w:hAnsi="Times New Roman" w:cs="Times New Roman"/>
          <w:b/>
          <w:bCs/>
          <w:color w:val="000000"/>
          <w:sz w:val="28"/>
          <w:szCs w:val="28"/>
          <w:lang w:val="ro-RO"/>
        </w:rPr>
        <w:t xml:space="preserve"> anexa N </w:t>
      </w:r>
      <w:r>
        <w:rPr>
          <w:rFonts w:ascii="Times New Roman" w:hAnsi="Times New Roman" w:cs="Times New Roman"/>
          <w:b/>
          <w:bCs/>
          <w:color w:val="000000"/>
          <w:sz w:val="28"/>
          <w:szCs w:val="28"/>
          <w:lang w:val="ro-RO"/>
        </w:rPr>
        <w:t>1</w:t>
      </w:r>
      <w:r w:rsidRPr="00067B8D">
        <w:rPr>
          <w:rFonts w:ascii="Times New Roman" w:hAnsi="Times New Roman" w:cs="Times New Roman"/>
          <w:b/>
          <w:bCs/>
          <w:color w:val="000000"/>
          <w:sz w:val="28"/>
          <w:szCs w:val="28"/>
          <w:lang w:val="ro-RO"/>
        </w:rPr>
        <w:t xml:space="preserve">.  </w:t>
      </w:r>
      <w:r w:rsidRPr="00067B8D">
        <w:rPr>
          <w:rFonts w:ascii="Times New Roman" w:hAnsi="Times New Roman" w:cs="Times New Roman"/>
          <w:color w:val="000000"/>
          <w:sz w:val="28"/>
          <w:szCs w:val="28"/>
          <w:lang w:val="ro-RO"/>
        </w:rPr>
        <w:t xml:space="preserve">  </w:t>
      </w:r>
    </w:p>
    <w:p w:rsidR="0004048E" w:rsidRPr="00067B8D" w:rsidRDefault="0004048E" w:rsidP="0022761A">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w:t>
      </w:r>
      <w:r w:rsidRPr="00067B8D">
        <w:rPr>
          <w:rFonts w:ascii="Times New Roman" w:hAnsi="Times New Roman" w:cs="Times New Roman"/>
          <w:color w:val="000000"/>
          <w:sz w:val="28"/>
          <w:szCs w:val="28"/>
          <w:lang w:val="ro-RO"/>
        </w:rPr>
        <w:tab/>
        <w:t>1.Şedinţele metodice ale catedrei.</w:t>
      </w:r>
    </w:p>
    <w:p w:rsidR="0004048E" w:rsidRPr="00067B8D" w:rsidRDefault="0004048E" w:rsidP="0022761A">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La şedinţele metodice ale catedrei săptămânal se discuta modalitatea de realizare şi asigurarea tehnico-materială a lucrărilor de laborator, dificultăţile în realizarea practicii de laborator. La fiecare şedinţă se discutau tezele prelegerilor, datele ştiinţifice recente, referitoare la tema respectivă. Toate acestea contribuie la unificarea procesului de studii la catedră.</w:t>
      </w:r>
    </w:p>
    <w:p w:rsidR="0004048E" w:rsidRPr="00067B8D" w:rsidRDefault="0004048E" w:rsidP="0022761A">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2. Reactualizarea programelor analitice de studiu ale disciplinei şi integrarea cu disciplinele conexe, complementare, propedeutice.</w:t>
      </w:r>
    </w:p>
    <w:p w:rsidR="0004048E" w:rsidRDefault="0004048E" w:rsidP="0022761A">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 xml:space="preserve">     </w:t>
      </w:r>
      <w:r w:rsidRPr="00067B8D">
        <w:rPr>
          <w:rFonts w:ascii="Times New Roman" w:hAnsi="Times New Roman" w:cs="Times New Roman"/>
          <w:color w:val="000000"/>
          <w:sz w:val="28"/>
          <w:szCs w:val="28"/>
          <w:lang w:val="ro-RO"/>
        </w:rPr>
        <w:t xml:space="preserve">La catedră au fost elaborate şi discutate programe analitice ale disciplinei pentru studenţii facultăţilor Medicina generală, Stomatologie, Farmacie, Sănătate Publică şi management. Programele au fost  profilizate conform specialităţilor respective. </w:t>
      </w:r>
    </w:p>
    <w:p w:rsidR="0004048E" w:rsidRPr="00067B8D" w:rsidRDefault="0004048E" w:rsidP="0022761A">
      <w:pPr>
        <w:pStyle w:val="ad"/>
        <w:ind w:firstLine="708"/>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La catedră a</w:t>
      </w:r>
      <w:r w:rsidRPr="00067B8D">
        <w:rPr>
          <w:rFonts w:ascii="Times New Roman" w:hAnsi="Times New Roman" w:cs="Times New Roman"/>
          <w:color w:val="000000"/>
          <w:sz w:val="28"/>
          <w:szCs w:val="28"/>
          <w:lang w:val="ro-RO"/>
        </w:rPr>
        <w:t>u fost reactualizate şi profilizate programele pentru rezidenţi specialitatea Medicină internă, Oftalmologie, Ftiziopulmonologie. Toate programele au fost discutate şi aprobate la Consiliul metodic</w:t>
      </w:r>
      <w:r w:rsidRPr="00067B8D">
        <w:rPr>
          <w:rFonts w:ascii="Times New Roman" w:hAnsi="Times New Roman" w:cs="Times New Roman"/>
          <w:color w:val="000000"/>
          <w:sz w:val="28"/>
          <w:szCs w:val="28"/>
          <w:lang w:val="it-IT"/>
        </w:rPr>
        <w:t xml:space="preserve"> </w:t>
      </w:r>
      <w:r w:rsidRPr="00067B8D">
        <w:rPr>
          <w:rFonts w:ascii="Times New Roman" w:hAnsi="Times New Roman" w:cs="Times New Roman"/>
          <w:color w:val="000000"/>
          <w:sz w:val="28"/>
          <w:szCs w:val="28"/>
          <w:lang w:val="ro-RO"/>
        </w:rPr>
        <w:t xml:space="preserve">central. </w:t>
      </w:r>
    </w:p>
    <w:p w:rsidR="0004048E" w:rsidRPr="00067B8D" w:rsidRDefault="0004048E" w:rsidP="0022761A">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ab/>
        <w:t xml:space="preserve">Programele analitice ale disciplinei au fost integrate pe orizontală cu catedrele Morfopatologie, Medicina internă semiologie precum şi pe verticală cu catedrele Endocrinologie, Oftalmologie, Ftiziopulmonologie. </w:t>
      </w:r>
    </w:p>
    <w:p w:rsidR="0004048E" w:rsidRPr="00067B8D" w:rsidRDefault="0004048E" w:rsidP="0022761A">
      <w:pPr>
        <w:pStyle w:val="ad"/>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3. Reactu</w:t>
      </w:r>
      <w:r>
        <w:rPr>
          <w:rFonts w:ascii="Times New Roman" w:hAnsi="Times New Roman" w:cs="Times New Roman"/>
          <w:color w:val="000000"/>
          <w:sz w:val="28"/>
          <w:szCs w:val="28"/>
          <w:lang w:val="ro-RO"/>
        </w:rPr>
        <w:t>a</w:t>
      </w:r>
      <w:r w:rsidRPr="00067B8D">
        <w:rPr>
          <w:rFonts w:ascii="Times New Roman" w:hAnsi="Times New Roman" w:cs="Times New Roman"/>
          <w:color w:val="000000"/>
          <w:sz w:val="28"/>
          <w:szCs w:val="28"/>
          <w:lang w:val="ro-RO"/>
        </w:rPr>
        <w:t>lizarea sistemelor de evaluare a cunoştinţelor (</w:t>
      </w:r>
      <w:r>
        <w:rPr>
          <w:rFonts w:ascii="Times New Roman" w:hAnsi="Times New Roman" w:cs="Times New Roman"/>
          <w:color w:val="000000"/>
          <w:sz w:val="28"/>
          <w:szCs w:val="28"/>
          <w:lang w:val="ro-RO"/>
        </w:rPr>
        <w:t xml:space="preserve">evaluări curente </w:t>
      </w:r>
      <w:r w:rsidRPr="00067B8D">
        <w:rPr>
          <w:rFonts w:ascii="Times New Roman" w:hAnsi="Times New Roman" w:cs="Times New Roman"/>
          <w:color w:val="000000"/>
          <w:sz w:val="28"/>
          <w:szCs w:val="28"/>
          <w:lang w:val="ro-RO"/>
        </w:rPr>
        <w:t>test-control</w:t>
      </w:r>
      <w:r>
        <w:rPr>
          <w:rFonts w:ascii="Times New Roman" w:hAnsi="Times New Roman" w:cs="Times New Roman"/>
          <w:color w:val="000000"/>
          <w:sz w:val="28"/>
          <w:szCs w:val="28"/>
          <w:lang w:val="ro-RO"/>
        </w:rPr>
        <w:t xml:space="preserve"> la compiuter – 6 atestări în SIMU şi evaluare finală – examen – test la compiuter SIMU</w:t>
      </w:r>
      <w:r w:rsidRPr="00067B8D">
        <w:rPr>
          <w:rFonts w:ascii="Times New Roman" w:hAnsi="Times New Roman" w:cs="Times New Roman"/>
          <w:color w:val="000000"/>
          <w:sz w:val="28"/>
          <w:szCs w:val="28"/>
          <w:lang w:val="ro-RO"/>
        </w:rPr>
        <w:t>).</w:t>
      </w:r>
    </w:p>
    <w:p w:rsidR="0004048E" w:rsidRPr="00CA594F" w:rsidRDefault="0004048E" w:rsidP="0022761A">
      <w:pPr>
        <w:jc w:val="both"/>
        <w:rPr>
          <w:sz w:val="28"/>
          <w:szCs w:val="28"/>
          <w:lang w:val="ro-RO"/>
        </w:rPr>
      </w:pPr>
      <w:r w:rsidRPr="00067B8D">
        <w:rPr>
          <w:color w:val="000000"/>
          <w:sz w:val="28"/>
          <w:szCs w:val="28"/>
          <w:lang w:val="ro-RO"/>
        </w:rPr>
        <w:t xml:space="preserve">        În anul universitar 20</w:t>
      </w:r>
      <w:r w:rsidR="00215662">
        <w:rPr>
          <w:color w:val="000000"/>
          <w:sz w:val="28"/>
          <w:szCs w:val="28"/>
          <w:lang w:val="ro-RO"/>
        </w:rPr>
        <w:t>21</w:t>
      </w:r>
      <w:r w:rsidRPr="00067B8D">
        <w:rPr>
          <w:color w:val="000000"/>
          <w:sz w:val="28"/>
          <w:szCs w:val="28"/>
          <w:lang w:val="ro-RO"/>
        </w:rPr>
        <w:t>-20</w:t>
      </w:r>
      <w:r w:rsidR="00215662">
        <w:rPr>
          <w:color w:val="000000"/>
          <w:sz w:val="28"/>
          <w:szCs w:val="28"/>
          <w:lang w:val="ro-RO"/>
        </w:rPr>
        <w:t>22</w:t>
      </w:r>
      <w:r w:rsidRPr="00067B8D">
        <w:rPr>
          <w:color w:val="000000"/>
          <w:sz w:val="28"/>
          <w:szCs w:val="28"/>
          <w:lang w:val="ro-RO"/>
        </w:rPr>
        <w:t xml:space="preserve"> au fost reactualizate  </w:t>
      </w:r>
      <w:r>
        <w:rPr>
          <w:color w:val="000000"/>
          <w:sz w:val="28"/>
          <w:szCs w:val="28"/>
          <w:lang w:val="ro-RO"/>
        </w:rPr>
        <w:t xml:space="preserve">întrebările pentru </w:t>
      </w:r>
      <w:r w:rsidRPr="00067B8D">
        <w:rPr>
          <w:color w:val="000000"/>
          <w:sz w:val="28"/>
          <w:szCs w:val="28"/>
          <w:lang w:val="ro-RO"/>
        </w:rPr>
        <w:t>test</w:t>
      </w:r>
      <w:r>
        <w:rPr>
          <w:color w:val="000000"/>
          <w:sz w:val="28"/>
          <w:szCs w:val="28"/>
          <w:lang w:val="ro-RO"/>
        </w:rPr>
        <w:t>are la calculator  (în SIMU),</w:t>
      </w:r>
      <w:r w:rsidRPr="00067B8D">
        <w:rPr>
          <w:color w:val="000000"/>
          <w:sz w:val="28"/>
          <w:szCs w:val="28"/>
          <w:lang w:val="ro-RO"/>
        </w:rPr>
        <w:t xml:space="preserve">  folosite  pentru evaluarea </w:t>
      </w:r>
      <w:r>
        <w:rPr>
          <w:color w:val="000000"/>
          <w:sz w:val="28"/>
          <w:szCs w:val="28"/>
          <w:lang w:val="ro-RO"/>
        </w:rPr>
        <w:t xml:space="preserve">intrasemestrială  şi cele de </w:t>
      </w:r>
      <w:r w:rsidRPr="00067B8D">
        <w:rPr>
          <w:color w:val="000000"/>
          <w:sz w:val="28"/>
          <w:szCs w:val="28"/>
          <w:lang w:val="ro-RO"/>
        </w:rPr>
        <w:t>la examen</w:t>
      </w:r>
      <w:r>
        <w:rPr>
          <w:color w:val="000000"/>
          <w:sz w:val="28"/>
          <w:szCs w:val="28"/>
          <w:lang w:val="ro-RO"/>
        </w:rPr>
        <w:t xml:space="preserve">ul final  pentru </w:t>
      </w:r>
      <w:r w:rsidRPr="00067B8D">
        <w:rPr>
          <w:color w:val="000000"/>
          <w:sz w:val="28"/>
          <w:szCs w:val="28"/>
          <w:lang w:val="ro-RO"/>
        </w:rPr>
        <w:t>studenţi</w:t>
      </w:r>
      <w:r>
        <w:rPr>
          <w:color w:val="000000"/>
          <w:sz w:val="28"/>
          <w:szCs w:val="28"/>
          <w:lang w:val="ro-RO"/>
        </w:rPr>
        <w:t>i</w:t>
      </w:r>
      <w:r w:rsidRPr="00067B8D">
        <w:rPr>
          <w:color w:val="000000"/>
          <w:sz w:val="28"/>
          <w:szCs w:val="28"/>
          <w:lang w:val="ro-RO"/>
        </w:rPr>
        <w:t xml:space="preserve"> </w:t>
      </w:r>
      <w:r>
        <w:rPr>
          <w:color w:val="000000"/>
          <w:sz w:val="28"/>
          <w:szCs w:val="28"/>
          <w:lang w:val="ro-RO"/>
        </w:rPr>
        <w:t>f</w:t>
      </w:r>
      <w:r w:rsidRPr="00067B8D">
        <w:rPr>
          <w:color w:val="000000"/>
          <w:sz w:val="28"/>
          <w:szCs w:val="28"/>
          <w:lang w:val="ro-RO"/>
        </w:rPr>
        <w:t>acult</w:t>
      </w:r>
      <w:r>
        <w:rPr>
          <w:color w:val="000000"/>
          <w:sz w:val="28"/>
          <w:szCs w:val="28"/>
          <w:lang w:val="ro-RO"/>
        </w:rPr>
        <w:t xml:space="preserve">ăţilor </w:t>
      </w:r>
      <w:r w:rsidRPr="00067B8D">
        <w:rPr>
          <w:color w:val="000000"/>
          <w:sz w:val="28"/>
          <w:szCs w:val="28"/>
          <w:lang w:val="ro-RO"/>
        </w:rPr>
        <w:t>Medicină</w:t>
      </w:r>
      <w:r>
        <w:rPr>
          <w:color w:val="000000"/>
          <w:sz w:val="28"/>
          <w:szCs w:val="28"/>
          <w:lang w:val="ro-RO"/>
        </w:rPr>
        <w:t xml:space="preserve"> I, II</w:t>
      </w:r>
      <w:r w:rsidRPr="00067B8D">
        <w:rPr>
          <w:color w:val="000000"/>
          <w:sz w:val="28"/>
          <w:szCs w:val="28"/>
          <w:lang w:val="ro-RO"/>
        </w:rPr>
        <w:t xml:space="preserve">, </w:t>
      </w:r>
      <w:r>
        <w:rPr>
          <w:color w:val="000000"/>
          <w:sz w:val="28"/>
          <w:szCs w:val="28"/>
          <w:lang w:val="ro-RO"/>
        </w:rPr>
        <w:t xml:space="preserve">(a câte </w:t>
      </w:r>
      <w:r w:rsidR="00215662">
        <w:rPr>
          <w:color w:val="000000"/>
          <w:sz w:val="28"/>
          <w:szCs w:val="28"/>
          <w:lang w:val="ro-RO"/>
        </w:rPr>
        <w:t xml:space="preserve">410-420 </w:t>
      </w:r>
      <w:r>
        <w:rPr>
          <w:color w:val="000000"/>
          <w:sz w:val="28"/>
          <w:szCs w:val="28"/>
          <w:lang w:val="ro-RO"/>
        </w:rPr>
        <w:t>intrebări</w:t>
      </w:r>
      <w:r w:rsidR="00215662">
        <w:rPr>
          <w:color w:val="000000"/>
          <w:sz w:val="28"/>
          <w:szCs w:val="28"/>
          <w:lang w:val="ro-RO"/>
        </w:rPr>
        <w:t xml:space="preserve"> pentru fiecare semestu</w:t>
      </w:r>
      <w:r>
        <w:rPr>
          <w:color w:val="000000"/>
          <w:sz w:val="28"/>
          <w:szCs w:val="28"/>
          <w:lang w:val="ro-RO"/>
        </w:rPr>
        <w:t xml:space="preserve">), </w:t>
      </w:r>
      <w:r w:rsidRPr="00067B8D">
        <w:rPr>
          <w:color w:val="000000"/>
          <w:sz w:val="28"/>
          <w:szCs w:val="28"/>
          <w:lang w:val="ro-RO"/>
        </w:rPr>
        <w:t>Stomatologie</w:t>
      </w:r>
      <w:r>
        <w:rPr>
          <w:color w:val="000000"/>
          <w:sz w:val="28"/>
          <w:szCs w:val="28"/>
          <w:lang w:val="ro-RO"/>
        </w:rPr>
        <w:t xml:space="preserve"> (5</w:t>
      </w:r>
      <w:r w:rsidR="00215662">
        <w:rPr>
          <w:color w:val="000000"/>
          <w:sz w:val="28"/>
          <w:szCs w:val="28"/>
          <w:lang w:val="ro-RO"/>
        </w:rPr>
        <w:t>7</w:t>
      </w:r>
      <w:r>
        <w:rPr>
          <w:color w:val="000000"/>
          <w:sz w:val="28"/>
          <w:szCs w:val="28"/>
          <w:lang w:val="ro-RO"/>
        </w:rPr>
        <w:t>0 intrebări)</w:t>
      </w:r>
      <w:r w:rsidRPr="00067B8D">
        <w:rPr>
          <w:color w:val="000000"/>
          <w:sz w:val="28"/>
          <w:szCs w:val="28"/>
          <w:lang w:val="ro-RO"/>
        </w:rPr>
        <w:t>, Farmacie</w:t>
      </w:r>
      <w:r>
        <w:rPr>
          <w:color w:val="000000"/>
          <w:sz w:val="28"/>
          <w:szCs w:val="28"/>
          <w:lang w:val="ro-RO"/>
        </w:rPr>
        <w:t xml:space="preserve"> (5</w:t>
      </w:r>
      <w:r w:rsidR="00215662">
        <w:rPr>
          <w:color w:val="000000"/>
          <w:sz w:val="28"/>
          <w:szCs w:val="28"/>
          <w:lang w:val="ro-RO"/>
        </w:rPr>
        <w:t>1</w:t>
      </w:r>
      <w:r>
        <w:rPr>
          <w:color w:val="000000"/>
          <w:sz w:val="28"/>
          <w:szCs w:val="28"/>
          <w:lang w:val="ro-RO"/>
        </w:rPr>
        <w:t>0 teste), Sănătate publică (5</w:t>
      </w:r>
      <w:r w:rsidR="00215662">
        <w:rPr>
          <w:color w:val="000000"/>
          <w:sz w:val="28"/>
          <w:szCs w:val="28"/>
          <w:lang w:val="ro-RO"/>
        </w:rPr>
        <w:t>20</w:t>
      </w:r>
      <w:r>
        <w:rPr>
          <w:color w:val="000000"/>
          <w:sz w:val="28"/>
          <w:szCs w:val="28"/>
          <w:lang w:val="ro-RO"/>
        </w:rPr>
        <w:t xml:space="preserve"> teste)</w:t>
      </w:r>
      <w:r w:rsidR="00215662">
        <w:rPr>
          <w:color w:val="000000"/>
          <w:sz w:val="28"/>
          <w:szCs w:val="28"/>
          <w:lang w:val="ro-RO"/>
        </w:rPr>
        <w:t>, Medicna preventiva (510 teste),  Tehnologia Radiologica (410 teste), AMG (400 teste)</w:t>
      </w:r>
      <w:r w:rsidRPr="00067B8D">
        <w:rPr>
          <w:color w:val="000000"/>
          <w:sz w:val="28"/>
          <w:szCs w:val="28"/>
          <w:lang w:val="ro-RO"/>
        </w:rPr>
        <w:t xml:space="preserve">.  </w:t>
      </w:r>
    </w:p>
    <w:p w:rsidR="0004048E" w:rsidRPr="008F1444" w:rsidRDefault="0004048E" w:rsidP="0069503E">
      <w:pPr>
        <w:spacing w:before="120"/>
        <w:jc w:val="center"/>
        <w:rPr>
          <w:b/>
          <w:bCs/>
          <w:sz w:val="26"/>
          <w:szCs w:val="26"/>
          <w:lang w:val="ro-RO"/>
        </w:rPr>
      </w:pPr>
      <w:r w:rsidRPr="008F1444">
        <w:rPr>
          <w:b/>
          <w:bCs/>
          <w:sz w:val="26"/>
          <w:szCs w:val="26"/>
          <w:lang w:val="ro-RO"/>
        </w:rPr>
        <w:lastRenderedPageBreak/>
        <w:t xml:space="preserve">LISTA </w:t>
      </w:r>
    </w:p>
    <w:p w:rsidR="0004048E" w:rsidRPr="008F1444" w:rsidRDefault="0004048E" w:rsidP="0069503E">
      <w:pPr>
        <w:jc w:val="center"/>
        <w:rPr>
          <w:b/>
          <w:bCs/>
          <w:sz w:val="26"/>
          <w:szCs w:val="26"/>
          <w:lang w:val="ro-RO"/>
        </w:rPr>
      </w:pPr>
      <w:r w:rsidRPr="008F1444">
        <w:rPr>
          <w:b/>
          <w:bCs/>
          <w:sz w:val="26"/>
          <w:szCs w:val="26"/>
          <w:lang w:val="ro-RO"/>
        </w:rPr>
        <w:t>lucrărilor metodico-didactice publicate în a.u. 20</w:t>
      </w:r>
      <w:r w:rsidR="00215662">
        <w:rPr>
          <w:b/>
          <w:bCs/>
          <w:sz w:val="26"/>
          <w:szCs w:val="26"/>
          <w:lang w:val="ro-RO"/>
        </w:rPr>
        <w:t>21</w:t>
      </w:r>
      <w:r w:rsidRPr="008F1444">
        <w:rPr>
          <w:b/>
          <w:bCs/>
          <w:sz w:val="26"/>
          <w:szCs w:val="26"/>
          <w:lang w:val="ro-RO"/>
        </w:rPr>
        <w:t>-20</w:t>
      </w:r>
      <w:r w:rsidR="00215662">
        <w:rPr>
          <w:b/>
          <w:bCs/>
          <w:sz w:val="26"/>
          <w:szCs w:val="26"/>
          <w:lang w:val="ro-RO"/>
        </w:rPr>
        <w:t>22</w:t>
      </w:r>
    </w:p>
    <w:p w:rsidR="00215662" w:rsidRDefault="0004048E" w:rsidP="00215662">
      <w:pPr>
        <w:pStyle w:val="1"/>
        <w:spacing w:before="240" w:after="120"/>
        <w:rPr>
          <w:b w:val="0"/>
          <w:bCs w:val="0"/>
          <w:sz w:val="26"/>
          <w:szCs w:val="26"/>
        </w:rPr>
      </w:pPr>
      <w:bookmarkStart w:id="7" w:name="_Toc517873245"/>
      <w:r w:rsidRPr="00CD05EA">
        <w:rPr>
          <w:b w:val="0"/>
          <w:bCs w:val="0"/>
          <w:sz w:val="26"/>
          <w:szCs w:val="26"/>
        </w:rPr>
        <w:t xml:space="preserve">1. </w:t>
      </w:r>
      <w:r w:rsidR="00215662" w:rsidRPr="00215662">
        <w:rPr>
          <w:b w:val="0"/>
          <w:bCs w:val="0"/>
          <w:sz w:val="26"/>
          <w:szCs w:val="26"/>
        </w:rPr>
        <w:t>Curs teoretic</w:t>
      </w:r>
      <w:r w:rsidR="00215662">
        <w:rPr>
          <w:b w:val="0"/>
          <w:bCs w:val="0"/>
          <w:sz w:val="26"/>
          <w:szCs w:val="26"/>
        </w:rPr>
        <w:t xml:space="preserve"> </w:t>
      </w:r>
      <w:r w:rsidR="00215662" w:rsidRPr="00215662">
        <w:rPr>
          <w:b w:val="0"/>
          <w:bCs w:val="0"/>
          <w:sz w:val="26"/>
          <w:szCs w:val="26"/>
        </w:rPr>
        <w:t>FIZIOPATOLOGIE</w:t>
      </w:r>
      <w:r w:rsidR="00215662">
        <w:rPr>
          <w:b w:val="0"/>
          <w:bCs w:val="0"/>
          <w:sz w:val="26"/>
          <w:szCs w:val="26"/>
        </w:rPr>
        <w:t xml:space="preserve"> </w:t>
      </w:r>
      <w:r w:rsidR="00215662" w:rsidRPr="00215662">
        <w:rPr>
          <w:b w:val="0"/>
          <w:bCs w:val="0"/>
          <w:sz w:val="26"/>
          <w:szCs w:val="26"/>
        </w:rPr>
        <w:t>Pentru studenți</w:t>
      </w:r>
      <w:r w:rsidR="00215662">
        <w:rPr>
          <w:b w:val="0"/>
          <w:bCs w:val="0"/>
          <w:sz w:val="26"/>
          <w:szCs w:val="26"/>
        </w:rPr>
        <w:t xml:space="preserve"> </w:t>
      </w:r>
      <w:r w:rsidR="00215662" w:rsidRPr="00215662">
        <w:rPr>
          <w:b w:val="0"/>
          <w:bCs w:val="0"/>
          <w:sz w:val="26"/>
          <w:szCs w:val="26"/>
        </w:rPr>
        <w:t>facult</w:t>
      </w:r>
      <w:r w:rsidR="00215662">
        <w:rPr>
          <w:b w:val="0"/>
          <w:bCs w:val="0"/>
          <w:sz w:val="26"/>
          <w:szCs w:val="26"/>
        </w:rPr>
        <w:t>ății</w:t>
      </w:r>
      <w:r w:rsidR="00215662" w:rsidRPr="00215662">
        <w:rPr>
          <w:b w:val="0"/>
          <w:bCs w:val="0"/>
          <w:sz w:val="26"/>
          <w:szCs w:val="26"/>
        </w:rPr>
        <w:t xml:space="preserve"> Farmacie</w:t>
      </w:r>
      <w:r w:rsidR="00215662">
        <w:rPr>
          <w:b w:val="0"/>
          <w:bCs w:val="0"/>
          <w:sz w:val="26"/>
          <w:szCs w:val="26"/>
        </w:rPr>
        <w:t xml:space="preserve">, autori </w:t>
      </w:r>
      <w:r w:rsidR="00215662" w:rsidRPr="00215662">
        <w:rPr>
          <w:b w:val="0"/>
          <w:bCs w:val="0"/>
          <w:sz w:val="26"/>
          <w:szCs w:val="26"/>
        </w:rPr>
        <w:t>Anatolie Visnevschi, Stela Todiras, Alina Bâtca</w:t>
      </w:r>
      <w:r w:rsidR="00215662">
        <w:rPr>
          <w:b w:val="0"/>
          <w:bCs w:val="0"/>
          <w:sz w:val="26"/>
          <w:szCs w:val="26"/>
        </w:rPr>
        <w:t xml:space="preserve"> (la tipogrefia USMF)</w:t>
      </w:r>
    </w:p>
    <w:p w:rsidR="0004048E" w:rsidRDefault="00215662" w:rsidP="00CD05EA">
      <w:pPr>
        <w:pStyle w:val="1"/>
        <w:spacing w:before="240" w:after="120"/>
        <w:jc w:val="left"/>
        <w:rPr>
          <w:b w:val="0"/>
          <w:bCs w:val="0"/>
          <w:sz w:val="26"/>
          <w:szCs w:val="26"/>
        </w:rPr>
      </w:pPr>
      <w:r>
        <w:rPr>
          <w:b w:val="0"/>
          <w:bCs w:val="0"/>
          <w:sz w:val="26"/>
          <w:szCs w:val="26"/>
        </w:rPr>
        <w:t xml:space="preserve">2. </w:t>
      </w:r>
      <w:r w:rsidR="0004048E" w:rsidRPr="00CD05EA">
        <w:rPr>
          <w:b w:val="0"/>
          <w:bCs w:val="0"/>
          <w:sz w:val="26"/>
          <w:szCs w:val="26"/>
        </w:rPr>
        <w:t xml:space="preserve">Suport de curs pentru studentii facultatii Medicina </w:t>
      </w:r>
      <w:r>
        <w:rPr>
          <w:b w:val="0"/>
          <w:bCs w:val="0"/>
          <w:sz w:val="26"/>
          <w:szCs w:val="26"/>
        </w:rPr>
        <w:t xml:space="preserve">1. </w:t>
      </w:r>
      <w:r w:rsidR="0004048E" w:rsidRPr="00CD05EA">
        <w:rPr>
          <w:b w:val="0"/>
          <w:bCs w:val="0"/>
          <w:sz w:val="26"/>
          <w:szCs w:val="26"/>
        </w:rPr>
        <w:t xml:space="preserve">la temele </w:t>
      </w:r>
      <w:r>
        <w:rPr>
          <w:b w:val="0"/>
          <w:bCs w:val="0"/>
          <w:sz w:val="26"/>
          <w:szCs w:val="26"/>
        </w:rPr>
        <w:t>Fiziopatologia sistemului endocrin, Fiziopatologia Ficatului, Fiziopatologia s</w:t>
      </w:r>
      <w:r>
        <w:rPr>
          <w:b w:val="0"/>
          <w:bCs w:val="0"/>
          <w:sz w:val="26"/>
          <w:szCs w:val="26"/>
          <w:lang w:val="ro-MD"/>
        </w:rPr>
        <w:t xml:space="preserve">ângelui, Fiziopatologia rinichilor, Fiziopatologia bolilor fibrotice </w:t>
      </w:r>
      <w:r w:rsidR="0004048E" w:rsidRPr="00CD05EA">
        <w:rPr>
          <w:b w:val="0"/>
          <w:bCs w:val="0"/>
          <w:sz w:val="26"/>
          <w:szCs w:val="26"/>
        </w:rPr>
        <w:t>(variante elect</w:t>
      </w:r>
      <w:r>
        <w:rPr>
          <w:b w:val="0"/>
          <w:bCs w:val="0"/>
          <w:sz w:val="26"/>
          <w:szCs w:val="26"/>
        </w:rPr>
        <w:t>t</w:t>
      </w:r>
      <w:r w:rsidR="0004048E" w:rsidRPr="00CD05EA">
        <w:rPr>
          <w:b w:val="0"/>
          <w:bCs w:val="0"/>
          <w:sz w:val="26"/>
          <w:szCs w:val="26"/>
        </w:rPr>
        <w:t>onice</w:t>
      </w:r>
      <w:r>
        <w:rPr>
          <w:b w:val="0"/>
          <w:bCs w:val="0"/>
          <w:sz w:val="26"/>
          <w:szCs w:val="26"/>
        </w:rPr>
        <w:t xml:space="preserve"> pe saitul catedrei</w:t>
      </w:r>
      <w:r w:rsidR="0004048E" w:rsidRPr="00CD05EA">
        <w:rPr>
          <w:b w:val="0"/>
          <w:bCs w:val="0"/>
          <w:sz w:val="26"/>
          <w:szCs w:val="26"/>
        </w:rPr>
        <w:t xml:space="preserve">). </w:t>
      </w:r>
    </w:p>
    <w:p w:rsidR="0080767E" w:rsidRPr="0080767E" w:rsidRDefault="0080767E" w:rsidP="0080767E">
      <w:pPr>
        <w:rPr>
          <w:lang w:val="ro-RO"/>
        </w:rPr>
      </w:pPr>
    </w:p>
    <w:p w:rsidR="0004048E" w:rsidRPr="008F1444" w:rsidRDefault="0004048E" w:rsidP="00054372">
      <w:pPr>
        <w:pStyle w:val="1"/>
        <w:spacing w:before="240" w:after="120"/>
        <w:jc w:val="center"/>
        <w:rPr>
          <w:caps/>
          <w:sz w:val="26"/>
          <w:szCs w:val="26"/>
        </w:rPr>
      </w:pPr>
      <w:r w:rsidRPr="008F1444">
        <w:rPr>
          <w:caps/>
          <w:sz w:val="26"/>
          <w:szCs w:val="26"/>
        </w:rPr>
        <w:t>V. Activitatea de cercetare științifică</w:t>
      </w:r>
      <w:bookmarkEnd w:id="7"/>
    </w:p>
    <w:p w:rsidR="0004048E" w:rsidRDefault="0004048E" w:rsidP="00A11707">
      <w:pPr>
        <w:ind w:firstLine="708"/>
        <w:jc w:val="both"/>
        <w:rPr>
          <w:sz w:val="28"/>
          <w:szCs w:val="28"/>
          <w:lang w:val="ro-RO"/>
        </w:rPr>
      </w:pPr>
      <w:r w:rsidRPr="00067B8D">
        <w:rPr>
          <w:color w:val="000000"/>
          <w:sz w:val="28"/>
          <w:szCs w:val="28"/>
          <w:lang w:val="ro-RO"/>
        </w:rPr>
        <w:t>În anul universitar 20</w:t>
      </w:r>
      <w:r w:rsidR="00215662">
        <w:rPr>
          <w:color w:val="000000"/>
          <w:sz w:val="28"/>
          <w:szCs w:val="28"/>
          <w:lang w:val="ro-RO"/>
        </w:rPr>
        <w:t>21</w:t>
      </w:r>
      <w:r w:rsidRPr="00067B8D">
        <w:rPr>
          <w:color w:val="000000"/>
          <w:sz w:val="28"/>
          <w:szCs w:val="28"/>
          <w:lang w:val="ro-RO"/>
        </w:rPr>
        <w:t>-20</w:t>
      </w:r>
      <w:r w:rsidR="00215662">
        <w:rPr>
          <w:color w:val="000000"/>
          <w:sz w:val="28"/>
          <w:szCs w:val="28"/>
          <w:lang w:val="ro-RO"/>
        </w:rPr>
        <w:t>22</w:t>
      </w:r>
      <w:r w:rsidRPr="00067B8D">
        <w:rPr>
          <w:color w:val="000000"/>
          <w:sz w:val="28"/>
          <w:szCs w:val="28"/>
          <w:lang w:val="ro-RO"/>
        </w:rPr>
        <w:t xml:space="preserve">  în  cercul  ştiinţific  studenţesc  condus de profesorul </w:t>
      </w:r>
      <w:r>
        <w:rPr>
          <w:color w:val="000000"/>
          <w:sz w:val="28"/>
          <w:szCs w:val="28"/>
          <w:lang w:val="ro-RO"/>
        </w:rPr>
        <w:t>V. Cobet</w:t>
      </w:r>
      <w:r w:rsidRPr="00067B8D">
        <w:rPr>
          <w:color w:val="000000"/>
          <w:sz w:val="28"/>
          <w:szCs w:val="28"/>
          <w:lang w:val="ro-RO"/>
        </w:rPr>
        <w:t xml:space="preserve"> au activat </w:t>
      </w:r>
      <w:r>
        <w:rPr>
          <w:color w:val="000000"/>
          <w:sz w:val="28"/>
          <w:szCs w:val="28"/>
          <w:lang w:val="ro-RO"/>
        </w:rPr>
        <w:t xml:space="preserve"> </w:t>
      </w:r>
      <w:r w:rsidR="00215662">
        <w:rPr>
          <w:color w:val="000000"/>
          <w:sz w:val="28"/>
          <w:szCs w:val="28"/>
          <w:lang w:val="ro-RO"/>
        </w:rPr>
        <w:t>17</w:t>
      </w:r>
      <w:r w:rsidRPr="00067B8D">
        <w:rPr>
          <w:color w:val="000000"/>
          <w:sz w:val="28"/>
          <w:szCs w:val="28"/>
          <w:lang w:val="ro-RO"/>
        </w:rPr>
        <w:t xml:space="preserve">    studenţi  de  la  facultatea  Medicina generală an. III. </w:t>
      </w:r>
      <w:r>
        <w:rPr>
          <w:color w:val="000000"/>
          <w:sz w:val="28"/>
          <w:szCs w:val="28"/>
          <w:lang w:val="ro-RO"/>
        </w:rPr>
        <w:t xml:space="preserve"> </w:t>
      </w:r>
      <w:r w:rsidRPr="00067B8D">
        <w:rPr>
          <w:color w:val="000000"/>
          <w:sz w:val="28"/>
          <w:szCs w:val="28"/>
          <w:lang w:val="ro-RO"/>
        </w:rPr>
        <w:t>Lucrul studenţilor în cercul ştiinţific a fost de ordin  teoretic</w:t>
      </w:r>
      <w:r>
        <w:rPr>
          <w:color w:val="000000"/>
          <w:sz w:val="28"/>
          <w:szCs w:val="28"/>
          <w:lang w:val="ro-RO"/>
        </w:rPr>
        <w:t>.</w:t>
      </w:r>
      <w:r w:rsidRPr="00067B8D">
        <w:rPr>
          <w:color w:val="000000"/>
          <w:sz w:val="28"/>
          <w:szCs w:val="28"/>
          <w:lang w:val="ro-RO"/>
        </w:rPr>
        <w:t xml:space="preserve"> Studenţii au studiat surse ştiinţifice contemporane privind cele mai actuale probleme ale patologiei.  Studenţii au prelucrat şi sistematizat literatura contemporană şi sursele suplimentare (Internet, Med- Line, PubMed etc.). Rezultatele obţinute au fost înaintate spre publicare în cadrul   Conferinţei Ştiinţifice anuală a  Universităţii în octombrie</w:t>
      </w:r>
      <w:r>
        <w:rPr>
          <w:color w:val="000000"/>
          <w:sz w:val="28"/>
          <w:szCs w:val="28"/>
          <w:lang w:val="ro-RO"/>
        </w:rPr>
        <w:t xml:space="preserve"> 20</w:t>
      </w:r>
      <w:r w:rsidR="00215662">
        <w:rPr>
          <w:color w:val="000000"/>
          <w:sz w:val="28"/>
          <w:szCs w:val="28"/>
          <w:lang w:val="ro-RO"/>
        </w:rPr>
        <w:t>22</w:t>
      </w:r>
      <w:r>
        <w:rPr>
          <w:color w:val="000000"/>
          <w:sz w:val="28"/>
          <w:szCs w:val="28"/>
          <w:lang w:val="ro-RO"/>
        </w:rPr>
        <w:t xml:space="preserve"> şi altor forumuri </w:t>
      </w:r>
      <w:r w:rsidRPr="0065735D">
        <w:rPr>
          <w:sz w:val="28"/>
          <w:szCs w:val="28"/>
          <w:lang w:val="ro-RO"/>
        </w:rPr>
        <w:t>ştiinţifice naţionale şi internaţionale. Actualmente la catedra se realizeaza teza de doctor in medicina de catre dna L. Tacu, asistent universitar cu tema: Rolul inflamatiei in patogenia cardiomiopatiei doxorubicinice.</w:t>
      </w:r>
    </w:p>
    <w:p w:rsidR="003E7FEE" w:rsidRPr="00A11707" w:rsidRDefault="003E7FEE" w:rsidP="00A11707">
      <w:pPr>
        <w:ind w:firstLine="708"/>
        <w:jc w:val="both"/>
        <w:rPr>
          <w:color w:val="FF0000"/>
          <w:sz w:val="28"/>
          <w:szCs w:val="28"/>
          <w:lang w:val="ro-RO"/>
        </w:rPr>
      </w:pPr>
    </w:p>
    <w:p w:rsidR="0004048E" w:rsidRPr="0080767E" w:rsidRDefault="0004048E" w:rsidP="007A2A98">
      <w:pPr>
        <w:spacing w:before="120"/>
        <w:jc w:val="center"/>
        <w:rPr>
          <w:b/>
          <w:bCs/>
          <w:sz w:val="26"/>
          <w:szCs w:val="26"/>
          <w:lang w:val="ro-RO"/>
        </w:rPr>
      </w:pPr>
      <w:r w:rsidRPr="0080767E">
        <w:rPr>
          <w:b/>
          <w:bCs/>
          <w:sz w:val="26"/>
          <w:szCs w:val="26"/>
          <w:lang w:val="ro-RO"/>
        </w:rPr>
        <w:t xml:space="preserve">LISTA </w:t>
      </w:r>
      <w:r w:rsidRPr="0080767E">
        <w:rPr>
          <w:b/>
          <w:bCs/>
          <w:caps/>
          <w:sz w:val="26"/>
          <w:szCs w:val="26"/>
          <w:lang w:val="ro-RO"/>
        </w:rPr>
        <w:t xml:space="preserve">Publicatiilor colaboratorilor catedrei </w:t>
      </w:r>
      <w:r w:rsidRPr="0080767E">
        <w:rPr>
          <w:b/>
          <w:bCs/>
          <w:sz w:val="26"/>
          <w:szCs w:val="26"/>
          <w:lang w:val="ro-RO"/>
        </w:rPr>
        <w:t>a. u. 20</w:t>
      </w:r>
      <w:r w:rsidR="003E7FEE" w:rsidRPr="0080767E">
        <w:rPr>
          <w:b/>
          <w:bCs/>
          <w:sz w:val="26"/>
          <w:szCs w:val="26"/>
          <w:lang w:val="ro-RO"/>
        </w:rPr>
        <w:t>21</w:t>
      </w:r>
      <w:r w:rsidRPr="0080767E">
        <w:rPr>
          <w:b/>
          <w:bCs/>
          <w:sz w:val="26"/>
          <w:szCs w:val="26"/>
          <w:lang w:val="ro-RO"/>
        </w:rPr>
        <w:t>-20</w:t>
      </w:r>
      <w:r w:rsidR="003E7FEE" w:rsidRPr="0080767E">
        <w:rPr>
          <w:b/>
          <w:bCs/>
          <w:sz w:val="26"/>
          <w:szCs w:val="26"/>
          <w:lang w:val="ro-RO"/>
        </w:rPr>
        <w:t>22</w:t>
      </w:r>
    </w:p>
    <w:p w:rsidR="003E7FEE" w:rsidRDefault="003E7FEE" w:rsidP="007A2A98">
      <w:pPr>
        <w:spacing w:before="120"/>
        <w:jc w:val="center"/>
        <w:rPr>
          <w:b/>
          <w:bCs/>
          <w:color w:val="FF0000"/>
          <w:sz w:val="26"/>
          <w:szCs w:val="26"/>
          <w:lang w:val="ro-RO"/>
        </w:rPr>
      </w:pPr>
    </w:p>
    <w:p w:rsidR="003E7FEE" w:rsidRPr="003E7FEE" w:rsidRDefault="003E7FEE" w:rsidP="003E7FEE">
      <w:pPr>
        <w:pStyle w:val="af"/>
        <w:numPr>
          <w:ilvl w:val="0"/>
          <w:numId w:val="21"/>
        </w:numPr>
        <w:spacing w:before="120" w:after="120"/>
        <w:ind w:left="425" w:hanging="425"/>
        <w:jc w:val="both"/>
        <w:rPr>
          <w:color w:val="222222"/>
          <w:shd w:val="clear" w:color="auto" w:fill="FFFFFF"/>
          <w:lang w:val="en-US"/>
        </w:rPr>
      </w:pPr>
      <w:r w:rsidRPr="0052260A">
        <w:rPr>
          <w:color w:val="000000" w:themeColor="text1"/>
          <w:shd w:val="clear" w:color="auto" w:fill="FFFFFF"/>
          <w:lang w:val="en-US"/>
        </w:rPr>
        <w:t>Tacu L.,</w:t>
      </w:r>
      <w:r w:rsidRPr="00D13956">
        <w:rPr>
          <w:color w:val="000000" w:themeColor="text1"/>
          <w:shd w:val="clear" w:color="auto" w:fill="FFFFFF"/>
          <w:lang w:val="en-US"/>
        </w:rPr>
        <w:t xml:space="preserve"> Cobeț V.</w:t>
      </w:r>
      <w:r>
        <w:rPr>
          <w:color w:val="000000" w:themeColor="text1"/>
          <w:shd w:val="clear" w:color="auto" w:fill="FFFFFF"/>
          <w:lang w:val="en-US"/>
        </w:rPr>
        <w:t xml:space="preserve"> </w:t>
      </w:r>
      <w:r w:rsidRPr="000A5DF1">
        <w:rPr>
          <w:color w:val="000000" w:themeColor="text1"/>
          <w:shd w:val="clear" w:color="auto" w:fill="FFFFFF"/>
          <w:lang w:val="en-US"/>
        </w:rPr>
        <w:t>Diastolic disorder inherent to doxorubicin cardiotoxicity</w:t>
      </w:r>
      <w:r w:rsidRPr="003E7FEE">
        <w:rPr>
          <w:color w:val="000000" w:themeColor="text1"/>
          <w:shd w:val="clear" w:color="auto" w:fill="FFFFFF"/>
          <w:lang w:val="en-US"/>
        </w:rPr>
        <w:t xml:space="preserve">. </w:t>
      </w:r>
      <w:r w:rsidRPr="003E7FEE">
        <w:rPr>
          <w:i/>
          <w:iCs/>
          <w:color w:val="000000" w:themeColor="text1"/>
          <w:shd w:val="clear" w:color="auto" w:fill="FFFFFF"/>
          <w:lang w:val="en-US"/>
        </w:rPr>
        <w:t xml:space="preserve">The </w:t>
      </w:r>
      <w:r w:rsidRPr="003E7FEE">
        <w:rPr>
          <w:i/>
          <w:noProof/>
          <w:color w:val="000000" w:themeColor="text1"/>
          <w:lang w:val="en-US"/>
        </w:rPr>
        <w:t xml:space="preserve">Moldovan Medical Journal. </w:t>
      </w:r>
      <w:r w:rsidRPr="003E7FEE">
        <w:rPr>
          <w:iCs/>
          <w:noProof/>
          <w:color w:val="000000" w:themeColor="text1"/>
          <w:lang w:val="en-US"/>
        </w:rPr>
        <w:t xml:space="preserve">2021; 4(64): p. 23-28. </w:t>
      </w:r>
      <w:r w:rsidRPr="003E7FEE">
        <w:rPr>
          <w:color w:val="000000" w:themeColor="text1"/>
          <w:lang w:val="en-US"/>
        </w:rPr>
        <w:t xml:space="preserve">ISSN 2537-6373 (Print), ISSN 2537-6381 (Online). </w:t>
      </w:r>
      <w:r w:rsidRPr="003E7FEE">
        <w:rPr>
          <w:bCs/>
          <w:color w:val="000000" w:themeColor="text1"/>
          <w:lang w:val="en-US"/>
        </w:rPr>
        <w:t xml:space="preserve">Disponibil la: </w:t>
      </w:r>
      <w:hyperlink r:id="rId8" w:history="1">
        <w:r w:rsidRPr="003E7FEE">
          <w:rPr>
            <w:rStyle w:val="af1"/>
            <w:lang w:val="en-US"/>
          </w:rPr>
          <w:t>https://ibn.idsi.md/ro/vizualizare_articol/140664</w:t>
        </w:r>
      </w:hyperlink>
    </w:p>
    <w:p w:rsidR="003E7FEE" w:rsidRPr="003E7FEE" w:rsidRDefault="003E7FEE" w:rsidP="003E7FEE">
      <w:pPr>
        <w:pStyle w:val="af"/>
        <w:numPr>
          <w:ilvl w:val="0"/>
          <w:numId w:val="21"/>
        </w:numPr>
        <w:spacing w:before="120" w:after="120"/>
        <w:ind w:left="425" w:hanging="425"/>
        <w:jc w:val="both"/>
        <w:rPr>
          <w:color w:val="222222"/>
          <w:shd w:val="clear" w:color="auto" w:fill="FFFFFF"/>
          <w:lang w:val="en-US"/>
        </w:rPr>
      </w:pPr>
      <w:r w:rsidRPr="003E7FEE">
        <w:rPr>
          <w:bCs/>
          <w:lang w:val="en-US"/>
        </w:rPr>
        <w:t>Tacu L., Popovici M., Muntenau M., Popovici I., Ivanov V., Ciobanu L., Moraru I., Rotaru V., Todiraș M., Cobeț V. Beneficiul tratamentului antiinflamator prin IL-10 dovedit în modele experimentale de insuficiență cardiacă.</w:t>
      </w:r>
      <w:r w:rsidRPr="003E7FEE">
        <w:rPr>
          <w:bCs/>
          <w:i/>
          <w:iCs/>
          <w:lang w:val="en-US"/>
        </w:rPr>
        <w:t xml:space="preserve"> Buletinul Academiei de Științe a Moldovei. Științe medicale.</w:t>
      </w:r>
      <w:r w:rsidRPr="003E7FEE">
        <w:rPr>
          <w:bCs/>
          <w:lang w:val="en-US"/>
        </w:rPr>
        <w:t xml:space="preserve"> 2022, p.65-72. </w:t>
      </w:r>
      <w:r w:rsidRPr="003E7FEE">
        <w:rPr>
          <w:rStyle w:val="fontstyle01"/>
          <w:rFonts w:ascii="Times New Roman" w:hAnsi="Times New Roman"/>
          <w:sz w:val="24"/>
          <w:szCs w:val="24"/>
          <w:lang w:val="en-US"/>
        </w:rPr>
        <w:t xml:space="preserve">DOI: </w:t>
      </w:r>
      <w:hyperlink r:id="rId9" w:history="1">
        <w:r w:rsidRPr="003E7FEE">
          <w:rPr>
            <w:rStyle w:val="af1"/>
            <w:lang w:val="en-US"/>
          </w:rPr>
          <w:t>https://doi.org/10.52692/1857-0011.2022.1-72.11</w:t>
        </w:r>
      </w:hyperlink>
      <w:r w:rsidRPr="003E7FEE">
        <w:rPr>
          <w:rStyle w:val="fontstyle01"/>
          <w:rFonts w:ascii="Times New Roman" w:hAnsi="Times New Roman"/>
          <w:sz w:val="24"/>
          <w:szCs w:val="24"/>
          <w:lang w:val="en-US"/>
        </w:rPr>
        <w:t>.</w:t>
      </w:r>
    </w:p>
    <w:p w:rsidR="003E7FEE" w:rsidRPr="00A6491D" w:rsidRDefault="003E7FEE" w:rsidP="003E7FEE">
      <w:pPr>
        <w:pStyle w:val="af"/>
        <w:numPr>
          <w:ilvl w:val="0"/>
          <w:numId w:val="21"/>
        </w:numPr>
        <w:spacing w:before="120" w:after="120"/>
        <w:ind w:left="425" w:hanging="425"/>
        <w:jc w:val="both"/>
        <w:rPr>
          <w:color w:val="222222"/>
          <w:shd w:val="clear" w:color="auto" w:fill="FFFFFF"/>
        </w:rPr>
      </w:pPr>
      <w:r w:rsidRPr="0052260A">
        <w:rPr>
          <w:lang w:val="en-US"/>
        </w:rPr>
        <w:t xml:space="preserve">Tacu L., </w:t>
      </w:r>
      <w:r w:rsidRPr="003E7FEE">
        <w:rPr>
          <w:lang w:val="en-US"/>
        </w:rPr>
        <w:t>Cobeț V., Hajawi O., Rotaru V., Frasineac V., Braniste</w:t>
      </w:r>
      <w:r w:rsidRPr="00A6491D">
        <w:rPr>
          <w:lang w:val="en-US"/>
        </w:rPr>
        <w:t xml:space="preserve"> A. Taurine blunts doxorubicin cardiotoxicity: chronic and acute effects. </w:t>
      </w:r>
      <w:r w:rsidRPr="003E7FEE">
        <w:rPr>
          <w:color w:val="222222"/>
          <w:shd w:val="clear" w:color="auto" w:fill="FFFFFF"/>
          <w:lang w:val="en-US"/>
        </w:rPr>
        <w:t xml:space="preserve">In: </w:t>
      </w:r>
      <w:r w:rsidRPr="00A6491D">
        <w:rPr>
          <w:i/>
          <w:iCs/>
          <w:lang w:val="en-US"/>
        </w:rPr>
        <w:t>Europace 2021 Vol. 23(Suppl. 3)</w:t>
      </w:r>
      <w:r w:rsidRPr="003E7FEE">
        <w:rPr>
          <w:i/>
          <w:iCs/>
          <w:lang w:val="en-US"/>
        </w:rPr>
        <w:t xml:space="preserve">, European Heart Rhytm Assocation. </w:t>
      </w:r>
      <w:r w:rsidRPr="00A6491D">
        <w:rPr>
          <w:lang w:val="en-US"/>
        </w:rPr>
        <w:t>Paris, Fran</w:t>
      </w:r>
      <w:r w:rsidRPr="003E7FEE">
        <w:rPr>
          <w:lang w:val="en-US"/>
        </w:rPr>
        <w:t>ța, 21-23 aprilie 2021, p. 585.</w:t>
      </w:r>
      <w:r w:rsidRPr="00A6491D">
        <w:rPr>
          <w:color w:val="2A2A2A"/>
          <w:lang w:val="en-US" w:bidi="pa-IN"/>
        </w:rPr>
        <w:t>ISSN 1099-5129 EISSN 1532-2092.</w:t>
      </w:r>
      <w:r w:rsidRPr="003E7FEE">
        <w:rPr>
          <w:color w:val="222222"/>
          <w:shd w:val="clear" w:color="auto" w:fill="FFFFFF"/>
          <w:lang w:val="en-US"/>
        </w:rPr>
        <w:t xml:space="preserve"> </w:t>
      </w:r>
      <w:hyperlink r:id="rId10" w:history="1">
        <w:r w:rsidRPr="004B12DF">
          <w:rPr>
            <w:rStyle w:val="af1"/>
            <w:shd w:val="clear" w:color="auto" w:fill="FFFFFF"/>
            <w:lang w:val="en-US"/>
          </w:rPr>
          <w:t>https://academic.oup.com/europace/article/23/ Supplement_3/euab 116.533/6283370</w:t>
        </w:r>
      </w:hyperlink>
    </w:p>
    <w:p w:rsidR="003E7FEE" w:rsidRPr="00A6491D" w:rsidRDefault="003E7FEE" w:rsidP="003E7FEE">
      <w:pPr>
        <w:pStyle w:val="af"/>
        <w:numPr>
          <w:ilvl w:val="0"/>
          <w:numId w:val="21"/>
        </w:numPr>
        <w:spacing w:before="120" w:after="120"/>
        <w:ind w:left="425" w:hanging="425"/>
        <w:jc w:val="both"/>
        <w:rPr>
          <w:color w:val="222222"/>
          <w:shd w:val="clear" w:color="auto" w:fill="FFFFFF"/>
        </w:rPr>
      </w:pPr>
      <w:r w:rsidRPr="0052260A">
        <w:t>Tacu L.,</w:t>
      </w:r>
      <w:r w:rsidRPr="00A6491D">
        <w:t xml:space="preserve"> Cobeţ V. Afecțiunea diastolică iminentă cardiotoxicității doxorubicinice. </w:t>
      </w:r>
      <w:r w:rsidRPr="003E7FEE">
        <w:rPr>
          <w:color w:val="222222"/>
          <w:shd w:val="clear" w:color="auto" w:fill="FFFFFF"/>
          <w:lang w:val="en-US"/>
        </w:rPr>
        <w:t xml:space="preserve">In: </w:t>
      </w:r>
      <w:r w:rsidRPr="003E7FEE">
        <w:rPr>
          <w:i/>
          <w:iCs/>
          <w:lang w:val="en-US"/>
        </w:rPr>
        <w:t>Cercetarea în biomedicină și sănătate: calitate, excelență și performanță”, Conferinţa ştiinţifică anuală</w:t>
      </w:r>
      <w:r w:rsidRPr="003E7FEE">
        <w:rPr>
          <w:lang w:val="en-US"/>
        </w:rPr>
        <w:t xml:space="preserve">. </w:t>
      </w:r>
      <w:r w:rsidRPr="00A6491D">
        <w:t xml:space="preserve">Chişinău, 20-22 octombrie 2021, p. 46. </w:t>
      </w:r>
      <w:r w:rsidRPr="00A6491D">
        <w:rPr>
          <w:lang w:val="en-US"/>
        </w:rPr>
        <w:t>ISBN 978-9975-82-223-7</w:t>
      </w:r>
      <w:r w:rsidRPr="00A6491D">
        <w:t>.</w:t>
      </w:r>
    </w:p>
    <w:p w:rsidR="003E7FEE" w:rsidRDefault="003E7FEE" w:rsidP="003E7FEE">
      <w:pPr>
        <w:pStyle w:val="af"/>
        <w:widowControl w:val="0"/>
        <w:numPr>
          <w:ilvl w:val="0"/>
          <w:numId w:val="21"/>
        </w:numPr>
        <w:tabs>
          <w:tab w:val="left" w:leader="hyphen" w:pos="463"/>
        </w:tabs>
        <w:autoSpaceDE w:val="0"/>
        <w:autoSpaceDN w:val="0"/>
        <w:spacing w:before="240" w:after="200"/>
        <w:ind w:right="125"/>
        <w:contextualSpacing/>
        <w:jc w:val="both"/>
        <w:rPr>
          <w:rStyle w:val="fontstyle01"/>
          <w:rFonts w:ascii="Times New Roman" w:hAnsi="Times New Roman"/>
          <w:sz w:val="24"/>
          <w:szCs w:val="24"/>
          <w:lang w:val="en-US"/>
        </w:rPr>
      </w:pPr>
      <w:r w:rsidRPr="003E7FEE">
        <w:rPr>
          <w:bCs/>
          <w:lang w:val="en-US"/>
        </w:rPr>
        <w:t>Popovici M, Muntenau M, Popovici I, Ivanov V, Ciobanu L, Moraru I, Rotaru V, Tacu L, Todiraș M, Cobeț V. Beneficiul tratamentului antiinflamator prin IL-10 dovedit în modele experimentale de insuficiență cardiacă.</w:t>
      </w:r>
      <w:r w:rsidRPr="003E7FEE">
        <w:rPr>
          <w:bCs/>
          <w:i/>
          <w:iCs/>
          <w:lang w:val="en-US"/>
        </w:rPr>
        <w:t xml:space="preserve"> Buletinul Academiei de Științe a Moldovei. Științe medicale.</w:t>
      </w:r>
      <w:r w:rsidRPr="003E7FEE">
        <w:rPr>
          <w:bCs/>
          <w:lang w:val="en-US"/>
        </w:rPr>
        <w:t xml:space="preserve"> 2022, p.65-72. </w:t>
      </w:r>
      <w:r w:rsidRPr="003E7FEE">
        <w:rPr>
          <w:rStyle w:val="fontstyle01"/>
          <w:rFonts w:ascii="Times New Roman" w:hAnsi="Times New Roman"/>
          <w:sz w:val="24"/>
          <w:szCs w:val="24"/>
          <w:lang w:val="en-US"/>
        </w:rPr>
        <w:t xml:space="preserve">DOI: </w:t>
      </w:r>
      <w:hyperlink r:id="rId11" w:history="1">
        <w:r w:rsidRPr="003E7FEE">
          <w:rPr>
            <w:rStyle w:val="af1"/>
            <w:lang w:val="en-US"/>
          </w:rPr>
          <w:t>https://doi.org/10.52692/1857-0011.2022.1-72.11</w:t>
        </w:r>
      </w:hyperlink>
      <w:r w:rsidRPr="003E7FEE">
        <w:rPr>
          <w:rStyle w:val="fontstyle01"/>
          <w:rFonts w:ascii="Times New Roman" w:hAnsi="Times New Roman"/>
          <w:sz w:val="24"/>
          <w:szCs w:val="24"/>
          <w:lang w:val="en-US"/>
        </w:rPr>
        <w:t>.</w:t>
      </w:r>
    </w:p>
    <w:p w:rsidR="00CB2985" w:rsidRPr="00CB2985" w:rsidRDefault="00CB2985" w:rsidP="00CB2985">
      <w:pPr>
        <w:pStyle w:val="af"/>
        <w:numPr>
          <w:ilvl w:val="0"/>
          <w:numId w:val="21"/>
        </w:numPr>
        <w:jc w:val="both"/>
        <w:rPr>
          <w:color w:val="242021"/>
          <w:lang w:val="ro-RO"/>
        </w:rPr>
      </w:pPr>
      <w:r w:rsidRPr="00CB2985">
        <w:rPr>
          <w:rStyle w:val="fontstyle01"/>
          <w:rFonts w:ascii="Times New Roman" w:hAnsi="Times New Roman"/>
          <w:sz w:val="24"/>
          <w:szCs w:val="24"/>
          <w:lang w:val="ro-RO"/>
        </w:rPr>
        <w:lastRenderedPageBreak/>
        <w:t xml:space="preserve">Surev A, Ciobanu L, Ivanov M, Popovici I, Popovici M, Cobeț V. </w:t>
      </w:r>
      <w:r w:rsidRPr="00CB2985">
        <w:rPr>
          <w:bCs/>
          <w:lang w:val="en-US"/>
        </w:rPr>
        <w:t>Myocardial remodeling in NSTEMI patients with intermediate and low cardiovascular risk exposed to delayed revascularization.</w:t>
      </w:r>
      <w:r w:rsidRPr="00CB2985">
        <w:rPr>
          <w:rStyle w:val="fontstyle01"/>
          <w:rFonts w:ascii="Times New Roman" w:hAnsi="Times New Roman"/>
          <w:sz w:val="24"/>
          <w:szCs w:val="24"/>
          <w:lang w:val="en-US"/>
        </w:rPr>
        <w:t xml:space="preserve"> Moldovan Medical Journal, 2021, 64(2):26-32. </w:t>
      </w:r>
      <w:hyperlink r:id="rId12" w:history="1">
        <w:r w:rsidRPr="00CB2985">
          <w:rPr>
            <w:rStyle w:val="af1"/>
            <w:lang w:val="en-US"/>
          </w:rPr>
          <w:t>https://doi.org/10.52418/moldovan-med-j.64-4.21.04</w:t>
        </w:r>
      </w:hyperlink>
      <w:r w:rsidRPr="00CB2985">
        <w:rPr>
          <w:color w:val="242021"/>
          <w:lang w:val="ro-RO"/>
        </w:rPr>
        <w:t xml:space="preserve">. </w:t>
      </w:r>
    </w:p>
    <w:p w:rsidR="00CB2985" w:rsidRDefault="00CB2985" w:rsidP="003E7FEE">
      <w:pPr>
        <w:pStyle w:val="af"/>
        <w:widowControl w:val="0"/>
        <w:numPr>
          <w:ilvl w:val="0"/>
          <w:numId w:val="21"/>
        </w:numPr>
        <w:tabs>
          <w:tab w:val="left" w:leader="hyphen" w:pos="463"/>
        </w:tabs>
        <w:autoSpaceDE w:val="0"/>
        <w:autoSpaceDN w:val="0"/>
        <w:spacing w:before="240" w:after="200"/>
        <w:ind w:right="125"/>
        <w:contextualSpacing/>
        <w:jc w:val="both"/>
        <w:rPr>
          <w:rStyle w:val="fontstyle01"/>
          <w:rFonts w:ascii="Times New Roman" w:hAnsi="Times New Roman"/>
          <w:sz w:val="24"/>
          <w:szCs w:val="24"/>
          <w:lang w:val="en-US"/>
        </w:rPr>
      </w:pPr>
      <w:r>
        <w:rPr>
          <w:lang w:val="en-US"/>
        </w:rPr>
        <w:t xml:space="preserve">Danila </w:t>
      </w:r>
      <w:r>
        <w:rPr>
          <w:lang w:val="ro-RO"/>
        </w:rPr>
        <w:t xml:space="preserve">T, Munteanu M, Ciobanu L, Cobeț V. Tulburările hemostazei la pacienții cu NSTEMI și markerii de diagnostic. </w:t>
      </w:r>
      <w:r w:rsidRPr="001008BF">
        <w:rPr>
          <w:bCs/>
          <w:i/>
          <w:iCs/>
          <w:lang w:val="en-US"/>
        </w:rPr>
        <w:t>Buletinul Academiei de Științe a Moldovei. Științe medicale.</w:t>
      </w:r>
      <w:r w:rsidRPr="001008BF">
        <w:rPr>
          <w:bCs/>
          <w:lang w:val="en-US"/>
        </w:rPr>
        <w:t xml:space="preserve"> 2022, p.</w:t>
      </w:r>
      <w:r>
        <w:rPr>
          <w:bCs/>
          <w:lang w:val="en-US"/>
        </w:rPr>
        <w:t>97</w:t>
      </w:r>
      <w:r w:rsidRPr="001008BF">
        <w:rPr>
          <w:bCs/>
          <w:lang w:val="en-US"/>
        </w:rPr>
        <w:t>-</w:t>
      </w:r>
      <w:r>
        <w:rPr>
          <w:bCs/>
          <w:lang w:val="en-US"/>
        </w:rPr>
        <w:t>105</w:t>
      </w:r>
      <w:r w:rsidRPr="001008BF">
        <w:rPr>
          <w:bCs/>
          <w:lang w:val="en-US"/>
        </w:rPr>
        <w:t xml:space="preserve">. </w:t>
      </w:r>
      <w:hyperlink r:id="rId13" w:history="1">
        <w:r w:rsidRPr="009E6C9C">
          <w:rPr>
            <w:rStyle w:val="af1"/>
            <w:lang w:val="en-US"/>
          </w:rPr>
          <w:t>https://doi.org/10.52692/1857-0011.2022.1-72.11</w:t>
        </w:r>
      </w:hyperlink>
      <w:r w:rsidRPr="009E6C9C">
        <w:rPr>
          <w:rStyle w:val="fontstyle01"/>
          <w:rFonts w:ascii="Times New Roman" w:hAnsi="Times New Roman"/>
          <w:sz w:val="24"/>
          <w:szCs w:val="24"/>
          <w:lang w:val="en-US"/>
        </w:rPr>
        <w:t>.</w:t>
      </w:r>
    </w:p>
    <w:p w:rsidR="003E7FEE" w:rsidRPr="003E7FEE" w:rsidRDefault="003E7FEE" w:rsidP="007A2A98">
      <w:pPr>
        <w:spacing w:before="120"/>
        <w:jc w:val="center"/>
        <w:rPr>
          <w:b/>
          <w:bCs/>
          <w:color w:val="FF0000"/>
          <w:sz w:val="26"/>
          <w:szCs w:val="26"/>
          <w:lang w:val="en-US"/>
        </w:rPr>
      </w:pPr>
    </w:p>
    <w:p w:rsidR="0004048E" w:rsidRPr="007A2A98" w:rsidRDefault="0004048E" w:rsidP="00DF2CF1">
      <w:pPr>
        <w:spacing w:before="120"/>
        <w:jc w:val="center"/>
        <w:rPr>
          <w:b/>
          <w:bCs/>
          <w:sz w:val="26"/>
          <w:szCs w:val="26"/>
          <w:lang w:val="ro-RO"/>
        </w:rPr>
      </w:pPr>
      <w:r w:rsidRPr="007A2A98">
        <w:rPr>
          <w:sz w:val="26"/>
          <w:szCs w:val="26"/>
          <w:lang w:val="ro-RO"/>
        </w:rPr>
        <w:t>Tabelul 5.1.</w:t>
      </w:r>
      <w:r w:rsidRPr="007A2A98">
        <w:rPr>
          <w:b/>
          <w:bCs/>
          <w:sz w:val="26"/>
          <w:szCs w:val="26"/>
          <w:lang w:val="ro-RO"/>
        </w:rPr>
        <w:t xml:space="preserve"> Date despre participări la manifestări științifice</w:t>
      </w:r>
    </w:p>
    <w:p w:rsidR="0004048E" w:rsidRDefault="0004048E" w:rsidP="00DF2CF1">
      <w:pPr>
        <w:spacing w:after="120"/>
        <w:jc w:val="center"/>
        <w:rPr>
          <w:b/>
          <w:bCs/>
          <w:sz w:val="26"/>
          <w:szCs w:val="26"/>
          <w:lang w:val="ro-RO"/>
        </w:rPr>
      </w:pPr>
      <w:r w:rsidRPr="007A2A98">
        <w:rPr>
          <w:b/>
          <w:bCs/>
          <w:sz w:val="26"/>
          <w:szCs w:val="26"/>
          <w:lang w:val="ro-RO"/>
        </w:rPr>
        <w:t xml:space="preserve">(foruri naționale și internaționale) a </w:t>
      </w:r>
      <w:r w:rsidRPr="007A2A98">
        <w:rPr>
          <w:b/>
          <w:bCs/>
          <w:caps/>
          <w:sz w:val="26"/>
          <w:szCs w:val="26"/>
          <w:lang w:val="ro-RO"/>
        </w:rPr>
        <w:t>cadrelor didactice</w:t>
      </w:r>
      <w:r w:rsidRPr="007A2A98">
        <w:rPr>
          <w:b/>
          <w:bCs/>
          <w:i/>
          <w:iCs/>
          <w:sz w:val="26"/>
          <w:szCs w:val="26"/>
          <w:lang w:val="ro-RO"/>
        </w:rPr>
        <w:t xml:space="preserve"> </w:t>
      </w:r>
      <w:r w:rsidRPr="007A2A98">
        <w:rPr>
          <w:b/>
          <w:bCs/>
          <w:sz w:val="26"/>
          <w:szCs w:val="26"/>
          <w:lang w:val="ro-RO"/>
        </w:rPr>
        <w:t>în a.u. 20</w:t>
      </w:r>
      <w:r w:rsidR="0034054B">
        <w:rPr>
          <w:b/>
          <w:bCs/>
          <w:sz w:val="26"/>
          <w:szCs w:val="26"/>
          <w:lang w:val="ro-RO"/>
        </w:rPr>
        <w:t>21</w:t>
      </w:r>
      <w:r w:rsidRPr="007A2A98">
        <w:rPr>
          <w:b/>
          <w:bCs/>
          <w:sz w:val="26"/>
          <w:szCs w:val="26"/>
          <w:lang w:val="ro-RO"/>
        </w:rPr>
        <w:t>-20</w:t>
      </w:r>
      <w:r w:rsidR="0034054B">
        <w:rPr>
          <w:b/>
          <w:bCs/>
          <w:sz w:val="26"/>
          <w:szCs w:val="26"/>
          <w:lang w:val="ro-RO"/>
        </w:rPr>
        <w:t>22</w:t>
      </w:r>
    </w:p>
    <w:p w:rsidR="0034054B" w:rsidRPr="007A2A98" w:rsidRDefault="0034054B" w:rsidP="00DF2CF1">
      <w:pPr>
        <w:spacing w:after="120"/>
        <w:jc w:val="center"/>
        <w:rPr>
          <w:b/>
          <w:bCs/>
          <w:sz w:val="26"/>
          <w:szCs w:val="26"/>
          <w:lang w:val="ro-RO"/>
        </w:rPr>
      </w:pPr>
    </w:p>
    <w:tbl>
      <w:tblPr>
        <w:tblW w:w="1007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
        <w:gridCol w:w="4102"/>
        <w:gridCol w:w="1560"/>
        <w:gridCol w:w="1133"/>
        <w:gridCol w:w="2836"/>
        <w:gridCol w:w="7"/>
      </w:tblGrid>
      <w:tr w:rsidR="0004048E" w:rsidRPr="008F1444">
        <w:trPr>
          <w:gridAfter w:val="1"/>
          <w:wAfter w:w="7" w:type="dxa"/>
        </w:trPr>
        <w:tc>
          <w:tcPr>
            <w:tcW w:w="434" w:type="dxa"/>
            <w:vAlign w:val="center"/>
          </w:tcPr>
          <w:p w:rsidR="0004048E" w:rsidRPr="008F1444" w:rsidRDefault="0004048E" w:rsidP="006B16E1">
            <w:pPr>
              <w:ind w:left="-57" w:right="-57"/>
              <w:jc w:val="center"/>
              <w:rPr>
                <w:b/>
                <w:bCs/>
                <w:spacing w:val="-4"/>
                <w:sz w:val="26"/>
                <w:szCs w:val="26"/>
                <w:lang w:val="ro-RO"/>
              </w:rPr>
            </w:pPr>
            <w:r w:rsidRPr="008F1444">
              <w:rPr>
                <w:b/>
                <w:bCs/>
                <w:spacing w:val="-4"/>
                <w:sz w:val="26"/>
                <w:szCs w:val="26"/>
                <w:lang w:val="ro-RO"/>
              </w:rPr>
              <w:t>Nr. d/o</w:t>
            </w:r>
          </w:p>
        </w:tc>
        <w:tc>
          <w:tcPr>
            <w:tcW w:w="4102" w:type="dxa"/>
            <w:vAlign w:val="center"/>
          </w:tcPr>
          <w:p w:rsidR="0004048E" w:rsidRPr="008F1444" w:rsidRDefault="0004048E" w:rsidP="006B16E1">
            <w:pPr>
              <w:ind w:left="-57" w:right="-57"/>
              <w:jc w:val="center"/>
              <w:rPr>
                <w:b/>
                <w:bCs/>
                <w:sz w:val="26"/>
                <w:szCs w:val="26"/>
                <w:lang w:val="ro-RO"/>
              </w:rPr>
            </w:pPr>
            <w:r w:rsidRPr="008F1444">
              <w:rPr>
                <w:b/>
                <w:bCs/>
                <w:sz w:val="26"/>
                <w:szCs w:val="26"/>
                <w:lang w:val="ro-RO"/>
              </w:rPr>
              <w:t>Denumirea manifestării (naționale/internaționale), organizatorii</w:t>
            </w:r>
          </w:p>
        </w:tc>
        <w:tc>
          <w:tcPr>
            <w:tcW w:w="1560" w:type="dxa"/>
            <w:vAlign w:val="center"/>
          </w:tcPr>
          <w:p w:rsidR="0004048E" w:rsidRPr="008F1444" w:rsidRDefault="0004048E" w:rsidP="006B16E1">
            <w:pPr>
              <w:ind w:left="-57" w:right="-57"/>
              <w:jc w:val="center"/>
              <w:rPr>
                <w:b/>
                <w:bCs/>
                <w:sz w:val="26"/>
                <w:szCs w:val="26"/>
                <w:lang w:val="ro-RO"/>
              </w:rPr>
            </w:pPr>
            <w:r w:rsidRPr="008F1444">
              <w:rPr>
                <w:b/>
                <w:bCs/>
                <w:sz w:val="26"/>
                <w:szCs w:val="26"/>
                <w:lang w:val="ro-RO"/>
              </w:rPr>
              <w:t>Participanții (numele, prenumele)</w:t>
            </w:r>
          </w:p>
        </w:tc>
        <w:tc>
          <w:tcPr>
            <w:tcW w:w="1133" w:type="dxa"/>
            <w:vAlign w:val="center"/>
          </w:tcPr>
          <w:p w:rsidR="0004048E" w:rsidRPr="008F1444" w:rsidRDefault="0004048E" w:rsidP="006B16E1">
            <w:pPr>
              <w:ind w:left="-57" w:right="-57"/>
              <w:jc w:val="center"/>
              <w:rPr>
                <w:b/>
                <w:bCs/>
                <w:sz w:val="26"/>
                <w:szCs w:val="26"/>
                <w:lang w:val="ro-RO"/>
              </w:rPr>
            </w:pPr>
            <w:r w:rsidRPr="008F1444">
              <w:rPr>
                <w:b/>
                <w:bCs/>
                <w:sz w:val="26"/>
                <w:szCs w:val="26"/>
                <w:lang w:val="ro-RO"/>
              </w:rPr>
              <w:t>Țara, durata, data</w:t>
            </w:r>
          </w:p>
        </w:tc>
        <w:tc>
          <w:tcPr>
            <w:tcW w:w="2836" w:type="dxa"/>
            <w:vAlign w:val="center"/>
          </w:tcPr>
          <w:p w:rsidR="0004048E" w:rsidRPr="008F1444" w:rsidRDefault="0004048E" w:rsidP="006B16E1">
            <w:pPr>
              <w:ind w:left="-57" w:right="-57"/>
              <w:jc w:val="center"/>
              <w:rPr>
                <w:b/>
                <w:bCs/>
                <w:sz w:val="26"/>
                <w:szCs w:val="26"/>
                <w:lang w:val="ro-RO"/>
              </w:rPr>
            </w:pPr>
            <w:r w:rsidRPr="008F1444">
              <w:rPr>
                <w:b/>
                <w:bCs/>
                <w:sz w:val="26"/>
                <w:szCs w:val="26"/>
                <w:lang w:val="ro-RO"/>
              </w:rPr>
              <w:t>Denumirea raportului</w:t>
            </w:r>
          </w:p>
        </w:tc>
      </w:tr>
      <w:tr w:rsidR="0004048E" w:rsidRPr="00380105">
        <w:tc>
          <w:tcPr>
            <w:tcW w:w="10072" w:type="dxa"/>
            <w:gridSpan w:val="6"/>
            <w:vAlign w:val="center"/>
          </w:tcPr>
          <w:p w:rsidR="0004048E" w:rsidRPr="00CD05EA" w:rsidRDefault="0004048E" w:rsidP="00151FC5">
            <w:pPr>
              <w:spacing w:before="40" w:after="40"/>
              <w:ind w:left="-57" w:right="-57"/>
              <w:jc w:val="center"/>
              <w:rPr>
                <w:b/>
                <w:bCs/>
                <w:sz w:val="26"/>
                <w:szCs w:val="26"/>
                <w:lang w:val="ro-RO"/>
              </w:rPr>
            </w:pPr>
            <w:r w:rsidRPr="00CD05EA">
              <w:rPr>
                <w:b/>
                <w:bCs/>
                <w:sz w:val="26"/>
                <w:szCs w:val="26"/>
                <w:lang w:val="ro-RO"/>
              </w:rPr>
              <w:t>Naționale cu participare internațională: comunicări</w:t>
            </w:r>
          </w:p>
        </w:tc>
      </w:tr>
      <w:tr w:rsidR="0004048E" w:rsidRPr="00380105">
        <w:trPr>
          <w:gridAfter w:val="1"/>
          <w:wAfter w:w="7" w:type="dxa"/>
        </w:trPr>
        <w:tc>
          <w:tcPr>
            <w:tcW w:w="434" w:type="dxa"/>
          </w:tcPr>
          <w:p w:rsidR="0004048E" w:rsidRPr="00CD05EA" w:rsidRDefault="0004048E" w:rsidP="00882CE6">
            <w:pPr>
              <w:numPr>
                <w:ilvl w:val="0"/>
                <w:numId w:val="5"/>
              </w:numPr>
              <w:ind w:left="-57" w:right="-57" w:firstLine="0"/>
              <w:jc w:val="center"/>
              <w:rPr>
                <w:sz w:val="26"/>
                <w:szCs w:val="26"/>
                <w:lang w:val="ro-RO"/>
              </w:rPr>
            </w:pPr>
          </w:p>
        </w:tc>
        <w:tc>
          <w:tcPr>
            <w:tcW w:w="4102" w:type="dxa"/>
          </w:tcPr>
          <w:p w:rsidR="0004048E" w:rsidRPr="00677FA4" w:rsidRDefault="00BA568F" w:rsidP="00C64F56">
            <w:pPr>
              <w:ind w:left="-57" w:right="-57"/>
              <w:rPr>
                <w:lang w:val="ro-RO"/>
              </w:rPr>
            </w:pPr>
            <w:r w:rsidRPr="00677FA4">
              <w:rPr>
                <w:lang w:val="en-US"/>
              </w:rPr>
              <w:t>Conferința științifică internațională din Riga, Lituania</w:t>
            </w:r>
            <w:r w:rsidRPr="00677FA4">
              <w:rPr>
                <w:lang w:val="ro-RO"/>
              </w:rPr>
              <w:t xml:space="preserve"> </w:t>
            </w:r>
          </w:p>
        </w:tc>
        <w:tc>
          <w:tcPr>
            <w:tcW w:w="1560" w:type="dxa"/>
          </w:tcPr>
          <w:p w:rsidR="0004048E" w:rsidRPr="00677FA4" w:rsidRDefault="0004048E" w:rsidP="00CA4915">
            <w:pPr>
              <w:ind w:left="-57" w:right="-57"/>
              <w:rPr>
                <w:lang w:val="ro-RO"/>
              </w:rPr>
            </w:pPr>
            <w:r w:rsidRPr="00677FA4">
              <w:rPr>
                <w:caps/>
                <w:lang w:val="ro-RO"/>
              </w:rPr>
              <w:t>I</w:t>
            </w:r>
            <w:r w:rsidRPr="00677FA4">
              <w:rPr>
                <w:lang w:val="ro-RO"/>
              </w:rPr>
              <w:t xml:space="preserve">uliana </w:t>
            </w:r>
            <w:r w:rsidRPr="00677FA4">
              <w:rPr>
                <w:caps/>
                <w:lang w:val="ro-RO"/>
              </w:rPr>
              <w:t xml:space="preserve"> F</w:t>
            </w:r>
            <w:r w:rsidRPr="00677FA4">
              <w:rPr>
                <w:lang w:val="ro-RO"/>
              </w:rPr>
              <w:t>eghiu</w:t>
            </w:r>
          </w:p>
        </w:tc>
        <w:tc>
          <w:tcPr>
            <w:tcW w:w="1133" w:type="dxa"/>
            <w:vAlign w:val="center"/>
          </w:tcPr>
          <w:p w:rsidR="0004048E" w:rsidRPr="00677FA4" w:rsidRDefault="00BA568F" w:rsidP="00C64F56">
            <w:pPr>
              <w:ind w:left="-57" w:right="-57"/>
              <w:jc w:val="center"/>
              <w:rPr>
                <w:lang w:val="ro-RO"/>
              </w:rPr>
            </w:pPr>
            <w:r w:rsidRPr="00677FA4">
              <w:t>25 – 26 martie 2022</w:t>
            </w:r>
          </w:p>
        </w:tc>
        <w:tc>
          <w:tcPr>
            <w:tcW w:w="2836" w:type="dxa"/>
            <w:vAlign w:val="center"/>
          </w:tcPr>
          <w:p w:rsidR="00BA568F" w:rsidRPr="003E7FEE" w:rsidRDefault="00BA568F" w:rsidP="00BA568F">
            <w:pPr>
              <w:tabs>
                <w:tab w:val="left" w:pos="3960"/>
              </w:tabs>
              <w:spacing w:line="276" w:lineRule="auto"/>
              <w:jc w:val="both"/>
              <w:rPr>
                <w:lang w:val="en-US"/>
              </w:rPr>
            </w:pPr>
            <w:r w:rsidRPr="003E7FEE">
              <w:rPr>
                <w:lang w:val="en-US"/>
              </w:rPr>
              <w:t>Preanesthetic Vagotonia as a Potential Risk Factor for</w:t>
            </w:r>
          </w:p>
          <w:p w:rsidR="00BA568F" w:rsidRPr="003E7FEE" w:rsidRDefault="00BA568F" w:rsidP="00BA568F">
            <w:pPr>
              <w:tabs>
                <w:tab w:val="left" w:pos="3960"/>
              </w:tabs>
              <w:spacing w:line="276" w:lineRule="auto"/>
              <w:jc w:val="both"/>
              <w:rPr>
                <w:lang w:val="en-US"/>
              </w:rPr>
            </w:pPr>
            <w:r w:rsidRPr="003E7FEE">
              <w:rPr>
                <w:lang w:val="en-US"/>
              </w:rPr>
              <w:t>Sinus Bradycardia and Arterial Hypotension During</w:t>
            </w:r>
          </w:p>
          <w:p w:rsidR="00BA568F" w:rsidRPr="003E7FEE" w:rsidRDefault="00BA568F" w:rsidP="00BA568F">
            <w:pPr>
              <w:tabs>
                <w:tab w:val="left" w:pos="3960"/>
              </w:tabs>
              <w:spacing w:line="276" w:lineRule="auto"/>
              <w:jc w:val="both"/>
              <w:rPr>
                <w:lang w:val="en-US"/>
              </w:rPr>
            </w:pPr>
            <w:r w:rsidRPr="003E7FEE">
              <w:rPr>
                <w:lang w:val="en-US"/>
              </w:rPr>
              <w:t>Induction of General Anaesthesia with Propofol and Fentanyl and After Endotracheal Intubation</w:t>
            </w:r>
          </w:p>
          <w:p w:rsidR="0004048E" w:rsidRPr="00677FA4" w:rsidRDefault="0004048E" w:rsidP="00BA5585">
            <w:pPr>
              <w:jc w:val="both"/>
              <w:rPr>
                <w:lang w:val="ro-RO"/>
              </w:rPr>
            </w:pPr>
          </w:p>
        </w:tc>
      </w:tr>
      <w:tr w:rsidR="0004048E" w:rsidRPr="00D07484">
        <w:trPr>
          <w:gridAfter w:val="1"/>
          <w:wAfter w:w="7" w:type="dxa"/>
        </w:trPr>
        <w:tc>
          <w:tcPr>
            <w:tcW w:w="434" w:type="dxa"/>
          </w:tcPr>
          <w:p w:rsidR="0004048E" w:rsidRPr="00CD05EA" w:rsidRDefault="0004048E" w:rsidP="00882CE6">
            <w:pPr>
              <w:numPr>
                <w:ilvl w:val="0"/>
                <w:numId w:val="5"/>
              </w:numPr>
              <w:ind w:left="-57" w:right="-57" w:firstLine="0"/>
              <w:jc w:val="center"/>
              <w:rPr>
                <w:sz w:val="26"/>
                <w:szCs w:val="26"/>
                <w:lang w:val="ro-RO"/>
              </w:rPr>
            </w:pPr>
          </w:p>
        </w:tc>
        <w:tc>
          <w:tcPr>
            <w:tcW w:w="4102" w:type="dxa"/>
          </w:tcPr>
          <w:p w:rsidR="00BA568F" w:rsidRPr="003E7FEE" w:rsidRDefault="00BA568F" w:rsidP="00BA568F">
            <w:pPr>
              <w:tabs>
                <w:tab w:val="left" w:pos="3960"/>
              </w:tabs>
              <w:spacing w:line="360" w:lineRule="auto"/>
              <w:jc w:val="center"/>
              <w:rPr>
                <w:lang w:val="en-US"/>
              </w:rPr>
            </w:pPr>
            <w:r w:rsidRPr="003E7FEE">
              <w:rPr>
                <w:lang w:val="en-US"/>
              </w:rPr>
              <w:t>The 48th Congress of The Romanian Society of</w:t>
            </w:r>
          </w:p>
          <w:p w:rsidR="00BA568F" w:rsidRPr="003E7FEE" w:rsidRDefault="00BA568F" w:rsidP="00BA568F">
            <w:pPr>
              <w:tabs>
                <w:tab w:val="left" w:pos="3960"/>
              </w:tabs>
              <w:spacing w:line="360" w:lineRule="auto"/>
              <w:jc w:val="center"/>
              <w:rPr>
                <w:lang w:val="en-US"/>
              </w:rPr>
            </w:pPr>
            <w:r w:rsidRPr="003E7FEE">
              <w:rPr>
                <w:lang w:val="en-US"/>
              </w:rPr>
              <w:t>Anaesthesia and Intensive Care – SRATI 2022</w:t>
            </w:r>
          </w:p>
          <w:p w:rsidR="0004048E" w:rsidRPr="00677FA4" w:rsidRDefault="0004048E" w:rsidP="00630DDA">
            <w:pPr>
              <w:ind w:left="-57" w:right="-57"/>
              <w:rPr>
                <w:lang w:val="ro-RO"/>
              </w:rPr>
            </w:pPr>
          </w:p>
        </w:tc>
        <w:tc>
          <w:tcPr>
            <w:tcW w:w="1560" w:type="dxa"/>
          </w:tcPr>
          <w:p w:rsidR="0004048E" w:rsidRPr="00677FA4" w:rsidRDefault="0004048E" w:rsidP="00C64F56">
            <w:pPr>
              <w:ind w:left="-57" w:right="-57"/>
              <w:rPr>
                <w:caps/>
                <w:lang w:val="ro-RO"/>
              </w:rPr>
            </w:pPr>
            <w:r w:rsidRPr="00677FA4">
              <w:rPr>
                <w:caps/>
                <w:lang w:val="ro-RO"/>
              </w:rPr>
              <w:t>I</w:t>
            </w:r>
            <w:r w:rsidRPr="00677FA4">
              <w:rPr>
                <w:lang w:val="ro-RO"/>
              </w:rPr>
              <w:t xml:space="preserve">uliana </w:t>
            </w:r>
            <w:r w:rsidRPr="00677FA4">
              <w:rPr>
                <w:caps/>
                <w:lang w:val="ro-RO"/>
              </w:rPr>
              <w:t xml:space="preserve"> F</w:t>
            </w:r>
            <w:r w:rsidRPr="00677FA4">
              <w:rPr>
                <w:lang w:val="ro-RO"/>
              </w:rPr>
              <w:t>eghiu</w:t>
            </w:r>
          </w:p>
        </w:tc>
        <w:tc>
          <w:tcPr>
            <w:tcW w:w="1133" w:type="dxa"/>
            <w:vAlign w:val="center"/>
          </w:tcPr>
          <w:p w:rsidR="0004048E" w:rsidRPr="00677FA4" w:rsidRDefault="00BA568F" w:rsidP="00CA4915">
            <w:pPr>
              <w:ind w:left="-57" w:right="-57"/>
              <w:jc w:val="center"/>
              <w:rPr>
                <w:lang w:val="ro-RO"/>
              </w:rPr>
            </w:pPr>
            <w:r w:rsidRPr="00677FA4">
              <w:rPr>
                <w:lang w:val="ro-RO"/>
              </w:rPr>
              <w:t>Sinaia</w:t>
            </w:r>
            <w:r w:rsidR="0004048E" w:rsidRPr="00677FA4">
              <w:rPr>
                <w:lang w:val="ro-RO"/>
              </w:rPr>
              <w:t>,</w:t>
            </w:r>
          </w:p>
          <w:p w:rsidR="0004048E" w:rsidRPr="00677FA4" w:rsidRDefault="0004048E" w:rsidP="00BA568F">
            <w:pPr>
              <w:ind w:left="-57" w:right="-57"/>
              <w:jc w:val="center"/>
              <w:rPr>
                <w:lang w:val="ro-RO"/>
              </w:rPr>
            </w:pPr>
            <w:r w:rsidRPr="00677FA4">
              <w:rPr>
                <w:lang w:val="ro-RO"/>
              </w:rPr>
              <w:t>15-18 septembrie 20</w:t>
            </w:r>
            <w:r w:rsidR="00BA568F" w:rsidRPr="00677FA4">
              <w:rPr>
                <w:lang w:val="ro-RO"/>
              </w:rPr>
              <w:t>22</w:t>
            </w:r>
          </w:p>
        </w:tc>
        <w:tc>
          <w:tcPr>
            <w:tcW w:w="2836" w:type="dxa"/>
            <w:vAlign w:val="center"/>
          </w:tcPr>
          <w:p w:rsidR="0004048E" w:rsidRPr="00677FA4" w:rsidRDefault="00BA568F" w:rsidP="00BA5585">
            <w:pPr>
              <w:jc w:val="both"/>
              <w:rPr>
                <w:lang w:val="en-US"/>
              </w:rPr>
            </w:pPr>
            <w:r w:rsidRPr="00677FA4">
              <w:t>Management of intraoperative bradycardia</w:t>
            </w:r>
          </w:p>
        </w:tc>
      </w:tr>
      <w:tr w:rsidR="00677FA4" w:rsidRPr="00D07484">
        <w:trPr>
          <w:gridAfter w:val="1"/>
          <w:wAfter w:w="7" w:type="dxa"/>
        </w:trPr>
        <w:tc>
          <w:tcPr>
            <w:tcW w:w="434" w:type="dxa"/>
          </w:tcPr>
          <w:p w:rsidR="00677FA4" w:rsidRPr="00CD05EA" w:rsidRDefault="00677FA4" w:rsidP="00882CE6">
            <w:pPr>
              <w:numPr>
                <w:ilvl w:val="0"/>
                <w:numId w:val="5"/>
              </w:numPr>
              <w:ind w:left="-57" w:right="-57" w:firstLine="0"/>
              <w:jc w:val="center"/>
              <w:rPr>
                <w:sz w:val="26"/>
                <w:szCs w:val="26"/>
                <w:lang w:val="ro-RO"/>
              </w:rPr>
            </w:pPr>
          </w:p>
        </w:tc>
        <w:tc>
          <w:tcPr>
            <w:tcW w:w="4102" w:type="dxa"/>
          </w:tcPr>
          <w:p w:rsidR="00677FA4" w:rsidRPr="00677FA4" w:rsidRDefault="00677FA4" w:rsidP="00BA568F">
            <w:pPr>
              <w:tabs>
                <w:tab w:val="left" w:pos="3960"/>
              </w:tabs>
              <w:spacing w:line="360" w:lineRule="auto"/>
              <w:jc w:val="center"/>
              <w:rPr>
                <w:lang w:val="en-US"/>
              </w:rPr>
            </w:pPr>
            <w:r w:rsidRPr="00677FA4">
              <w:rPr>
                <w:lang w:val="en-US"/>
              </w:rPr>
              <w:t>CEEA Cursurile Europene de educație în Anestezie</w:t>
            </w:r>
          </w:p>
        </w:tc>
        <w:tc>
          <w:tcPr>
            <w:tcW w:w="1560" w:type="dxa"/>
          </w:tcPr>
          <w:p w:rsidR="00677FA4" w:rsidRPr="00677FA4" w:rsidRDefault="00677FA4" w:rsidP="00C64F56">
            <w:pPr>
              <w:ind w:left="-57" w:right="-57"/>
              <w:rPr>
                <w:caps/>
                <w:lang w:val="ro-RO"/>
              </w:rPr>
            </w:pPr>
          </w:p>
        </w:tc>
        <w:tc>
          <w:tcPr>
            <w:tcW w:w="1133" w:type="dxa"/>
            <w:vAlign w:val="center"/>
          </w:tcPr>
          <w:p w:rsidR="00677FA4" w:rsidRPr="00677FA4" w:rsidRDefault="00677FA4" w:rsidP="00CA4915">
            <w:pPr>
              <w:ind w:left="-57" w:right="-57"/>
              <w:jc w:val="center"/>
              <w:rPr>
                <w:lang w:val="ro-RO"/>
              </w:rPr>
            </w:pPr>
            <w:r w:rsidRPr="00677FA4">
              <w:t>9 -11 decemrie 2021</w:t>
            </w:r>
          </w:p>
        </w:tc>
        <w:tc>
          <w:tcPr>
            <w:tcW w:w="2836" w:type="dxa"/>
            <w:vAlign w:val="center"/>
          </w:tcPr>
          <w:p w:rsidR="00677FA4" w:rsidRPr="00677FA4" w:rsidRDefault="00677FA4" w:rsidP="00677FA4">
            <w:pPr>
              <w:tabs>
                <w:tab w:val="left" w:pos="3960"/>
              </w:tabs>
              <w:spacing w:line="360" w:lineRule="auto"/>
              <w:jc w:val="center"/>
            </w:pPr>
            <w:r w:rsidRPr="00677FA4">
              <w:t>Physiology of the neuromuscular junction</w:t>
            </w:r>
          </w:p>
          <w:p w:rsidR="00677FA4" w:rsidRPr="00677FA4" w:rsidRDefault="00677FA4" w:rsidP="00BA5585">
            <w:pPr>
              <w:jc w:val="both"/>
              <w:rPr>
                <w:lang w:val="en-US"/>
              </w:rPr>
            </w:pPr>
          </w:p>
        </w:tc>
      </w:tr>
      <w:tr w:rsidR="0004048E" w:rsidRPr="00CD05EA">
        <w:tc>
          <w:tcPr>
            <w:tcW w:w="10072" w:type="dxa"/>
            <w:gridSpan w:val="6"/>
            <w:vAlign w:val="center"/>
          </w:tcPr>
          <w:p w:rsidR="0004048E" w:rsidRPr="00CD05EA" w:rsidRDefault="0004048E" w:rsidP="00151FC5">
            <w:pPr>
              <w:spacing w:before="40" w:after="40"/>
              <w:ind w:left="-57" w:right="-57"/>
              <w:jc w:val="center"/>
              <w:rPr>
                <w:b/>
                <w:bCs/>
                <w:sz w:val="26"/>
                <w:szCs w:val="26"/>
                <w:lang w:val="ro-RO"/>
              </w:rPr>
            </w:pPr>
            <w:r w:rsidRPr="00CD05EA">
              <w:rPr>
                <w:b/>
                <w:bCs/>
                <w:sz w:val="26"/>
                <w:szCs w:val="26"/>
                <w:lang w:val="ro-RO"/>
              </w:rPr>
              <w:t>Naționale: comunicări</w:t>
            </w:r>
          </w:p>
        </w:tc>
      </w:tr>
      <w:tr w:rsidR="0004048E" w:rsidRPr="00CD05EA">
        <w:trPr>
          <w:gridAfter w:val="1"/>
          <w:wAfter w:w="7" w:type="dxa"/>
        </w:trPr>
        <w:tc>
          <w:tcPr>
            <w:tcW w:w="434" w:type="dxa"/>
          </w:tcPr>
          <w:p w:rsidR="0004048E" w:rsidRPr="00CD05EA" w:rsidRDefault="0004048E" w:rsidP="00882CE6">
            <w:pPr>
              <w:numPr>
                <w:ilvl w:val="0"/>
                <w:numId w:val="5"/>
              </w:numPr>
              <w:ind w:left="-57" w:right="-57" w:firstLine="0"/>
              <w:jc w:val="center"/>
              <w:rPr>
                <w:sz w:val="26"/>
                <w:szCs w:val="26"/>
                <w:lang w:val="ro-RO"/>
              </w:rPr>
            </w:pPr>
          </w:p>
        </w:tc>
        <w:tc>
          <w:tcPr>
            <w:tcW w:w="4102" w:type="dxa"/>
          </w:tcPr>
          <w:p w:rsidR="0004048E" w:rsidRPr="00CD05EA" w:rsidRDefault="0004048E" w:rsidP="00630DDA">
            <w:pPr>
              <w:ind w:left="-57" w:right="-57"/>
              <w:rPr>
                <w:sz w:val="26"/>
                <w:szCs w:val="26"/>
                <w:lang w:val="ro-RO"/>
              </w:rPr>
            </w:pPr>
          </w:p>
        </w:tc>
        <w:tc>
          <w:tcPr>
            <w:tcW w:w="1560" w:type="dxa"/>
          </w:tcPr>
          <w:p w:rsidR="0004048E" w:rsidRPr="00CD05EA" w:rsidRDefault="0004048E" w:rsidP="00630DDA">
            <w:pPr>
              <w:ind w:left="-57" w:right="-57"/>
              <w:rPr>
                <w:caps/>
                <w:sz w:val="26"/>
                <w:szCs w:val="26"/>
                <w:lang w:val="ro-RO"/>
              </w:rPr>
            </w:pPr>
          </w:p>
        </w:tc>
        <w:tc>
          <w:tcPr>
            <w:tcW w:w="1133" w:type="dxa"/>
            <w:vAlign w:val="center"/>
          </w:tcPr>
          <w:p w:rsidR="0004048E" w:rsidRPr="00CD05EA" w:rsidRDefault="0004048E" w:rsidP="00630DDA">
            <w:pPr>
              <w:ind w:left="-57" w:right="-57"/>
              <w:jc w:val="center"/>
              <w:rPr>
                <w:sz w:val="26"/>
                <w:szCs w:val="26"/>
                <w:lang w:val="ro-RO"/>
              </w:rPr>
            </w:pPr>
          </w:p>
        </w:tc>
        <w:tc>
          <w:tcPr>
            <w:tcW w:w="2836" w:type="dxa"/>
            <w:vAlign w:val="center"/>
          </w:tcPr>
          <w:p w:rsidR="0004048E" w:rsidRPr="00CD05EA" w:rsidRDefault="0004048E" w:rsidP="00630DDA">
            <w:pPr>
              <w:ind w:left="-57" w:right="-57"/>
              <w:rPr>
                <w:sz w:val="26"/>
                <w:szCs w:val="26"/>
                <w:lang w:val="ro-RO"/>
              </w:rPr>
            </w:pPr>
          </w:p>
        </w:tc>
      </w:tr>
      <w:tr w:rsidR="0004048E" w:rsidRPr="00CD05EA">
        <w:trPr>
          <w:gridAfter w:val="1"/>
          <w:wAfter w:w="7" w:type="dxa"/>
        </w:trPr>
        <w:tc>
          <w:tcPr>
            <w:tcW w:w="434" w:type="dxa"/>
          </w:tcPr>
          <w:p w:rsidR="0004048E" w:rsidRPr="00CD05EA" w:rsidRDefault="0004048E" w:rsidP="00882CE6">
            <w:pPr>
              <w:numPr>
                <w:ilvl w:val="0"/>
                <w:numId w:val="5"/>
              </w:numPr>
              <w:ind w:left="-57" w:right="-57" w:firstLine="0"/>
              <w:jc w:val="center"/>
              <w:rPr>
                <w:sz w:val="26"/>
                <w:szCs w:val="26"/>
                <w:lang w:val="ro-RO"/>
              </w:rPr>
            </w:pPr>
          </w:p>
        </w:tc>
        <w:tc>
          <w:tcPr>
            <w:tcW w:w="4102" w:type="dxa"/>
          </w:tcPr>
          <w:p w:rsidR="0004048E" w:rsidRPr="00CD05EA" w:rsidRDefault="0004048E" w:rsidP="00795293">
            <w:pPr>
              <w:ind w:left="-57" w:right="-57"/>
              <w:rPr>
                <w:sz w:val="26"/>
                <w:szCs w:val="26"/>
                <w:lang w:val="ro-RO"/>
              </w:rPr>
            </w:pPr>
          </w:p>
        </w:tc>
        <w:tc>
          <w:tcPr>
            <w:tcW w:w="1560" w:type="dxa"/>
          </w:tcPr>
          <w:p w:rsidR="0004048E" w:rsidRPr="00CD05EA" w:rsidRDefault="0004048E" w:rsidP="00795293">
            <w:pPr>
              <w:ind w:left="-57" w:right="-57"/>
              <w:rPr>
                <w:caps/>
                <w:sz w:val="26"/>
                <w:szCs w:val="26"/>
                <w:lang w:val="ro-RO"/>
              </w:rPr>
            </w:pPr>
          </w:p>
        </w:tc>
        <w:tc>
          <w:tcPr>
            <w:tcW w:w="1133" w:type="dxa"/>
            <w:vAlign w:val="center"/>
          </w:tcPr>
          <w:p w:rsidR="0004048E" w:rsidRPr="00CD05EA" w:rsidRDefault="0004048E" w:rsidP="00795293">
            <w:pPr>
              <w:ind w:left="-57" w:right="-57"/>
              <w:jc w:val="center"/>
              <w:rPr>
                <w:sz w:val="26"/>
                <w:szCs w:val="26"/>
                <w:lang w:val="ro-RO"/>
              </w:rPr>
            </w:pPr>
          </w:p>
        </w:tc>
        <w:tc>
          <w:tcPr>
            <w:tcW w:w="2836" w:type="dxa"/>
            <w:vAlign w:val="center"/>
          </w:tcPr>
          <w:p w:rsidR="0004048E" w:rsidRPr="00CD05EA" w:rsidRDefault="0004048E" w:rsidP="00795293">
            <w:pPr>
              <w:ind w:left="-57" w:right="-57"/>
              <w:rPr>
                <w:sz w:val="26"/>
                <w:szCs w:val="26"/>
                <w:lang w:val="ro-RO"/>
              </w:rPr>
            </w:pPr>
          </w:p>
        </w:tc>
      </w:tr>
      <w:tr w:rsidR="0004048E" w:rsidRPr="00CD05EA">
        <w:tc>
          <w:tcPr>
            <w:tcW w:w="10072" w:type="dxa"/>
            <w:gridSpan w:val="6"/>
            <w:vAlign w:val="center"/>
          </w:tcPr>
          <w:p w:rsidR="0004048E" w:rsidRPr="00CD05EA" w:rsidRDefault="0004048E" w:rsidP="00151FC5">
            <w:pPr>
              <w:spacing w:before="40" w:after="40"/>
              <w:ind w:left="-57" w:right="-57"/>
              <w:jc w:val="center"/>
              <w:rPr>
                <w:b/>
                <w:bCs/>
                <w:sz w:val="26"/>
                <w:szCs w:val="26"/>
                <w:lang w:val="ro-RO"/>
              </w:rPr>
            </w:pPr>
            <w:r w:rsidRPr="00CD05EA">
              <w:rPr>
                <w:b/>
                <w:bCs/>
                <w:sz w:val="26"/>
                <w:szCs w:val="26"/>
                <w:lang w:val="ro-RO"/>
              </w:rPr>
              <w:t>Naționale: postere</w:t>
            </w:r>
          </w:p>
        </w:tc>
      </w:tr>
      <w:tr w:rsidR="00BA568F" w:rsidRPr="00380105" w:rsidTr="003E7FEE">
        <w:trPr>
          <w:gridAfter w:val="1"/>
          <w:wAfter w:w="7" w:type="dxa"/>
        </w:trPr>
        <w:tc>
          <w:tcPr>
            <w:tcW w:w="434" w:type="dxa"/>
          </w:tcPr>
          <w:p w:rsidR="00BA568F" w:rsidRPr="00CD05EA" w:rsidRDefault="00BA568F" w:rsidP="00BA568F">
            <w:pPr>
              <w:numPr>
                <w:ilvl w:val="0"/>
                <w:numId w:val="5"/>
              </w:numPr>
              <w:ind w:left="-57" w:right="-57" w:firstLine="0"/>
              <w:jc w:val="center"/>
              <w:rPr>
                <w:sz w:val="26"/>
                <w:szCs w:val="26"/>
                <w:lang w:val="ro-RO"/>
              </w:rPr>
            </w:pPr>
          </w:p>
        </w:tc>
        <w:tc>
          <w:tcPr>
            <w:tcW w:w="4102" w:type="dxa"/>
          </w:tcPr>
          <w:p w:rsidR="00BA568F" w:rsidRPr="00215662" w:rsidRDefault="003E7FEE" w:rsidP="00BA568F">
            <w:pPr>
              <w:ind w:left="-57" w:right="-57"/>
              <w:rPr>
                <w:color w:val="FF0000"/>
                <w:sz w:val="26"/>
                <w:szCs w:val="26"/>
                <w:lang w:val="ro-RO"/>
              </w:rPr>
            </w:pPr>
            <w:r w:rsidRPr="003E7FEE">
              <w:rPr>
                <w:i/>
                <w:lang w:val="en-US" w:eastAsia="ro-RO"/>
              </w:rPr>
              <w:t xml:space="preserve">Zilele Universității și </w:t>
            </w:r>
            <w:r w:rsidRPr="003E7FEE">
              <w:rPr>
                <w:i/>
                <w:lang w:val="en-US"/>
              </w:rPr>
              <w:t>Conferinţa ştiinţifică anuală</w:t>
            </w:r>
            <w:r w:rsidRPr="003E7FEE">
              <w:rPr>
                <w:i/>
                <w:iCs/>
                <w:lang w:val="en-US"/>
              </w:rPr>
              <w:t xml:space="preserve">. </w:t>
            </w:r>
            <w:r w:rsidRPr="00380105">
              <w:rPr>
                <w:i/>
                <w:iCs/>
                <w:lang w:val="en-US"/>
              </w:rPr>
              <w:t xml:space="preserve">Cercetarea în biomedicină și sănătate: calitate, excelență </w:t>
            </w:r>
            <w:r w:rsidRPr="00380105">
              <w:rPr>
                <w:i/>
                <w:iCs/>
                <w:lang w:val="en-US"/>
              </w:rPr>
              <w:lastRenderedPageBreak/>
              <w:t>și performanță”.</w:t>
            </w:r>
            <w:r w:rsidRPr="00380105">
              <w:rPr>
                <w:lang w:val="en-US"/>
              </w:rPr>
              <w:t xml:space="preserve"> </w:t>
            </w:r>
            <w:r w:rsidRPr="0052260A">
              <w:t>USMF „Nicolae Testemiţanu”, Chişinău</w:t>
            </w:r>
          </w:p>
        </w:tc>
        <w:tc>
          <w:tcPr>
            <w:tcW w:w="1560" w:type="dxa"/>
          </w:tcPr>
          <w:p w:rsidR="00BA568F" w:rsidRPr="00215662" w:rsidRDefault="003E7FEE" w:rsidP="00BA568F">
            <w:pPr>
              <w:ind w:left="-57" w:right="-57"/>
              <w:rPr>
                <w:color w:val="FF0000"/>
                <w:sz w:val="26"/>
                <w:szCs w:val="26"/>
                <w:lang w:val="ro-RO"/>
              </w:rPr>
            </w:pPr>
            <w:r w:rsidRPr="003E7FEE">
              <w:rPr>
                <w:lang w:val="en-US"/>
              </w:rPr>
              <w:lastRenderedPageBreak/>
              <w:t>Tacu L., Cobeţ V.</w:t>
            </w:r>
          </w:p>
        </w:tc>
        <w:tc>
          <w:tcPr>
            <w:tcW w:w="1133" w:type="dxa"/>
            <w:vAlign w:val="center"/>
          </w:tcPr>
          <w:p w:rsidR="00BA568F" w:rsidRPr="00215662" w:rsidRDefault="003E7FEE" w:rsidP="00BA568F">
            <w:pPr>
              <w:ind w:left="-57" w:right="-57"/>
              <w:jc w:val="center"/>
              <w:rPr>
                <w:color w:val="FF0000"/>
                <w:sz w:val="26"/>
                <w:szCs w:val="26"/>
                <w:lang w:val="ro-RO"/>
              </w:rPr>
            </w:pPr>
            <w:r w:rsidRPr="0052260A">
              <w:t>20-22 octombrie 2021.</w:t>
            </w:r>
          </w:p>
        </w:tc>
        <w:tc>
          <w:tcPr>
            <w:tcW w:w="2836" w:type="dxa"/>
            <w:vAlign w:val="center"/>
          </w:tcPr>
          <w:p w:rsidR="003E7FEE" w:rsidRPr="003E7FEE" w:rsidRDefault="003E7FEE" w:rsidP="003E7FEE">
            <w:pPr>
              <w:widowControl w:val="0"/>
              <w:spacing w:after="160"/>
              <w:jc w:val="both"/>
              <w:rPr>
                <w:color w:val="222222"/>
                <w:shd w:val="clear" w:color="auto" w:fill="FFFFFF"/>
                <w:lang w:val="en-US"/>
              </w:rPr>
            </w:pPr>
            <w:r w:rsidRPr="003E7FEE">
              <w:rPr>
                <w:lang w:val="en-US"/>
              </w:rPr>
              <w:t>Afecțiunea diastolică iminentă cardiotoxicității doxorubicinic</w:t>
            </w:r>
            <w:r w:rsidRPr="003E7FEE">
              <w:rPr>
                <w:i/>
                <w:lang w:val="en-US" w:eastAsia="ro-RO"/>
              </w:rPr>
              <w:t>e.</w:t>
            </w:r>
            <w:r w:rsidRPr="003E7FEE">
              <w:rPr>
                <w:lang w:val="en-US"/>
              </w:rPr>
              <w:t xml:space="preserve">, </w:t>
            </w:r>
          </w:p>
          <w:p w:rsidR="00BA568F" w:rsidRPr="00BA568F" w:rsidRDefault="00BA568F" w:rsidP="00BA568F">
            <w:pPr>
              <w:ind w:left="-57" w:right="-57"/>
              <w:rPr>
                <w:sz w:val="26"/>
                <w:szCs w:val="26"/>
                <w:lang w:val="en-US"/>
              </w:rPr>
            </w:pPr>
          </w:p>
        </w:tc>
      </w:tr>
      <w:tr w:rsidR="00BA568F" w:rsidRPr="00380105">
        <w:trPr>
          <w:gridAfter w:val="1"/>
          <w:wAfter w:w="7" w:type="dxa"/>
        </w:trPr>
        <w:tc>
          <w:tcPr>
            <w:tcW w:w="434" w:type="dxa"/>
          </w:tcPr>
          <w:p w:rsidR="00BA568F" w:rsidRPr="00CD05EA" w:rsidRDefault="00BA568F" w:rsidP="00BA568F">
            <w:pPr>
              <w:numPr>
                <w:ilvl w:val="0"/>
                <w:numId w:val="5"/>
              </w:numPr>
              <w:ind w:left="-57" w:right="-57" w:firstLine="0"/>
              <w:jc w:val="center"/>
              <w:rPr>
                <w:sz w:val="26"/>
                <w:szCs w:val="26"/>
                <w:lang w:val="ro-RO"/>
              </w:rPr>
            </w:pPr>
          </w:p>
        </w:tc>
        <w:tc>
          <w:tcPr>
            <w:tcW w:w="4102" w:type="dxa"/>
          </w:tcPr>
          <w:p w:rsidR="00BA568F" w:rsidRPr="00CD05EA" w:rsidRDefault="00BA568F" w:rsidP="00BA568F">
            <w:pPr>
              <w:ind w:left="-57" w:right="-57"/>
              <w:rPr>
                <w:sz w:val="26"/>
                <w:szCs w:val="26"/>
                <w:lang w:val="ro-RO"/>
              </w:rPr>
            </w:pPr>
          </w:p>
        </w:tc>
        <w:tc>
          <w:tcPr>
            <w:tcW w:w="1560" w:type="dxa"/>
            <w:vAlign w:val="center"/>
          </w:tcPr>
          <w:p w:rsidR="00BA568F" w:rsidRPr="00CD05EA" w:rsidRDefault="00BA568F" w:rsidP="00BA568F">
            <w:pPr>
              <w:ind w:left="-57" w:right="-57"/>
              <w:rPr>
                <w:sz w:val="26"/>
                <w:szCs w:val="26"/>
                <w:lang w:val="ro-RO"/>
              </w:rPr>
            </w:pPr>
          </w:p>
        </w:tc>
        <w:tc>
          <w:tcPr>
            <w:tcW w:w="1133" w:type="dxa"/>
            <w:vAlign w:val="center"/>
          </w:tcPr>
          <w:p w:rsidR="00BA568F" w:rsidRPr="00CD05EA" w:rsidRDefault="00BA568F" w:rsidP="00BA568F">
            <w:pPr>
              <w:ind w:left="-57" w:right="-57"/>
              <w:jc w:val="center"/>
              <w:rPr>
                <w:sz w:val="26"/>
                <w:szCs w:val="26"/>
                <w:lang w:val="ro-RO"/>
              </w:rPr>
            </w:pPr>
          </w:p>
        </w:tc>
        <w:tc>
          <w:tcPr>
            <w:tcW w:w="2836" w:type="dxa"/>
            <w:vAlign w:val="center"/>
          </w:tcPr>
          <w:p w:rsidR="00BA568F" w:rsidRPr="00CD05EA" w:rsidRDefault="00BA568F" w:rsidP="00BA568F">
            <w:pPr>
              <w:ind w:left="-57" w:right="-57"/>
              <w:rPr>
                <w:sz w:val="26"/>
                <w:szCs w:val="26"/>
                <w:lang w:val="ro-RO"/>
              </w:rPr>
            </w:pPr>
          </w:p>
        </w:tc>
      </w:tr>
      <w:tr w:rsidR="00BA568F" w:rsidRPr="00CD05EA">
        <w:tc>
          <w:tcPr>
            <w:tcW w:w="10072" w:type="dxa"/>
            <w:gridSpan w:val="6"/>
            <w:vAlign w:val="center"/>
          </w:tcPr>
          <w:p w:rsidR="00BA568F" w:rsidRPr="0065735D" w:rsidRDefault="00BA568F" w:rsidP="00BA568F">
            <w:pPr>
              <w:spacing w:before="40" w:after="40"/>
              <w:ind w:left="-57" w:right="-57"/>
              <w:jc w:val="center"/>
              <w:rPr>
                <w:b/>
                <w:bCs/>
                <w:sz w:val="26"/>
                <w:szCs w:val="26"/>
                <w:lang w:val="ro-RO"/>
              </w:rPr>
            </w:pPr>
            <w:r w:rsidRPr="0065735D">
              <w:rPr>
                <w:b/>
                <w:bCs/>
                <w:sz w:val="26"/>
                <w:szCs w:val="26"/>
                <w:lang w:val="ro-RO"/>
              </w:rPr>
              <w:t xml:space="preserve"> Internaționale: comunicări</w:t>
            </w:r>
          </w:p>
        </w:tc>
      </w:tr>
      <w:tr w:rsidR="00BA568F" w:rsidRPr="00106790">
        <w:trPr>
          <w:gridAfter w:val="1"/>
          <w:wAfter w:w="7" w:type="dxa"/>
        </w:trPr>
        <w:tc>
          <w:tcPr>
            <w:tcW w:w="434" w:type="dxa"/>
          </w:tcPr>
          <w:p w:rsidR="00BA568F" w:rsidRPr="0065735D" w:rsidRDefault="00BA568F" w:rsidP="00BA568F">
            <w:pPr>
              <w:numPr>
                <w:ilvl w:val="0"/>
                <w:numId w:val="5"/>
              </w:numPr>
              <w:ind w:left="-57" w:right="-57" w:firstLine="0"/>
              <w:jc w:val="center"/>
              <w:rPr>
                <w:sz w:val="26"/>
                <w:szCs w:val="26"/>
                <w:lang w:val="ro-RO"/>
              </w:rPr>
            </w:pPr>
          </w:p>
        </w:tc>
        <w:tc>
          <w:tcPr>
            <w:tcW w:w="4102" w:type="dxa"/>
            <w:vAlign w:val="center"/>
          </w:tcPr>
          <w:p w:rsidR="00BA568F" w:rsidRPr="0065735D" w:rsidRDefault="00BA568F" w:rsidP="00BA568F">
            <w:pPr>
              <w:ind w:left="-57" w:right="-57"/>
              <w:rPr>
                <w:sz w:val="26"/>
                <w:szCs w:val="26"/>
                <w:lang w:val="en-GB"/>
              </w:rPr>
            </w:pPr>
          </w:p>
        </w:tc>
        <w:tc>
          <w:tcPr>
            <w:tcW w:w="1560" w:type="dxa"/>
            <w:vAlign w:val="center"/>
          </w:tcPr>
          <w:p w:rsidR="00BA568F" w:rsidRPr="0065735D" w:rsidRDefault="00BA568F" w:rsidP="00BA568F">
            <w:pPr>
              <w:ind w:left="-57" w:right="-57"/>
              <w:rPr>
                <w:sz w:val="26"/>
                <w:szCs w:val="26"/>
                <w:lang w:val="en-GB"/>
              </w:rPr>
            </w:pPr>
          </w:p>
        </w:tc>
        <w:tc>
          <w:tcPr>
            <w:tcW w:w="1133" w:type="dxa"/>
            <w:vAlign w:val="center"/>
          </w:tcPr>
          <w:p w:rsidR="00BA568F" w:rsidRPr="0065735D" w:rsidRDefault="00BA568F" w:rsidP="00BA568F">
            <w:pPr>
              <w:ind w:left="-57" w:right="-57"/>
              <w:jc w:val="center"/>
              <w:rPr>
                <w:sz w:val="26"/>
                <w:szCs w:val="26"/>
                <w:lang w:val="en-GB"/>
              </w:rPr>
            </w:pPr>
          </w:p>
        </w:tc>
        <w:tc>
          <w:tcPr>
            <w:tcW w:w="2836" w:type="dxa"/>
            <w:vAlign w:val="center"/>
          </w:tcPr>
          <w:p w:rsidR="00BA568F" w:rsidRPr="0065735D" w:rsidRDefault="00BA568F" w:rsidP="00BA568F">
            <w:pPr>
              <w:ind w:left="-57" w:right="-57"/>
              <w:rPr>
                <w:sz w:val="26"/>
                <w:szCs w:val="26"/>
                <w:lang w:val="en-GB"/>
              </w:rPr>
            </w:pPr>
          </w:p>
        </w:tc>
      </w:tr>
      <w:tr w:rsidR="00BA568F" w:rsidRPr="00106790">
        <w:trPr>
          <w:gridAfter w:val="1"/>
          <w:wAfter w:w="7" w:type="dxa"/>
        </w:trPr>
        <w:tc>
          <w:tcPr>
            <w:tcW w:w="434" w:type="dxa"/>
          </w:tcPr>
          <w:p w:rsidR="00BA568F" w:rsidRPr="00CD05EA" w:rsidRDefault="00BA568F" w:rsidP="00BA568F">
            <w:pPr>
              <w:numPr>
                <w:ilvl w:val="0"/>
                <w:numId w:val="5"/>
              </w:numPr>
              <w:ind w:left="-57" w:right="-57" w:firstLine="0"/>
              <w:jc w:val="center"/>
              <w:rPr>
                <w:sz w:val="26"/>
                <w:szCs w:val="26"/>
                <w:lang w:val="ro-RO"/>
              </w:rPr>
            </w:pPr>
          </w:p>
        </w:tc>
        <w:tc>
          <w:tcPr>
            <w:tcW w:w="4102" w:type="dxa"/>
            <w:vAlign w:val="center"/>
          </w:tcPr>
          <w:p w:rsidR="00BA568F" w:rsidRPr="009D64A2" w:rsidRDefault="00BA568F" w:rsidP="00BA568F">
            <w:pPr>
              <w:ind w:left="-57" w:right="-57"/>
              <w:rPr>
                <w:color w:val="FF0000"/>
                <w:sz w:val="26"/>
                <w:szCs w:val="26"/>
                <w:lang w:val="en-GB"/>
              </w:rPr>
            </w:pPr>
          </w:p>
        </w:tc>
        <w:tc>
          <w:tcPr>
            <w:tcW w:w="1560" w:type="dxa"/>
            <w:vAlign w:val="center"/>
          </w:tcPr>
          <w:p w:rsidR="00BA568F" w:rsidRPr="009D64A2" w:rsidRDefault="00BA568F" w:rsidP="00BA568F">
            <w:pPr>
              <w:ind w:left="-57" w:right="-57"/>
              <w:rPr>
                <w:color w:val="FF0000"/>
                <w:sz w:val="26"/>
                <w:szCs w:val="26"/>
                <w:lang w:val="en-GB"/>
              </w:rPr>
            </w:pPr>
          </w:p>
        </w:tc>
        <w:tc>
          <w:tcPr>
            <w:tcW w:w="1133" w:type="dxa"/>
            <w:vAlign w:val="center"/>
          </w:tcPr>
          <w:p w:rsidR="00BA568F" w:rsidRDefault="00BA568F" w:rsidP="00BA568F">
            <w:pPr>
              <w:ind w:left="-57" w:right="-57"/>
              <w:jc w:val="center"/>
              <w:rPr>
                <w:color w:val="FF0000"/>
                <w:sz w:val="26"/>
                <w:szCs w:val="26"/>
                <w:lang w:val="en-GB"/>
              </w:rPr>
            </w:pPr>
          </w:p>
        </w:tc>
        <w:tc>
          <w:tcPr>
            <w:tcW w:w="2836" w:type="dxa"/>
            <w:vAlign w:val="center"/>
          </w:tcPr>
          <w:p w:rsidR="00BA568F" w:rsidRPr="009D64A2" w:rsidRDefault="00BA568F" w:rsidP="00BA568F">
            <w:pPr>
              <w:ind w:left="-57" w:right="-57"/>
              <w:rPr>
                <w:color w:val="FF0000"/>
                <w:sz w:val="26"/>
                <w:szCs w:val="26"/>
                <w:lang w:val="en-GB"/>
              </w:rPr>
            </w:pPr>
          </w:p>
        </w:tc>
      </w:tr>
      <w:tr w:rsidR="00BA568F" w:rsidRPr="00106790">
        <w:tc>
          <w:tcPr>
            <w:tcW w:w="10072" w:type="dxa"/>
            <w:gridSpan w:val="6"/>
            <w:vAlign w:val="center"/>
          </w:tcPr>
          <w:p w:rsidR="00BA568F" w:rsidRPr="00CD05EA" w:rsidRDefault="00BA568F" w:rsidP="00BA568F">
            <w:pPr>
              <w:spacing w:before="40" w:after="40"/>
              <w:ind w:left="-57" w:right="-57"/>
              <w:jc w:val="center"/>
              <w:rPr>
                <w:b/>
                <w:bCs/>
                <w:sz w:val="26"/>
                <w:szCs w:val="26"/>
                <w:lang w:val="ro-RO"/>
              </w:rPr>
            </w:pPr>
            <w:r w:rsidRPr="00CD05EA">
              <w:rPr>
                <w:b/>
                <w:bCs/>
                <w:sz w:val="26"/>
                <w:szCs w:val="26"/>
                <w:lang w:val="ro-RO"/>
              </w:rPr>
              <w:t>Internaționale: postere</w:t>
            </w:r>
          </w:p>
        </w:tc>
      </w:tr>
      <w:tr w:rsidR="00BA568F" w:rsidRPr="00380105" w:rsidTr="003E7FEE">
        <w:trPr>
          <w:gridAfter w:val="1"/>
          <w:wAfter w:w="7" w:type="dxa"/>
        </w:trPr>
        <w:tc>
          <w:tcPr>
            <w:tcW w:w="434" w:type="dxa"/>
          </w:tcPr>
          <w:p w:rsidR="00BA568F" w:rsidRPr="00CD05EA" w:rsidRDefault="00BA568F" w:rsidP="00BA568F">
            <w:pPr>
              <w:numPr>
                <w:ilvl w:val="0"/>
                <w:numId w:val="5"/>
              </w:numPr>
              <w:ind w:left="-57" w:right="-57" w:firstLine="0"/>
              <w:jc w:val="center"/>
              <w:rPr>
                <w:sz w:val="26"/>
                <w:szCs w:val="26"/>
                <w:lang w:val="ro-RO"/>
              </w:rPr>
            </w:pPr>
          </w:p>
        </w:tc>
        <w:tc>
          <w:tcPr>
            <w:tcW w:w="4102" w:type="dxa"/>
          </w:tcPr>
          <w:p w:rsidR="00BA568F" w:rsidRPr="00677FA4" w:rsidRDefault="00BA568F" w:rsidP="00BA568F">
            <w:pPr>
              <w:ind w:left="-57" w:right="-57"/>
              <w:rPr>
                <w:lang w:val="ro-RO"/>
              </w:rPr>
            </w:pPr>
            <w:r w:rsidRPr="00677FA4">
              <w:rPr>
                <w:lang w:val="en-US"/>
              </w:rPr>
              <w:t>Conferința științifică internațională din Riga, Lituania</w:t>
            </w:r>
            <w:r w:rsidRPr="00677FA4">
              <w:rPr>
                <w:lang w:val="ro-RO"/>
              </w:rPr>
              <w:t xml:space="preserve"> </w:t>
            </w:r>
          </w:p>
        </w:tc>
        <w:tc>
          <w:tcPr>
            <w:tcW w:w="1560" w:type="dxa"/>
          </w:tcPr>
          <w:p w:rsidR="00BA568F" w:rsidRPr="00677FA4" w:rsidRDefault="00BA568F" w:rsidP="00BA568F">
            <w:pPr>
              <w:ind w:left="-57" w:right="-57"/>
              <w:rPr>
                <w:lang w:val="ro-RO"/>
              </w:rPr>
            </w:pPr>
            <w:r w:rsidRPr="00677FA4">
              <w:rPr>
                <w:caps/>
                <w:lang w:val="ro-RO"/>
              </w:rPr>
              <w:t>I</w:t>
            </w:r>
            <w:r w:rsidRPr="00677FA4">
              <w:rPr>
                <w:lang w:val="ro-RO"/>
              </w:rPr>
              <w:t xml:space="preserve">uliana </w:t>
            </w:r>
            <w:r w:rsidRPr="00677FA4">
              <w:rPr>
                <w:caps/>
                <w:lang w:val="ro-RO"/>
              </w:rPr>
              <w:t xml:space="preserve"> F</w:t>
            </w:r>
            <w:r w:rsidRPr="00677FA4">
              <w:rPr>
                <w:lang w:val="ro-RO"/>
              </w:rPr>
              <w:t>eghiu</w:t>
            </w:r>
          </w:p>
        </w:tc>
        <w:tc>
          <w:tcPr>
            <w:tcW w:w="1133" w:type="dxa"/>
            <w:vAlign w:val="center"/>
          </w:tcPr>
          <w:p w:rsidR="00BA568F" w:rsidRPr="00677FA4" w:rsidRDefault="00BA568F" w:rsidP="00BA568F">
            <w:pPr>
              <w:ind w:left="-57" w:right="-57"/>
              <w:jc w:val="center"/>
              <w:rPr>
                <w:lang w:val="ro-RO"/>
              </w:rPr>
            </w:pPr>
            <w:r w:rsidRPr="00677FA4">
              <w:t>25 – 26 martie 2022</w:t>
            </w:r>
          </w:p>
        </w:tc>
        <w:tc>
          <w:tcPr>
            <w:tcW w:w="2836" w:type="dxa"/>
            <w:vAlign w:val="center"/>
          </w:tcPr>
          <w:p w:rsidR="00BA568F" w:rsidRPr="00677FA4" w:rsidRDefault="00BA568F" w:rsidP="00BA568F">
            <w:pPr>
              <w:ind w:left="-57" w:right="-57"/>
              <w:rPr>
                <w:lang w:val="en-US"/>
              </w:rPr>
            </w:pPr>
            <w:r w:rsidRPr="00677FA4">
              <w:rPr>
                <w:lang w:val="en-US"/>
              </w:rPr>
              <w:t>Risk for Sinus Tachycardia and Ectopic Heart Arrhythmias After Endotracheal Intubation Following Induction of General Anesthesia With Thiopental and Fentanyl</w:t>
            </w:r>
          </w:p>
        </w:tc>
      </w:tr>
      <w:tr w:rsidR="00BA568F" w:rsidRPr="00380105">
        <w:trPr>
          <w:gridAfter w:val="1"/>
          <w:wAfter w:w="7" w:type="dxa"/>
        </w:trPr>
        <w:tc>
          <w:tcPr>
            <w:tcW w:w="434" w:type="dxa"/>
          </w:tcPr>
          <w:p w:rsidR="00BA568F" w:rsidRPr="00CD05EA" w:rsidRDefault="00BA568F" w:rsidP="00BA568F">
            <w:pPr>
              <w:numPr>
                <w:ilvl w:val="0"/>
                <w:numId w:val="5"/>
              </w:numPr>
              <w:ind w:left="-57" w:right="-57" w:firstLine="0"/>
              <w:jc w:val="center"/>
              <w:rPr>
                <w:sz w:val="26"/>
                <w:szCs w:val="26"/>
                <w:lang w:val="ro-RO"/>
              </w:rPr>
            </w:pPr>
          </w:p>
        </w:tc>
        <w:tc>
          <w:tcPr>
            <w:tcW w:w="4102" w:type="dxa"/>
            <w:vAlign w:val="center"/>
          </w:tcPr>
          <w:p w:rsidR="00BA568F" w:rsidRDefault="003E7FEE" w:rsidP="00BA568F">
            <w:pPr>
              <w:ind w:left="-57" w:right="-57"/>
              <w:rPr>
                <w:sz w:val="26"/>
                <w:szCs w:val="26"/>
                <w:lang w:val="en-GB"/>
              </w:rPr>
            </w:pPr>
            <w:r w:rsidRPr="0052260A">
              <w:rPr>
                <w:i/>
                <w:iCs/>
                <w:lang w:val="en-US"/>
              </w:rPr>
              <w:t xml:space="preserve">Congress of European Heart Rhythm disorders. </w:t>
            </w:r>
            <w:r w:rsidRPr="0052260A">
              <w:rPr>
                <w:lang w:val="en-US"/>
              </w:rPr>
              <w:t>Paris, Fran</w:t>
            </w:r>
            <w:r w:rsidRPr="0052260A">
              <w:t>ța</w:t>
            </w:r>
          </w:p>
        </w:tc>
        <w:tc>
          <w:tcPr>
            <w:tcW w:w="1560" w:type="dxa"/>
            <w:vAlign w:val="center"/>
          </w:tcPr>
          <w:p w:rsidR="00BA568F" w:rsidRDefault="003E7FEE" w:rsidP="00BA568F">
            <w:pPr>
              <w:ind w:left="-57" w:right="-57"/>
              <w:rPr>
                <w:sz w:val="26"/>
                <w:szCs w:val="26"/>
                <w:lang w:val="en-GB"/>
              </w:rPr>
            </w:pPr>
            <w:r w:rsidRPr="0052260A">
              <w:rPr>
                <w:lang w:val="en-US"/>
              </w:rPr>
              <w:t xml:space="preserve">Tacu L., </w:t>
            </w:r>
            <w:r w:rsidRPr="003E7FEE">
              <w:rPr>
                <w:lang w:val="en-US"/>
              </w:rPr>
              <w:t>Cobet V., Hajawi O., Rotaru V., Frasineac V., Braniste</w:t>
            </w:r>
            <w:r w:rsidRPr="0052260A">
              <w:rPr>
                <w:lang w:val="en-US"/>
              </w:rPr>
              <w:t xml:space="preserve"> A.</w:t>
            </w:r>
          </w:p>
        </w:tc>
        <w:tc>
          <w:tcPr>
            <w:tcW w:w="1133" w:type="dxa"/>
            <w:vAlign w:val="center"/>
          </w:tcPr>
          <w:p w:rsidR="00BA568F" w:rsidRDefault="003E7FEE" w:rsidP="00BA568F">
            <w:pPr>
              <w:ind w:left="-57" w:right="-57"/>
              <w:rPr>
                <w:sz w:val="26"/>
                <w:szCs w:val="26"/>
                <w:lang w:val="en-GB"/>
              </w:rPr>
            </w:pPr>
            <w:r w:rsidRPr="0052260A">
              <w:t>21-23 aprilie 2021</w:t>
            </w:r>
          </w:p>
        </w:tc>
        <w:tc>
          <w:tcPr>
            <w:tcW w:w="2836" w:type="dxa"/>
            <w:vAlign w:val="center"/>
          </w:tcPr>
          <w:p w:rsidR="00BA568F" w:rsidRDefault="003E7FEE" w:rsidP="00BA568F">
            <w:pPr>
              <w:ind w:left="-57" w:right="-57"/>
              <w:rPr>
                <w:lang w:val="ro-RO"/>
              </w:rPr>
            </w:pPr>
            <w:r w:rsidRPr="0052260A">
              <w:rPr>
                <w:lang w:val="en-US"/>
              </w:rPr>
              <w:t>Taurine blunts doxorubicin cardiotoxicity: chronic and acute effects.</w:t>
            </w:r>
          </w:p>
        </w:tc>
      </w:tr>
      <w:tr w:rsidR="003E7FEE" w:rsidRPr="00380105">
        <w:trPr>
          <w:gridAfter w:val="1"/>
          <w:wAfter w:w="7" w:type="dxa"/>
        </w:trPr>
        <w:tc>
          <w:tcPr>
            <w:tcW w:w="434" w:type="dxa"/>
          </w:tcPr>
          <w:p w:rsidR="003E7FEE" w:rsidRPr="00CD05EA" w:rsidRDefault="003E7FEE" w:rsidP="00BA568F">
            <w:pPr>
              <w:numPr>
                <w:ilvl w:val="0"/>
                <w:numId w:val="5"/>
              </w:numPr>
              <w:ind w:left="-57" w:right="-57" w:firstLine="0"/>
              <w:jc w:val="center"/>
              <w:rPr>
                <w:sz w:val="26"/>
                <w:szCs w:val="26"/>
                <w:lang w:val="ro-RO"/>
              </w:rPr>
            </w:pPr>
          </w:p>
        </w:tc>
        <w:tc>
          <w:tcPr>
            <w:tcW w:w="4102" w:type="dxa"/>
            <w:vAlign w:val="center"/>
          </w:tcPr>
          <w:p w:rsidR="003E7FEE" w:rsidRPr="0052260A" w:rsidRDefault="003E7FEE" w:rsidP="00BA568F">
            <w:pPr>
              <w:ind w:left="-57" w:right="-57"/>
              <w:rPr>
                <w:i/>
                <w:iCs/>
                <w:lang w:val="en-US"/>
              </w:rPr>
            </w:pPr>
            <w:r w:rsidRPr="0052260A">
              <w:rPr>
                <w:rFonts w:eastAsia="MinionPro-Regular"/>
                <w:i/>
                <w:iCs/>
                <w:lang w:val="ro-RO"/>
              </w:rPr>
              <w:t>Al 60-lea Congres Național de Cardiologie</w:t>
            </w:r>
            <w:r w:rsidRPr="0052260A">
              <w:rPr>
                <w:rFonts w:eastAsia="MinionPro-Regular"/>
                <w:i/>
                <w:iCs/>
                <w:color w:val="222222"/>
                <w:shd w:val="clear" w:color="auto" w:fill="FFFFFF"/>
                <w:lang w:val="ro-RO"/>
              </w:rPr>
              <w:t>.</w:t>
            </w:r>
            <w:r w:rsidRPr="0052260A">
              <w:rPr>
                <w:color w:val="222222"/>
                <w:shd w:val="clear" w:color="auto" w:fill="FFFFFF"/>
                <w:lang w:val="fr-FR"/>
              </w:rPr>
              <w:t>Sinaia</w:t>
            </w:r>
            <w:r w:rsidRPr="0052260A">
              <w:rPr>
                <w:color w:val="222222"/>
                <w:shd w:val="clear" w:color="auto" w:fill="FFFFFF"/>
                <w:lang w:val="ro-RO"/>
              </w:rPr>
              <w:t>, România</w:t>
            </w:r>
          </w:p>
        </w:tc>
        <w:tc>
          <w:tcPr>
            <w:tcW w:w="1560" w:type="dxa"/>
            <w:vAlign w:val="center"/>
          </w:tcPr>
          <w:p w:rsidR="003E7FEE" w:rsidRPr="0052260A" w:rsidRDefault="003E7FEE" w:rsidP="00BA568F">
            <w:pPr>
              <w:ind w:left="-57" w:right="-57"/>
              <w:rPr>
                <w:lang w:val="en-US"/>
              </w:rPr>
            </w:pPr>
            <w:r w:rsidRPr="0052260A">
              <w:rPr>
                <w:rFonts w:eastAsia="MinionPro-Regular"/>
                <w:lang w:val="pt-PT"/>
              </w:rPr>
              <w:t>Tacu L.</w:t>
            </w:r>
            <w:r w:rsidRPr="0052260A">
              <w:rPr>
                <w:rFonts w:eastAsia="MinionPro-Regular"/>
                <w:lang w:val="ro-RO"/>
              </w:rPr>
              <w:t xml:space="preserve">, Branişte A., </w:t>
            </w:r>
            <w:r w:rsidRPr="0052260A">
              <w:rPr>
                <w:rFonts w:eastAsia="MinionPro-Regular"/>
                <w:lang w:val="pt-PT"/>
              </w:rPr>
              <w:t>Cobeț V</w:t>
            </w:r>
          </w:p>
        </w:tc>
        <w:tc>
          <w:tcPr>
            <w:tcW w:w="1133" w:type="dxa"/>
            <w:vAlign w:val="center"/>
          </w:tcPr>
          <w:p w:rsidR="003E7FEE" w:rsidRPr="003E7FEE" w:rsidRDefault="003E7FEE" w:rsidP="00BA568F">
            <w:pPr>
              <w:ind w:left="-57" w:right="-57"/>
              <w:rPr>
                <w:lang w:val="en-US"/>
              </w:rPr>
            </w:pPr>
            <w:r w:rsidRPr="0052260A">
              <w:rPr>
                <w:rFonts w:eastAsia="MinionPro-Regular"/>
                <w:lang w:val="ro-RO"/>
              </w:rPr>
              <w:t>22-25 septembrie 2021.</w:t>
            </w:r>
          </w:p>
        </w:tc>
        <w:tc>
          <w:tcPr>
            <w:tcW w:w="2836" w:type="dxa"/>
            <w:vAlign w:val="center"/>
          </w:tcPr>
          <w:p w:rsidR="003E7FEE" w:rsidRPr="0052260A" w:rsidRDefault="003E7FEE" w:rsidP="00BA568F">
            <w:pPr>
              <w:ind w:left="-57" w:right="-57"/>
              <w:rPr>
                <w:lang w:val="en-US"/>
              </w:rPr>
            </w:pPr>
            <w:r w:rsidRPr="0052260A">
              <w:rPr>
                <w:rFonts w:eastAsia="MinionPro-Regular"/>
                <w:lang w:val="ro-RO"/>
              </w:rPr>
              <w:t>Mecanisme de disfuncţie cardiacă la acţiunea epirubicinei</w:t>
            </w:r>
          </w:p>
        </w:tc>
      </w:tr>
      <w:tr w:rsidR="00BA568F" w:rsidRPr="00106790">
        <w:tc>
          <w:tcPr>
            <w:tcW w:w="10072" w:type="dxa"/>
            <w:gridSpan w:val="6"/>
            <w:vAlign w:val="center"/>
          </w:tcPr>
          <w:p w:rsidR="00BA568F" w:rsidRPr="00CD05EA" w:rsidRDefault="00BA568F" w:rsidP="00BA568F">
            <w:pPr>
              <w:spacing w:before="40" w:after="40"/>
              <w:ind w:left="-57" w:right="-57"/>
              <w:jc w:val="center"/>
              <w:rPr>
                <w:b/>
                <w:bCs/>
                <w:sz w:val="26"/>
                <w:szCs w:val="26"/>
                <w:lang w:val="ro-RO"/>
              </w:rPr>
            </w:pPr>
            <w:r w:rsidRPr="00CD05EA">
              <w:rPr>
                <w:b/>
                <w:bCs/>
                <w:sz w:val="26"/>
                <w:szCs w:val="26"/>
                <w:lang w:val="ro-RO"/>
              </w:rPr>
              <w:t>Internaționale: Workshop</w:t>
            </w:r>
          </w:p>
        </w:tc>
      </w:tr>
      <w:tr w:rsidR="00BA568F" w:rsidRPr="00D07484">
        <w:trPr>
          <w:gridAfter w:val="1"/>
          <w:wAfter w:w="7" w:type="dxa"/>
        </w:trPr>
        <w:tc>
          <w:tcPr>
            <w:tcW w:w="434" w:type="dxa"/>
          </w:tcPr>
          <w:p w:rsidR="00BA568F" w:rsidRPr="00CD05EA" w:rsidRDefault="00BA568F" w:rsidP="00BA568F">
            <w:pPr>
              <w:numPr>
                <w:ilvl w:val="0"/>
                <w:numId w:val="5"/>
              </w:numPr>
              <w:ind w:left="-57" w:right="-57" w:firstLine="0"/>
              <w:jc w:val="center"/>
              <w:rPr>
                <w:sz w:val="26"/>
                <w:szCs w:val="26"/>
                <w:lang w:val="ro-RO"/>
              </w:rPr>
            </w:pPr>
          </w:p>
        </w:tc>
        <w:tc>
          <w:tcPr>
            <w:tcW w:w="4102" w:type="dxa"/>
            <w:vAlign w:val="center"/>
          </w:tcPr>
          <w:p w:rsidR="00BA568F" w:rsidRPr="00EE6E16" w:rsidRDefault="00BA568F" w:rsidP="00BA568F">
            <w:pPr>
              <w:ind w:left="-57" w:right="-57"/>
              <w:rPr>
                <w:color w:val="FF0000"/>
                <w:sz w:val="26"/>
                <w:szCs w:val="26"/>
                <w:lang w:val="ro-RO"/>
              </w:rPr>
            </w:pPr>
          </w:p>
        </w:tc>
        <w:tc>
          <w:tcPr>
            <w:tcW w:w="1560" w:type="dxa"/>
            <w:vAlign w:val="center"/>
          </w:tcPr>
          <w:p w:rsidR="00BA568F" w:rsidRPr="00EE6E16" w:rsidRDefault="00BA568F" w:rsidP="00BA568F">
            <w:pPr>
              <w:ind w:left="-57" w:right="-57"/>
              <w:jc w:val="center"/>
              <w:rPr>
                <w:color w:val="FF0000"/>
                <w:sz w:val="26"/>
                <w:szCs w:val="26"/>
                <w:lang w:val="en-US"/>
              </w:rPr>
            </w:pPr>
          </w:p>
        </w:tc>
        <w:tc>
          <w:tcPr>
            <w:tcW w:w="1133" w:type="dxa"/>
            <w:vAlign w:val="center"/>
          </w:tcPr>
          <w:p w:rsidR="00BA568F" w:rsidRPr="00EE6E16" w:rsidRDefault="00BA568F" w:rsidP="00BA568F">
            <w:pPr>
              <w:ind w:left="-57" w:right="-57"/>
              <w:jc w:val="center"/>
              <w:rPr>
                <w:color w:val="FF0000"/>
                <w:sz w:val="26"/>
                <w:szCs w:val="26"/>
                <w:lang w:val="ro-RO"/>
              </w:rPr>
            </w:pPr>
          </w:p>
        </w:tc>
        <w:tc>
          <w:tcPr>
            <w:tcW w:w="2836" w:type="dxa"/>
            <w:vAlign w:val="center"/>
          </w:tcPr>
          <w:p w:rsidR="00BA568F" w:rsidRPr="00EE6E16" w:rsidRDefault="00BA568F" w:rsidP="00BA568F">
            <w:pPr>
              <w:ind w:left="-57" w:right="-57"/>
              <w:jc w:val="center"/>
              <w:rPr>
                <w:color w:val="FF0000"/>
                <w:sz w:val="26"/>
                <w:szCs w:val="26"/>
                <w:lang w:val="ro-RO"/>
              </w:rPr>
            </w:pPr>
          </w:p>
        </w:tc>
      </w:tr>
      <w:tr w:rsidR="00BA568F" w:rsidRPr="00D07484">
        <w:trPr>
          <w:gridAfter w:val="1"/>
          <w:wAfter w:w="7" w:type="dxa"/>
        </w:trPr>
        <w:tc>
          <w:tcPr>
            <w:tcW w:w="434" w:type="dxa"/>
          </w:tcPr>
          <w:p w:rsidR="00BA568F" w:rsidRPr="00CD05EA" w:rsidRDefault="00BA568F" w:rsidP="00BA568F">
            <w:pPr>
              <w:numPr>
                <w:ilvl w:val="0"/>
                <w:numId w:val="5"/>
              </w:numPr>
              <w:ind w:left="-57" w:right="-57" w:firstLine="0"/>
              <w:jc w:val="center"/>
              <w:rPr>
                <w:sz w:val="26"/>
                <w:szCs w:val="26"/>
                <w:lang w:val="ro-RO"/>
              </w:rPr>
            </w:pPr>
          </w:p>
        </w:tc>
        <w:tc>
          <w:tcPr>
            <w:tcW w:w="4102" w:type="dxa"/>
            <w:vAlign w:val="center"/>
          </w:tcPr>
          <w:p w:rsidR="00BA568F" w:rsidRPr="00CD05EA" w:rsidRDefault="00BA568F" w:rsidP="00BA568F">
            <w:pPr>
              <w:ind w:left="-57" w:right="-57"/>
              <w:rPr>
                <w:sz w:val="26"/>
                <w:szCs w:val="26"/>
                <w:lang w:val="ro-RO"/>
              </w:rPr>
            </w:pPr>
          </w:p>
        </w:tc>
        <w:tc>
          <w:tcPr>
            <w:tcW w:w="1560" w:type="dxa"/>
            <w:vAlign w:val="center"/>
          </w:tcPr>
          <w:p w:rsidR="00BA568F" w:rsidRPr="00CD05EA" w:rsidRDefault="00BA568F" w:rsidP="00BA568F">
            <w:pPr>
              <w:ind w:left="-57" w:right="-57"/>
              <w:rPr>
                <w:sz w:val="26"/>
                <w:szCs w:val="26"/>
                <w:lang w:val="ro-RO"/>
              </w:rPr>
            </w:pPr>
          </w:p>
        </w:tc>
        <w:tc>
          <w:tcPr>
            <w:tcW w:w="1133" w:type="dxa"/>
            <w:vAlign w:val="center"/>
          </w:tcPr>
          <w:p w:rsidR="00BA568F" w:rsidRPr="00CD05EA" w:rsidRDefault="00BA568F" w:rsidP="00BA568F">
            <w:pPr>
              <w:ind w:left="-57" w:right="-57"/>
              <w:jc w:val="center"/>
              <w:rPr>
                <w:sz w:val="26"/>
                <w:szCs w:val="26"/>
                <w:lang w:val="ro-RO"/>
              </w:rPr>
            </w:pPr>
          </w:p>
        </w:tc>
        <w:tc>
          <w:tcPr>
            <w:tcW w:w="2836" w:type="dxa"/>
            <w:vAlign w:val="center"/>
          </w:tcPr>
          <w:p w:rsidR="00BA568F" w:rsidRPr="0040332E" w:rsidRDefault="00BA568F" w:rsidP="00BA568F">
            <w:pPr>
              <w:ind w:left="-57" w:right="-57"/>
              <w:rPr>
                <w:sz w:val="26"/>
                <w:szCs w:val="26"/>
                <w:lang w:val="es-US"/>
              </w:rPr>
            </w:pPr>
          </w:p>
        </w:tc>
      </w:tr>
    </w:tbl>
    <w:p w:rsidR="0004048E" w:rsidRPr="008F1444" w:rsidRDefault="0004048E" w:rsidP="003C02F1">
      <w:pPr>
        <w:spacing w:before="120"/>
        <w:jc w:val="center"/>
        <w:rPr>
          <w:b/>
          <w:bCs/>
          <w:sz w:val="26"/>
          <w:szCs w:val="26"/>
          <w:lang w:val="ro-RO"/>
        </w:rPr>
      </w:pPr>
      <w:bookmarkStart w:id="8" w:name="_Toc517873246"/>
    </w:p>
    <w:p w:rsidR="0004048E" w:rsidRPr="00CA4915" w:rsidRDefault="0004048E" w:rsidP="003C02F1">
      <w:pPr>
        <w:jc w:val="center"/>
        <w:rPr>
          <w:b/>
          <w:bCs/>
          <w:sz w:val="26"/>
          <w:szCs w:val="26"/>
          <w:lang w:val="ro-RO"/>
        </w:rPr>
      </w:pPr>
      <w:r w:rsidRPr="00CA4915">
        <w:rPr>
          <w:b/>
          <w:bCs/>
          <w:sz w:val="26"/>
          <w:szCs w:val="26"/>
          <w:lang w:val="ro-RO"/>
        </w:rPr>
        <w:t xml:space="preserve">lucrărilor științifice publicate de către </w:t>
      </w:r>
      <w:r w:rsidRPr="00CA4915">
        <w:rPr>
          <w:b/>
          <w:bCs/>
          <w:caps/>
          <w:sz w:val="26"/>
          <w:szCs w:val="26"/>
          <w:lang w:val="ro-RO"/>
        </w:rPr>
        <w:t>studenți</w:t>
      </w:r>
      <w:r w:rsidRPr="00CA4915">
        <w:rPr>
          <w:b/>
          <w:bCs/>
          <w:sz w:val="26"/>
          <w:szCs w:val="26"/>
          <w:lang w:val="ro-RO"/>
        </w:rPr>
        <w:t xml:space="preserve"> în a.u. 20</w:t>
      </w:r>
      <w:r w:rsidR="00092478">
        <w:rPr>
          <w:b/>
          <w:bCs/>
          <w:sz w:val="26"/>
          <w:szCs w:val="26"/>
          <w:lang w:val="ro-RO"/>
        </w:rPr>
        <w:t>21</w:t>
      </w:r>
      <w:r w:rsidRPr="00CA4915">
        <w:rPr>
          <w:b/>
          <w:bCs/>
          <w:sz w:val="26"/>
          <w:szCs w:val="26"/>
          <w:lang w:val="ro-RO"/>
        </w:rPr>
        <w:t>-20</w:t>
      </w:r>
      <w:r w:rsidR="00092478">
        <w:rPr>
          <w:b/>
          <w:bCs/>
          <w:sz w:val="26"/>
          <w:szCs w:val="26"/>
          <w:lang w:val="ro-RO"/>
        </w:rPr>
        <w:t>22</w:t>
      </w:r>
    </w:p>
    <w:p w:rsidR="0004048E" w:rsidRPr="00CA4915" w:rsidRDefault="0004048E" w:rsidP="003C02F1">
      <w:pPr>
        <w:jc w:val="center"/>
        <w:rPr>
          <w:b/>
          <w:bCs/>
          <w:sz w:val="26"/>
          <w:szCs w:val="26"/>
          <w:lang w:val="ro-RO"/>
        </w:rPr>
      </w:pPr>
      <w:r w:rsidRPr="00CA4915">
        <w:rPr>
          <w:b/>
          <w:bCs/>
          <w:sz w:val="26"/>
          <w:szCs w:val="26"/>
          <w:lang w:val="ro-RO"/>
        </w:rPr>
        <w:t>(numele studenților vor fi marcate cu BOLD. În cazul în care autori sunt )</w:t>
      </w:r>
    </w:p>
    <w:p w:rsidR="0004048E" w:rsidRPr="008F1444" w:rsidRDefault="0004048E" w:rsidP="003C02F1">
      <w:pPr>
        <w:spacing w:before="120"/>
        <w:jc w:val="center"/>
        <w:rPr>
          <w:b/>
          <w:bCs/>
          <w:sz w:val="26"/>
          <w:szCs w:val="26"/>
          <w:lang w:val="ro-RO"/>
        </w:rPr>
      </w:pPr>
      <w:r w:rsidRPr="008F1444">
        <w:rPr>
          <w:sz w:val="26"/>
          <w:szCs w:val="26"/>
          <w:lang w:val="ro-RO"/>
        </w:rPr>
        <w:t>Tabelul 5.2.</w:t>
      </w:r>
      <w:r w:rsidRPr="008F1444">
        <w:rPr>
          <w:b/>
          <w:bCs/>
          <w:sz w:val="26"/>
          <w:szCs w:val="26"/>
          <w:lang w:val="ro-RO"/>
        </w:rPr>
        <w:t xml:space="preserve"> Date despre publicațiile și participări la manifestări științifice</w:t>
      </w:r>
    </w:p>
    <w:p w:rsidR="0004048E" w:rsidRPr="008F1444" w:rsidRDefault="0004048E" w:rsidP="003C02F1">
      <w:pPr>
        <w:spacing w:after="120"/>
        <w:jc w:val="center"/>
        <w:rPr>
          <w:b/>
          <w:bCs/>
          <w:sz w:val="26"/>
          <w:szCs w:val="26"/>
          <w:lang w:val="ro-RO"/>
        </w:rPr>
      </w:pPr>
      <w:r w:rsidRPr="008F1444">
        <w:rPr>
          <w:b/>
          <w:bCs/>
          <w:sz w:val="26"/>
          <w:szCs w:val="26"/>
          <w:lang w:val="ro-RO"/>
        </w:rPr>
        <w:t xml:space="preserve">(foruri naționale și internaționale) a </w:t>
      </w:r>
      <w:r w:rsidRPr="008F1444">
        <w:rPr>
          <w:b/>
          <w:bCs/>
          <w:caps/>
          <w:sz w:val="26"/>
          <w:szCs w:val="26"/>
          <w:lang w:val="ro-RO"/>
        </w:rPr>
        <w:t>studenților</w:t>
      </w:r>
      <w:r w:rsidRPr="008F1444">
        <w:rPr>
          <w:b/>
          <w:bCs/>
          <w:sz w:val="26"/>
          <w:szCs w:val="26"/>
          <w:lang w:val="ro-RO"/>
        </w:rPr>
        <w:t xml:space="preserve"> în a.u. 20</w:t>
      </w:r>
      <w:r w:rsidR="00092478">
        <w:rPr>
          <w:b/>
          <w:bCs/>
          <w:sz w:val="26"/>
          <w:szCs w:val="26"/>
          <w:lang w:val="ro-RO"/>
        </w:rPr>
        <w:t>21</w:t>
      </w:r>
      <w:r w:rsidRPr="008F1444">
        <w:rPr>
          <w:b/>
          <w:bCs/>
          <w:sz w:val="26"/>
          <w:szCs w:val="26"/>
          <w:lang w:val="ro-RO"/>
        </w:rPr>
        <w:t>-20</w:t>
      </w:r>
      <w:r w:rsidR="00092478">
        <w:rPr>
          <w:b/>
          <w:bCs/>
          <w:sz w:val="26"/>
          <w:szCs w:val="26"/>
          <w:lang w:val="ro-RO"/>
        </w:rPr>
        <w:t>22</w:t>
      </w:r>
    </w:p>
    <w:tbl>
      <w:tblPr>
        <w:tblW w:w="1007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
        <w:gridCol w:w="4102"/>
        <w:gridCol w:w="1560"/>
        <w:gridCol w:w="1133"/>
        <w:gridCol w:w="2836"/>
        <w:gridCol w:w="7"/>
      </w:tblGrid>
      <w:tr w:rsidR="0004048E" w:rsidRPr="008F1444">
        <w:trPr>
          <w:gridAfter w:val="1"/>
          <w:wAfter w:w="7" w:type="dxa"/>
        </w:trPr>
        <w:tc>
          <w:tcPr>
            <w:tcW w:w="434" w:type="dxa"/>
            <w:vAlign w:val="center"/>
          </w:tcPr>
          <w:p w:rsidR="0004048E" w:rsidRPr="008F1444" w:rsidRDefault="0004048E" w:rsidP="002E405A">
            <w:pPr>
              <w:ind w:left="-57" w:right="-57"/>
              <w:jc w:val="center"/>
              <w:rPr>
                <w:b/>
                <w:bCs/>
                <w:spacing w:val="-4"/>
                <w:sz w:val="26"/>
                <w:szCs w:val="26"/>
                <w:lang w:val="ro-RO"/>
              </w:rPr>
            </w:pPr>
            <w:r w:rsidRPr="008F1444">
              <w:rPr>
                <w:b/>
                <w:bCs/>
                <w:spacing w:val="-4"/>
                <w:sz w:val="26"/>
                <w:szCs w:val="26"/>
                <w:lang w:val="ro-RO"/>
              </w:rPr>
              <w:t>Nr. d/o</w:t>
            </w:r>
          </w:p>
        </w:tc>
        <w:tc>
          <w:tcPr>
            <w:tcW w:w="4102" w:type="dxa"/>
            <w:vAlign w:val="center"/>
          </w:tcPr>
          <w:p w:rsidR="0004048E" w:rsidRPr="008F1444" w:rsidRDefault="0004048E" w:rsidP="002E405A">
            <w:pPr>
              <w:ind w:left="-57" w:right="-57"/>
              <w:jc w:val="center"/>
              <w:rPr>
                <w:b/>
                <w:bCs/>
                <w:sz w:val="26"/>
                <w:szCs w:val="26"/>
                <w:lang w:val="ro-RO"/>
              </w:rPr>
            </w:pPr>
            <w:r w:rsidRPr="008F1444">
              <w:rPr>
                <w:b/>
                <w:bCs/>
                <w:sz w:val="26"/>
                <w:szCs w:val="26"/>
                <w:lang w:val="ro-RO"/>
              </w:rPr>
              <w:t>Denumirea manifestării (naționale/internaționale), organizatorii</w:t>
            </w:r>
          </w:p>
        </w:tc>
        <w:tc>
          <w:tcPr>
            <w:tcW w:w="1560" w:type="dxa"/>
            <w:vAlign w:val="center"/>
          </w:tcPr>
          <w:p w:rsidR="0004048E" w:rsidRPr="008F1444" w:rsidRDefault="0004048E" w:rsidP="002E405A">
            <w:pPr>
              <w:ind w:left="-57" w:right="-57"/>
              <w:jc w:val="center"/>
              <w:rPr>
                <w:b/>
                <w:bCs/>
                <w:sz w:val="26"/>
                <w:szCs w:val="26"/>
                <w:lang w:val="ro-RO"/>
              </w:rPr>
            </w:pPr>
            <w:r w:rsidRPr="008F1444">
              <w:rPr>
                <w:b/>
                <w:bCs/>
                <w:sz w:val="26"/>
                <w:szCs w:val="26"/>
                <w:lang w:val="ro-RO"/>
              </w:rPr>
              <w:t>Participanții (numele, prenumele)</w:t>
            </w:r>
          </w:p>
        </w:tc>
        <w:tc>
          <w:tcPr>
            <w:tcW w:w="1133" w:type="dxa"/>
            <w:vAlign w:val="center"/>
          </w:tcPr>
          <w:p w:rsidR="0004048E" w:rsidRPr="008F1444" w:rsidRDefault="0004048E" w:rsidP="002E405A">
            <w:pPr>
              <w:ind w:left="-57" w:right="-57"/>
              <w:jc w:val="center"/>
              <w:rPr>
                <w:b/>
                <w:bCs/>
                <w:sz w:val="26"/>
                <w:szCs w:val="26"/>
                <w:lang w:val="ro-RO"/>
              </w:rPr>
            </w:pPr>
            <w:r w:rsidRPr="008F1444">
              <w:rPr>
                <w:b/>
                <w:bCs/>
                <w:sz w:val="26"/>
                <w:szCs w:val="26"/>
                <w:lang w:val="ro-RO"/>
              </w:rPr>
              <w:t>Țara, durata, data</w:t>
            </w:r>
          </w:p>
        </w:tc>
        <w:tc>
          <w:tcPr>
            <w:tcW w:w="2836" w:type="dxa"/>
            <w:vAlign w:val="center"/>
          </w:tcPr>
          <w:p w:rsidR="0004048E" w:rsidRPr="008F1444" w:rsidRDefault="0004048E" w:rsidP="002E405A">
            <w:pPr>
              <w:ind w:left="-57" w:right="-57"/>
              <w:jc w:val="center"/>
              <w:rPr>
                <w:b/>
                <w:bCs/>
                <w:sz w:val="26"/>
                <w:szCs w:val="26"/>
                <w:lang w:val="ro-RO"/>
              </w:rPr>
            </w:pPr>
            <w:r w:rsidRPr="008F1444">
              <w:rPr>
                <w:b/>
                <w:bCs/>
                <w:sz w:val="26"/>
                <w:szCs w:val="26"/>
                <w:lang w:val="ro-RO"/>
              </w:rPr>
              <w:t>Denumirea raportului/posterului</w:t>
            </w:r>
          </w:p>
        </w:tc>
      </w:tr>
      <w:tr w:rsidR="0004048E" w:rsidRPr="00380105">
        <w:tc>
          <w:tcPr>
            <w:tcW w:w="10072" w:type="dxa"/>
            <w:gridSpan w:val="6"/>
            <w:vAlign w:val="center"/>
          </w:tcPr>
          <w:p w:rsidR="0004048E" w:rsidRPr="008F1444" w:rsidRDefault="0004048E" w:rsidP="002E405A">
            <w:pPr>
              <w:spacing w:before="40" w:after="40"/>
              <w:ind w:left="-57" w:right="-57"/>
              <w:jc w:val="center"/>
              <w:rPr>
                <w:b/>
                <w:bCs/>
                <w:sz w:val="26"/>
                <w:szCs w:val="26"/>
                <w:lang w:val="ro-RO"/>
              </w:rPr>
            </w:pPr>
            <w:r w:rsidRPr="008F1444">
              <w:rPr>
                <w:b/>
                <w:bCs/>
                <w:sz w:val="26"/>
                <w:szCs w:val="26"/>
                <w:lang w:val="ro-RO"/>
              </w:rPr>
              <w:t>Naționale cu participare internațională: comunicări</w:t>
            </w:r>
          </w:p>
        </w:tc>
      </w:tr>
      <w:tr w:rsidR="0004048E" w:rsidRPr="00380105">
        <w:trPr>
          <w:gridAfter w:val="1"/>
          <w:wAfter w:w="7" w:type="dxa"/>
        </w:trPr>
        <w:tc>
          <w:tcPr>
            <w:tcW w:w="434" w:type="dxa"/>
          </w:tcPr>
          <w:p w:rsidR="0004048E" w:rsidRPr="008F1444" w:rsidRDefault="0004048E" w:rsidP="003C02F1">
            <w:pPr>
              <w:pStyle w:val="af"/>
              <w:numPr>
                <w:ilvl w:val="0"/>
                <w:numId w:val="11"/>
              </w:numPr>
              <w:ind w:right="-57"/>
              <w:rPr>
                <w:sz w:val="26"/>
                <w:szCs w:val="26"/>
                <w:lang w:val="ro-RO"/>
              </w:rPr>
            </w:pPr>
          </w:p>
        </w:tc>
        <w:tc>
          <w:tcPr>
            <w:tcW w:w="4102" w:type="dxa"/>
          </w:tcPr>
          <w:p w:rsidR="0004048E" w:rsidRPr="008F1444" w:rsidRDefault="0004048E" w:rsidP="002E405A">
            <w:pPr>
              <w:ind w:left="-57" w:right="-57"/>
              <w:rPr>
                <w:sz w:val="26"/>
                <w:szCs w:val="26"/>
                <w:lang w:val="ro-RO"/>
              </w:rPr>
            </w:pPr>
          </w:p>
        </w:tc>
        <w:tc>
          <w:tcPr>
            <w:tcW w:w="1560" w:type="dxa"/>
          </w:tcPr>
          <w:p w:rsidR="0004048E" w:rsidRPr="008F1444" w:rsidRDefault="0004048E" w:rsidP="002E405A">
            <w:pPr>
              <w:ind w:left="-57" w:right="-57"/>
              <w:rPr>
                <w:caps/>
                <w:sz w:val="26"/>
                <w:szCs w:val="26"/>
                <w:lang w:val="ro-RO"/>
              </w:rPr>
            </w:pPr>
          </w:p>
        </w:tc>
        <w:tc>
          <w:tcPr>
            <w:tcW w:w="1133" w:type="dxa"/>
            <w:vAlign w:val="center"/>
          </w:tcPr>
          <w:p w:rsidR="0004048E" w:rsidRPr="008F1444" w:rsidRDefault="0004048E" w:rsidP="002E405A">
            <w:pPr>
              <w:ind w:left="-57" w:right="-57"/>
              <w:jc w:val="center"/>
              <w:rPr>
                <w:sz w:val="26"/>
                <w:szCs w:val="26"/>
                <w:lang w:val="ro-RO"/>
              </w:rPr>
            </w:pPr>
          </w:p>
        </w:tc>
        <w:tc>
          <w:tcPr>
            <w:tcW w:w="2836" w:type="dxa"/>
            <w:vAlign w:val="center"/>
          </w:tcPr>
          <w:p w:rsidR="0004048E" w:rsidRPr="008F1444" w:rsidRDefault="0004048E" w:rsidP="002E405A">
            <w:pPr>
              <w:ind w:left="-57" w:right="-57"/>
              <w:rPr>
                <w:sz w:val="26"/>
                <w:szCs w:val="26"/>
                <w:lang w:val="ro-RO"/>
              </w:rPr>
            </w:pPr>
          </w:p>
        </w:tc>
      </w:tr>
      <w:tr w:rsidR="0004048E" w:rsidRPr="00380105">
        <w:trPr>
          <w:gridAfter w:val="1"/>
          <w:wAfter w:w="7" w:type="dxa"/>
        </w:trPr>
        <w:tc>
          <w:tcPr>
            <w:tcW w:w="434" w:type="dxa"/>
          </w:tcPr>
          <w:p w:rsidR="0004048E" w:rsidRPr="008F1444" w:rsidRDefault="0004048E" w:rsidP="003C02F1">
            <w:pPr>
              <w:pStyle w:val="af"/>
              <w:numPr>
                <w:ilvl w:val="0"/>
                <w:numId w:val="11"/>
              </w:numPr>
              <w:ind w:right="-57"/>
              <w:rPr>
                <w:sz w:val="26"/>
                <w:szCs w:val="26"/>
                <w:lang w:val="ro-RO"/>
              </w:rPr>
            </w:pPr>
          </w:p>
        </w:tc>
        <w:tc>
          <w:tcPr>
            <w:tcW w:w="4102" w:type="dxa"/>
          </w:tcPr>
          <w:p w:rsidR="0004048E" w:rsidRPr="008F1444" w:rsidRDefault="0004048E" w:rsidP="002E405A">
            <w:pPr>
              <w:ind w:left="-57" w:right="-57"/>
              <w:rPr>
                <w:sz w:val="26"/>
                <w:szCs w:val="26"/>
                <w:lang w:val="ro-RO"/>
              </w:rPr>
            </w:pPr>
          </w:p>
        </w:tc>
        <w:tc>
          <w:tcPr>
            <w:tcW w:w="1560" w:type="dxa"/>
          </w:tcPr>
          <w:p w:rsidR="0004048E" w:rsidRPr="008F1444" w:rsidRDefault="0004048E" w:rsidP="002E405A">
            <w:pPr>
              <w:ind w:left="-57" w:right="-57"/>
              <w:rPr>
                <w:caps/>
                <w:sz w:val="26"/>
                <w:szCs w:val="26"/>
                <w:lang w:val="ro-RO"/>
              </w:rPr>
            </w:pPr>
          </w:p>
        </w:tc>
        <w:tc>
          <w:tcPr>
            <w:tcW w:w="1133" w:type="dxa"/>
            <w:vAlign w:val="center"/>
          </w:tcPr>
          <w:p w:rsidR="0004048E" w:rsidRPr="008F1444" w:rsidRDefault="0004048E" w:rsidP="002E405A">
            <w:pPr>
              <w:ind w:left="-57" w:right="-57"/>
              <w:jc w:val="center"/>
              <w:rPr>
                <w:sz w:val="26"/>
                <w:szCs w:val="26"/>
                <w:lang w:val="ro-RO"/>
              </w:rPr>
            </w:pPr>
          </w:p>
        </w:tc>
        <w:tc>
          <w:tcPr>
            <w:tcW w:w="2836" w:type="dxa"/>
            <w:vAlign w:val="center"/>
          </w:tcPr>
          <w:p w:rsidR="0004048E" w:rsidRPr="008F1444" w:rsidRDefault="0004048E" w:rsidP="002E405A">
            <w:pPr>
              <w:ind w:left="-57" w:right="-57"/>
              <w:rPr>
                <w:sz w:val="26"/>
                <w:szCs w:val="26"/>
                <w:lang w:val="ro-RO"/>
              </w:rPr>
            </w:pPr>
          </w:p>
        </w:tc>
      </w:tr>
      <w:tr w:rsidR="0004048E" w:rsidRPr="008F1444">
        <w:tc>
          <w:tcPr>
            <w:tcW w:w="10072" w:type="dxa"/>
            <w:gridSpan w:val="6"/>
            <w:vAlign w:val="center"/>
          </w:tcPr>
          <w:p w:rsidR="0004048E" w:rsidRPr="008F1444" w:rsidRDefault="0004048E" w:rsidP="002E405A">
            <w:pPr>
              <w:spacing w:before="40" w:after="40"/>
              <w:ind w:left="-57" w:right="-57"/>
              <w:jc w:val="center"/>
              <w:rPr>
                <w:b/>
                <w:bCs/>
                <w:sz w:val="26"/>
                <w:szCs w:val="26"/>
                <w:lang w:val="ro-RO"/>
              </w:rPr>
            </w:pPr>
            <w:r w:rsidRPr="008F1444">
              <w:rPr>
                <w:b/>
                <w:bCs/>
                <w:sz w:val="26"/>
                <w:szCs w:val="26"/>
                <w:lang w:val="ro-RO"/>
              </w:rPr>
              <w:t>Naționale: comunicări</w:t>
            </w:r>
          </w:p>
        </w:tc>
      </w:tr>
      <w:tr w:rsidR="0004048E" w:rsidRPr="003E7FEE">
        <w:trPr>
          <w:gridAfter w:val="1"/>
          <w:wAfter w:w="7" w:type="dxa"/>
        </w:trPr>
        <w:tc>
          <w:tcPr>
            <w:tcW w:w="434" w:type="dxa"/>
          </w:tcPr>
          <w:p w:rsidR="0004048E" w:rsidRPr="00CA4915" w:rsidRDefault="0004048E" w:rsidP="003C02F1">
            <w:pPr>
              <w:pStyle w:val="af"/>
              <w:numPr>
                <w:ilvl w:val="0"/>
                <w:numId w:val="11"/>
              </w:numPr>
              <w:ind w:right="-57"/>
              <w:rPr>
                <w:sz w:val="26"/>
                <w:szCs w:val="26"/>
                <w:lang w:val="ro-RO"/>
              </w:rPr>
            </w:pPr>
          </w:p>
        </w:tc>
        <w:tc>
          <w:tcPr>
            <w:tcW w:w="4102" w:type="dxa"/>
          </w:tcPr>
          <w:p w:rsidR="0004048E" w:rsidRPr="00092478" w:rsidRDefault="0004048E" w:rsidP="00CA4915">
            <w:pPr>
              <w:ind w:left="-57" w:right="-57"/>
              <w:rPr>
                <w:color w:val="FF0000"/>
                <w:sz w:val="26"/>
                <w:szCs w:val="26"/>
                <w:lang w:val="ro-MD"/>
              </w:rPr>
            </w:pPr>
          </w:p>
        </w:tc>
        <w:tc>
          <w:tcPr>
            <w:tcW w:w="1560" w:type="dxa"/>
          </w:tcPr>
          <w:p w:rsidR="0004048E" w:rsidRPr="00092478" w:rsidRDefault="0004048E" w:rsidP="002E405A">
            <w:pPr>
              <w:ind w:left="-57" w:right="-57"/>
              <w:rPr>
                <w:b/>
                <w:bCs/>
                <w:caps/>
                <w:color w:val="FF0000"/>
                <w:sz w:val="26"/>
                <w:szCs w:val="26"/>
                <w:lang w:val="ro-RO"/>
              </w:rPr>
            </w:pPr>
          </w:p>
        </w:tc>
        <w:tc>
          <w:tcPr>
            <w:tcW w:w="1133" w:type="dxa"/>
            <w:vAlign w:val="center"/>
          </w:tcPr>
          <w:p w:rsidR="0004048E" w:rsidRPr="00092478" w:rsidRDefault="0004048E" w:rsidP="00CA4915">
            <w:pPr>
              <w:ind w:left="-57" w:right="-57"/>
              <w:jc w:val="center"/>
              <w:rPr>
                <w:color w:val="FF0000"/>
                <w:sz w:val="26"/>
                <w:szCs w:val="26"/>
                <w:lang w:val="ro-RO"/>
              </w:rPr>
            </w:pPr>
          </w:p>
        </w:tc>
        <w:tc>
          <w:tcPr>
            <w:tcW w:w="2836" w:type="dxa"/>
            <w:vAlign w:val="center"/>
          </w:tcPr>
          <w:p w:rsidR="0004048E" w:rsidRPr="00092478" w:rsidRDefault="0004048E" w:rsidP="002E405A">
            <w:pPr>
              <w:ind w:left="-57" w:right="-57"/>
              <w:rPr>
                <w:color w:val="FF0000"/>
                <w:sz w:val="26"/>
                <w:szCs w:val="26"/>
                <w:lang w:val="ro-RO"/>
              </w:rPr>
            </w:pPr>
          </w:p>
        </w:tc>
      </w:tr>
      <w:tr w:rsidR="0004048E" w:rsidRPr="008F1444">
        <w:tc>
          <w:tcPr>
            <w:tcW w:w="10072" w:type="dxa"/>
            <w:gridSpan w:val="6"/>
            <w:vAlign w:val="center"/>
          </w:tcPr>
          <w:p w:rsidR="0004048E" w:rsidRPr="008F1444" w:rsidRDefault="0004048E" w:rsidP="002E405A">
            <w:pPr>
              <w:spacing w:before="40" w:after="40"/>
              <w:ind w:left="-57" w:right="-57"/>
              <w:jc w:val="center"/>
              <w:rPr>
                <w:b/>
                <w:bCs/>
                <w:sz w:val="26"/>
                <w:szCs w:val="26"/>
                <w:lang w:val="ro-RO"/>
              </w:rPr>
            </w:pPr>
            <w:r w:rsidRPr="008F1444">
              <w:rPr>
                <w:b/>
                <w:bCs/>
                <w:sz w:val="26"/>
                <w:szCs w:val="26"/>
                <w:lang w:val="ro-RO"/>
              </w:rPr>
              <w:t>Naționale: postere</w:t>
            </w:r>
          </w:p>
        </w:tc>
      </w:tr>
      <w:tr w:rsidR="0004048E" w:rsidRPr="008F1444">
        <w:trPr>
          <w:gridAfter w:val="1"/>
          <w:wAfter w:w="7" w:type="dxa"/>
        </w:trPr>
        <w:tc>
          <w:tcPr>
            <w:tcW w:w="434" w:type="dxa"/>
          </w:tcPr>
          <w:p w:rsidR="0004048E" w:rsidRPr="008F1444" w:rsidRDefault="0004048E" w:rsidP="003C02F1">
            <w:pPr>
              <w:pStyle w:val="af"/>
              <w:numPr>
                <w:ilvl w:val="0"/>
                <w:numId w:val="11"/>
              </w:numPr>
              <w:ind w:right="-57"/>
              <w:rPr>
                <w:sz w:val="26"/>
                <w:szCs w:val="26"/>
                <w:lang w:val="ro-RO"/>
              </w:rPr>
            </w:pPr>
          </w:p>
        </w:tc>
        <w:tc>
          <w:tcPr>
            <w:tcW w:w="4102" w:type="dxa"/>
          </w:tcPr>
          <w:p w:rsidR="0004048E" w:rsidRPr="008F1444" w:rsidRDefault="0004048E" w:rsidP="002E405A">
            <w:pPr>
              <w:ind w:left="-57" w:right="-57"/>
              <w:rPr>
                <w:sz w:val="26"/>
                <w:szCs w:val="26"/>
                <w:lang w:val="ro-RO"/>
              </w:rPr>
            </w:pPr>
          </w:p>
        </w:tc>
        <w:tc>
          <w:tcPr>
            <w:tcW w:w="1560" w:type="dxa"/>
            <w:vAlign w:val="center"/>
          </w:tcPr>
          <w:p w:rsidR="0004048E" w:rsidRPr="008F1444" w:rsidRDefault="0004048E" w:rsidP="002E405A">
            <w:pPr>
              <w:ind w:left="-57" w:right="-57"/>
              <w:rPr>
                <w:sz w:val="26"/>
                <w:szCs w:val="26"/>
                <w:lang w:val="ro-RO"/>
              </w:rPr>
            </w:pPr>
          </w:p>
        </w:tc>
        <w:tc>
          <w:tcPr>
            <w:tcW w:w="1133" w:type="dxa"/>
            <w:vAlign w:val="center"/>
          </w:tcPr>
          <w:p w:rsidR="0004048E" w:rsidRPr="008F1444" w:rsidRDefault="0004048E" w:rsidP="002E405A">
            <w:pPr>
              <w:ind w:left="-57" w:right="-57"/>
              <w:jc w:val="center"/>
              <w:rPr>
                <w:sz w:val="26"/>
                <w:szCs w:val="26"/>
                <w:lang w:val="ro-RO"/>
              </w:rPr>
            </w:pPr>
          </w:p>
        </w:tc>
        <w:tc>
          <w:tcPr>
            <w:tcW w:w="2836" w:type="dxa"/>
            <w:vAlign w:val="center"/>
          </w:tcPr>
          <w:p w:rsidR="0004048E" w:rsidRPr="008F1444" w:rsidRDefault="0004048E" w:rsidP="002E405A">
            <w:pPr>
              <w:ind w:left="-57" w:right="-57"/>
              <w:rPr>
                <w:sz w:val="26"/>
                <w:szCs w:val="26"/>
                <w:lang w:val="ro-RO"/>
              </w:rPr>
            </w:pPr>
          </w:p>
        </w:tc>
      </w:tr>
      <w:tr w:rsidR="0004048E" w:rsidRPr="008F1444">
        <w:tc>
          <w:tcPr>
            <w:tcW w:w="10072" w:type="dxa"/>
            <w:gridSpan w:val="6"/>
            <w:vAlign w:val="center"/>
          </w:tcPr>
          <w:p w:rsidR="0004048E" w:rsidRPr="008F1444" w:rsidRDefault="0004048E" w:rsidP="002E405A">
            <w:pPr>
              <w:spacing w:before="40" w:after="40"/>
              <w:ind w:left="-57" w:right="-57"/>
              <w:jc w:val="center"/>
              <w:rPr>
                <w:b/>
                <w:bCs/>
                <w:sz w:val="26"/>
                <w:szCs w:val="26"/>
                <w:lang w:val="ro-RO"/>
              </w:rPr>
            </w:pPr>
            <w:r w:rsidRPr="008F1444">
              <w:rPr>
                <w:b/>
                <w:bCs/>
                <w:sz w:val="26"/>
                <w:szCs w:val="26"/>
                <w:lang w:val="ro-RO"/>
              </w:rPr>
              <w:t xml:space="preserve"> Internaționale: comunicări</w:t>
            </w:r>
          </w:p>
        </w:tc>
      </w:tr>
      <w:tr w:rsidR="0004048E" w:rsidRPr="008F1444">
        <w:trPr>
          <w:gridAfter w:val="1"/>
          <w:wAfter w:w="7" w:type="dxa"/>
        </w:trPr>
        <w:tc>
          <w:tcPr>
            <w:tcW w:w="434" w:type="dxa"/>
          </w:tcPr>
          <w:p w:rsidR="0004048E" w:rsidRPr="008F1444" w:rsidRDefault="0004048E" w:rsidP="003C02F1">
            <w:pPr>
              <w:pStyle w:val="af"/>
              <w:numPr>
                <w:ilvl w:val="0"/>
                <w:numId w:val="11"/>
              </w:numPr>
              <w:ind w:right="-57"/>
              <w:rPr>
                <w:sz w:val="26"/>
                <w:szCs w:val="26"/>
                <w:lang w:val="ro-RO"/>
              </w:rPr>
            </w:pPr>
          </w:p>
        </w:tc>
        <w:tc>
          <w:tcPr>
            <w:tcW w:w="4102" w:type="dxa"/>
            <w:vAlign w:val="center"/>
          </w:tcPr>
          <w:p w:rsidR="0004048E" w:rsidRPr="008F1444" w:rsidRDefault="0004048E" w:rsidP="002E405A">
            <w:pPr>
              <w:ind w:left="-57" w:right="-57"/>
              <w:rPr>
                <w:sz w:val="26"/>
                <w:szCs w:val="26"/>
                <w:lang w:val="en-GB"/>
              </w:rPr>
            </w:pPr>
          </w:p>
        </w:tc>
        <w:tc>
          <w:tcPr>
            <w:tcW w:w="1560" w:type="dxa"/>
            <w:vAlign w:val="center"/>
          </w:tcPr>
          <w:p w:rsidR="0004048E" w:rsidRPr="008F1444" w:rsidRDefault="0004048E" w:rsidP="002E405A">
            <w:pPr>
              <w:ind w:left="-57" w:right="-57"/>
              <w:rPr>
                <w:sz w:val="26"/>
                <w:szCs w:val="26"/>
              </w:rPr>
            </w:pPr>
          </w:p>
        </w:tc>
        <w:tc>
          <w:tcPr>
            <w:tcW w:w="1133" w:type="dxa"/>
            <w:vAlign w:val="center"/>
          </w:tcPr>
          <w:p w:rsidR="0004048E" w:rsidRPr="008F1444" w:rsidRDefault="0004048E" w:rsidP="002E405A">
            <w:pPr>
              <w:ind w:left="-57" w:right="-57"/>
              <w:jc w:val="center"/>
              <w:rPr>
                <w:sz w:val="26"/>
                <w:szCs w:val="26"/>
                <w:lang w:val="en-GB"/>
              </w:rPr>
            </w:pPr>
          </w:p>
        </w:tc>
        <w:tc>
          <w:tcPr>
            <w:tcW w:w="2836" w:type="dxa"/>
            <w:vAlign w:val="center"/>
          </w:tcPr>
          <w:p w:rsidR="0004048E" w:rsidRPr="008F1444" w:rsidRDefault="0004048E" w:rsidP="002E405A">
            <w:pPr>
              <w:ind w:left="-57" w:right="-57"/>
              <w:rPr>
                <w:sz w:val="26"/>
                <w:szCs w:val="26"/>
                <w:lang w:val="en-GB"/>
              </w:rPr>
            </w:pPr>
          </w:p>
        </w:tc>
      </w:tr>
      <w:tr w:rsidR="0004048E" w:rsidRPr="008F1444">
        <w:tc>
          <w:tcPr>
            <w:tcW w:w="10072" w:type="dxa"/>
            <w:gridSpan w:val="6"/>
            <w:vAlign w:val="center"/>
          </w:tcPr>
          <w:p w:rsidR="0004048E" w:rsidRPr="008F1444" w:rsidRDefault="0004048E" w:rsidP="002E405A">
            <w:pPr>
              <w:spacing w:before="40" w:after="40"/>
              <w:ind w:left="-57" w:right="-57"/>
              <w:jc w:val="center"/>
              <w:rPr>
                <w:b/>
                <w:bCs/>
                <w:sz w:val="26"/>
                <w:szCs w:val="26"/>
                <w:lang w:val="ro-RO"/>
              </w:rPr>
            </w:pPr>
            <w:r w:rsidRPr="008F1444">
              <w:rPr>
                <w:b/>
                <w:bCs/>
                <w:sz w:val="26"/>
                <w:szCs w:val="26"/>
                <w:lang w:val="ro-RO"/>
              </w:rPr>
              <w:t>Internaționale: postere</w:t>
            </w:r>
          </w:p>
        </w:tc>
      </w:tr>
      <w:tr w:rsidR="0004048E" w:rsidRPr="008F1444">
        <w:trPr>
          <w:gridAfter w:val="1"/>
          <w:wAfter w:w="7" w:type="dxa"/>
        </w:trPr>
        <w:tc>
          <w:tcPr>
            <w:tcW w:w="434" w:type="dxa"/>
          </w:tcPr>
          <w:p w:rsidR="0004048E" w:rsidRPr="008F1444" w:rsidRDefault="0004048E" w:rsidP="003C02F1">
            <w:pPr>
              <w:pStyle w:val="af"/>
              <w:numPr>
                <w:ilvl w:val="0"/>
                <w:numId w:val="11"/>
              </w:numPr>
              <w:ind w:right="-57"/>
              <w:rPr>
                <w:sz w:val="26"/>
                <w:szCs w:val="26"/>
                <w:lang w:val="ro-RO"/>
              </w:rPr>
            </w:pPr>
          </w:p>
        </w:tc>
        <w:tc>
          <w:tcPr>
            <w:tcW w:w="4102" w:type="dxa"/>
          </w:tcPr>
          <w:p w:rsidR="0004048E" w:rsidRPr="008F1444" w:rsidRDefault="0004048E" w:rsidP="002E405A">
            <w:pPr>
              <w:ind w:left="-57" w:right="-57"/>
              <w:rPr>
                <w:sz w:val="26"/>
                <w:szCs w:val="26"/>
                <w:lang w:val="ro-RO"/>
              </w:rPr>
            </w:pPr>
          </w:p>
        </w:tc>
        <w:tc>
          <w:tcPr>
            <w:tcW w:w="1560" w:type="dxa"/>
            <w:vAlign w:val="center"/>
          </w:tcPr>
          <w:p w:rsidR="0004048E" w:rsidRPr="008F1444" w:rsidRDefault="0004048E" w:rsidP="002E405A">
            <w:pPr>
              <w:ind w:right="-57"/>
              <w:rPr>
                <w:sz w:val="26"/>
                <w:szCs w:val="26"/>
                <w:lang w:val="ro-RO"/>
              </w:rPr>
            </w:pPr>
          </w:p>
        </w:tc>
        <w:tc>
          <w:tcPr>
            <w:tcW w:w="1133" w:type="dxa"/>
            <w:vAlign w:val="center"/>
          </w:tcPr>
          <w:p w:rsidR="0004048E" w:rsidRPr="008F1444" w:rsidRDefault="0004048E" w:rsidP="002E405A">
            <w:pPr>
              <w:ind w:left="-57" w:right="-57"/>
              <w:jc w:val="center"/>
              <w:rPr>
                <w:sz w:val="26"/>
                <w:szCs w:val="26"/>
                <w:lang w:val="ro-RO"/>
              </w:rPr>
            </w:pPr>
          </w:p>
        </w:tc>
        <w:tc>
          <w:tcPr>
            <w:tcW w:w="2836" w:type="dxa"/>
            <w:vAlign w:val="center"/>
          </w:tcPr>
          <w:p w:rsidR="0004048E" w:rsidRPr="008F1444" w:rsidRDefault="0004048E" w:rsidP="002E405A">
            <w:pPr>
              <w:ind w:left="-57" w:right="-57"/>
              <w:rPr>
                <w:sz w:val="26"/>
                <w:szCs w:val="26"/>
              </w:rPr>
            </w:pPr>
          </w:p>
        </w:tc>
      </w:tr>
    </w:tbl>
    <w:p w:rsidR="0080767E" w:rsidRDefault="0080767E" w:rsidP="00054372">
      <w:pPr>
        <w:pStyle w:val="1"/>
        <w:spacing w:before="240" w:after="120"/>
        <w:jc w:val="center"/>
        <w:rPr>
          <w:caps/>
          <w:sz w:val="26"/>
          <w:szCs w:val="26"/>
        </w:rPr>
      </w:pPr>
    </w:p>
    <w:p w:rsidR="0004048E" w:rsidRPr="008F1444" w:rsidRDefault="0004048E" w:rsidP="00054372">
      <w:pPr>
        <w:pStyle w:val="1"/>
        <w:spacing w:before="240" w:after="120"/>
        <w:jc w:val="center"/>
        <w:rPr>
          <w:caps/>
          <w:sz w:val="26"/>
          <w:szCs w:val="26"/>
        </w:rPr>
      </w:pPr>
      <w:r w:rsidRPr="008F1444">
        <w:rPr>
          <w:caps/>
          <w:sz w:val="26"/>
          <w:szCs w:val="26"/>
        </w:rPr>
        <w:t xml:space="preserve">VI. Rezultatele analizei formelor de control </w:t>
      </w:r>
      <w:bookmarkEnd w:id="8"/>
    </w:p>
    <w:p w:rsidR="0004048E" w:rsidRPr="008F1444" w:rsidRDefault="0004048E" w:rsidP="0069503E">
      <w:pPr>
        <w:pStyle w:val="ad"/>
        <w:widowControl w:val="0"/>
        <w:ind w:firstLine="425"/>
        <w:jc w:val="both"/>
        <w:rPr>
          <w:rFonts w:ascii="Times New Roman" w:hAnsi="Times New Roman" w:cs="Times New Roman"/>
          <w:sz w:val="26"/>
          <w:szCs w:val="26"/>
          <w:lang w:val="ro-RO"/>
        </w:rPr>
      </w:pPr>
      <w:r w:rsidRPr="008F1444">
        <w:rPr>
          <w:rFonts w:ascii="Times New Roman" w:hAnsi="Times New Roman" w:cs="Times New Roman"/>
          <w:sz w:val="26"/>
          <w:szCs w:val="26"/>
          <w:lang w:val="ro-RO"/>
        </w:rPr>
        <w:t>Formele de control a studenților:</w:t>
      </w:r>
    </w:p>
    <w:p w:rsidR="0004048E" w:rsidRPr="008F1444" w:rsidRDefault="0004048E" w:rsidP="0069503E">
      <w:pPr>
        <w:pStyle w:val="ad"/>
        <w:widowControl w:val="0"/>
        <w:ind w:firstLine="425"/>
        <w:jc w:val="both"/>
        <w:rPr>
          <w:rFonts w:ascii="Times New Roman" w:hAnsi="Times New Roman" w:cs="Times New Roman"/>
          <w:sz w:val="26"/>
          <w:szCs w:val="26"/>
          <w:lang w:val="ro-RO"/>
        </w:rPr>
      </w:pPr>
    </w:p>
    <w:p w:rsidR="0004048E" w:rsidRPr="008F1444" w:rsidRDefault="0004048E" w:rsidP="0069503E">
      <w:pPr>
        <w:pStyle w:val="ad"/>
        <w:widowControl w:val="0"/>
        <w:ind w:firstLine="425"/>
        <w:jc w:val="both"/>
        <w:rPr>
          <w:rFonts w:ascii="Times New Roman" w:hAnsi="Times New Roman" w:cs="Times New Roman"/>
          <w:sz w:val="26"/>
          <w:szCs w:val="26"/>
          <w:lang w:val="ro-RO"/>
        </w:rPr>
      </w:pPr>
      <w:r w:rsidRPr="008F1444">
        <w:rPr>
          <w:rFonts w:ascii="Times New Roman" w:hAnsi="Times New Roman" w:cs="Times New Roman"/>
          <w:sz w:val="26"/>
          <w:szCs w:val="26"/>
          <w:lang w:val="ro-RO"/>
        </w:rPr>
        <w:t>Forma desfășurării evaluării finale (pentru fiecare disciplină și program de studii):</w:t>
      </w:r>
    </w:p>
    <w:p w:rsidR="0004048E" w:rsidRPr="008F1444" w:rsidRDefault="0004048E" w:rsidP="00C849AF">
      <w:pPr>
        <w:pStyle w:val="ad"/>
        <w:widowControl w:val="0"/>
        <w:ind w:firstLine="425"/>
        <w:jc w:val="both"/>
        <w:rPr>
          <w:rFonts w:ascii="Times New Roman" w:hAnsi="Times New Roman" w:cs="Times New Roman"/>
          <w:sz w:val="26"/>
          <w:szCs w:val="26"/>
          <w:lang w:val="ro-RO"/>
        </w:rPr>
      </w:pPr>
    </w:p>
    <w:p w:rsidR="0004048E" w:rsidRPr="008F1444" w:rsidRDefault="0004048E" w:rsidP="00C849AF">
      <w:pPr>
        <w:ind w:firstLine="426"/>
        <w:jc w:val="both"/>
        <w:rPr>
          <w:sz w:val="26"/>
          <w:szCs w:val="26"/>
          <w:lang w:val="ro-RO"/>
        </w:rPr>
      </w:pPr>
      <w:r w:rsidRPr="008F1444">
        <w:rPr>
          <w:sz w:val="26"/>
          <w:szCs w:val="26"/>
          <w:lang w:val="ro-RO"/>
        </w:rPr>
        <w:t>Forma desfășurării evaluărilor finale</w:t>
      </w:r>
      <w:r w:rsidR="0080767E">
        <w:rPr>
          <w:sz w:val="26"/>
          <w:szCs w:val="26"/>
          <w:lang w:val="ro-RO"/>
        </w:rPr>
        <w:t xml:space="preserve"> prin test control SIMU</w:t>
      </w:r>
      <w:r w:rsidRPr="008F1444">
        <w:rPr>
          <w:sz w:val="26"/>
          <w:szCs w:val="26"/>
          <w:lang w:val="ro-RO"/>
        </w:rPr>
        <w:t xml:space="preserve">, pentru fiecare disciplină și Program de studiu (Medicină, </w:t>
      </w:r>
      <w:r w:rsidR="0080767E">
        <w:rPr>
          <w:sz w:val="26"/>
          <w:szCs w:val="26"/>
          <w:lang w:val="ro-RO"/>
        </w:rPr>
        <w:t xml:space="preserve">Medicina 2, </w:t>
      </w:r>
      <w:r w:rsidRPr="008F1444">
        <w:rPr>
          <w:sz w:val="26"/>
          <w:szCs w:val="26"/>
          <w:lang w:val="ro-RO"/>
        </w:rPr>
        <w:t xml:space="preserve">Medicină preventivă, Stomatologie, Farmacie, </w:t>
      </w:r>
      <w:r w:rsidR="0080767E">
        <w:rPr>
          <w:sz w:val="26"/>
          <w:szCs w:val="26"/>
          <w:lang w:val="ro-RO"/>
        </w:rPr>
        <w:t xml:space="preserve">Tehnologia radiologica, </w:t>
      </w:r>
      <w:r w:rsidRPr="008F1444">
        <w:rPr>
          <w:sz w:val="26"/>
          <w:szCs w:val="26"/>
          <w:lang w:val="ro-RO"/>
        </w:rPr>
        <w:t xml:space="preserve">Asistență medicală generală), precum și rezultatele susținerii examenelor, colocviilor diferențiate și colocviilor sunt </w:t>
      </w:r>
      <w:r>
        <w:rPr>
          <w:sz w:val="26"/>
          <w:szCs w:val="26"/>
          <w:lang w:val="ro-RO"/>
        </w:rPr>
        <w:t>prezentate în tabelele 6.1.</w:t>
      </w:r>
    </w:p>
    <w:p w:rsidR="0080767E" w:rsidRDefault="0080767E" w:rsidP="00ED7198">
      <w:pPr>
        <w:spacing w:before="120" w:after="120"/>
        <w:jc w:val="center"/>
        <w:rPr>
          <w:color w:val="000000"/>
          <w:sz w:val="26"/>
          <w:szCs w:val="26"/>
          <w:lang w:val="ro-RO"/>
        </w:rPr>
      </w:pPr>
      <w:bookmarkStart w:id="9" w:name="OLE_LINK18"/>
      <w:bookmarkStart w:id="10" w:name="OLE_LINK19"/>
      <w:bookmarkStart w:id="11" w:name="OLE_LINK20"/>
      <w:bookmarkStart w:id="12" w:name="OLE_LINK21"/>
    </w:p>
    <w:p w:rsidR="0004048E" w:rsidRDefault="0004048E" w:rsidP="00ED7198">
      <w:pPr>
        <w:spacing w:before="120" w:after="120"/>
        <w:jc w:val="center"/>
        <w:rPr>
          <w:b/>
          <w:bCs/>
          <w:color w:val="000000"/>
          <w:sz w:val="26"/>
          <w:szCs w:val="26"/>
          <w:lang w:val="ro-RO"/>
        </w:rPr>
      </w:pPr>
      <w:r w:rsidRPr="006F0213">
        <w:rPr>
          <w:color w:val="000000"/>
          <w:sz w:val="26"/>
          <w:szCs w:val="26"/>
          <w:lang w:val="ro-RO"/>
        </w:rPr>
        <w:t>Tabelul 6.1.</w:t>
      </w:r>
      <w:r w:rsidRPr="006F0213">
        <w:rPr>
          <w:b/>
          <w:bCs/>
          <w:color w:val="000000"/>
          <w:sz w:val="26"/>
          <w:szCs w:val="26"/>
          <w:lang w:val="ro-RO"/>
        </w:rPr>
        <w:t xml:space="preserve"> Rezultatele examenelor/colocviilor cu notă (diferențiate) la Programul de studii Fiziopatologie, a.u. 20</w:t>
      </w:r>
      <w:r w:rsidR="00092478">
        <w:rPr>
          <w:b/>
          <w:bCs/>
          <w:color w:val="000000"/>
          <w:sz w:val="26"/>
          <w:szCs w:val="26"/>
          <w:lang w:val="ro-RO"/>
        </w:rPr>
        <w:t>21</w:t>
      </w:r>
      <w:r w:rsidRPr="006F0213">
        <w:rPr>
          <w:b/>
          <w:bCs/>
          <w:color w:val="000000"/>
          <w:sz w:val="26"/>
          <w:szCs w:val="26"/>
          <w:lang w:val="ro-RO"/>
        </w:rPr>
        <w:t>-20</w:t>
      </w:r>
      <w:r w:rsidR="00092478">
        <w:rPr>
          <w:b/>
          <w:bCs/>
          <w:color w:val="000000"/>
          <w:sz w:val="26"/>
          <w:szCs w:val="26"/>
          <w:lang w:val="ro-RO"/>
        </w:rPr>
        <w:t>22</w:t>
      </w:r>
      <w:r w:rsidRPr="006F0213">
        <w:rPr>
          <w:b/>
          <w:bCs/>
          <w:color w:val="000000"/>
          <w:sz w:val="26"/>
          <w:szCs w:val="26"/>
          <w:lang w:val="ro-RO"/>
        </w:rPr>
        <w:t xml:space="preserve"> (</w:t>
      </w:r>
      <w:r w:rsidRPr="006F0213">
        <w:rPr>
          <w:color w:val="000000"/>
          <w:sz w:val="26"/>
          <w:szCs w:val="26"/>
          <w:highlight w:val="yellow"/>
          <w:lang w:val="ro-RO"/>
        </w:rPr>
        <w:t>conform „Raport reușita” din SIMU</w:t>
      </w:r>
      <w:r w:rsidRPr="006F0213">
        <w:rPr>
          <w:b/>
          <w:bCs/>
          <w:color w:val="000000"/>
          <w:sz w:val="26"/>
          <w:szCs w:val="26"/>
          <w:lang w:val="ro-RO"/>
        </w:rPr>
        <w:t>)</w:t>
      </w:r>
    </w:p>
    <w:p w:rsidR="00CB2985" w:rsidRPr="006F0213" w:rsidRDefault="00CB2985" w:rsidP="00ED7198">
      <w:pPr>
        <w:spacing w:before="120" w:after="120"/>
        <w:jc w:val="center"/>
        <w:rPr>
          <w:b/>
          <w:bCs/>
          <w:color w:val="000000"/>
          <w:sz w:val="26"/>
          <w:szCs w:val="26"/>
          <w:lang w:val="ro-RO"/>
        </w:rPr>
      </w:pPr>
    </w:p>
    <w:tbl>
      <w:tblPr>
        <w:tblW w:w="51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8"/>
        <w:gridCol w:w="453"/>
        <w:gridCol w:w="459"/>
        <w:gridCol w:w="666"/>
        <w:gridCol w:w="453"/>
        <w:gridCol w:w="453"/>
        <w:gridCol w:w="453"/>
        <w:gridCol w:w="453"/>
        <w:gridCol w:w="453"/>
        <w:gridCol w:w="453"/>
        <w:gridCol w:w="453"/>
        <w:gridCol w:w="591"/>
        <w:gridCol w:w="591"/>
        <w:gridCol w:w="591"/>
        <w:gridCol w:w="502"/>
        <w:gridCol w:w="531"/>
        <w:gridCol w:w="1259"/>
      </w:tblGrid>
      <w:tr w:rsidR="0004048E" w:rsidRPr="006F0213" w:rsidTr="00716EAD">
        <w:trPr>
          <w:trHeight w:val="420"/>
          <w:tblHeader/>
        </w:trPr>
        <w:tc>
          <w:tcPr>
            <w:tcW w:w="701" w:type="pct"/>
            <w:tcBorders>
              <w:bottom w:val="single" w:sz="12" w:space="0" w:color="666666"/>
            </w:tcBorders>
            <w:vAlign w:val="center"/>
          </w:tcPr>
          <w:bookmarkEnd w:id="9"/>
          <w:p w:rsidR="0004048E" w:rsidRPr="006F0213" w:rsidRDefault="0004048E" w:rsidP="00F723E6">
            <w:pPr>
              <w:ind w:left="-57" w:right="-57"/>
              <w:jc w:val="center"/>
              <w:rPr>
                <w:b/>
                <w:bCs/>
                <w:color w:val="000000"/>
                <w:lang w:val="ro-RO" w:eastAsia="en-US"/>
              </w:rPr>
            </w:pPr>
            <w:r w:rsidRPr="006F0213">
              <w:rPr>
                <w:b/>
                <w:bCs/>
                <w:color w:val="000000"/>
                <w:lang w:val="ro-RO" w:eastAsia="en-US"/>
              </w:rPr>
              <w:t>Disciplina</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E/ CD</w:t>
            </w:r>
          </w:p>
        </w:tc>
        <w:tc>
          <w:tcPr>
            <w:tcW w:w="224"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Nr.  stud.</w:t>
            </w:r>
          </w:p>
        </w:tc>
        <w:tc>
          <w:tcPr>
            <w:tcW w:w="325"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Atestat</w:t>
            </w:r>
          </w:p>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Nr/%</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10</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9,00; 9,99</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8,00; 8,99</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7,00; 7,99</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6,00; 6,99</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5,00; 5,99</w:t>
            </w:r>
          </w:p>
        </w:tc>
        <w:tc>
          <w:tcPr>
            <w:tcW w:w="221"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1-4</w:t>
            </w:r>
          </w:p>
        </w:tc>
        <w:tc>
          <w:tcPr>
            <w:tcW w:w="288"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Nu s-a prez.</w:t>
            </w:r>
          </w:p>
        </w:tc>
        <w:tc>
          <w:tcPr>
            <w:tcW w:w="288"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Nead-miși</w:t>
            </w:r>
          </w:p>
        </w:tc>
        <w:tc>
          <w:tcPr>
            <w:tcW w:w="288"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Note poz.</w:t>
            </w:r>
          </w:p>
        </w:tc>
        <w:tc>
          <w:tcPr>
            <w:tcW w:w="245"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Note nega-tive</w:t>
            </w:r>
          </w:p>
        </w:tc>
        <w:tc>
          <w:tcPr>
            <w:tcW w:w="259"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Cali-tatea</w:t>
            </w:r>
          </w:p>
        </w:tc>
        <w:tc>
          <w:tcPr>
            <w:tcW w:w="614" w:type="pct"/>
            <w:tcBorders>
              <w:bottom w:val="single" w:sz="12" w:space="0" w:color="666666"/>
            </w:tcBorders>
            <w:vAlign w:val="center"/>
          </w:tcPr>
          <w:p w:rsidR="0004048E" w:rsidRPr="006F0213" w:rsidRDefault="0004048E" w:rsidP="00F723E6">
            <w:pPr>
              <w:ind w:left="-57" w:right="-57"/>
              <w:jc w:val="center"/>
              <w:rPr>
                <w:b/>
                <w:bCs/>
                <w:color w:val="000000"/>
                <w:sz w:val="18"/>
                <w:szCs w:val="18"/>
                <w:lang w:val="ro-RO" w:eastAsia="en-US"/>
              </w:rPr>
            </w:pPr>
            <w:r w:rsidRPr="006F0213">
              <w:rPr>
                <w:b/>
                <w:bCs/>
                <w:color w:val="000000"/>
                <w:sz w:val="18"/>
                <w:szCs w:val="18"/>
                <w:lang w:val="ro-RO" w:eastAsia="en-US"/>
              </w:rPr>
              <w:t>Nota medie</w:t>
            </w:r>
          </w:p>
        </w:tc>
      </w:tr>
      <w:tr w:rsidR="0004048E" w:rsidRPr="006F0213" w:rsidTr="00FE79EC">
        <w:trPr>
          <w:trHeight w:val="270"/>
        </w:trPr>
        <w:tc>
          <w:tcPr>
            <w:tcW w:w="5000" w:type="pct"/>
            <w:gridSpan w:val="17"/>
            <w:noWrap/>
            <w:vAlign w:val="center"/>
          </w:tcPr>
          <w:p w:rsidR="0004048E" w:rsidRPr="006F0213" w:rsidRDefault="0004048E" w:rsidP="00F723E6">
            <w:pPr>
              <w:spacing w:before="60" w:after="60"/>
              <w:jc w:val="center"/>
              <w:rPr>
                <w:b/>
                <w:bCs/>
                <w:caps/>
                <w:color w:val="000000"/>
                <w:sz w:val="26"/>
                <w:szCs w:val="26"/>
                <w:lang w:val="ro-RO" w:eastAsia="en-US"/>
              </w:rPr>
            </w:pPr>
            <w:r w:rsidRPr="006F0213">
              <w:rPr>
                <w:b/>
                <w:bCs/>
                <w:caps/>
                <w:color w:val="000000"/>
                <w:sz w:val="26"/>
                <w:szCs w:val="26"/>
                <w:lang w:val="ro-RO" w:eastAsia="en-US"/>
              </w:rPr>
              <w:t>Sesiunea de iarnă</w:t>
            </w:r>
          </w:p>
        </w:tc>
      </w:tr>
      <w:tr w:rsidR="00092478" w:rsidRPr="00092478" w:rsidTr="00716EAD">
        <w:trPr>
          <w:trHeight w:val="8837"/>
        </w:trPr>
        <w:tc>
          <w:tcPr>
            <w:tcW w:w="5000" w:type="pct"/>
            <w:gridSpan w:val="17"/>
            <w:noWrap/>
            <w:vAlign w:val="center"/>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312141" w:rsidTr="00312141">
              <w:trPr>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lastRenderedPageBreak/>
                    <w:t>Medicina autohtoni</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400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131</w:t>
                  </w:r>
                  <w:r>
                    <w:rPr>
                      <w:rFonts w:ascii="Verdana" w:hAnsi="Verdana"/>
                      <w:color w:val="4D5CA1"/>
                      <w:sz w:val="18"/>
                      <w:szCs w:val="18"/>
                    </w:rPr>
                    <w:br/>
                    <w:t>32.8%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176</w:t>
                  </w:r>
                  <w:r>
                    <w:rPr>
                      <w:rFonts w:ascii="Verdana" w:hAnsi="Verdana"/>
                      <w:color w:val="4D5CA1"/>
                      <w:sz w:val="18"/>
                      <w:szCs w:val="18"/>
                    </w:rPr>
                    <w:br/>
                    <w:t>44%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67</w:t>
                  </w:r>
                  <w:r>
                    <w:rPr>
                      <w:rFonts w:ascii="Verdana" w:hAnsi="Verdana"/>
                      <w:color w:val="4D5CA1"/>
                      <w:sz w:val="18"/>
                      <w:szCs w:val="18"/>
                    </w:rPr>
                    <w:br/>
                    <w:t>16.8%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14</w:t>
                  </w:r>
                  <w:r>
                    <w:rPr>
                      <w:rFonts w:ascii="Verdana" w:hAnsi="Verdana"/>
                      <w:color w:val="4D5CA1"/>
                      <w:sz w:val="18"/>
                      <w:szCs w:val="18"/>
                    </w:rPr>
                    <w:br/>
                    <w:t>3.5%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0.5%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0.5%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0.3%</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3</w:t>
                  </w:r>
                  <w:r>
                    <w:rPr>
                      <w:rFonts w:ascii="Verdana" w:hAnsi="Verdana"/>
                      <w:color w:val="4D5CA1"/>
                      <w:sz w:val="18"/>
                      <w:szCs w:val="18"/>
                    </w:rPr>
                    <w:br/>
                    <w:t>0.8%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394</w:t>
                  </w:r>
                  <w:r>
                    <w:rPr>
                      <w:rFonts w:ascii="Verdana" w:hAnsi="Verdana"/>
                      <w:color w:val="4D5CA1"/>
                      <w:sz w:val="18"/>
                      <w:szCs w:val="18"/>
                    </w:rPr>
                    <w:br/>
                    <w:t>98.5%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6</w:t>
                  </w:r>
                  <w:r>
                    <w:rPr>
                      <w:rFonts w:ascii="Verdana" w:hAnsi="Verdana"/>
                      <w:color w:val="4D5CA1"/>
                      <w:sz w:val="18"/>
                      <w:szCs w:val="18"/>
                    </w:rPr>
                    <w:br/>
                    <w:t>1.5%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378</w:t>
                  </w:r>
                  <w:r>
                    <w:rPr>
                      <w:rFonts w:ascii="Verdana" w:hAnsi="Verdana"/>
                      <w:color w:val="4D5CA1"/>
                      <w:sz w:val="18"/>
                      <w:szCs w:val="18"/>
                    </w:rPr>
                    <w:br/>
                    <w:t>94.5%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8.44</w:t>
                  </w:r>
                </w:p>
              </w:tc>
            </w:tr>
          </w:tbl>
          <w:p w:rsidR="007E322D" w:rsidRDefault="007E322D" w:rsidP="00FE79EC">
            <w:pPr>
              <w:spacing w:before="60" w:after="60"/>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51"/>
              <w:gridCol w:w="404"/>
              <w:gridCol w:w="404"/>
              <w:gridCol w:w="405"/>
              <w:gridCol w:w="405"/>
              <w:gridCol w:w="405"/>
              <w:gridCol w:w="405"/>
              <w:gridCol w:w="405"/>
              <w:gridCol w:w="405"/>
              <w:gridCol w:w="405"/>
              <w:gridCol w:w="405"/>
              <w:gridCol w:w="405"/>
              <w:gridCol w:w="405"/>
              <w:gridCol w:w="405"/>
              <w:gridCol w:w="405"/>
              <w:gridCol w:w="405"/>
              <w:gridCol w:w="405"/>
              <w:gridCol w:w="607"/>
            </w:tblGrid>
            <w:tr w:rsidR="00312141" w:rsidTr="00312141">
              <w:trPr>
                <w:gridAfter w:val="1"/>
                <w:wAfter w:w="586" w:type="dxa"/>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t>Medicina 2</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164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3</w:t>
                  </w:r>
                  <w:r>
                    <w:rPr>
                      <w:rFonts w:ascii="Verdana" w:hAnsi="Verdana"/>
                      <w:color w:val="4D5CA1"/>
                      <w:sz w:val="18"/>
                      <w:szCs w:val="18"/>
                    </w:rPr>
                    <w:br/>
                    <w:t>1.8%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47</w:t>
                  </w:r>
                  <w:r>
                    <w:rPr>
                      <w:rFonts w:ascii="Verdana" w:hAnsi="Verdana"/>
                      <w:color w:val="4D5CA1"/>
                      <w:sz w:val="18"/>
                      <w:szCs w:val="18"/>
                    </w:rPr>
                    <w:br/>
                    <w:t>28.7%</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56</w:t>
                  </w:r>
                  <w:r>
                    <w:rPr>
                      <w:rFonts w:ascii="Verdana" w:hAnsi="Verdana"/>
                      <w:color w:val="4D5CA1"/>
                      <w:sz w:val="18"/>
                      <w:szCs w:val="18"/>
                    </w:rPr>
                    <w:br/>
                    <w:t>34.1%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42</w:t>
                  </w:r>
                  <w:r>
                    <w:rPr>
                      <w:rFonts w:ascii="Verdana" w:hAnsi="Verdana"/>
                      <w:color w:val="4D5CA1"/>
                      <w:sz w:val="18"/>
                      <w:szCs w:val="18"/>
                    </w:rPr>
                    <w:br/>
                    <w:t>25.6%</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5</w:t>
                  </w:r>
                  <w:r>
                    <w:rPr>
                      <w:rFonts w:ascii="Verdana" w:hAnsi="Verdana"/>
                      <w:color w:val="4D5CA1"/>
                      <w:sz w:val="18"/>
                      <w:szCs w:val="18"/>
                    </w:rPr>
                    <w:br/>
                    <w:t>3%</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0.6%</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10</w:t>
                  </w:r>
                  <w:r>
                    <w:rPr>
                      <w:rFonts w:ascii="Verdana" w:hAnsi="Verdana"/>
                      <w:color w:val="4D5CA1"/>
                      <w:sz w:val="18"/>
                      <w:szCs w:val="18"/>
                    </w:rPr>
                    <w:br/>
                    <w:t>6.1%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153</w:t>
                  </w:r>
                  <w:r>
                    <w:rPr>
                      <w:rFonts w:ascii="Verdana" w:hAnsi="Verdana"/>
                      <w:color w:val="4D5CA1"/>
                      <w:sz w:val="18"/>
                      <w:szCs w:val="18"/>
                    </w:rPr>
                    <w:br/>
                    <w:t>93.3%</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11</w:t>
                  </w:r>
                  <w:r>
                    <w:rPr>
                      <w:rFonts w:ascii="Verdana" w:hAnsi="Verdana"/>
                      <w:color w:val="4D5CA1"/>
                      <w:sz w:val="18"/>
                      <w:szCs w:val="18"/>
                    </w:rPr>
                    <w:br/>
                    <w:t>6.7%</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106</w:t>
                  </w:r>
                  <w:r>
                    <w:rPr>
                      <w:rFonts w:ascii="Verdana" w:hAnsi="Verdana"/>
                      <w:color w:val="4D5CA1"/>
                      <w:sz w:val="18"/>
                      <w:szCs w:val="18"/>
                    </w:rPr>
                    <w:br/>
                    <w:t>64.6%</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7.29</w:t>
                  </w:r>
                </w:p>
              </w:tc>
            </w:tr>
            <w:tr w:rsidR="00312141" w:rsidTr="00312141">
              <w:trPr>
                <w:trHeight w:val="450"/>
                <w:tblCellSpacing w:w="7" w:type="dxa"/>
              </w:trPr>
              <w:tc>
                <w:tcPr>
                  <w:tcW w:w="9332" w:type="dxa"/>
                  <w:gridSpan w:val="18"/>
                  <w:shd w:val="clear" w:color="auto" w:fill="AA8899"/>
                  <w:tcMar>
                    <w:top w:w="15" w:type="dxa"/>
                    <w:left w:w="45" w:type="dxa"/>
                    <w:bottom w:w="15" w:type="dxa"/>
                    <w:right w:w="15" w:type="dxa"/>
                  </w:tcMar>
                  <w:vAlign w:val="center"/>
                  <w:hideMark/>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15"/>
                    <w:gridCol w:w="426"/>
                    <w:gridCol w:w="426"/>
                    <w:gridCol w:w="426"/>
                    <w:gridCol w:w="426"/>
                    <w:gridCol w:w="426"/>
                    <w:gridCol w:w="426"/>
                    <w:gridCol w:w="427"/>
                    <w:gridCol w:w="427"/>
                    <w:gridCol w:w="427"/>
                    <w:gridCol w:w="427"/>
                    <w:gridCol w:w="427"/>
                    <w:gridCol w:w="427"/>
                    <w:gridCol w:w="427"/>
                    <w:gridCol w:w="427"/>
                    <w:gridCol w:w="427"/>
                    <w:gridCol w:w="434"/>
                  </w:tblGrid>
                  <w:tr w:rsidR="00312141" w:rsidTr="00312141">
                    <w:trPr>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t xml:space="preserve">Farmacie </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81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5</w:t>
                        </w:r>
                        <w:r>
                          <w:rPr>
                            <w:rFonts w:ascii="Verdana" w:hAnsi="Verdana"/>
                            <w:color w:val="4D5CA1"/>
                            <w:sz w:val="18"/>
                            <w:szCs w:val="18"/>
                          </w:rPr>
                          <w:br/>
                          <w:t>6.2%</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12</w:t>
                        </w:r>
                        <w:r>
                          <w:rPr>
                            <w:rFonts w:ascii="Verdana" w:hAnsi="Verdana"/>
                            <w:color w:val="4D5CA1"/>
                            <w:sz w:val="18"/>
                            <w:szCs w:val="18"/>
                          </w:rPr>
                          <w:br/>
                          <w:t>14.8%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36</w:t>
                        </w:r>
                        <w:r>
                          <w:rPr>
                            <w:rFonts w:ascii="Verdana" w:hAnsi="Verdana"/>
                            <w:color w:val="4D5CA1"/>
                            <w:sz w:val="18"/>
                            <w:szCs w:val="18"/>
                          </w:rPr>
                          <w:br/>
                          <w:t>44.4%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27</w:t>
                        </w:r>
                        <w:r>
                          <w:rPr>
                            <w:rFonts w:ascii="Verdana" w:hAnsi="Verdana"/>
                            <w:color w:val="4D5CA1"/>
                            <w:sz w:val="18"/>
                            <w:szCs w:val="18"/>
                          </w:rPr>
                          <w:br/>
                          <w:t>33.3%</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1.2%</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81</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53</w:t>
                        </w:r>
                        <w:r>
                          <w:rPr>
                            <w:rFonts w:ascii="Verdana" w:hAnsi="Verdana"/>
                            <w:color w:val="4D5CA1"/>
                            <w:sz w:val="18"/>
                            <w:szCs w:val="18"/>
                          </w:rPr>
                          <w:br/>
                          <w:t>65.4%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7.26</w:t>
                        </w:r>
                      </w:p>
                    </w:tc>
                  </w:tr>
                </w:tbl>
                <w:p w:rsidR="00312141" w:rsidRDefault="00312141" w:rsidP="00312141">
                  <w:pPr>
                    <w:jc w:val="center"/>
                    <w:rPr>
                      <w:rFonts w:ascii="Verdana" w:hAnsi="Verdana"/>
                      <w:color w:val="4D5CA1"/>
                      <w:sz w:val="18"/>
                      <w:szCs w:val="18"/>
                    </w:rPr>
                  </w:pPr>
                </w:p>
              </w:tc>
            </w:tr>
          </w:tbl>
          <w:p w:rsidR="00312141" w:rsidRDefault="00312141" w:rsidP="00FE79EC">
            <w:pPr>
              <w:spacing w:before="60" w:after="60"/>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312141" w:rsidTr="00312141">
              <w:trPr>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t>Stomatologie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148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16</w:t>
                  </w:r>
                  <w:r>
                    <w:rPr>
                      <w:rFonts w:ascii="Verdana" w:hAnsi="Verdana"/>
                      <w:color w:val="4D5CA1"/>
                      <w:sz w:val="18"/>
                      <w:szCs w:val="18"/>
                    </w:rPr>
                    <w:br/>
                    <w:t>10.8%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61</w:t>
                  </w:r>
                  <w:r>
                    <w:rPr>
                      <w:rFonts w:ascii="Verdana" w:hAnsi="Verdana"/>
                      <w:color w:val="4D5CA1"/>
                      <w:sz w:val="18"/>
                      <w:szCs w:val="18"/>
                    </w:rPr>
                    <w:br/>
                    <w:t>41.2%</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42</w:t>
                  </w:r>
                  <w:r>
                    <w:rPr>
                      <w:rFonts w:ascii="Verdana" w:hAnsi="Verdana"/>
                      <w:color w:val="4D5CA1"/>
                      <w:sz w:val="18"/>
                      <w:szCs w:val="18"/>
                    </w:rPr>
                    <w:br/>
                    <w:t>28.4%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15</w:t>
                  </w:r>
                  <w:r>
                    <w:rPr>
                      <w:rFonts w:ascii="Verdana" w:hAnsi="Verdana"/>
                      <w:color w:val="4D5CA1"/>
                      <w:sz w:val="18"/>
                      <w:szCs w:val="18"/>
                    </w:rPr>
                    <w:br/>
                    <w:t>10.1%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3</w:t>
                  </w:r>
                  <w:r>
                    <w:rPr>
                      <w:rFonts w:ascii="Verdana" w:hAnsi="Verdana"/>
                      <w:color w:val="4D5CA1"/>
                      <w:sz w:val="18"/>
                      <w:szCs w:val="18"/>
                    </w:rPr>
                    <w:br/>
                    <w:t>2%</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0.7%</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10</w:t>
                  </w:r>
                  <w:r>
                    <w:rPr>
                      <w:rFonts w:ascii="Verdana" w:hAnsi="Verdana"/>
                      <w:color w:val="4D5CA1"/>
                      <w:sz w:val="18"/>
                      <w:szCs w:val="18"/>
                    </w:rPr>
                    <w:br/>
                    <w:t>6.8%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137</w:t>
                  </w:r>
                  <w:r>
                    <w:rPr>
                      <w:rFonts w:ascii="Verdana" w:hAnsi="Verdana"/>
                      <w:color w:val="4D5CA1"/>
                      <w:sz w:val="18"/>
                      <w:szCs w:val="18"/>
                    </w:rPr>
                    <w:br/>
                    <w:t>92.6%</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11</w:t>
                  </w:r>
                  <w:r>
                    <w:rPr>
                      <w:rFonts w:ascii="Verdana" w:hAnsi="Verdana"/>
                      <w:color w:val="4D5CA1"/>
                      <w:sz w:val="18"/>
                      <w:szCs w:val="18"/>
                    </w:rPr>
                    <w:br/>
                    <w:t>7.4%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119</w:t>
                  </w:r>
                  <w:r>
                    <w:rPr>
                      <w:rFonts w:ascii="Verdana" w:hAnsi="Verdana"/>
                      <w:color w:val="4D5CA1"/>
                      <w:sz w:val="18"/>
                      <w:szCs w:val="18"/>
                    </w:rPr>
                    <w:br/>
                    <w:t>80.4%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7.91</w:t>
                  </w:r>
                </w:p>
              </w:tc>
            </w:tr>
          </w:tbl>
          <w:p w:rsidR="00312141" w:rsidRDefault="00312141" w:rsidP="00FE79EC">
            <w:pPr>
              <w:spacing w:before="60" w:after="60"/>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312141" w:rsidTr="00312141">
              <w:trPr>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t>Medicina preventiva</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9</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11.1%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11.1%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6</w:t>
                  </w:r>
                  <w:r>
                    <w:rPr>
                      <w:rFonts w:ascii="Verdana" w:hAnsi="Verdana"/>
                      <w:color w:val="4D5CA1"/>
                      <w:sz w:val="18"/>
                      <w:szCs w:val="18"/>
                    </w:rPr>
                    <w:br/>
                    <w:t>66.7%</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11.1%</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9</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22.2%</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6.72</w:t>
                  </w:r>
                </w:p>
              </w:tc>
            </w:tr>
          </w:tbl>
          <w:p w:rsidR="00312141" w:rsidRDefault="00312141" w:rsidP="00FE79EC">
            <w:pPr>
              <w:spacing w:before="60" w:after="60"/>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312141" w:rsidTr="00312141">
              <w:trPr>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t>Sanatate publica</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17</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5.9%</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23.5%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5</w:t>
                  </w:r>
                  <w:r>
                    <w:rPr>
                      <w:rFonts w:ascii="Verdana" w:hAnsi="Verdana"/>
                      <w:color w:val="4D5CA1"/>
                      <w:sz w:val="18"/>
                      <w:szCs w:val="18"/>
                    </w:rPr>
                    <w:br/>
                    <w:t>29.4%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23.5%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11.8%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5.9%</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17</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14</w:t>
                  </w:r>
                  <w:r>
                    <w:rPr>
                      <w:rFonts w:ascii="Verdana" w:hAnsi="Verdana"/>
                      <w:color w:val="4D5CA1"/>
                      <w:sz w:val="18"/>
                      <w:szCs w:val="18"/>
                    </w:rPr>
                    <w:br/>
                    <w:t>82.4%</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8.1</w:t>
                  </w:r>
                </w:p>
              </w:tc>
            </w:tr>
          </w:tbl>
          <w:p w:rsidR="00312141" w:rsidRDefault="00312141" w:rsidP="00FE79EC">
            <w:pPr>
              <w:spacing w:before="60" w:after="60"/>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51"/>
              <w:gridCol w:w="404"/>
              <w:gridCol w:w="404"/>
              <w:gridCol w:w="405"/>
              <w:gridCol w:w="405"/>
              <w:gridCol w:w="405"/>
              <w:gridCol w:w="405"/>
              <w:gridCol w:w="405"/>
              <w:gridCol w:w="405"/>
              <w:gridCol w:w="405"/>
              <w:gridCol w:w="405"/>
              <w:gridCol w:w="405"/>
              <w:gridCol w:w="405"/>
              <w:gridCol w:w="405"/>
              <w:gridCol w:w="405"/>
              <w:gridCol w:w="405"/>
              <w:gridCol w:w="405"/>
              <w:gridCol w:w="607"/>
            </w:tblGrid>
            <w:tr w:rsidR="00312141" w:rsidTr="00312141">
              <w:trPr>
                <w:gridAfter w:val="1"/>
                <w:wAfter w:w="586" w:type="dxa"/>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t>Tehnologie radiologica</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8</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12.5%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50%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25%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12.5%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8</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7</w:t>
                  </w:r>
                  <w:r>
                    <w:rPr>
                      <w:rFonts w:ascii="Verdana" w:hAnsi="Verdana"/>
                      <w:color w:val="4D5CA1"/>
                      <w:sz w:val="18"/>
                      <w:szCs w:val="18"/>
                    </w:rPr>
                    <w:br/>
                    <w:t>87.5%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8.69</w:t>
                  </w:r>
                </w:p>
              </w:tc>
            </w:tr>
            <w:tr w:rsidR="00312141" w:rsidTr="00312141">
              <w:trPr>
                <w:trHeight w:val="450"/>
                <w:tblCellSpacing w:w="7" w:type="dxa"/>
              </w:trPr>
              <w:tc>
                <w:tcPr>
                  <w:tcW w:w="9332" w:type="dxa"/>
                  <w:gridSpan w:val="18"/>
                  <w:shd w:val="clear" w:color="auto" w:fill="AA8899"/>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r>
          </w:tbl>
          <w:p w:rsidR="00312141" w:rsidRDefault="00312141" w:rsidP="00FE79EC">
            <w:pPr>
              <w:spacing w:before="60" w:after="60"/>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312141" w:rsidTr="00312141">
              <w:trPr>
                <w:tblCellSpacing w:w="7" w:type="dxa"/>
              </w:trPr>
              <w:tc>
                <w:tcPr>
                  <w:tcW w:w="1500" w:type="pct"/>
                  <w:shd w:val="clear" w:color="auto" w:fill="EAEAF4"/>
                  <w:tcMar>
                    <w:top w:w="15" w:type="dxa"/>
                    <w:left w:w="45" w:type="dxa"/>
                    <w:bottom w:w="15" w:type="dxa"/>
                    <w:right w:w="15" w:type="dxa"/>
                  </w:tcMar>
                  <w:vAlign w:val="center"/>
                  <w:hideMark/>
                </w:tcPr>
                <w:p w:rsidR="00312141" w:rsidRPr="00312141" w:rsidRDefault="00312141" w:rsidP="00312141">
                  <w:pPr>
                    <w:rPr>
                      <w:rFonts w:ascii="Verdana" w:hAnsi="Verdana"/>
                      <w:color w:val="4D5CA1"/>
                      <w:sz w:val="18"/>
                      <w:szCs w:val="18"/>
                      <w:lang w:val="en-US"/>
                    </w:rPr>
                  </w:pPr>
                  <w:r>
                    <w:rPr>
                      <w:rFonts w:ascii="Verdana" w:hAnsi="Verdana"/>
                      <w:color w:val="4D5CA1"/>
                      <w:sz w:val="18"/>
                      <w:szCs w:val="18"/>
                      <w:lang w:val="en-US"/>
                    </w:rPr>
                    <w:t>AMG</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12</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5</w:t>
                  </w:r>
                  <w:r>
                    <w:rPr>
                      <w:rFonts w:ascii="Verdana" w:hAnsi="Verdana"/>
                      <w:color w:val="4D5CA1"/>
                      <w:sz w:val="18"/>
                      <w:szCs w:val="18"/>
                    </w:rPr>
                    <w:br/>
                    <w:t>41.7%</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33.3%</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16.7%</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8.3%</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12</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9</w:t>
                  </w:r>
                  <w:r>
                    <w:rPr>
                      <w:rFonts w:ascii="Verdana" w:hAnsi="Verdana"/>
                      <w:color w:val="4D5CA1"/>
                      <w:sz w:val="18"/>
                      <w:szCs w:val="18"/>
                    </w:rPr>
                    <w:br/>
                    <w:t>75%</w:t>
                  </w:r>
                </w:p>
              </w:tc>
              <w:tc>
                <w:tcPr>
                  <w:tcW w:w="200" w:type="pct"/>
                  <w:shd w:val="clear" w:color="auto" w:fill="EAEAF4"/>
                  <w:tcMar>
                    <w:top w:w="15" w:type="dxa"/>
                    <w:left w:w="45" w:type="dxa"/>
                    <w:bottom w:w="15" w:type="dxa"/>
                    <w:right w:w="15" w:type="dxa"/>
                  </w:tcMar>
                  <w:vAlign w:val="center"/>
                  <w:hideMark/>
                </w:tcPr>
                <w:p w:rsidR="00312141" w:rsidRDefault="00312141" w:rsidP="00312141">
                  <w:pPr>
                    <w:jc w:val="center"/>
                    <w:rPr>
                      <w:rFonts w:ascii="Verdana" w:hAnsi="Verdana"/>
                      <w:color w:val="4D5CA1"/>
                      <w:sz w:val="18"/>
                      <w:szCs w:val="18"/>
                    </w:rPr>
                  </w:pPr>
                  <w:r>
                    <w:rPr>
                      <w:rFonts w:ascii="Verdana" w:hAnsi="Verdana"/>
                      <w:color w:val="4D5CA1"/>
                      <w:sz w:val="18"/>
                      <w:szCs w:val="18"/>
                    </w:rPr>
                    <w:t>7.48</w:t>
                  </w:r>
                </w:p>
              </w:tc>
            </w:tr>
          </w:tbl>
          <w:p w:rsidR="00312141" w:rsidRPr="006F0213" w:rsidRDefault="00312141" w:rsidP="00FE79EC">
            <w:pPr>
              <w:spacing w:before="60" w:after="60"/>
              <w:rPr>
                <w:b/>
                <w:bCs/>
                <w:color w:val="000000"/>
                <w:sz w:val="26"/>
                <w:szCs w:val="26"/>
                <w:lang w:val="ro-RO" w:eastAsia="en-US"/>
              </w:rPr>
            </w:pPr>
          </w:p>
        </w:tc>
      </w:tr>
      <w:bookmarkEnd w:id="10"/>
      <w:bookmarkEnd w:id="11"/>
      <w:bookmarkEnd w:id="12"/>
      <w:tr w:rsidR="0004048E" w:rsidRPr="006F0213" w:rsidTr="00FE79EC">
        <w:trPr>
          <w:trHeight w:val="270"/>
        </w:trPr>
        <w:tc>
          <w:tcPr>
            <w:tcW w:w="5000" w:type="pct"/>
            <w:gridSpan w:val="17"/>
            <w:noWrap/>
            <w:vAlign w:val="center"/>
          </w:tcPr>
          <w:p w:rsidR="0004048E" w:rsidRPr="006F0213" w:rsidRDefault="0004048E" w:rsidP="00F723E6">
            <w:pPr>
              <w:spacing w:before="60" w:after="60"/>
              <w:jc w:val="center"/>
              <w:rPr>
                <w:b/>
                <w:bCs/>
                <w:caps/>
                <w:color w:val="000000"/>
                <w:sz w:val="26"/>
                <w:szCs w:val="26"/>
                <w:lang w:val="ro-RO" w:eastAsia="en-US"/>
              </w:rPr>
            </w:pPr>
            <w:r w:rsidRPr="006F0213">
              <w:rPr>
                <w:b/>
                <w:bCs/>
                <w:caps/>
                <w:color w:val="000000"/>
                <w:sz w:val="26"/>
                <w:szCs w:val="26"/>
                <w:lang w:val="ro-RO" w:eastAsia="en-US"/>
              </w:rPr>
              <w:t>Sesiunea de vară</w:t>
            </w:r>
          </w:p>
        </w:tc>
      </w:tr>
      <w:tr w:rsidR="00716EAD" w:rsidRPr="006F0213" w:rsidTr="00716EAD">
        <w:trPr>
          <w:trHeight w:val="3167"/>
        </w:trPr>
        <w:tc>
          <w:tcPr>
            <w:tcW w:w="5000" w:type="pct"/>
            <w:gridSpan w:val="17"/>
            <w:noWrap/>
            <w:vAlign w:val="center"/>
          </w:tcPr>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51"/>
              <w:gridCol w:w="404"/>
              <w:gridCol w:w="404"/>
              <w:gridCol w:w="405"/>
              <w:gridCol w:w="405"/>
              <w:gridCol w:w="405"/>
              <w:gridCol w:w="405"/>
              <w:gridCol w:w="405"/>
              <w:gridCol w:w="405"/>
              <w:gridCol w:w="405"/>
              <w:gridCol w:w="405"/>
              <w:gridCol w:w="405"/>
              <w:gridCol w:w="405"/>
              <w:gridCol w:w="405"/>
              <w:gridCol w:w="405"/>
              <w:gridCol w:w="405"/>
              <w:gridCol w:w="405"/>
              <w:gridCol w:w="607"/>
            </w:tblGrid>
            <w:tr w:rsidR="00716EAD" w:rsidTr="00716EAD">
              <w:trPr>
                <w:gridAfter w:val="1"/>
                <w:wAfter w:w="586" w:type="dxa"/>
                <w:tblCellSpacing w:w="7" w:type="dxa"/>
              </w:trPr>
              <w:tc>
                <w:tcPr>
                  <w:tcW w:w="1500" w:type="pct"/>
                  <w:shd w:val="clear" w:color="auto" w:fill="EAEAF4"/>
                  <w:tcMar>
                    <w:top w:w="15" w:type="dxa"/>
                    <w:left w:w="45" w:type="dxa"/>
                    <w:bottom w:w="15" w:type="dxa"/>
                    <w:right w:w="15" w:type="dxa"/>
                  </w:tcMar>
                  <w:vAlign w:val="center"/>
                  <w:hideMark/>
                </w:tcPr>
                <w:p w:rsidR="00716EAD" w:rsidRPr="00716EAD" w:rsidRDefault="00716EAD" w:rsidP="00716EAD">
                  <w:pPr>
                    <w:rPr>
                      <w:rFonts w:ascii="Verdana" w:hAnsi="Verdana"/>
                      <w:color w:val="4D5CA1"/>
                      <w:sz w:val="18"/>
                      <w:szCs w:val="18"/>
                      <w:lang w:val="en-US"/>
                    </w:rPr>
                  </w:pPr>
                  <w:r>
                    <w:rPr>
                      <w:rFonts w:ascii="Verdana" w:hAnsi="Verdana"/>
                      <w:color w:val="4D5CA1"/>
                      <w:sz w:val="18"/>
                      <w:szCs w:val="18"/>
                      <w:lang w:val="en-US"/>
                    </w:rPr>
                    <w:t>Medicina autohtoni</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400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1%</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100</w:t>
                  </w:r>
                  <w:r>
                    <w:rPr>
                      <w:rFonts w:ascii="Verdana" w:hAnsi="Verdana"/>
                      <w:color w:val="4D5CA1"/>
                      <w:sz w:val="18"/>
                      <w:szCs w:val="18"/>
                    </w:rPr>
                    <w:br/>
                    <w:t>25%</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143</w:t>
                  </w:r>
                  <w:r>
                    <w:rPr>
                      <w:rFonts w:ascii="Verdana" w:hAnsi="Verdana"/>
                      <w:color w:val="4D5CA1"/>
                      <w:sz w:val="18"/>
                      <w:szCs w:val="18"/>
                    </w:rPr>
                    <w:br/>
                    <w:t>35.8%</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98</w:t>
                  </w:r>
                  <w:r>
                    <w:rPr>
                      <w:rFonts w:ascii="Verdana" w:hAnsi="Verdana"/>
                      <w:color w:val="4D5CA1"/>
                      <w:sz w:val="18"/>
                      <w:szCs w:val="18"/>
                    </w:rPr>
                    <w:br/>
                    <w:t>24.5%</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30</w:t>
                  </w:r>
                  <w:r>
                    <w:rPr>
                      <w:rFonts w:ascii="Verdana" w:hAnsi="Verdana"/>
                      <w:color w:val="4D5CA1"/>
                      <w:sz w:val="18"/>
                      <w:szCs w:val="18"/>
                    </w:rPr>
                    <w:br/>
                    <w:t>7.5%</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0.3%</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9</w:t>
                  </w:r>
                  <w:r>
                    <w:rPr>
                      <w:rFonts w:ascii="Verdana" w:hAnsi="Verdana"/>
                      <w:color w:val="4D5CA1"/>
                      <w:sz w:val="18"/>
                      <w:szCs w:val="18"/>
                    </w:rPr>
                    <w:br/>
                    <w:t>2.3%</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15</w:t>
                  </w:r>
                  <w:r>
                    <w:rPr>
                      <w:rFonts w:ascii="Verdana" w:hAnsi="Verdana"/>
                      <w:color w:val="4D5CA1"/>
                      <w:sz w:val="18"/>
                      <w:szCs w:val="18"/>
                    </w:rPr>
                    <w:br/>
                    <w:t>3.8%</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376</w:t>
                  </w:r>
                  <w:r>
                    <w:rPr>
                      <w:rFonts w:ascii="Verdana" w:hAnsi="Verdana"/>
                      <w:color w:val="4D5CA1"/>
                      <w:sz w:val="18"/>
                      <w:szCs w:val="18"/>
                    </w:rPr>
                    <w:br/>
                    <w:t>94%</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24</w:t>
                  </w:r>
                  <w:r>
                    <w:rPr>
                      <w:rFonts w:ascii="Verdana" w:hAnsi="Verdana"/>
                      <w:color w:val="4D5CA1"/>
                      <w:sz w:val="18"/>
                      <w:szCs w:val="18"/>
                    </w:rPr>
                    <w:br/>
                    <w:t>6%</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345</w:t>
                  </w:r>
                  <w:r>
                    <w:rPr>
                      <w:rFonts w:ascii="Verdana" w:hAnsi="Verdana"/>
                      <w:color w:val="4D5CA1"/>
                      <w:sz w:val="18"/>
                      <w:szCs w:val="18"/>
                    </w:rPr>
                    <w:br/>
                    <w:t>86.3%</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8.1</w:t>
                  </w:r>
                </w:p>
              </w:tc>
            </w:tr>
            <w:tr w:rsidR="00716EAD" w:rsidTr="00716EAD">
              <w:trPr>
                <w:trHeight w:val="450"/>
                <w:tblCellSpacing w:w="7" w:type="dxa"/>
              </w:trPr>
              <w:tc>
                <w:tcPr>
                  <w:tcW w:w="9332" w:type="dxa"/>
                  <w:gridSpan w:val="18"/>
                  <w:shd w:val="clear" w:color="auto" w:fill="AA8899"/>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p>
              </w:tc>
            </w:tr>
          </w:tbl>
          <w:p w:rsidR="00716EAD" w:rsidRDefault="00716EAD" w:rsidP="00F723E6">
            <w:pPr>
              <w:spacing w:before="60" w:after="60"/>
              <w:jc w:val="center"/>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53"/>
              <w:gridCol w:w="186"/>
              <w:gridCol w:w="298"/>
              <w:gridCol w:w="136"/>
              <w:gridCol w:w="335"/>
              <w:gridCol w:w="379"/>
              <w:gridCol w:w="192"/>
              <w:gridCol w:w="392"/>
              <w:gridCol w:w="96"/>
              <w:gridCol w:w="386"/>
              <w:gridCol w:w="245"/>
              <w:gridCol w:w="167"/>
              <w:gridCol w:w="545"/>
              <w:gridCol w:w="67"/>
              <w:gridCol w:w="340"/>
              <w:gridCol w:w="71"/>
              <w:gridCol w:w="386"/>
              <w:gridCol w:w="268"/>
              <w:gridCol w:w="146"/>
              <w:gridCol w:w="264"/>
              <w:gridCol w:w="150"/>
              <w:gridCol w:w="552"/>
              <w:gridCol w:w="50"/>
              <w:gridCol w:w="386"/>
              <w:gridCol w:w="291"/>
              <w:gridCol w:w="121"/>
              <w:gridCol w:w="592"/>
              <w:gridCol w:w="22"/>
              <w:gridCol w:w="386"/>
              <w:gridCol w:w="321"/>
              <w:gridCol w:w="92"/>
              <w:gridCol w:w="417"/>
              <w:gridCol w:w="14"/>
              <w:gridCol w:w="290"/>
            </w:tblGrid>
            <w:tr w:rsidR="00716EAD" w:rsidTr="00716EAD">
              <w:trPr>
                <w:tblCellSpacing w:w="7" w:type="dxa"/>
              </w:trPr>
              <w:tc>
                <w:tcPr>
                  <w:tcW w:w="1472" w:type="pct"/>
                  <w:gridSpan w:val="7"/>
                  <w:shd w:val="clear" w:color="auto" w:fill="EAEAF4"/>
                  <w:tcMar>
                    <w:top w:w="15" w:type="dxa"/>
                    <w:left w:w="45" w:type="dxa"/>
                    <w:bottom w:w="15" w:type="dxa"/>
                    <w:right w:w="15" w:type="dxa"/>
                  </w:tcMar>
                  <w:vAlign w:val="center"/>
                  <w:hideMark/>
                </w:tcPr>
                <w:p w:rsidR="00716EAD" w:rsidRPr="00716EAD" w:rsidRDefault="00716EAD" w:rsidP="00716EAD">
                  <w:pPr>
                    <w:rPr>
                      <w:rFonts w:ascii="Verdana" w:hAnsi="Verdana"/>
                      <w:color w:val="4D5CA1"/>
                      <w:sz w:val="18"/>
                      <w:szCs w:val="18"/>
                      <w:lang w:val="en-US"/>
                    </w:rPr>
                  </w:pPr>
                  <w:r>
                    <w:rPr>
                      <w:rFonts w:ascii="Verdana" w:hAnsi="Verdana"/>
                      <w:color w:val="4D5CA1"/>
                      <w:sz w:val="18"/>
                      <w:szCs w:val="18"/>
                      <w:lang w:val="en-US"/>
                    </w:rPr>
                    <w:t>Medicina 2</w:t>
                  </w:r>
                </w:p>
              </w:tc>
              <w:tc>
                <w:tcPr>
                  <w:tcW w:w="235"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E</w:t>
                  </w:r>
                </w:p>
              </w:tc>
              <w:tc>
                <w:tcPr>
                  <w:tcW w:w="19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164</w:t>
                  </w:r>
                </w:p>
              </w:tc>
              <w:tc>
                <w:tcPr>
                  <w:tcW w:w="196"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p>
              </w:tc>
              <w:tc>
                <w:tcPr>
                  <w:tcW w:w="299"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196"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19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15</w:t>
                  </w:r>
                  <w:r>
                    <w:rPr>
                      <w:rFonts w:ascii="Verdana" w:hAnsi="Verdana"/>
                      <w:color w:val="4D5CA1"/>
                      <w:sz w:val="18"/>
                      <w:szCs w:val="18"/>
                    </w:rPr>
                    <w:br/>
                    <w:t>9.1%</w:t>
                  </w:r>
                </w:p>
              </w:tc>
              <w:tc>
                <w:tcPr>
                  <w:tcW w:w="197"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22</w:t>
                  </w:r>
                  <w:r>
                    <w:rPr>
                      <w:rFonts w:ascii="Verdana" w:hAnsi="Verdana"/>
                      <w:color w:val="4D5CA1"/>
                      <w:sz w:val="18"/>
                      <w:szCs w:val="18"/>
                    </w:rPr>
                    <w:br/>
                    <w:t>13.4%</w:t>
                  </w:r>
                </w:p>
              </w:tc>
              <w:tc>
                <w:tcPr>
                  <w:tcW w:w="197"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29</w:t>
                  </w:r>
                  <w:r>
                    <w:rPr>
                      <w:rFonts w:ascii="Verdana" w:hAnsi="Verdana"/>
                      <w:color w:val="4D5CA1"/>
                      <w:sz w:val="18"/>
                      <w:szCs w:val="18"/>
                    </w:rPr>
                    <w:br/>
                    <w:t>17.7%</w:t>
                  </w:r>
                </w:p>
              </w:tc>
              <w:tc>
                <w:tcPr>
                  <w:tcW w:w="294"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w:t>
                  </w:r>
                  <w:r>
                    <w:rPr>
                      <w:rFonts w:ascii="Verdana" w:hAnsi="Verdana"/>
                      <w:color w:val="4D5CA1"/>
                      <w:sz w:val="18"/>
                      <w:szCs w:val="18"/>
                    </w:rPr>
                    <w:br/>
                    <w:t>3.7%</w:t>
                  </w:r>
                </w:p>
              </w:tc>
              <w:tc>
                <w:tcPr>
                  <w:tcW w:w="19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66</w:t>
                  </w:r>
                  <w:r>
                    <w:rPr>
                      <w:rFonts w:ascii="Verdana" w:hAnsi="Verdana"/>
                      <w:color w:val="4D5CA1"/>
                      <w:sz w:val="18"/>
                      <w:szCs w:val="18"/>
                    </w:rPr>
                    <w:br/>
                    <w:t>40.2%</w:t>
                  </w:r>
                </w:p>
              </w:tc>
              <w:tc>
                <w:tcPr>
                  <w:tcW w:w="197"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w:t>
                  </w:r>
                  <w:r>
                    <w:rPr>
                      <w:rFonts w:ascii="Verdana" w:hAnsi="Verdana"/>
                      <w:color w:val="4D5CA1"/>
                      <w:sz w:val="18"/>
                      <w:szCs w:val="18"/>
                    </w:rPr>
                    <w:br/>
                    <w:t>0.6%</w:t>
                  </w:r>
                </w:p>
              </w:tc>
              <w:tc>
                <w:tcPr>
                  <w:tcW w:w="300"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25</w:t>
                  </w:r>
                  <w:r>
                    <w:rPr>
                      <w:rFonts w:ascii="Verdana" w:hAnsi="Verdana"/>
                      <w:color w:val="4D5CA1"/>
                      <w:sz w:val="18"/>
                      <w:szCs w:val="18"/>
                    </w:rPr>
                    <w:br/>
                    <w:t>15.2%</w:t>
                  </w:r>
                </w:p>
              </w:tc>
              <w:tc>
                <w:tcPr>
                  <w:tcW w:w="19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72</w:t>
                  </w:r>
                  <w:r>
                    <w:rPr>
                      <w:rFonts w:ascii="Verdana" w:hAnsi="Verdana"/>
                      <w:color w:val="4D5CA1"/>
                      <w:sz w:val="18"/>
                      <w:szCs w:val="18"/>
                    </w:rPr>
                    <w:br/>
                    <w:t>43.9%</w:t>
                  </w:r>
                </w:p>
              </w:tc>
              <w:tc>
                <w:tcPr>
                  <w:tcW w:w="197"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92</w:t>
                  </w:r>
                  <w:r>
                    <w:rPr>
                      <w:rFonts w:ascii="Verdana" w:hAnsi="Verdana"/>
                      <w:color w:val="4D5CA1"/>
                      <w:sz w:val="18"/>
                      <w:szCs w:val="18"/>
                    </w:rPr>
                    <w:br/>
                    <w:t>56.1%</w:t>
                  </w:r>
                </w:p>
              </w:tc>
              <w:tc>
                <w:tcPr>
                  <w:tcW w:w="202"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37</w:t>
                  </w:r>
                  <w:r>
                    <w:rPr>
                      <w:rFonts w:ascii="Verdana" w:hAnsi="Verdana"/>
                      <w:color w:val="4D5CA1"/>
                      <w:sz w:val="18"/>
                      <w:szCs w:val="18"/>
                    </w:rPr>
                    <w:br/>
                    <w:t>22.6%</w:t>
                  </w:r>
                </w:p>
              </w:tc>
              <w:tc>
                <w:tcPr>
                  <w:tcW w:w="131"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4.59</w:t>
                  </w:r>
                </w:p>
              </w:tc>
            </w:tr>
            <w:tr w:rsidR="00716EAD" w:rsidTr="00716EAD">
              <w:trPr>
                <w:gridAfter w:val="2"/>
                <w:wAfter w:w="138" w:type="pct"/>
                <w:tblCellSpacing w:w="7" w:type="dxa"/>
              </w:trPr>
              <w:tc>
                <w:tcPr>
                  <w:tcW w:w="733" w:type="pct"/>
                  <w:shd w:val="clear" w:color="auto" w:fill="EAEAF4"/>
                  <w:tcMar>
                    <w:top w:w="15" w:type="dxa"/>
                    <w:left w:w="45" w:type="dxa"/>
                    <w:bottom w:w="15" w:type="dxa"/>
                    <w:right w:w="15" w:type="dxa"/>
                  </w:tcMar>
                  <w:vAlign w:val="center"/>
                  <w:hideMark/>
                </w:tcPr>
                <w:p w:rsidR="00716EAD" w:rsidRPr="00716EAD" w:rsidRDefault="00716EAD" w:rsidP="00716EAD">
                  <w:pPr>
                    <w:rPr>
                      <w:rFonts w:ascii="Verdana" w:hAnsi="Verdana"/>
                      <w:color w:val="4D5CA1"/>
                      <w:sz w:val="18"/>
                      <w:szCs w:val="18"/>
                      <w:lang w:val="en-US"/>
                    </w:rPr>
                  </w:pPr>
                  <w:r>
                    <w:rPr>
                      <w:rFonts w:ascii="Verdana" w:hAnsi="Verdana"/>
                      <w:color w:val="4D5CA1"/>
                      <w:sz w:val="18"/>
                      <w:szCs w:val="18"/>
                      <w:lang w:val="en-US"/>
                    </w:rPr>
                    <w:t>Medicina P</w:t>
                  </w:r>
                </w:p>
              </w:tc>
              <w:tc>
                <w:tcPr>
                  <w:tcW w:w="88"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E</w:t>
                  </w:r>
                </w:p>
              </w:tc>
              <w:tc>
                <w:tcPr>
                  <w:tcW w:w="146"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34</w:t>
                  </w:r>
                </w:p>
              </w:tc>
              <w:tc>
                <w:tcPr>
                  <w:tcW w:w="63"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p>
              </w:tc>
              <w:tc>
                <w:tcPr>
                  <w:tcW w:w="164"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187"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84"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5.9%</w:t>
                  </w:r>
                </w:p>
              </w:tc>
              <w:tc>
                <w:tcPr>
                  <w:tcW w:w="350" w:type="pct"/>
                  <w:gridSpan w:val="3"/>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11.8%</w:t>
                  </w:r>
                </w:p>
              </w:tc>
              <w:tc>
                <w:tcPr>
                  <w:tcW w:w="350"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13</w:t>
                  </w:r>
                  <w:r>
                    <w:rPr>
                      <w:rFonts w:ascii="Verdana" w:hAnsi="Verdana"/>
                      <w:color w:val="4D5CA1"/>
                      <w:sz w:val="18"/>
                      <w:szCs w:val="18"/>
                    </w:rPr>
                    <w:br/>
                    <w:t>38.2%</w:t>
                  </w:r>
                </w:p>
              </w:tc>
              <w:tc>
                <w:tcPr>
                  <w:tcW w:w="194"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349" w:type="pct"/>
                  <w:gridSpan w:val="3"/>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9</w:t>
                  </w:r>
                  <w:r>
                    <w:rPr>
                      <w:rFonts w:ascii="Verdana" w:hAnsi="Verdana"/>
                      <w:color w:val="4D5CA1"/>
                      <w:sz w:val="18"/>
                      <w:szCs w:val="18"/>
                    </w:rPr>
                    <w:br/>
                    <w:t>26.5%</w:t>
                  </w:r>
                </w:p>
              </w:tc>
              <w:tc>
                <w:tcPr>
                  <w:tcW w:w="195"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344"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w:t>
                  </w:r>
                  <w:r>
                    <w:rPr>
                      <w:rFonts w:ascii="Verdana" w:hAnsi="Verdana"/>
                      <w:color w:val="4D5CA1"/>
                      <w:sz w:val="18"/>
                      <w:szCs w:val="18"/>
                    </w:rPr>
                    <w:br/>
                    <w:t>17.6%</w:t>
                  </w:r>
                </w:p>
              </w:tc>
              <w:tc>
                <w:tcPr>
                  <w:tcW w:w="351" w:type="pct"/>
                  <w:gridSpan w:val="3"/>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19</w:t>
                  </w:r>
                  <w:r>
                    <w:rPr>
                      <w:rFonts w:ascii="Verdana" w:hAnsi="Verdana"/>
                      <w:color w:val="4D5CA1"/>
                      <w:sz w:val="18"/>
                      <w:szCs w:val="18"/>
                    </w:rPr>
                    <w:br/>
                    <w:t>55.9%</w:t>
                  </w:r>
                </w:p>
              </w:tc>
              <w:tc>
                <w:tcPr>
                  <w:tcW w:w="351"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15</w:t>
                  </w:r>
                  <w:r>
                    <w:rPr>
                      <w:rFonts w:ascii="Verdana" w:hAnsi="Verdana"/>
                      <w:color w:val="4D5CA1"/>
                      <w:sz w:val="18"/>
                      <w:szCs w:val="18"/>
                    </w:rPr>
                    <w:br/>
                    <w:t>44.1%</w:t>
                  </w:r>
                </w:p>
              </w:tc>
              <w:tc>
                <w:tcPr>
                  <w:tcW w:w="351" w:type="pct"/>
                  <w:gridSpan w:val="3"/>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w:t>
                  </w:r>
                  <w:r>
                    <w:rPr>
                      <w:rFonts w:ascii="Verdana" w:hAnsi="Verdana"/>
                      <w:color w:val="4D5CA1"/>
                      <w:sz w:val="18"/>
                      <w:szCs w:val="18"/>
                    </w:rPr>
                    <w:br/>
                    <w:t>17.6%</w:t>
                  </w:r>
                </w:p>
              </w:tc>
              <w:tc>
                <w:tcPr>
                  <w:tcW w:w="246" w:type="pct"/>
                  <w:gridSpan w:val="2"/>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5.23</w:t>
                  </w:r>
                </w:p>
              </w:tc>
            </w:tr>
          </w:tbl>
          <w:p w:rsidR="00716EAD" w:rsidRDefault="00716EAD" w:rsidP="00F723E6">
            <w:pPr>
              <w:spacing w:before="60" w:after="60"/>
              <w:jc w:val="center"/>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716EAD" w:rsidTr="00716EAD">
              <w:trPr>
                <w:tblCellSpacing w:w="7" w:type="dxa"/>
              </w:trPr>
              <w:tc>
                <w:tcPr>
                  <w:tcW w:w="1500" w:type="pct"/>
                  <w:shd w:val="clear" w:color="auto" w:fill="EAEAF4"/>
                  <w:tcMar>
                    <w:top w:w="15" w:type="dxa"/>
                    <w:left w:w="45" w:type="dxa"/>
                    <w:bottom w:w="15" w:type="dxa"/>
                    <w:right w:w="15" w:type="dxa"/>
                  </w:tcMar>
                  <w:vAlign w:val="center"/>
                  <w:hideMark/>
                </w:tcPr>
                <w:p w:rsidR="00716EAD" w:rsidRPr="00716EAD" w:rsidRDefault="00716EAD" w:rsidP="00716EAD">
                  <w:pPr>
                    <w:rPr>
                      <w:rFonts w:ascii="Verdana" w:hAnsi="Verdana"/>
                      <w:color w:val="4D5CA1"/>
                      <w:sz w:val="18"/>
                      <w:szCs w:val="18"/>
                      <w:lang w:val="en-US"/>
                    </w:rPr>
                  </w:pPr>
                  <w:r>
                    <w:rPr>
                      <w:rFonts w:ascii="Verdana" w:hAnsi="Verdana"/>
                      <w:color w:val="4D5CA1"/>
                      <w:sz w:val="18"/>
                      <w:szCs w:val="18"/>
                      <w:lang w:val="en-US"/>
                    </w:rPr>
                    <w:t>Farmacie a II</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64</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3.1%</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7</w:t>
                  </w:r>
                  <w:r>
                    <w:rPr>
                      <w:rFonts w:ascii="Verdana" w:hAnsi="Verdana"/>
                      <w:color w:val="4D5CA1"/>
                      <w:sz w:val="18"/>
                      <w:szCs w:val="18"/>
                    </w:rPr>
                    <w:br/>
                    <w:t>10.9%</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17</w:t>
                  </w:r>
                  <w:r>
                    <w:rPr>
                      <w:rFonts w:ascii="Verdana" w:hAnsi="Verdana"/>
                      <w:color w:val="4D5CA1"/>
                      <w:sz w:val="18"/>
                      <w:szCs w:val="18"/>
                    </w:rPr>
                    <w:br/>
                    <w:t>26.6%</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19</w:t>
                  </w:r>
                  <w:r>
                    <w:rPr>
                      <w:rFonts w:ascii="Verdana" w:hAnsi="Verdana"/>
                      <w:color w:val="4D5CA1"/>
                      <w:sz w:val="18"/>
                      <w:szCs w:val="18"/>
                    </w:rPr>
                    <w:br/>
                    <w:t>29.7%</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3.1%</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11</w:t>
                  </w:r>
                  <w:r>
                    <w:rPr>
                      <w:rFonts w:ascii="Verdana" w:hAnsi="Verdana"/>
                      <w:color w:val="4D5CA1"/>
                      <w:sz w:val="18"/>
                      <w:szCs w:val="18"/>
                    </w:rPr>
                    <w:br/>
                    <w:t>17.2%</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4</w:t>
                  </w:r>
                  <w:r>
                    <w:rPr>
                      <w:rFonts w:ascii="Verdana" w:hAnsi="Verdana"/>
                      <w:color w:val="4D5CA1"/>
                      <w:sz w:val="18"/>
                      <w:szCs w:val="18"/>
                    </w:rPr>
                    <w:br/>
                    <w:t>6.3%</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w:t>
                  </w:r>
                  <w:r>
                    <w:rPr>
                      <w:rFonts w:ascii="Verdana" w:hAnsi="Verdana"/>
                      <w:color w:val="4D5CA1"/>
                      <w:sz w:val="18"/>
                      <w:szCs w:val="18"/>
                    </w:rPr>
                    <w:br/>
                    <w:t>3.1%</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47</w:t>
                  </w:r>
                  <w:r>
                    <w:rPr>
                      <w:rFonts w:ascii="Verdana" w:hAnsi="Verdana"/>
                      <w:color w:val="4D5CA1"/>
                      <w:sz w:val="18"/>
                      <w:szCs w:val="18"/>
                    </w:rPr>
                    <w:br/>
                    <w:t>73.4%</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17</w:t>
                  </w:r>
                  <w:r>
                    <w:rPr>
                      <w:rFonts w:ascii="Verdana" w:hAnsi="Verdana"/>
                      <w:color w:val="4D5CA1"/>
                      <w:sz w:val="18"/>
                      <w:szCs w:val="18"/>
                    </w:rPr>
                    <w:br/>
                    <w:t>26.6%</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26</w:t>
                  </w:r>
                  <w:r>
                    <w:rPr>
                      <w:rFonts w:ascii="Verdana" w:hAnsi="Verdana"/>
                      <w:color w:val="4D5CA1"/>
                      <w:sz w:val="18"/>
                      <w:szCs w:val="18"/>
                    </w:rPr>
                    <w:br/>
                    <w:t>40.6%</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6.19</w:t>
                  </w:r>
                </w:p>
              </w:tc>
            </w:tr>
          </w:tbl>
          <w:p w:rsidR="00716EAD" w:rsidRDefault="00716EAD" w:rsidP="00F723E6">
            <w:pPr>
              <w:spacing w:before="60" w:after="60"/>
              <w:jc w:val="center"/>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716EAD" w:rsidTr="00716EAD">
              <w:trPr>
                <w:tblCellSpacing w:w="7" w:type="dxa"/>
              </w:trPr>
              <w:tc>
                <w:tcPr>
                  <w:tcW w:w="1500" w:type="pct"/>
                  <w:shd w:val="clear" w:color="auto" w:fill="EAEAF4"/>
                  <w:tcMar>
                    <w:top w:w="15" w:type="dxa"/>
                    <w:left w:w="45" w:type="dxa"/>
                    <w:bottom w:w="15" w:type="dxa"/>
                    <w:right w:w="15" w:type="dxa"/>
                  </w:tcMar>
                  <w:vAlign w:val="center"/>
                  <w:hideMark/>
                </w:tcPr>
                <w:p w:rsidR="00716EAD" w:rsidRPr="00716EAD" w:rsidRDefault="00716EAD" w:rsidP="00716EAD">
                  <w:pPr>
                    <w:rPr>
                      <w:rFonts w:ascii="Verdana" w:hAnsi="Verdana"/>
                      <w:color w:val="4D5CA1"/>
                      <w:sz w:val="18"/>
                      <w:szCs w:val="18"/>
                      <w:lang w:val="en-US"/>
                    </w:rPr>
                  </w:pPr>
                  <w:r w:rsidRPr="00716EAD">
                    <w:rPr>
                      <w:rFonts w:ascii="Verdana" w:hAnsi="Verdana"/>
                      <w:color w:val="4D5CA1"/>
                      <w:sz w:val="18"/>
                      <w:szCs w:val="18"/>
                      <w:lang w:val="en-US"/>
                    </w:rPr>
                    <w:t>Fiziopatologia disfuncției multiple de organe în stările critice</w:t>
                  </w:r>
                  <w:r>
                    <w:rPr>
                      <w:rFonts w:ascii="Verdana" w:hAnsi="Verdana"/>
                      <w:color w:val="4D5CA1"/>
                      <w:sz w:val="18"/>
                      <w:szCs w:val="18"/>
                      <w:lang w:val="en-US"/>
                    </w:rPr>
                    <w:t xml:space="preserve"> RO</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55</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35</w:t>
                  </w:r>
                  <w:r>
                    <w:rPr>
                      <w:rFonts w:ascii="Verdana" w:hAnsi="Verdana"/>
                      <w:color w:val="4D5CA1"/>
                      <w:sz w:val="18"/>
                      <w:szCs w:val="18"/>
                    </w:rPr>
                    <w:br/>
                    <w:t>63.6%</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20</w:t>
                  </w:r>
                  <w:r>
                    <w:rPr>
                      <w:rFonts w:ascii="Verdana" w:hAnsi="Verdana"/>
                      <w:color w:val="4D5CA1"/>
                      <w:sz w:val="18"/>
                      <w:szCs w:val="18"/>
                    </w:rPr>
                    <w:br/>
                    <w:t>36.4%</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55</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55</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9.27</w:t>
                  </w:r>
                </w:p>
              </w:tc>
            </w:tr>
          </w:tbl>
          <w:p w:rsidR="00716EAD" w:rsidRDefault="00716EAD" w:rsidP="00F723E6">
            <w:pPr>
              <w:spacing w:before="60" w:after="60"/>
              <w:jc w:val="center"/>
              <w:rPr>
                <w:b/>
                <w:bCs/>
                <w:color w:val="000000"/>
                <w:sz w:val="26"/>
                <w:szCs w:val="26"/>
                <w:lang w:val="ro-RO" w:eastAsia="en-US"/>
              </w:rPr>
            </w:pPr>
          </w:p>
          <w:tbl>
            <w:tblPr>
              <w:tblW w:w="5000" w:type="pct"/>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3"/>
              <w:gridCol w:w="430"/>
              <w:gridCol w:w="430"/>
              <w:gridCol w:w="430"/>
              <w:gridCol w:w="430"/>
              <w:gridCol w:w="430"/>
              <w:gridCol w:w="430"/>
              <w:gridCol w:w="430"/>
              <w:gridCol w:w="430"/>
              <w:gridCol w:w="430"/>
              <w:gridCol w:w="430"/>
              <w:gridCol w:w="431"/>
              <w:gridCol w:w="431"/>
              <w:gridCol w:w="431"/>
              <w:gridCol w:w="431"/>
              <w:gridCol w:w="431"/>
              <w:gridCol w:w="438"/>
            </w:tblGrid>
            <w:tr w:rsidR="00716EAD" w:rsidTr="00716EAD">
              <w:trPr>
                <w:tblCellSpacing w:w="7" w:type="dxa"/>
              </w:trPr>
              <w:tc>
                <w:tcPr>
                  <w:tcW w:w="1500" w:type="pct"/>
                  <w:shd w:val="clear" w:color="auto" w:fill="EAEAF4"/>
                  <w:tcMar>
                    <w:top w:w="15" w:type="dxa"/>
                    <w:left w:w="45" w:type="dxa"/>
                    <w:bottom w:w="15" w:type="dxa"/>
                    <w:right w:w="15" w:type="dxa"/>
                  </w:tcMar>
                  <w:vAlign w:val="center"/>
                  <w:hideMark/>
                </w:tcPr>
                <w:p w:rsidR="00716EAD" w:rsidRPr="00716EAD" w:rsidRDefault="00716EAD" w:rsidP="00716EAD">
                  <w:pPr>
                    <w:rPr>
                      <w:rFonts w:ascii="Verdana" w:hAnsi="Verdana"/>
                      <w:color w:val="4D5CA1"/>
                      <w:sz w:val="18"/>
                      <w:szCs w:val="18"/>
                      <w:lang w:val="en-US"/>
                    </w:rPr>
                  </w:pPr>
                  <w:r w:rsidRPr="00716EAD">
                    <w:rPr>
                      <w:rFonts w:ascii="Verdana" w:hAnsi="Verdana"/>
                      <w:color w:val="4D5CA1"/>
                      <w:sz w:val="18"/>
                      <w:szCs w:val="18"/>
                      <w:lang w:val="en-US"/>
                    </w:rPr>
                    <w:t>Fiziopatologia disfuncției multiple de organe în stările critice</w:t>
                  </w:r>
                  <w:r>
                    <w:rPr>
                      <w:rFonts w:ascii="Verdana" w:hAnsi="Verdana"/>
                      <w:color w:val="4D5CA1"/>
                      <w:sz w:val="18"/>
                      <w:szCs w:val="18"/>
                      <w:lang w:val="en-US"/>
                    </w:rPr>
                    <w:t xml:space="preserve"> EN</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E</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69</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69</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69</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0</w:t>
                  </w:r>
                  <w:r>
                    <w:rPr>
                      <w:rFonts w:ascii="Verdana" w:hAnsi="Verdana"/>
                      <w:color w:val="4D5CA1"/>
                      <w:sz w:val="18"/>
                      <w:szCs w:val="18"/>
                    </w:rPr>
                    <w:br/>
                    <w:t>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69</w:t>
                  </w:r>
                  <w:r>
                    <w:rPr>
                      <w:rFonts w:ascii="Verdana" w:hAnsi="Verdana"/>
                      <w:color w:val="4D5CA1"/>
                      <w:sz w:val="18"/>
                      <w:szCs w:val="18"/>
                    </w:rPr>
                    <w:br/>
                    <w:t>100%</w:t>
                  </w:r>
                </w:p>
              </w:tc>
              <w:tc>
                <w:tcPr>
                  <w:tcW w:w="200" w:type="pct"/>
                  <w:shd w:val="clear" w:color="auto" w:fill="EAEAF4"/>
                  <w:tcMar>
                    <w:top w:w="15" w:type="dxa"/>
                    <w:left w:w="45" w:type="dxa"/>
                    <w:bottom w:w="15" w:type="dxa"/>
                    <w:right w:w="15" w:type="dxa"/>
                  </w:tcMar>
                  <w:vAlign w:val="center"/>
                  <w:hideMark/>
                </w:tcPr>
                <w:p w:rsidR="00716EAD" w:rsidRDefault="00716EAD" w:rsidP="00716EAD">
                  <w:pPr>
                    <w:jc w:val="center"/>
                    <w:rPr>
                      <w:rFonts w:ascii="Verdana" w:hAnsi="Verdana"/>
                      <w:color w:val="4D5CA1"/>
                      <w:sz w:val="18"/>
                      <w:szCs w:val="18"/>
                    </w:rPr>
                  </w:pPr>
                  <w:r>
                    <w:rPr>
                      <w:rFonts w:ascii="Verdana" w:hAnsi="Verdana"/>
                      <w:color w:val="4D5CA1"/>
                      <w:sz w:val="18"/>
                      <w:szCs w:val="18"/>
                    </w:rPr>
                    <w:t>7</w:t>
                  </w:r>
                </w:p>
              </w:tc>
            </w:tr>
          </w:tbl>
          <w:p w:rsidR="00716EAD" w:rsidRPr="006F0213" w:rsidRDefault="00716EAD" w:rsidP="00C618AF">
            <w:pPr>
              <w:spacing w:before="60" w:after="60"/>
              <w:rPr>
                <w:b/>
                <w:bCs/>
                <w:color w:val="000000"/>
                <w:sz w:val="26"/>
                <w:szCs w:val="26"/>
                <w:lang w:val="ro-RO" w:eastAsia="en-US"/>
              </w:rPr>
            </w:pPr>
          </w:p>
        </w:tc>
      </w:tr>
    </w:tbl>
    <w:p w:rsidR="0080767E" w:rsidRDefault="0080767E" w:rsidP="00501485">
      <w:pPr>
        <w:pStyle w:val="1"/>
        <w:spacing w:before="240" w:after="120"/>
        <w:jc w:val="center"/>
        <w:rPr>
          <w:caps/>
          <w:sz w:val="26"/>
          <w:szCs w:val="26"/>
        </w:rPr>
      </w:pPr>
      <w:bookmarkStart w:id="13" w:name="_Toc517873247"/>
    </w:p>
    <w:p w:rsidR="0004048E" w:rsidRPr="008F1444" w:rsidRDefault="0004048E" w:rsidP="00501485">
      <w:pPr>
        <w:pStyle w:val="1"/>
        <w:spacing w:before="240" w:after="120"/>
        <w:jc w:val="center"/>
        <w:rPr>
          <w:caps/>
          <w:sz w:val="26"/>
          <w:szCs w:val="26"/>
        </w:rPr>
      </w:pPr>
      <w:r w:rsidRPr="008F1444">
        <w:rPr>
          <w:caps/>
          <w:sz w:val="26"/>
          <w:szCs w:val="26"/>
        </w:rPr>
        <w:t>VII. Asigurarea calității activității didactice</w:t>
      </w:r>
      <w:bookmarkEnd w:id="13"/>
    </w:p>
    <w:p w:rsidR="0080767E" w:rsidRDefault="0080767E" w:rsidP="00006872">
      <w:pPr>
        <w:pStyle w:val="3"/>
        <w:spacing w:before="120"/>
        <w:ind w:left="284" w:hanging="284"/>
        <w:jc w:val="left"/>
        <w:rPr>
          <w:sz w:val="26"/>
          <w:szCs w:val="26"/>
        </w:rPr>
      </w:pPr>
      <w:bookmarkStart w:id="14" w:name="_Toc517873248"/>
    </w:p>
    <w:p w:rsidR="0004048E" w:rsidRPr="008F1444" w:rsidRDefault="0004048E" w:rsidP="00006872">
      <w:pPr>
        <w:pStyle w:val="3"/>
        <w:spacing w:before="120"/>
        <w:ind w:left="284" w:hanging="284"/>
        <w:jc w:val="left"/>
        <w:rPr>
          <w:sz w:val="26"/>
          <w:szCs w:val="26"/>
        </w:rPr>
      </w:pPr>
      <w:r w:rsidRPr="008F1444">
        <w:rPr>
          <w:sz w:val="26"/>
          <w:szCs w:val="26"/>
        </w:rPr>
        <w:t>7.1. Modernizarea și actualizarea prelegerilor/cursurilor</w:t>
      </w:r>
      <w:bookmarkEnd w:id="14"/>
      <w:r w:rsidRPr="008F1444">
        <w:rPr>
          <w:sz w:val="26"/>
          <w:szCs w:val="26"/>
        </w:rPr>
        <w:t>, a modului de petrecere a lucrărilor de laborator/ practice/ seminare/ stagii practice, etc.</w:t>
      </w:r>
    </w:p>
    <w:p w:rsidR="0004048E" w:rsidRPr="002F6BF6" w:rsidRDefault="0004048E" w:rsidP="00882CE6">
      <w:pPr>
        <w:pStyle w:val="ad"/>
        <w:ind w:firstLine="708"/>
        <w:jc w:val="both"/>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Colaboratorii catedrei au </w:t>
      </w:r>
      <w:r>
        <w:rPr>
          <w:rFonts w:ascii="Times New Roman" w:hAnsi="Times New Roman" w:cs="Times New Roman"/>
          <w:color w:val="000000"/>
          <w:sz w:val="28"/>
          <w:szCs w:val="28"/>
          <w:lang w:val="ro-RO"/>
        </w:rPr>
        <w:t xml:space="preserve">actualizat cursurile teoretice cu informaţii ştiinţifice de ultimă oră, au </w:t>
      </w:r>
      <w:r w:rsidRPr="00067B8D">
        <w:rPr>
          <w:rFonts w:ascii="Times New Roman" w:hAnsi="Times New Roman" w:cs="Times New Roman"/>
          <w:color w:val="000000"/>
          <w:sz w:val="28"/>
          <w:szCs w:val="28"/>
          <w:lang w:val="ro-RO"/>
        </w:rPr>
        <w:t>elaborat filme didactice pentru studenţii facultăţii Medicină generală, Stomatologie, Farmacie</w:t>
      </w:r>
      <w:r w:rsidR="00C618AF">
        <w:rPr>
          <w:rFonts w:ascii="Times New Roman" w:hAnsi="Times New Roman" w:cs="Times New Roman"/>
          <w:color w:val="000000"/>
          <w:sz w:val="28"/>
          <w:szCs w:val="28"/>
          <w:lang w:val="ro-RO"/>
        </w:rPr>
        <w:t xml:space="preserve">, Tehnologia radiologica, </w:t>
      </w:r>
      <w:r>
        <w:rPr>
          <w:rFonts w:ascii="Times New Roman" w:hAnsi="Times New Roman" w:cs="Times New Roman"/>
          <w:color w:val="000000"/>
          <w:sz w:val="28"/>
          <w:szCs w:val="28"/>
          <w:lang w:val="ro-RO"/>
        </w:rPr>
        <w:t xml:space="preserve"> precum şi seturi de scheme, figuri etc, pe teme aparte, </w:t>
      </w:r>
      <w:r w:rsidRPr="00067B8D">
        <w:rPr>
          <w:rFonts w:ascii="Times New Roman" w:hAnsi="Times New Roman" w:cs="Times New Roman"/>
          <w:color w:val="000000"/>
          <w:sz w:val="28"/>
          <w:szCs w:val="28"/>
          <w:lang w:val="ro-RO"/>
        </w:rPr>
        <w:t xml:space="preserve">care corespund standardelor actuale şi  în prezent asigură pe deplin procesul de </w:t>
      </w:r>
      <w:r w:rsidRPr="002F6BF6">
        <w:rPr>
          <w:rFonts w:ascii="Times New Roman" w:hAnsi="Times New Roman" w:cs="Times New Roman"/>
          <w:color w:val="000000"/>
          <w:sz w:val="28"/>
          <w:szCs w:val="28"/>
          <w:lang w:val="ro-RO"/>
        </w:rPr>
        <w:t>studii</w:t>
      </w:r>
      <w:r>
        <w:rPr>
          <w:rFonts w:ascii="Times New Roman" w:hAnsi="Times New Roman" w:cs="Times New Roman"/>
          <w:color w:val="000000"/>
          <w:sz w:val="28"/>
          <w:szCs w:val="28"/>
          <w:lang w:val="ro-RO"/>
        </w:rPr>
        <w:t>.</w:t>
      </w:r>
    </w:p>
    <w:p w:rsidR="0080767E" w:rsidRDefault="0080767E" w:rsidP="00B07817">
      <w:pPr>
        <w:pStyle w:val="3"/>
        <w:spacing w:before="120"/>
        <w:jc w:val="left"/>
        <w:rPr>
          <w:sz w:val="26"/>
          <w:szCs w:val="26"/>
        </w:rPr>
      </w:pPr>
    </w:p>
    <w:p w:rsidR="0004048E" w:rsidRPr="008F1444" w:rsidRDefault="0004048E" w:rsidP="00B07817">
      <w:pPr>
        <w:pStyle w:val="3"/>
        <w:spacing w:before="120"/>
        <w:jc w:val="left"/>
        <w:rPr>
          <w:sz w:val="26"/>
          <w:szCs w:val="26"/>
        </w:rPr>
      </w:pPr>
      <w:r w:rsidRPr="008F1444">
        <w:rPr>
          <w:sz w:val="26"/>
          <w:szCs w:val="26"/>
        </w:rPr>
        <w:t>7.2</w:t>
      </w:r>
      <w:bookmarkStart w:id="15" w:name="_Toc517873249"/>
      <w:r w:rsidRPr="008F1444">
        <w:rPr>
          <w:sz w:val="26"/>
          <w:szCs w:val="26"/>
        </w:rPr>
        <w:t>. Rezultatele chestionării beneficiarilor (studenți, rezidenți, medici, cadre didactice)</w:t>
      </w:r>
      <w:bookmarkEnd w:id="15"/>
    </w:p>
    <w:p w:rsidR="0004048E" w:rsidRPr="00067B8D" w:rsidRDefault="0004048E" w:rsidP="00882CE6">
      <w:pPr>
        <w:pStyle w:val="ad"/>
        <w:ind w:firstLine="708"/>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Controlul calităţii procesului de studii a fost realizat prin vizite de control şi reciproce ale şefului catedrei, şefului de studii şi profesorilor catedrei atât la prelegeri, cât şi la lucrări de laborator cu discuţia şi analiza ulterioară  la şedinţele catedrei.</w:t>
      </w:r>
    </w:p>
    <w:p w:rsidR="0004048E" w:rsidRPr="003A6A16" w:rsidRDefault="0004048E" w:rsidP="00882CE6">
      <w:pPr>
        <w:ind w:firstLine="708"/>
        <w:jc w:val="both"/>
        <w:rPr>
          <w:sz w:val="28"/>
          <w:szCs w:val="28"/>
          <w:lang w:val="ro-RO"/>
        </w:rPr>
      </w:pPr>
      <w:r w:rsidRPr="0093754E">
        <w:rPr>
          <w:sz w:val="28"/>
          <w:szCs w:val="28"/>
          <w:lang w:val="it-IT"/>
        </w:rPr>
        <w:t xml:space="preserve">Au fost chestionati </w:t>
      </w:r>
      <w:r>
        <w:rPr>
          <w:sz w:val="28"/>
          <w:szCs w:val="28"/>
          <w:lang w:val="it-IT"/>
        </w:rPr>
        <w:t>46</w:t>
      </w:r>
      <w:r w:rsidRPr="0093754E">
        <w:rPr>
          <w:sz w:val="28"/>
          <w:szCs w:val="28"/>
          <w:lang w:val="it-IT"/>
        </w:rPr>
        <w:t xml:space="preserve"> studenti de la fac ultatea medicină I si 3</w:t>
      </w:r>
      <w:r w:rsidR="002E7302">
        <w:rPr>
          <w:sz w:val="28"/>
          <w:szCs w:val="28"/>
          <w:lang w:val="it-IT"/>
        </w:rPr>
        <w:t>6</w:t>
      </w:r>
      <w:r w:rsidRPr="0093754E">
        <w:rPr>
          <w:sz w:val="28"/>
          <w:szCs w:val="28"/>
          <w:lang w:val="it-IT"/>
        </w:rPr>
        <w:t xml:space="preserve"> studenti de la facultaea Medicină II, nivelul mediu de satisfactie a beneficiarilor constinuie </w:t>
      </w:r>
      <w:r w:rsidR="002E7302">
        <w:rPr>
          <w:sz w:val="28"/>
          <w:szCs w:val="28"/>
          <w:lang w:val="it-IT"/>
        </w:rPr>
        <w:t>95</w:t>
      </w:r>
      <w:r w:rsidRPr="0093754E">
        <w:rPr>
          <w:sz w:val="28"/>
          <w:szCs w:val="28"/>
          <w:lang w:val="it-IT"/>
        </w:rPr>
        <w:t xml:space="preserve"> %</w:t>
      </w:r>
    </w:p>
    <w:p w:rsidR="0004048E" w:rsidRDefault="0004048E" w:rsidP="00882CE6">
      <w:pPr>
        <w:ind w:firstLine="708"/>
        <w:jc w:val="both"/>
        <w:rPr>
          <w:sz w:val="28"/>
          <w:szCs w:val="28"/>
          <w:lang w:val="ro-RO"/>
        </w:rPr>
      </w:pPr>
      <w:r w:rsidRPr="00EE696A">
        <w:rPr>
          <w:sz w:val="28"/>
          <w:szCs w:val="28"/>
          <w:lang w:val="ro-RO"/>
        </w:rPr>
        <w:t>Au fost chestionati membrii colectivului didactic al catedrei – 10 perăsoane, nivelul mediu de satisfactie a cadrelor didactice este de 8</w:t>
      </w:r>
      <w:r w:rsidR="002E7302">
        <w:rPr>
          <w:sz w:val="28"/>
          <w:szCs w:val="28"/>
          <w:lang w:val="ro-RO"/>
        </w:rPr>
        <w:t>7</w:t>
      </w:r>
      <w:r w:rsidRPr="00EE696A">
        <w:rPr>
          <w:sz w:val="28"/>
          <w:szCs w:val="28"/>
          <w:lang w:val="ro-RO"/>
        </w:rPr>
        <w:t>%</w:t>
      </w:r>
      <w:r>
        <w:rPr>
          <w:sz w:val="28"/>
          <w:szCs w:val="28"/>
          <w:lang w:val="ro-RO"/>
        </w:rPr>
        <w:t>. Rezultatele sunt online in SIMU.</w:t>
      </w:r>
    </w:p>
    <w:p w:rsidR="0004048E" w:rsidRPr="008F1444" w:rsidRDefault="0004048E" w:rsidP="002C2AF5">
      <w:pPr>
        <w:spacing w:before="120" w:after="120"/>
        <w:jc w:val="center"/>
        <w:rPr>
          <w:b/>
          <w:bCs/>
          <w:sz w:val="26"/>
          <w:szCs w:val="26"/>
          <w:lang w:val="ro-RO"/>
        </w:rPr>
      </w:pPr>
      <w:r w:rsidRPr="008F1444">
        <w:rPr>
          <w:sz w:val="26"/>
          <w:szCs w:val="26"/>
          <w:lang w:val="ro-RO"/>
        </w:rPr>
        <w:t>Tabelul 7.2.</w:t>
      </w:r>
      <w:r w:rsidRPr="008F1444">
        <w:rPr>
          <w:b/>
          <w:bCs/>
          <w:sz w:val="26"/>
          <w:szCs w:val="26"/>
          <w:lang w:val="ro-RO"/>
        </w:rPr>
        <w:t xml:space="preserve"> Satisfacția angajaților </w:t>
      </w:r>
    </w:p>
    <w:tbl>
      <w:tblPr>
        <w:tblW w:w="489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6"/>
        <w:gridCol w:w="3544"/>
        <w:gridCol w:w="2858"/>
      </w:tblGrid>
      <w:tr w:rsidR="0004048E" w:rsidRPr="008F1444">
        <w:trPr>
          <w:trHeight w:val="359"/>
        </w:trPr>
        <w:tc>
          <w:tcPr>
            <w:tcW w:w="1736" w:type="pct"/>
            <w:vAlign w:val="center"/>
          </w:tcPr>
          <w:p w:rsidR="0004048E" w:rsidRPr="008F1444" w:rsidRDefault="0004048E" w:rsidP="007F07BD">
            <w:pPr>
              <w:pStyle w:val="af2"/>
              <w:spacing w:after="0"/>
              <w:jc w:val="center"/>
              <w:rPr>
                <w:b/>
                <w:bCs/>
                <w:sz w:val="26"/>
                <w:szCs w:val="26"/>
                <w:lang w:val="ro-RO"/>
              </w:rPr>
            </w:pPr>
            <w:r w:rsidRPr="008F1444">
              <w:rPr>
                <w:b/>
                <w:bCs/>
                <w:sz w:val="26"/>
                <w:szCs w:val="26"/>
                <w:lang w:val="ro-RO"/>
              </w:rPr>
              <w:t>Numărul total de cadre</w:t>
            </w:r>
          </w:p>
        </w:tc>
        <w:tc>
          <w:tcPr>
            <w:tcW w:w="1806" w:type="pct"/>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Numărul de angajați chestionați</w:t>
            </w:r>
          </w:p>
        </w:tc>
        <w:tc>
          <w:tcPr>
            <w:tcW w:w="1457" w:type="pct"/>
            <w:vAlign w:val="center"/>
          </w:tcPr>
          <w:p w:rsidR="0004048E" w:rsidRPr="008F1444" w:rsidRDefault="0004048E" w:rsidP="007F07BD">
            <w:pPr>
              <w:pStyle w:val="af2"/>
              <w:spacing w:after="0"/>
              <w:jc w:val="center"/>
              <w:rPr>
                <w:b/>
                <w:bCs/>
                <w:sz w:val="26"/>
                <w:szCs w:val="26"/>
                <w:lang w:val="ro-RO"/>
              </w:rPr>
            </w:pPr>
            <w:r w:rsidRPr="008F1444">
              <w:rPr>
                <w:b/>
                <w:bCs/>
                <w:sz w:val="26"/>
                <w:szCs w:val="26"/>
                <w:lang w:val="ro-RO"/>
              </w:rPr>
              <w:t>Nivelul de satisfacție, %</w:t>
            </w:r>
          </w:p>
        </w:tc>
      </w:tr>
      <w:tr w:rsidR="0004048E" w:rsidRPr="008F1444">
        <w:trPr>
          <w:trHeight w:val="697"/>
        </w:trPr>
        <w:tc>
          <w:tcPr>
            <w:tcW w:w="1736" w:type="pct"/>
            <w:vAlign w:val="center"/>
          </w:tcPr>
          <w:p w:rsidR="0004048E" w:rsidRPr="008F1444" w:rsidRDefault="0004048E" w:rsidP="00D00815">
            <w:pPr>
              <w:pStyle w:val="af2"/>
              <w:spacing w:before="120"/>
              <w:rPr>
                <w:sz w:val="26"/>
                <w:szCs w:val="26"/>
                <w:lang w:val="ro-RO"/>
              </w:rPr>
            </w:pPr>
            <w:r w:rsidRPr="008F1444">
              <w:rPr>
                <w:sz w:val="26"/>
                <w:szCs w:val="26"/>
                <w:lang w:val="ro-RO"/>
              </w:rPr>
              <w:t>_</w:t>
            </w:r>
            <w:r>
              <w:rPr>
                <w:sz w:val="26"/>
                <w:szCs w:val="26"/>
                <w:lang w:val="ro-RO"/>
              </w:rPr>
              <w:t>13</w:t>
            </w:r>
            <w:r w:rsidRPr="008F1444">
              <w:rPr>
                <w:sz w:val="26"/>
                <w:szCs w:val="26"/>
                <w:lang w:val="ro-RO"/>
              </w:rPr>
              <w:t>__ didactice și științifico-</w:t>
            </w:r>
            <w:r>
              <w:rPr>
                <w:sz w:val="26"/>
                <w:szCs w:val="26"/>
                <w:lang w:val="ro-RO"/>
              </w:rPr>
              <w:t xml:space="preserve">    </w:t>
            </w:r>
            <w:r w:rsidRPr="008F1444">
              <w:rPr>
                <w:sz w:val="26"/>
                <w:szCs w:val="26"/>
                <w:lang w:val="ro-RO"/>
              </w:rPr>
              <w:t>didactice</w:t>
            </w:r>
          </w:p>
        </w:tc>
        <w:tc>
          <w:tcPr>
            <w:tcW w:w="1806" w:type="pct"/>
            <w:vAlign w:val="center"/>
          </w:tcPr>
          <w:p w:rsidR="0004048E" w:rsidRPr="008F1444" w:rsidRDefault="0004048E" w:rsidP="007F07BD">
            <w:pPr>
              <w:pStyle w:val="af2"/>
              <w:spacing w:before="120"/>
              <w:rPr>
                <w:sz w:val="26"/>
                <w:szCs w:val="26"/>
                <w:lang w:val="ro-RO"/>
              </w:rPr>
            </w:pPr>
            <w:r>
              <w:rPr>
                <w:sz w:val="26"/>
                <w:szCs w:val="26"/>
                <w:lang w:val="ro-RO"/>
              </w:rPr>
              <w:t>10</w:t>
            </w:r>
          </w:p>
        </w:tc>
        <w:tc>
          <w:tcPr>
            <w:tcW w:w="1457" w:type="pct"/>
            <w:vAlign w:val="center"/>
          </w:tcPr>
          <w:p w:rsidR="0004048E" w:rsidRPr="008F1444" w:rsidRDefault="0004048E" w:rsidP="007F07BD">
            <w:pPr>
              <w:pStyle w:val="af2"/>
              <w:tabs>
                <w:tab w:val="left" w:pos="4525"/>
              </w:tabs>
              <w:spacing w:before="120"/>
              <w:jc w:val="center"/>
              <w:rPr>
                <w:sz w:val="26"/>
                <w:szCs w:val="26"/>
                <w:lang w:val="ro-RO"/>
              </w:rPr>
            </w:pPr>
            <w:r>
              <w:rPr>
                <w:sz w:val="26"/>
                <w:szCs w:val="26"/>
                <w:lang w:val="ro-RO"/>
              </w:rPr>
              <w:t>84</w:t>
            </w:r>
          </w:p>
        </w:tc>
      </w:tr>
      <w:tr w:rsidR="0004048E" w:rsidRPr="008F1444">
        <w:trPr>
          <w:trHeight w:val="294"/>
        </w:trPr>
        <w:tc>
          <w:tcPr>
            <w:tcW w:w="1736" w:type="pct"/>
            <w:vAlign w:val="center"/>
          </w:tcPr>
          <w:p w:rsidR="0004048E" w:rsidRPr="008F1444" w:rsidRDefault="0004048E" w:rsidP="00591903">
            <w:pPr>
              <w:pStyle w:val="af2"/>
              <w:spacing w:before="120"/>
              <w:rPr>
                <w:sz w:val="26"/>
                <w:szCs w:val="26"/>
                <w:lang w:val="ro-RO"/>
              </w:rPr>
            </w:pPr>
            <w:r w:rsidRPr="008F1444">
              <w:rPr>
                <w:sz w:val="26"/>
                <w:szCs w:val="26"/>
                <w:lang w:val="ro-RO"/>
              </w:rPr>
              <w:t>_</w:t>
            </w:r>
            <w:r>
              <w:rPr>
                <w:sz w:val="26"/>
                <w:szCs w:val="26"/>
                <w:lang w:val="ro-RO"/>
              </w:rPr>
              <w:t>2</w:t>
            </w:r>
            <w:r w:rsidRPr="008F1444">
              <w:rPr>
                <w:sz w:val="26"/>
                <w:szCs w:val="26"/>
                <w:lang w:val="ro-RO"/>
              </w:rPr>
              <w:t>__ personal auxiliar</w:t>
            </w:r>
          </w:p>
        </w:tc>
        <w:tc>
          <w:tcPr>
            <w:tcW w:w="1806" w:type="pct"/>
            <w:vAlign w:val="center"/>
          </w:tcPr>
          <w:p w:rsidR="0004048E" w:rsidRPr="008F1444" w:rsidRDefault="0004048E" w:rsidP="007F07BD">
            <w:pPr>
              <w:pStyle w:val="af2"/>
              <w:spacing w:before="120"/>
              <w:rPr>
                <w:sz w:val="26"/>
                <w:szCs w:val="26"/>
                <w:lang w:val="ro-RO"/>
              </w:rPr>
            </w:pPr>
            <w:r>
              <w:rPr>
                <w:sz w:val="26"/>
                <w:szCs w:val="26"/>
                <w:lang w:val="ro-RO"/>
              </w:rPr>
              <w:t>2</w:t>
            </w:r>
          </w:p>
        </w:tc>
        <w:tc>
          <w:tcPr>
            <w:tcW w:w="1457" w:type="pct"/>
            <w:vAlign w:val="center"/>
          </w:tcPr>
          <w:p w:rsidR="0004048E" w:rsidRPr="008F1444" w:rsidRDefault="0004048E" w:rsidP="007F07BD">
            <w:pPr>
              <w:pStyle w:val="af2"/>
              <w:tabs>
                <w:tab w:val="left" w:pos="4525"/>
              </w:tabs>
              <w:spacing w:before="120"/>
              <w:jc w:val="center"/>
              <w:rPr>
                <w:sz w:val="26"/>
                <w:szCs w:val="26"/>
                <w:lang w:val="ro-RO"/>
              </w:rPr>
            </w:pPr>
            <w:r>
              <w:rPr>
                <w:sz w:val="26"/>
                <w:szCs w:val="26"/>
                <w:lang w:val="ro-RO"/>
              </w:rPr>
              <w:t>88</w:t>
            </w:r>
          </w:p>
        </w:tc>
      </w:tr>
    </w:tbl>
    <w:p w:rsidR="0004048E" w:rsidRPr="008F1444" w:rsidRDefault="0004048E" w:rsidP="00006872">
      <w:pPr>
        <w:spacing w:before="120" w:after="120"/>
        <w:jc w:val="center"/>
        <w:rPr>
          <w:b/>
          <w:bCs/>
          <w:sz w:val="26"/>
          <w:szCs w:val="26"/>
          <w:lang w:val="ro-RO"/>
        </w:rPr>
      </w:pPr>
      <w:r w:rsidRPr="008F1444">
        <w:rPr>
          <w:sz w:val="26"/>
          <w:szCs w:val="26"/>
          <w:lang w:val="ro-RO"/>
        </w:rPr>
        <w:lastRenderedPageBreak/>
        <w:t>Tabelul 7.3.</w:t>
      </w:r>
      <w:r w:rsidRPr="008F1444">
        <w:rPr>
          <w:b/>
          <w:bCs/>
          <w:sz w:val="26"/>
          <w:szCs w:val="26"/>
          <w:lang w:val="ro-RO"/>
        </w:rPr>
        <w:t xml:space="preserve"> Evaluarea cadrelor didactice și științifico-didactice (FECD 8.5.1) </w:t>
      </w:r>
    </w:p>
    <w:tbl>
      <w:tblPr>
        <w:tblW w:w="489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1317"/>
        <w:gridCol w:w="1000"/>
        <w:gridCol w:w="1002"/>
        <w:gridCol w:w="1002"/>
        <w:gridCol w:w="1671"/>
      </w:tblGrid>
      <w:tr w:rsidR="0004048E" w:rsidRPr="00380105">
        <w:trPr>
          <w:trHeight w:val="359"/>
          <w:tblHeader/>
        </w:trPr>
        <w:tc>
          <w:tcPr>
            <w:tcW w:w="1945" w:type="pct"/>
            <w:vMerge w:val="restart"/>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 xml:space="preserve">Numele, prenumele cadrului </w:t>
            </w:r>
          </w:p>
          <w:p w:rsidR="0004048E" w:rsidRPr="008F1444" w:rsidRDefault="0004048E" w:rsidP="00D00815">
            <w:pPr>
              <w:pStyle w:val="af2"/>
              <w:spacing w:after="0"/>
              <w:jc w:val="center"/>
              <w:rPr>
                <w:b/>
                <w:bCs/>
                <w:sz w:val="26"/>
                <w:szCs w:val="26"/>
                <w:lang w:val="ro-RO"/>
              </w:rPr>
            </w:pPr>
            <w:r w:rsidRPr="008F1444">
              <w:rPr>
                <w:b/>
                <w:bCs/>
                <w:sz w:val="26"/>
                <w:szCs w:val="26"/>
                <w:lang w:val="ro-RO"/>
              </w:rPr>
              <w:t>didactic evaluate</w:t>
            </w:r>
          </w:p>
        </w:tc>
        <w:tc>
          <w:tcPr>
            <w:tcW w:w="671" w:type="pct"/>
            <w:vMerge w:val="restart"/>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Funcția/ numărul</w:t>
            </w:r>
          </w:p>
        </w:tc>
        <w:tc>
          <w:tcPr>
            <w:tcW w:w="2384" w:type="pct"/>
            <w:gridSpan w:val="4"/>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Calificativul obținut (de indicat valoarea)</w:t>
            </w:r>
          </w:p>
        </w:tc>
      </w:tr>
      <w:tr w:rsidR="0004048E" w:rsidRPr="008F1444">
        <w:trPr>
          <w:trHeight w:val="359"/>
          <w:tblHeader/>
        </w:trPr>
        <w:tc>
          <w:tcPr>
            <w:tcW w:w="1945" w:type="pct"/>
            <w:vMerge/>
            <w:vAlign w:val="center"/>
          </w:tcPr>
          <w:p w:rsidR="0004048E" w:rsidRPr="008F1444" w:rsidRDefault="0004048E" w:rsidP="00D00815">
            <w:pPr>
              <w:pStyle w:val="af2"/>
              <w:spacing w:after="0"/>
              <w:jc w:val="center"/>
              <w:rPr>
                <w:b/>
                <w:bCs/>
                <w:sz w:val="26"/>
                <w:szCs w:val="26"/>
                <w:lang w:val="ro-RO"/>
              </w:rPr>
            </w:pPr>
          </w:p>
        </w:tc>
        <w:tc>
          <w:tcPr>
            <w:tcW w:w="671" w:type="pct"/>
            <w:vMerge/>
            <w:vAlign w:val="center"/>
          </w:tcPr>
          <w:p w:rsidR="0004048E" w:rsidRPr="008F1444" w:rsidRDefault="0004048E" w:rsidP="00D00815">
            <w:pPr>
              <w:pStyle w:val="af2"/>
              <w:spacing w:after="0"/>
              <w:jc w:val="center"/>
              <w:rPr>
                <w:b/>
                <w:bCs/>
                <w:sz w:val="26"/>
                <w:szCs w:val="26"/>
                <w:lang w:val="ro-RO"/>
              </w:rPr>
            </w:pPr>
          </w:p>
        </w:tc>
        <w:tc>
          <w:tcPr>
            <w:tcW w:w="510" w:type="pct"/>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 xml:space="preserve">Înaltă </w:t>
            </w:r>
          </w:p>
          <w:p w:rsidR="0004048E" w:rsidRPr="008F1444" w:rsidRDefault="0004048E" w:rsidP="00D00815">
            <w:pPr>
              <w:pStyle w:val="af2"/>
              <w:spacing w:after="0"/>
              <w:jc w:val="center"/>
              <w:rPr>
                <w:b/>
                <w:bCs/>
                <w:sz w:val="26"/>
                <w:szCs w:val="26"/>
                <w:lang w:val="ro-RO"/>
              </w:rPr>
            </w:pPr>
            <w:r w:rsidRPr="008F1444">
              <w:rPr>
                <w:b/>
                <w:bCs/>
                <w:sz w:val="26"/>
                <w:szCs w:val="26"/>
                <w:lang w:val="ro-RO"/>
              </w:rPr>
              <w:t>(50-65)</w:t>
            </w:r>
          </w:p>
        </w:tc>
        <w:tc>
          <w:tcPr>
            <w:tcW w:w="511" w:type="pct"/>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 xml:space="preserve">Medie </w:t>
            </w:r>
          </w:p>
          <w:p w:rsidR="0004048E" w:rsidRPr="008F1444" w:rsidRDefault="0004048E" w:rsidP="00D00815">
            <w:pPr>
              <w:pStyle w:val="af2"/>
              <w:spacing w:after="0"/>
              <w:jc w:val="center"/>
              <w:rPr>
                <w:b/>
                <w:bCs/>
                <w:sz w:val="26"/>
                <w:szCs w:val="26"/>
                <w:lang w:val="ro-RO"/>
              </w:rPr>
            </w:pPr>
            <w:r w:rsidRPr="008F1444">
              <w:rPr>
                <w:b/>
                <w:bCs/>
                <w:sz w:val="26"/>
                <w:szCs w:val="26"/>
                <w:lang w:val="ro-RO"/>
              </w:rPr>
              <w:t>(35-49)</w:t>
            </w:r>
          </w:p>
        </w:tc>
        <w:tc>
          <w:tcPr>
            <w:tcW w:w="511" w:type="pct"/>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 xml:space="preserve">Joasă </w:t>
            </w:r>
          </w:p>
          <w:p w:rsidR="0004048E" w:rsidRPr="008F1444" w:rsidRDefault="0004048E" w:rsidP="00D00815">
            <w:pPr>
              <w:pStyle w:val="af2"/>
              <w:spacing w:after="0"/>
              <w:jc w:val="center"/>
              <w:rPr>
                <w:b/>
                <w:bCs/>
                <w:sz w:val="26"/>
                <w:szCs w:val="26"/>
                <w:lang w:val="ro-RO"/>
              </w:rPr>
            </w:pPr>
            <w:r w:rsidRPr="008F1444">
              <w:rPr>
                <w:b/>
                <w:bCs/>
                <w:sz w:val="26"/>
                <w:szCs w:val="26"/>
                <w:lang w:val="ro-RO"/>
              </w:rPr>
              <w:t>(20-34)</w:t>
            </w:r>
          </w:p>
        </w:tc>
        <w:tc>
          <w:tcPr>
            <w:tcW w:w="852" w:type="pct"/>
            <w:vAlign w:val="center"/>
          </w:tcPr>
          <w:p w:rsidR="0004048E" w:rsidRPr="008F1444" w:rsidRDefault="0004048E" w:rsidP="00D00815">
            <w:pPr>
              <w:pStyle w:val="af2"/>
              <w:spacing w:after="0"/>
              <w:jc w:val="center"/>
              <w:rPr>
                <w:b/>
                <w:bCs/>
                <w:sz w:val="26"/>
                <w:szCs w:val="26"/>
                <w:lang w:val="ro-RO"/>
              </w:rPr>
            </w:pPr>
            <w:r w:rsidRPr="008F1444">
              <w:rPr>
                <w:b/>
                <w:bCs/>
                <w:sz w:val="26"/>
                <w:szCs w:val="26"/>
                <w:lang w:val="ro-RO"/>
              </w:rPr>
              <w:t>Necalitativ (0-19)</w:t>
            </w:r>
          </w:p>
        </w:tc>
      </w:tr>
      <w:tr w:rsidR="0004048E" w:rsidRPr="008F1444">
        <w:trPr>
          <w:trHeight w:val="359"/>
        </w:trPr>
        <w:tc>
          <w:tcPr>
            <w:tcW w:w="5000" w:type="pct"/>
            <w:gridSpan w:val="6"/>
            <w:vAlign w:val="center"/>
          </w:tcPr>
          <w:p w:rsidR="0004048E" w:rsidRPr="003829F4" w:rsidRDefault="0004048E" w:rsidP="009B7851">
            <w:pPr>
              <w:pStyle w:val="af2"/>
              <w:spacing w:after="0"/>
              <w:ind w:right="561"/>
              <w:jc w:val="center"/>
              <w:rPr>
                <w:b/>
                <w:bCs/>
                <w:caps/>
                <w:sz w:val="26"/>
                <w:szCs w:val="26"/>
                <w:lang w:val="ro-RO"/>
              </w:rPr>
            </w:pPr>
            <w:r w:rsidRPr="003829F4">
              <w:rPr>
                <w:b/>
                <w:bCs/>
                <w:caps/>
                <w:sz w:val="26"/>
                <w:szCs w:val="26"/>
                <w:lang w:val="ro-RO"/>
              </w:rPr>
              <w:t>De către șeful catedrei</w:t>
            </w:r>
          </w:p>
        </w:tc>
      </w:tr>
      <w:tr w:rsidR="0004048E" w:rsidRPr="008F1444">
        <w:trPr>
          <w:trHeight w:val="359"/>
        </w:trPr>
        <w:tc>
          <w:tcPr>
            <w:tcW w:w="1945" w:type="pct"/>
            <w:vAlign w:val="center"/>
          </w:tcPr>
          <w:p w:rsidR="0004048E" w:rsidRPr="008F1444" w:rsidRDefault="0004048E" w:rsidP="00D00815">
            <w:pPr>
              <w:pStyle w:val="af2"/>
              <w:spacing w:after="0"/>
              <w:ind w:right="561"/>
              <w:rPr>
                <w:sz w:val="26"/>
                <w:szCs w:val="26"/>
                <w:lang w:val="ro-RO"/>
              </w:rPr>
            </w:pPr>
            <w:r>
              <w:rPr>
                <w:sz w:val="26"/>
                <w:szCs w:val="26"/>
                <w:lang w:val="ro-RO"/>
              </w:rPr>
              <w:t>Conf. C Hangan</w:t>
            </w:r>
          </w:p>
        </w:tc>
        <w:tc>
          <w:tcPr>
            <w:tcW w:w="671" w:type="pct"/>
            <w:vAlign w:val="center"/>
          </w:tcPr>
          <w:p w:rsidR="0004048E" w:rsidRPr="003829F4" w:rsidRDefault="0004048E" w:rsidP="00591903">
            <w:pPr>
              <w:pStyle w:val="af2"/>
              <w:spacing w:after="0"/>
              <w:jc w:val="center"/>
              <w:rPr>
                <w:sz w:val="26"/>
                <w:szCs w:val="26"/>
                <w:lang w:val="en-US"/>
              </w:rPr>
            </w:pPr>
            <w:r>
              <w:rPr>
                <w:sz w:val="26"/>
                <w:szCs w:val="26"/>
                <w:lang w:val="en-US"/>
              </w:rPr>
              <w:t>Sef stud</w:t>
            </w:r>
          </w:p>
        </w:tc>
        <w:tc>
          <w:tcPr>
            <w:tcW w:w="510" w:type="pct"/>
            <w:vAlign w:val="center"/>
          </w:tcPr>
          <w:p w:rsidR="0004048E" w:rsidRPr="008F1444" w:rsidRDefault="0004048E" w:rsidP="00591903">
            <w:pPr>
              <w:pStyle w:val="af2"/>
              <w:spacing w:after="0"/>
              <w:jc w:val="center"/>
              <w:rPr>
                <w:sz w:val="26"/>
                <w:szCs w:val="26"/>
                <w:lang w:val="ro-RO"/>
              </w:rPr>
            </w:pPr>
            <w:r>
              <w:rPr>
                <w:sz w:val="26"/>
                <w:szCs w:val="26"/>
                <w:lang w:val="ro-RO"/>
              </w:rPr>
              <w:t>x</w:t>
            </w:r>
          </w:p>
        </w:tc>
        <w:tc>
          <w:tcPr>
            <w:tcW w:w="511" w:type="pct"/>
            <w:vAlign w:val="center"/>
          </w:tcPr>
          <w:p w:rsidR="0004048E" w:rsidRPr="008F1444" w:rsidRDefault="0004048E" w:rsidP="00591903">
            <w:pPr>
              <w:pStyle w:val="af2"/>
              <w:spacing w:after="0"/>
              <w:jc w:val="center"/>
              <w:rPr>
                <w:sz w:val="26"/>
                <w:szCs w:val="26"/>
                <w:lang w:val="ro-RO"/>
              </w:rPr>
            </w:pPr>
          </w:p>
        </w:tc>
        <w:tc>
          <w:tcPr>
            <w:tcW w:w="511" w:type="pct"/>
            <w:vAlign w:val="center"/>
          </w:tcPr>
          <w:p w:rsidR="0004048E" w:rsidRPr="008F1444" w:rsidRDefault="0004048E" w:rsidP="00591903">
            <w:pPr>
              <w:pStyle w:val="af2"/>
              <w:spacing w:after="0"/>
              <w:jc w:val="center"/>
              <w:rPr>
                <w:sz w:val="26"/>
                <w:szCs w:val="26"/>
                <w:lang w:val="ro-RO"/>
              </w:rPr>
            </w:pPr>
          </w:p>
        </w:tc>
        <w:tc>
          <w:tcPr>
            <w:tcW w:w="852" w:type="pct"/>
            <w:vAlign w:val="center"/>
          </w:tcPr>
          <w:p w:rsidR="0004048E" w:rsidRPr="008F1444" w:rsidRDefault="0004048E" w:rsidP="00591903">
            <w:pPr>
              <w:pStyle w:val="af2"/>
              <w:spacing w:after="0"/>
              <w:jc w:val="center"/>
              <w:rPr>
                <w:sz w:val="26"/>
                <w:szCs w:val="26"/>
                <w:lang w:val="ro-RO"/>
              </w:rPr>
            </w:pPr>
          </w:p>
        </w:tc>
      </w:tr>
      <w:tr w:rsidR="0004048E" w:rsidRPr="008F1444">
        <w:trPr>
          <w:trHeight w:val="359"/>
        </w:trPr>
        <w:tc>
          <w:tcPr>
            <w:tcW w:w="1945" w:type="pct"/>
            <w:vAlign w:val="center"/>
          </w:tcPr>
          <w:p w:rsidR="0004048E" w:rsidRPr="008F1444" w:rsidRDefault="0004048E" w:rsidP="00D00815">
            <w:pPr>
              <w:pStyle w:val="af2"/>
              <w:spacing w:after="0"/>
              <w:ind w:right="561"/>
              <w:rPr>
                <w:sz w:val="26"/>
                <w:szCs w:val="26"/>
                <w:lang w:val="ro-RO"/>
              </w:rPr>
            </w:pPr>
            <w:r>
              <w:rPr>
                <w:sz w:val="26"/>
                <w:szCs w:val="26"/>
                <w:lang w:val="ro-RO"/>
              </w:rPr>
              <w:t>Conf. S. Todiras</w:t>
            </w:r>
          </w:p>
        </w:tc>
        <w:tc>
          <w:tcPr>
            <w:tcW w:w="671" w:type="pct"/>
            <w:vAlign w:val="center"/>
          </w:tcPr>
          <w:p w:rsidR="0004048E" w:rsidRDefault="0004048E" w:rsidP="00591903">
            <w:pPr>
              <w:pStyle w:val="af2"/>
              <w:spacing w:after="0"/>
              <w:jc w:val="center"/>
              <w:rPr>
                <w:sz w:val="26"/>
                <w:szCs w:val="26"/>
                <w:lang w:val="ro-RO"/>
              </w:rPr>
            </w:pPr>
            <w:r>
              <w:rPr>
                <w:sz w:val="26"/>
                <w:szCs w:val="26"/>
                <w:lang w:val="ro-RO"/>
              </w:rPr>
              <w:t>conf</w:t>
            </w:r>
          </w:p>
        </w:tc>
        <w:tc>
          <w:tcPr>
            <w:tcW w:w="510" w:type="pct"/>
            <w:vAlign w:val="center"/>
          </w:tcPr>
          <w:p w:rsidR="0004048E" w:rsidRPr="008F1444" w:rsidRDefault="0004048E" w:rsidP="00591903">
            <w:pPr>
              <w:pStyle w:val="af2"/>
              <w:spacing w:after="0"/>
              <w:jc w:val="center"/>
              <w:rPr>
                <w:sz w:val="26"/>
                <w:szCs w:val="26"/>
                <w:lang w:val="ro-RO"/>
              </w:rPr>
            </w:pPr>
            <w:r>
              <w:rPr>
                <w:sz w:val="26"/>
                <w:szCs w:val="26"/>
                <w:lang w:val="ro-RO"/>
              </w:rPr>
              <w:t>x</w:t>
            </w:r>
          </w:p>
        </w:tc>
        <w:tc>
          <w:tcPr>
            <w:tcW w:w="511" w:type="pct"/>
            <w:vAlign w:val="center"/>
          </w:tcPr>
          <w:p w:rsidR="0004048E" w:rsidRPr="008F1444" w:rsidRDefault="0004048E" w:rsidP="00591903">
            <w:pPr>
              <w:pStyle w:val="af2"/>
              <w:spacing w:after="0"/>
              <w:jc w:val="center"/>
              <w:rPr>
                <w:sz w:val="26"/>
                <w:szCs w:val="26"/>
                <w:lang w:val="ro-RO"/>
              </w:rPr>
            </w:pPr>
          </w:p>
        </w:tc>
        <w:tc>
          <w:tcPr>
            <w:tcW w:w="511" w:type="pct"/>
            <w:vAlign w:val="center"/>
          </w:tcPr>
          <w:p w:rsidR="0004048E" w:rsidRPr="008F1444" w:rsidRDefault="0004048E" w:rsidP="00591903">
            <w:pPr>
              <w:pStyle w:val="af2"/>
              <w:spacing w:after="0"/>
              <w:jc w:val="center"/>
              <w:rPr>
                <w:sz w:val="26"/>
                <w:szCs w:val="26"/>
                <w:lang w:val="ro-RO"/>
              </w:rPr>
            </w:pPr>
          </w:p>
        </w:tc>
        <w:tc>
          <w:tcPr>
            <w:tcW w:w="852" w:type="pct"/>
            <w:vAlign w:val="center"/>
          </w:tcPr>
          <w:p w:rsidR="0004048E" w:rsidRPr="008F1444" w:rsidRDefault="0004048E" w:rsidP="00591903">
            <w:pPr>
              <w:pStyle w:val="af2"/>
              <w:spacing w:after="0"/>
              <w:jc w:val="center"/>
              <w:rPr>
                <w:sz w:val="26"/>
                <w:szCs w:val="26"/>
                <w:lang w:val="ro-RO"/>
              </w:rPr>
            </w:pPr>
          </w:p>
        </w:tc>
      </w:tr>
      <w:tr w:rsidR="0004048E" w:rsidRPr="008F1444">
        <w:trPr>
          <w:trHeight w:val="359"/>
        </w:trPr>
        <w:tc>
          <w:tcPr>
            <w:tcW w:w="1945" w:type="pct"/>
            <w:vAlign w:val="center"/>
          </w:tcPr>
          <w:p w:rsidR="0004048E" w:rsidRPr="008F1444" w:rsidRDefault="0004048E" w:rsidP="00D00815">
            <w:pPr>
              <w:pStyle w:val="af2"/>
              <w:spacing w:after="0"/>
              <w:ind w:right="561"/>
              <w:rPr>
                <w:sz w:val="26"/>
                <w:szCs w:val="26"/>
                <w:lang w:val="ro-RO"/>
              </w:rPr>
            </w:pPr>
            <w:r>
              <w:rPr>
                <w:sz w:val="26"/>
                <w:szCs w:val="26"/>
                <w:lang w:val="ro-RO"/>
              </w:rPr>
              <w:t>Conf. E, Bors</w:t>
            </w:r>
          </w:p>
        </w:tc>
        <w:tc>
          <w:tcPr>
            <w:tcW w:w="671" w:type="pct"/>
            <w:vAlign w:val="center"/>
          </w:tcPr>
          <w:p w:rsidR="0004048E" w:rsidRDefault="0004048E" w:rsidP="00591903">
            <w:pPr>
              <w:pStyle w:val="af2"/>
              <w:spacing w:after="0"/>
              <w:jc w:val="center"/>
              <w:rPr>
                <w:sz w:val="26"/>
                <w:szCs w:val="26"/>
                <w:lang w:val="ro-RO"/>
              </w:rPr>
            </w:pPr>
            <w:r>
              <w:rPr>
                <w:sz w:val="26"/>
                <w:szCs w:val="26"/>
                <w:lang w:val="ro-RO"/>
              </w:rPr>
              <w:t>conf</w:t>
            </w:r>
          </w:p>
        </w:tc>
        <w:tc>
          <w:tcPr>
            <w:tcW w:w="510" w:type="pct"/>
            <w:vAlign w:val="center"/>
          </w:tcPr>
          <w:p w:rsidR="0004048E" w:rsidRPr="008F1444" w:rsidRDefault="0004048E" w:rsidP="00591903">
            <w:pPr>
              <w:pStyle w:val="af2"/>
              <w:spacing w:after="0"/>
              <w:jc w:val="center"/>
              <w:rPr>
                <w:sz w:val="26"/>
                <w:szCs w:val="26"/>
                <w:lang w:val="ro-RO"/>
              </w:rPr>
            </w:pPr>
            <w:r>
              <w:rPr>
                <w:sz w:val="26"/>
                <w:szCs w:val="26"/>
                <w:lang w:val="ro-RO"/>
              </w:rPr>
              <w:t>x</w:t>
            </w:r>
          </w:p>
        </w:tc>
        <w:tc>
          <w:tcPr>
            <w:tcW w:w="511" w:type="pct"/>
            <w:vAlign w:val="center"/>
          </w:tcPr>
          <w:p w:rsidR="0004048E" w:rsidRPr="008F1444" w:rsidRDefault="0004048E" w:rsidP="00591903">
            <w:pPr>
              <w:pStyle w:val="af2"/>
              <w:spacing w:after="0"/>
              <w:jc w:val="center"/>
              <w:rPr>
                <w:sz w:val="26"/>
                <w:szCs w:val="26"/>
                <w:lang w:val="ro-RO"/>
              </w:rPr>
            </w:pPr>
          </w:p>
        </w:tc>
        <w:tc>
          <w:tcPr>
            <w:tcW w:w="511" w:type="pct"/>
            <w:vAlign w:val="center"/>
          </w:tcPr>
          <w:p w:rsidR="0004048E" w:rsidRPr="008F1444" w:rsidRDefault="0004048E" w:rsidP="00591903">
            <w:pPr>
              <w:pStyle w:val="af2"/>
              <w:spacing w:after="0"/>
              <w:jc w:val="center"/>
              <w:rPr>
                <w:sz w:val="26"/>
                <w:szCs w:val="26"/>
                <w:lang w:val="ro-RO"/>
              </w:rPr>
            </w:pPr>
          </w:p>
        </w:tc>
        <w:tc>
          <w:tcPr>
            <w:tcW w:w="852" w:type="pct"/>
            <w:vAlign w:val="center"/>
          </w:tcPr>
          <w:p w:rsidR="0004048E" w:rsidRPr="008F1444" w:rsidRDefault="0004048E" w:rsidP="00591903">
            <w:pPr>
              <w:pStyle w:val="af2"/>
              <w:spacing w:after="0"/>
              <w:jc w:val="center"/>
              <w:rPr>
                <w:sz w:val="26"/>
                <w:szCs w:val="26"/>
                <w:lang w:val="ro-RO"/>
              </w:rPr>
            </w:pPr>
          </w:p>
        </w:tc>
      </w:tr>
      <w:tr w:rsidR="0004048E" w:rsidRPr="008F1444">
        <w:trPr>
          <w:trHeight w:val="359"/>
        </w:trPr>
        <w:tc>
          <w:tcPr>
            <w:tcW w:w="1945" w:type="pct"/>
            <w:vAlign w:val="center"/>
          </w:tcPr>
          <w:p w:rsidR="0004048E" w:rsidRPr="008F1444" w:rsidRDefault="0004048E" w:rsidP="00D00815">
            <w:pPr>
              <w:pStyle w:val="af2"/>
              <w:spacing w:after="0"/>
              <w:ind w:right="561"/>
              <w:rPr>
                <w:sz w:val="26"/>
                <w:szCs w:val="26"/>
                <w:lang w:val="ro-RO"/>
              </w:rPr>
            </w:pPr>
            <w:r>
              <w:rPr>
                <w:sz w:val="26"/>
                <w:szCs w:val="26"/>
                <w:lang w:val="ro-RO"/>
              </w:rPr>
              <w:t>Conf. V. Rotaru</w:t>
            </w:r>
          </w:p>
        </w:tc>
        <w:tc>
          <w:tcPr>
            <w:tcW w:w="671" w:type="pct"/>
            <w:vAlign w:val="center"/>
          </w:tcPr>
          <w:p w:rsidR="0004048E" w:rsidRDefault="00380105" w:rsidP="00591903">
            <w:pPr>
              <w:pStyle w:val="af2"/>
              <w:spacing w:after="0"/>
              <w:jc w:val="center"/>
              <w:rPr>
                <w:sz w:val="26"/>
                <w:szCs w:val="26"/>
                <w:lang w:val="ro-RO"/>
              </w:rPr>
            </w:pPr>
            <w:r>
              <w:rPr>
                <w:sz w:val="26"/>
                <w:szCs w:val="26"/>
                <w:lang w:val="ro-RO"/>
              </w:rPr>
              <w:t>conf</w:t>
            </w:r>
          </w:p>
        </w:tc>
        <w:tc>
          <w:tcPr>
            <w:tcW w:w="510" w:type="pct"/>
            <w:vAlign w:val="center"/>
          </w:tcPr>
          <w:p w:rsidR="0004048E" w:rsidRPr="008F1444" w:rsidRDefault="0004048E" w:rsidP="00591903">
            <w:pPr>
              <w:pStyle w:val="af2"/>
              <w:spacing w:after="0"/>
              <w:jc w:val="center"/>
              <w:rPr>
                <w:sz w:val="26"/>
                <w:szCs w:val="26"/>
                <w:lang w:val="ro-RO"/>
              </w:rPr>
            </w:pPr>
            <w:r>
              <w:rPr>
                <w:sz w:val="26"/>
                <w:szCs w:val="26"/>
                <w:lang w:val="ro-RO"/>
              </w:rPr>
              <w:t>x</w:t>
            </w:r>
          </w:p>
        </w:tc>
        <w:tc>
          <w:tcPr>
            <w:tcW w:w="511" w:type="pct"/>
            <w:vAlign w:val="center"/>
          </w:tcPr>
          <w:p w:rsidR="0004048E" w:rsidRPr="008F1444" w:rsidRDefault="0004048E" w:rsidP="00591903">
            <w:pPr>
              <w:pStyle w:val="af2"/>
              <w:spacing w:after="0"/>
              <w:jc w:val="center"/>
              <w:rPr>
                <w:sz w:val="26"/>
                <w:szCs w:val="26"/>
                <w:lang w:val="ro-RO"/>
              </w:rPr>
            </w:pPr>
          </w:p>
        </w:tc>
        <w:tc>
          <w:tcPr>
            <w:tcW w:w="511" w:type="pct"/>
            <w:vAlign w:val="center"/>
          </w:tcPr>
          <w:p w:rsidR="0004048E" w:rsidRPr="008F1444" w:rsidRDefault="0004048E" w:rsidP="00591903">
            <w:pPr>
              <w:pStyle w:val="af2"/>
              <w:spacing w:after="0"/>
              <w:jc w:val="center"/>
              <w:rPr>
                <w:sz w:val="26"/>
                <w:szCs w:val="26"/>
                <w:lang w:val="ro-RO"/>
              </w:rPr>
            </w:pPr>
          </w:p>
        </w:tc>
        <w:tc>
          <w:tcPr>
            <w:tcW w:w="852" w:type="pct"/>
            <w:vAlign w:val="center"/>
          </w:tcPr>
          <w:p w:rsidR="0004048E" w:rsidRPr="008F1444" w:rsidRDefault="0004048E" w:rsidP="00591903">
            <w:pPr>
              <w:pStyle w:val="af2"/>
              <w:spacing w:after="0"/>
              <w:jc w:val="center"/>
              <w:rPr>
                <w:sz w:val="26"/>
                <w:szCs w:val="26"/>
                <w:lang w:val="ro-RO"/>
              </w:rPr>
            </w:pPr>
          </w:p>
        </w:tc>
      </w:tr>
      <w:tr w:rsidR="0004048E" w:rsidRPr="008F1444">
        <w:trPr>
          <w:trHeight w:val="359"/>
        </w:trPr>
        <w:tc>
          <w:tcPr>
            <w:tcW w:w="1945" w:type="pct"/>
            <w:vAlign w:val="center"/>
          </w:tcPr>
          <w:p w:rsidR="0004048E" w:rsidRPr="008F1444" w:rsidRDefault="0004048E" w:rsidP="00D00815">
            <w:pPr>
              <w:pStyle w:val="af2"/>
              <w:spacing w:after="0"/>
              <w:ind w:right="561"/>
              <w:rPr>
                <w:sz w:val="26"/>
                <w:szCs w:val="26"/>
                <w:lang w:val="ro-RO"/>
              </w:rPr>
            </w:pPr>
            <w:r>
              <w:rPr>
                <w:sz w:val="26"/>
                <w:szCs w:val="26"/>
                <w:lang w:val="ro-RO"/>
              </w:rPr>
              <w:t>Asist. L  Tacu</w:t>
            </w:r>
          </w:p>
        </w:tc>
        <w:tc>
          <w:tcPr>
            <w:tcW w:w="671" w:type="pct"/>
            <w:vAlign w:val="center"/>
          </w:tcPr>
          <w:p w:rsidR="0004048E" w:rsidRDefault="0004048E" w:rsidP="00591903">
            <w:pPr>
              <w:pStyle w:val="af2"/>
              <w:spacing w:after="0"/>
              <w:jc w:val="center"/>
              <w:rPr>
                <w:sz w:val="26"/>
                <w:szCs w:val="26"/>
                <w:lang w:val="ro-RO"/>
              </w:rPr>
            </w:pPr>
            <w:r>
              <w:rPr>
                <w:sz w:val="26"/>
                <w:szCs w:val="26"/>
                <w:lang w:val="ro-RO"/>
              </w:rPr>
              <w:t>asistent</w:t>
            </w:r>
          </w:p>
        </w:tc>
        <w:tc>
          <w:tcPr>
            <w:tcW w:w="510" w:type="pct"/>
            <w:vAlign w:val="center"/>
          </w:tcPr>
          <w:p w:rsidR="0004048E" w:rsidRPr="008F1444" w:rsidRDefault="0004048E" w:rsidP="00591903">
            <w:pPr>
              <w:pStyle w:val="af2"/>
              <w:spacing w:after="0"/>
              <w:jc w:val="center"/>
              <w:rPr>
                <w:sz w:val="26"/>
                <w:szCs w:val="26"/>
                <w:lang w:val="ro-RO"/>
              </w:rPr>
            </w:pPr>
            <w:r>
              <w:rPr>
                <w:sz w:val="26"/>
                <w:szCs w:val="26"/>
                <w:lang w:val="ro-RO"/>
              </w:rPr>
              <w:t>x</w:t>
            </w:r>
          </w:p>
        </w:tc>
        <w:tc>
          <w:tcPr>
            <w:tcW w:w="511" w:type="pct"/>
            <w:vAlign w:val="center"/>
          </w:tcPr>
          <w:p w:rsidR="0004048E" w:rsidRPr="008F1444" w:rsidRDefault="0004048E" w:rsidP="00591903">
            <w:pPr>
              <w:pStyle w:val="af2"/>
              <w:spacing w:after="0"/>
              <w:jc w:val="center"/>
              <w:rPr>
                <w:sz w:val="26"/>
                <w:szCs w:val="26"/>
                <w:lang w:val="ro-RO"/>
              </w:rPr>
            </w:pPr>
          </w:p>
        </w:tc>
        <w:tc>
          <w:tcPr>
            <w:tcW w:w="511" w:type="pct"/>
            <w:vAlign w:val="center"/>
          </w:tcPr>
          <w:p w:rsidR="0004048E" w:rsidRPr="008F1444" w:rsidRDefault="0004048E" w:rsidP="00591903">
            <w:pPr>
              <w:pStyle w:val="af2"/>
              <w:spacing w:after="0"/>
              <w:jc w:val="center"/>
              <w:rPr>
                <w:sz w:val="26"/>
                <w:szCs w:val="26"/>
                <w:lang w:val="ro-RO"/>
              </w:rPr>
            </w:pPr>
          </w:p>
        </w:tc>
        <w:tc>
          <w:tcPr>
            <w:tcW w:w="852" w:type="pct"/>
            <w:vAlign w:val="center"/>
          </w:tcPr>
          <w:p w:rsidR="0004048E" w:rsidRPr="008F1444" w:rsidRDefault="0004048E" w:rsidP="00591903">
            <w:pPr>
              <w:pStyle w:val="af2"/>
              <w:spacing w:after="0"/>
              <w:jc w:val="center"/>
              <w:rPr>
                <w:sz w:val="26"/>
                <w:szCs w:val="26"/>
                <w:lang w:val="ro-RO"/>
              </w:rPr>
            </w:pPr>
          </w:p>
        </w:tc>
      </w:tr>
      <w:tr w:rsidR="0004048E" w:rsidRPr="008F1444">
        <w:trPr>
          <w:trHeight w:val="359"/>
        </w:trPr>
        <w:tc>
          <w:tcPr>
            <w:tcW w:w="1945" w:type="pct"/>
            <w:vAlign w:val="center"/>
          </w:tcPr>
          <w:p w:rsidR="0004048E" w:rsidRPr="008F1444" w:rsidRDefault="0004048E" w:rsidP="003829F4">
            <w:pPr>
              <w:pStyle w:val="af2"/>
              <w:spacing w:after="0"/>
              <w:ind w:right="561"/>
              <w:jc w:val="center"/>
              <w:rPr>
                <w:b/>
                <w:bCs/>
                <w:sz w:val="26"/>
                <w:szCs w:val="26"/>
                <w:lang w:val="ro-RO"/>
              </w:rPr>
            </w:pPr>
            <w:r w:rsidRPr="008F1444">
              <w:rPr>
                <w:b/>
                <w:bCs/>
                <w:sz w:val="26"/>
                <w:szCs w:val="26"/>
                <w:lang w:val="ro-RO"/>
              </w:rPr>
              <w:t>Total</w:t>
            </w:r>
          </w:p>
        </w:tc>
        <w:tc>
          <w:tcPr>
            <w:tcW w:w="671" w:type="pct"/>
            <w:vAlign w:val="center"/>
          </w:tcPr>
          <w:p w:rsidR="0004048E" w:rsidRPr="008F1444" w:rsidRDefault="0004048E" w:rsidP="003829F4">
            <w:pPr>
              <w:pStyle w:val="af2"/>
              <w:spacing w:after="0"/>
              <w:jc w:val="center"/>
              <w:rPr>
                <w:b/>
                <w:bCs/>
                <w:sz w:val="26"/>
                <w:szCs w:val="26"/>
                <w:lang w:val="ro-RO"/>
              </w:rPr>
            </w:pPr>
          </w:p>
        </w:tc>
        <w:tc>
          <w:tcPr>
            <w:tcW w:w="510" w:type="pct"/>
            <w:vAlign w:val="center"/>
          </w:tcPr>
          <w:p w:rsidR="0004048E" w:rsidRPr="008F1444" w:rsidRDefault="00380105" w:rsidP="003829F4">
            <w:pPr>
              <w:pStyle w:val="af2"/>
              <w:spacing w:after="0"/>
              <w:jc w:val="center"/>
              <w:rPr>
                <w:b/>
                <w:bCs/>
                <w:sz w:val="26"/>
                <w:szCs w:val="26"/>
                <w:lang w:val="ro-RO"/>
              </w:rPr>
            </w:pPr>
            <w:r>
              <w:rPr>
                <w:b/>
                <w:bCs/>
                <w:sz w:val="26"/>
                <w:szCs w:val="26"/>
                <w:lang w:val="ro-RO"/>
              </w:rPr>
              <w:t>5</w:t>
            </w:r>
          </w:p>
        </w:tc>
        <w:tc>
          <w:tcPr>
            <w:tcW w:w="511" w:type="pct"/>
            <w:vAlign w:val="center"/>
          </w:tcPr>
          <w:p w:rsidR="0004048E" w:rsidRPr="008F1444" w:rsidRDefault="0004048E" w:rsidP="003829F4">
            <w:pPr>
              <w:pStyle w:val="af2"/>
              <w:spacing w:after="0"/>
              <w:jc w:val="center"/>
              <w:rPr>
                <w:b/>
                <w:bCs/>
                <w:sz w:val="26"/>
                <w:szCs w:val="26"/>
                <w:lang w:val="ro-RO"/>
              </w:rPr>
            </w:pPr>
          </w:p>
        </w:tc>
        <w:tc>
          <w:tcPr>
            <w:tcW w:w="511" w:type="pct"/>
            <w:vAlign w:val="center"/>
          </w:tcPr>
          <w:p w:rsidR="0004048E" w:rsidRPr="008F1444" w:rsidRDefault="0004048E" w:rsidP="003829F4">
            <w:pPr>
              <w:pStyle w:val="af2"/>
              <w:spacing w:after="0"/>
              <w:jc w:val="center"/>
              <w:rPr>
                <w:b/>
                <w:bCs/>
                <w:sz w:val="26"/>
                <w:szCs w:val="26"/>
                <w:lang w:val="ro-RO"/>
              </w:rPr>
            </w:pPr>
          </w:p>
        </w:tc>
        <w:tc>
          <w:tcPr>
            <w:tcW w:w="852" w:type="pct"/>
            <w:vAlign w:val="center"/>
          </w:tcPr>
          <w:p w:rsidR="0004048E" w:rsidRPr="008F1444" w:rsidRDefault="0004048E" w:rsidP="003829F4">
            <w:pPr>
              <w:pStyle w:val="af2"/>
              <w:spacing w:after="0"/>
              <w:jc w:val="center"/>
              <w:rPr>
                <w:b/>
                <w:bCs/>
                <w:sz w:val="26"/>
                <w:szCs w:val="26"/>
                <w:lang w:val="ro-RO"/>
              </w:rPr>
            </w:pPr>
          </w:p>
        </w:tc>
      </w:tr>
      <w:tr w:rsidR="0004048E" w:rsidRPr="008F1444">
        <w:trPr>
          <w:trHeight w:val="359"/>
        </w:trPr>
        <w:tc>
          <w:tcPr>
            <w:tcW w:w="1945" w:type="pct"/>
            <w:vAlign w:val="center"/>
          </w:tcPr>
          <w:p w:rsidR="0004048E" w:rsidRPr="008F1444" w:rsidRDefault="0004048E" w:rsidP="00D00815">
            <w:pPr>
              <w:pStyle w:val="af2"/>
              <w:spacing w:after="0"/>
              <w:ind w:right="561"/>
              <w:jc w:val="center"/>
              <w:rPr>
                <w:b/>
                <w:bCs/>
                <w:sz w:val="26"/>
                <w:szCs w:val="26"/>
                <w:lang w:val="ro-RO"/>
              </w:rPr>
            </w:pPr>
          </w:p>
        </w:tc>
        <w:tc>
          <w:tcPr>
            <w:tcW w:w="671" w:type="pct"/>
            <w:vAlign w:val="center"/>
          </w:tcPr>
          <w:p w:rsidR="0004048E" w:rsidRPr="008F1444" w:rsidRDefault="0004048E" w:rsidP="00D00815">
            <w:pPr>
              <w:pStyle w:val="af2"/>
              <w:spacing w:after="0"/>
              <w:jc w:val="center"/>
              <w:rPr>
                <w:b/>
                <w:bCs/>
                <w:sz w:val="26"/>
                <w:szCs w:val="26"/>
                <w:lang w:val="ro-RO"/>
              </w:rPr>
            </w:pPr>
          </w:p>
        </w:tc>
        <w:tc>
          <w:tcPr>
            <w:tcW w:w="510" w:type="pct"/>
            <w:vAlign w:val="center"/>
          </w:tcPr>
          <w:p w:rsidR="0004048E" w:rsidRPr="008F1444" w:rsidRDefault="0004048E" w:rsidP="00D00815">
            <w:pPr>
              <w:pStyle w:val="af2"/>
              <w:spacing w:after="0"/>
              <w:jc w:val="center"/>
              <w:rPr>
                <w:b/>
                <w:bCs/>
                <w:sz w:val="26"/>
                <w:szCs w:val="26"/>
                <w:lang w:val="ro-RO"/>
              </w:rPr>
            </w:pPr>
          </w:p>
        </w:tc>
        <w:tc>
          <w:tcPr>
            <w:tcW w:w="511" w:type="pct"/>
            <w:vAlign w:val="center"/>
          </w:tcPr>
          <w:p w:rsidR="0004048E" w:rsidRPr="008F1444" w:rsidRDefault="0004048E" w:rsidP="00D00815">
            <w:pPr>
              <w:pStyle w:val="af2"/>
              <w:spacing w:after="0"/>
              <w:jc w:val="center"/>
              <w:rPr>
                <w:b/>
                <w:bCs/>
                <w:sz w:val="26"/>
                <w:szCs w:val="26"/>
                <w:lang w:val="ro-RO"/>
              </w:rPr>
            </w:pPr>
          </w:p>
        </w:tc>
        <w:tc>
          <w:tcPr>
            <w:tcW w:w="511" w:type="pct"/>
            <w:vAlign w:val="center"/>
          </w:tcPr>
          <w:p w:rsidR="0004048E" w:rsidRPr="008F1444" w:rsidRDefault="0004048E" w:rsidP="00D00815">
            <w:pPr>
              <w:pStyle w:val="af2"/>
              <w:spacing w:after="0"/>
              <w:jc w:val="center"/>
              <w:rPr>
                <w:b/>
                <w:bCs/>
                <w:sz w:val="26"/>
                <w:szCs w:val="26"/>
                <w:lang w:val="ro-RO"/>
              </w:rPr>
            </w:pPr>
          </w:p>
        </w:tc>
        <w:tc>
          <w:tcPr>
            <w:tcW w:w="852" w:type="pct"/>
            <w:vAlign w:val="center"/>
          </w:tcPr>
          <w:p w:rsidR="0004048E" w:rsidRPr="008F1444" w:rsidRDefault="0004048E" w:rsidP="00D00815">
            <w:pPr>
              <w:pStyle w:val="af2"/>
              <w:spacing w:after="0"/>
              <w:jc w:val="center"/>
              <w:rPr>
                <w:b/>
                <w:bCs/>
                <w:sz w:val="26"/>
                <w:szCs w:val="26"/>
                <w:lang w:val="ro-RO"/>
              </w:rPr>
            </w:pPr>
          </w:p>
        </w:tc>
      </w:tr>
      <w:tr w:rsidR="0004048E" w:rsidRPr="008F1444">
        <w:trPr>
          <w:trHeight w:val="359"/>
        </w:trPr>
        <w:tc>
          <w:tcPr>
            <w:tcW w:w="5000" w:type="pct"/>
            <w:gridSpan w:val="6"/>
            <w:vAlign w:val="center"/>
          </w:tcPr>
          <w:p w:rsidR="0004048E" w:rsidRPr="008F1444" w:rsidRDefault="0004048E" w:rsidP="009B7851">
            <w:pPr>
              <w:pStyle w:val="af2"/>
              <w:spacing w:after="0"/>
              <w:ind w:right="561"/>
              <w:jc w:val="center"/>
              <w:rPr>
                <w:b/>
                <w:bCs/>
                <w:caps/>
                <w:sz w:val="26"/>
                <w:szCs w:val="26"/>
                <w:lang w:val="ro-RO"/>
              </w:rPr>
            </w:pPr>
            <w:r w:rsidRPr="008F1444">
              <w:rPr>
                <w:b/>
                <w:bCs/>
                <w:caps/>
                <w:sz w:val="26"/>
                <w:szCs w:val="26"/>
                <w:lang w:val="ro-RO"/>
              </w:rPr>
              <w:t>colegială</w:t>
            </w:r>
          </w:p>
        </w:tc>
      </w:tr>
      <w:tr w:rsidR="0004048E" w:rsidRPr="008F1444">
        <w:trPr>
          <w:trHeight w:val="359"/>
        </w:trPr>
        <w:tc>
          <w:tcPr>
            <w:tcW w:w="1945" w:type="pct"/>
            <w:vAlign w:val="center"/>
          </w:tcPr>
          <w:p w:rsidR="0004048E" w:rsidRPr="008F1444" w:rsidRDefault="0004048E" w:rsidP="00591903">
            <w:pPr>
              <w:pStyle w:val="af2"/>
              <w:spacing w:after="0"/>
              <w:ind w:right="561"/>
              <w:rPr>
                <w:sz w:val="26"/>
                <w:szCs w:val="26"/>
                <w:lang w:val="ro-RO"/>
              </w:rPr>
            </w:pPr>
          </w:p>
        </w:tc>
        <w:tc>
          <w:tcPr>
            <w:tcW w:w="671" w:type="pct"/>
            <w:vAlign w:val="center"/>
          </w:tcPr>
          <w:p w:rsidR="0004048E" w:rsidRPr="008F1444" w:rsidRDefault="0004048E" w:rsidP="00591903">
            <w:pPr>
              <w:pStyle w:val="af2"/>
              <w:spacing w:after="0"/>
              <w:jc w:val="center"/>
              <w:rPr>
                <w:sz w:val="26"/>
                <w:szCs w:val="26"/>
                <w:lang w:val="ro-RO"/>
              </w:rPr>
            </w:pPr>
          </w:p>
        </w:tc>
        <w:tc>
          <w:tcPr>
            <w:tcW w:w="510" w:type="pct"/>
            <w:vAlign w:val="center"/>
          </w:tcPr>
          <w:p w:rsidR="0004048E" w:rsidRPr="008F1444" w:rsidRDefault="0004048E" w:rsidP="00591903">
            <w:pPr>
              <w:pStyle w:val="af2"/>
              <w:spacing w:after="0"/>
              <w:jc w:val="center"/>
              <w:rPr>
                <w:sz w:val="26"/>
                <w:szCs w:val="26"/>
                <w:lang w:val="ro-RO"/>
              </w:rPr>
            </w:pPr>
          </w:p>
        </w:tc>
        <w:tc>
          <w:tcPr>
            <w:tcW w:w="511" w:type="pct"/>
            <w:vAlign w:val="center"/>
          </w:tcPr>
          <w:p w:rsidR="0004048E" w:rsidRPr="008F1444" w:rsidRDefault="0004048E" w:rsidP="00591903">
            <w:pPr>
              <w:pStyle w:val="af2"/>
              <w:spacing w:after="0"/>
              <w:jc w:val="center"/>
              <w:rPr>
                <w:sz w:val="26"/>
                <w:szCs w:val="26"/>
                <w:lang w:val="ro-RO"/>
              </w:rPr>
            </w:pPr>
          </w:p>
        </w:tc>
        <w:tc>
          <w:tcPr>
            <w:tcW w:w="511" w:type="pct"/>
            <w:vAlign w:val="center"/>
          </w:tcPr>
          <w:p w:rsidR="0004048E" w:rsidRPr="008F1444" w:rsidRDefault="0004048E" w:rsidP="00591903">
            <w:pPr>
              <w:pStyle w:val="af2"/>
              <w:spacing w:after="0"/>
              <w:jc w:val="center"/>
              <w:rPr>
                <w:sz w:val="26"/>
                <w:szCs w:val="26"/>
                <w:lang w:val="ro-RO"/>
              </w:rPr>
            </w:pPr>
          </w:p>
        </w:tc>
        <w:tc>
          <w:tcPr>
            <w:tcW w:w="852" w:type="pct"/>
            <w:vAlign w:val="center"/>
          </w:tcPr>
          <w:p w:rsidR="0004048E" w:rsidRPr="008F1444" w:rsidRDefault="0004048E" w:rsidP="00591903">
            <w:pPr>
              <w:pStyle w:val="af2"/>
              <w:spacing w:after="0"/>
              <w:jc w:val="center"/>
              <w:rPr>
                <w:sz w:val="26"/>
                <w:szCs w:val="26"/>
                <w:lang w:val="ro-RO"/>
              </w:rPr>
            </w:pPr>
          </w:p>
        </w:tc>
      </w:tr>
      <w:tr w:rsidR="0004048E" w:rsidRPr="008F1444">
        <w:trPr>
          <w:trHeight w:val="359"/>
        </w:trPr>
        <w:tc>
          <w:tcPr>
            <w:tcW w:w="1945" w:type="pct"/>
            <w:vAlign w:val="center"/>
          </w:tcPr>
          <w:p w:rsidR="0004048E" w:rsidRPr="008F1444" w:rsidRDefault="0004048E" w:rsidP="00591903">
            <w:pPr>
              <w:pStyle w:val="af2"/>
              <w:spacing w:after="0"/>
              <w:ind w:right="561"/>
              <w:jc w:val="center"/>
              <w:rPr>
                <w:b/>
                <w:bCs/>
                <w:sz w:val="26"/>
                <w:szCs w:val="26"/>
                <w:lang w:val="ro-RO"/>
              </w:rPr>
            </w:pPr>
            <w:r w:rsidRPr="008F1444">
              <w:rPr>
                <w:b/>
                <w:bCs/>
                <w:sz w:val="26"/>
                <w:szCs w:val="26"/>
                <w:lang w:val="ro-RO"/>
              </w:rPr>
              <w:t>Total</w:t>
            </w:r>
          </w:p>
        </w:tc>
        <w:tc>
          <w:tcPr>
            <w:tcW w:w="671" w:type="pct"/>
            <w:vAlign w:val="center"/>
          </w:tcPr>
          <w:p w:rsidR="0004048E" w:rsidRPr="008F1444" w:rsidRDefault="0004048E" w:rsidP="00591903">
            <w:pPr>
              <w:pStyle w:val="af2"/>
              <w:spacing w:after="0"/>
              <w:jc w:val="center"/>
              <w:rPr>
                <w:b/>
                <w:bCs/>
                <w:sz w:val="26"/>
                <w:szCs w:val="26"/>
                <w:lang w:val="ro-RO"/>
              </w:rPr>
            </w:pPr>
          </w:p>
        </w:tc>
        <w:tc>
          <w:tcPr>
            <w:tcW w:w="510" w:type="pct"/>
            <w:vAlign w:val="center"/>
          </w:tcPr>
          <w:p w:rsidR="0004048E" w:rsidRPr="008F1444" w:rsidRDefault="0004048E" w:rsidP="00591903">
            <w:pPr>
              <w:pStyle w:val="af2"/>
              <w:spacing w:after="0"/>
              <w:jc w:val="center"/>
              <w:rPr>
                <w:b/>
                <w:bCs/>
                <w:sz w:val="26"/>
                <w:szCs w:val="26"/>
                <w:lang w:val="ro-RO"/>
              </w:rPr>
            </w:pPr>
          </w:p>
        </w:tc>
        <w:tc>
          <w:tcPr>
            <w:tcW w:w="511" w:type="pct"/>
            <w:vAlign w:val="center"/>
          </w:tcPr>
          <w:p w:rsidR="0004048E" w:rsidRPr="008F1444" w:rsidRDefault="0004048E" w:rsidP="00591903">
            <w:pPr>
              <w:pStyle w:val="af2"/>
              <w:spacing w:after="0"/>
              <w:jc w:val="center"/>
              <w:rPr>
                <w:b/>
                <w:bCs/>
                <w:sz w:val="26"/>
                <w:szCs w:val="26"/>
                <w:lang w:val="ro-RO"/>
              </w:rPr>
            </w:pPr>
          </w:p>
        </w:tc>
        <w:tc>
          <w:tcPr>
            <w:tcW w:w="511" w:type="pct"/>
            <w:vAlign w:val="center"/>
          </w:tcPr>
          <w:p w:rsidR="0004048E" w:rsidRPr="008F1444" w:rsidRDefault="0004048E" w:rsidP="00591903">
            <w:pPr>
              <w:pStyle w:val="af2"/>
              <w:spacing w:after="0"/>
              <w:jc w:val="center"/>
              <w:rPr>
                <w:b/>
                <w:bCs/>
                <w:sz w:val="26"/>
                <w:szCs w:val="26"/>
                <w:lang w:val="ro-RO"/>
              </w:rPr>
            </w:pPr>
          </w:p>
        </w:tc>
        <w:tc>
          <w:tcPr>
            <w:tcW w:w="852" w:type="pct"/>
            <w:vAlign w:val="center"/>
          </w:tcPr>
          <w:p w:rsidR="0004048E" w:rsidRPr="008F1444" w:rsidRDefault="0004048E" w:rsidP="00591903">
            <w:pPr>
              <w:pStyle w:val="af2"/>
              <w:spacing w:after="0"/>
              <w:jc w:val="center"/>
              <w:rPr>
                <w:b/>
                <w:bCs/>
                <w:sz w:val="26"/>
                <w:szCs w:val="26"/>
                <w:lang w:val="ro-RO"/>
              </w:rPr>
            </w:pPr>
          </w:p>
        </w:tc>
      </w:tr>
    </w:tbl>
    <w:p w:rsidR="0004048E" w:rsidRPr="00D56646" w:rsidRDefault="0004048E" w:rsidP="008912B3">
      <w:pPr>
        <w:spacing w:before="120" w:after="120"/>
        <w:jc w:val="center"/>
        <w:rPr>
          <w:b/>
          <w:bCs/>
          <w:color w:val="000000"/>
          <w:sz w:val="26"/>
          <w:szCs w:val="26"/>
          <w:lang w:val="ro-RO"/>
        </w:rPr>
      </w:pPr>
      <w:r w:rsidRPr="00D56646">
        <w:rPr>
          <w:color w:val="000000"/>
          <w:sz w:val="26"/>
          <w:szCs w:val="26"/>
          <w:lang w:val="ro-RO"/>
        </w:rPr>
        <w:t>Tabelul 7.4.</w:t>
      </w:r>
      <w:r w:rsidRPr="00D56646">
        <w:rPr>
          <w:b/>
          <w:bCs/>
          <w:color w:val="000000"/>
          <w:sz w:val="26"/>
          <w:szCs w:val="26"/>
          <w:lang w:val="ro-RO"/>
        </w:rPr>
        <w:t xml:space="preserve"> Evaluarea cursului (FEC 8.5.1) </w:t>
      </w:r>
    </w:p>
    <w:tbl>
      <w:tblPr>
        <w:tblW w:w="48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2"/>
        <w:gridCol w:w="1489"/>
        <w:gridCol w:w="4355"/>
      </w:tblGrid>
      <w:tr w:rsidR="0004048E" w:rsidRPr="008F1444">
        <w:trPr>
          <w:trHeight w:val="180"/>
        </w:trPr>
        <w:tc>
          <w:tcPr>
            <w:tcW w:w="2017" w:type="pct"/>
            <w:vAlign w:val="center"/>
          </w:tcPr>
          <w:p w:rsidR="0004048E" w:rsidRPr="008F1444" w:rsidRDefault="0004048E" w:rsidP="00D00815">
            <w:pPr>
              <w:pStyle w:val="af2"/>
              <w:spacing w:after="0"/>
              <w:ind w:left="-57" w:right="-57"/>
              <w:jc w:val="center"/>
              <w:rPr>
                <w:b/>
                <w:bCs/>
                <w:sz w:val="26"/>
                <w:szCs w:val="26"/>
                <w:lang w:val="ro-RO"/>
              </w:rPr>
            </w:pPr>
            <w:r w:rsidRPr="008F1444">
              <w:rPr>
                <w:b/>
                <w:bCs/>
                <w:sz w:val="26"/>
                <w:szCs w:val="26"/>
                <w:lang w:val="ro-RO"/>
              </w:rPr>
              <w:t>Denumirea cursului</w:t>
            </w:r>
          </w:p>
        </w:tc>
        <w:tc>
          <w:tcPr>
            <w:tcW w:w="760" w:type="pct"/>
            <w:vAlign w:val="center"/>
          </w:tcPr>
          <w:p w:rsidR="0004048E" w:rsidRPr="008F1444" w:rsidRDefault="0004048E" w:rsidP="00D00815">
            <w:pPr>
              <w:pStyle w:val="af2"/>
              <w:spacing w:after="0"/>
              <w:ind w:right="-57"/>
              <w:jc w:val="center"/>
              <w:rPr>
                <w:b/>
                <w:bCs/>
                <w:sz w:val="26"/>
                <w:szCs w:val="26"/>
                <w:lang w:val="ro-RO"/>
              </w:rPr>
            </w:pPr>
            <w:r w:rsidRPr="008F1444">
              <w:rPr>
                <w:b/>
                <w:bCs/>
                <w:sz w:val="26"/>
                <w:szCs w:val="26"/>
                <w:lang w:val="ro-RO"/>
              </w:rPr>
              <w:t>Anul de studii</w:t>
            </w:r>
          </w:p>
        </w:tc>
        <w:tc>
          <w:tcPr>
            <w:tcW w:w="2223" w:type="pct"/>
            <w:vAlign w:val="center"/>
          </w:tcPr>
          <w:p w:rsidR="0004048E" w:rsidRPr="008F1444" w:rsidRDefault="0004048E" w:rsidP="00BE67AA">
            <w:pPr>
              <w:pStyle w:val="af2"/>
              <w:spacing w:after="0"/>
              <w:jc w:val="center"/>
              <w:rPr>
                <w:b/>
                <w:bCs/>
                <w:sz w:val="26"/>
                <w:szCs w:val="26"/>
                <w:lang w:val="ro-RO"/>
              </w:rPr>
            </w:pPr>
            <w:r w:rsidRPr="008F1444">
              <w:rPr>
                <w:b/>
                <w:bCs/>
                <w:sz w:val="26"/>
                <w:szCs w:val="26"/>
                <w:lang w:val="ro-RO"/>
              </w:rPr>
              <w:t xml:space="preserve">Calificativul obținut și valoarea </w:t>
            </w:r>
          </w:p>
        </w:tc>
      </w:tr>
      <w:tr w:rsidR="0004048E" w:rsidRPr="00380105">
        <w:trPr>
          <w:trHeight w:val="359"/>
        </w:trPr>
        <w:tc>
          <w:tcPr>
            <w:tcW w:w="2017" w:type="pct"/>
            <w:vAlign w:val="center"/>
          </w:tcPr>
          <w:p w:rsidR="0004048E" w:rsidRPr="004F7816" w:rsidRDefault="0004048E" w:rsidP="00D00815">
            <w:pPr>
              <w:pStyle w:val="af2"/>
              <w:spacing w:after="0"/>
              <w:ind w:left="-57" w:right="-57"/>
              <w:jc w:val="center"/>
              <w:rPr>
                <w:sz w:val="26"/>
                <w:szCs w:val="26"/>
                <w:lang w:val="en-US"/>
              </w:rPr>
            </w:pPr>
            <w:r w:rsidRPr="004F7816">
              <w:rPr>
                <w:sz w:val="26"/>
                <w:szCs w:val="26"/>
                <w:lang w:val="en-US"/>
              </w:rPr>
              <w:t>Fiziopatologie</w:t>
            </w:r>
          </w:p>
        </w:tc>
        <w:tc>
          <w:tcPr>
            <w:tcW w:w="760" w:type="pct"/>
            <w:vAlign w:val="center"/>
          </w:tcPr>
          <w:p w:rsidR="0004048E" w:rsidRPr="004F7816" w:rsidRDefault="0004048E" w:rsidP="00CB2985">
            <w:pPr>
              <w:pStyle w:val="af2"/>
              <w:spacing w:after="0"/>
              <w:ind w:left="-57" w:right="-57"/>
              <w:jc w:val="center"/>
              <w:rPr>
                <w:sz w:val="26"/>
                <w:szCs w:val="26"/>
                <w:lang w:val="ro-RO"/>
              </w:rPr>
            </w:pPr>
            <w:r w:rsidRPr="004F7816">
              <w:rPr>
                <w:sz w:val="26"/>
                <w:szCs w:val="26"/>
                <w:lang w:val="ro-RO"/>
              </w:rPr>
              <w:t>20</w:t>
            </w:r>
            <w:r w:rsidR="00CB2985">
              <w:rPr>
                <w:sz w:val="26"/>
                <w:szCs w:val="26"/>
                <w:lang w:val="ro-RO"/>
              </w:rPr>
              <w:t>21</w:t>
            </w:r>
            <w:r w:rsidRPr="004F7816">
              <w:rPr>
                <w:sz w:val="26"/>
                <w:szCs w:val="26"/>
                <w:lang w:val="ro-RO"/>
              </w:rPr>
              <w:t>-</w:t>
            </w:r>
            <w:r w:rsidR="00CB2985">
              <w:rPr>
                <w:sz w:val="26"/>
                <w:szCs w:val="26"/>
                <w:lang w:val="ro-RO"/>
              </w:rPr>
              <w:t>22</w:t>
            </w:r>
          </w:p>
        </w:tc>
        <w:tc>
          <w:tcPr>
            <w:tcW w:w="2223" w:type="pct"/>
            <w:vAlign w:val="center"/>
          </w:tcPr>
          <w:p w:rsidR="0004048E" w:rsidRPr="004F7816" w:rsidRDefault="0004048E" w:rsidP="00D00815">
            <w:pPr>
              <w:pStyle w:val="af2"/>
              <w:spacing w:after="0"/>
              <w:ind w:left="-57" w:right="-57"/>
              <w:jc w:val="center"/>
              <w:rPr>
                <w:sz w:val="26"/>
                <w:szCs w:val="26"/>
                <w:lang w:val="ro-RO"/>
              </w:rPr>
            </w:pPr>
            <w:r>
              <w:rPr>
                <w:sz w:val="26"/>
                <w:szCs w:val="26"/>
                <w:lang w:val="ro-RO"/>
              </w:rPr>
              <w:t>O data la doi ani</w:t>
            </w:r>
          </w:p>
        </w:tc>
      </w:tr>
      <w:tr w:rsidR="0004048E" w:rsidRPr="00380105">
        <w:trPr>
          <w:trHeight w:val="359"/>
        </w:trPr>
        <w:tc>
          <w:tcPr>
            <w:tcW w:w="2017" w:type="pct"/>
            <w:vAlign w:val="center"/>
          </w:tcPr>
          <w:p w:rsidR="0004048E" w:rsidRPr="008F1444" w:rsidRDefault="0004048E" w:rsidP="00D00815">
            <w:pPr>
              <w:pStyle w:val="af2"/>
              <w:spacing w:after="0"/>
              <w:ind w:left="-57" w:right="-57"/>
              <w:jc w:val="center"/>
              <w:rPr>
                <w:b/>
                <w:bCs/>
                <w:sz w:val="26"/>
                <w:szCs w:val="26"/>
                <w:lang w:val="ro-RO"/>
              </w:rPr>
            </w:pPr>
          </w:p>
        </w:tc>
        <w:tc>
          <w:tcPr>
            <w:tcW w:w="760" w:type="pct"/>
            <w:vAlign w:val="center"/>
          </w:tcPr>
          <w:p w:rsidR="0004048E" w:rsidRPr="008F1444" w:rsidRDefault="0004048E" w:rsidP="00D00815">
            <w:pPr>
              <w:pStyle w:val="af2"/>
              <w:spacing w:after="0"/>
              <w:ind w:left="-57" w:right="-57"/>
              <w:jc w:val="center"/>
              <w:rPr>
                <w:b/>
                <w:bCs/>
                <w:sz w:val="26"/>
                <w:szCs w:val="26"/>
                <w:lang w:val="ro-RO"/>
              </w:rPr>
            </w:pPr>
          </w:p>
        </w:tc>
        <w:tc>
          <w:tcPr>
            <w:tcW w:w="2223" w:type="pct"/>
            <w:vAlign w:val="center"/>
          </w:tcPr>
          <w:p w:rsidR="0004048E" w:rsidRPr="008F1444" w:rsidRDefault="0004048E" w:rsidP="00D00815">
            <w:pPr>
              <w:pStyle w:val="af2"/>
              <w:spacing w:after="0"/>
              <w:ind w:left="-57" w:right="-57"/>
              <w:jc w:val="center"/>
              <w:rPr>
                <w:b/>
                <w:bCs/>
                <w:sz w:val="26"/>
                <w:szCs w:val="26"/>
                <w:lang w:val="ro-RO"/>
              </w:rPr>
            </w:pPr>
          </w:p>
        </w:tc>
      </w:tr>
    </w:tbl>
    <w:p w:rsidR="0004048E" w:rsidRPr="008F1444" w:rsidRDefault="0004048E" w:rsidP="00702885">
      <w:pPr>
        <w:spacing w:before="120" w:after="120"/>
        <w:jc w:val="center"/>
        <w:rPr>
          <w:b/>
          <w:bCs/>
          <w:sz w:val="26"/>
          <w:szCs w:val="26"/>
          <w:lang w:val="ro-RO"/>
        </w:rPr>
      </w:pPr>
      <w:r w:rsidRPr="008F1444">
        <w:rPr>
          <w:sz w:val="26"/>
          <w:szCs w:val="26"/>
          <w:lang w:val="ro-RO"/>
        </w:rPr>
        <w:t>Tabelul 7.5.</w:t>
      </w:r>
      <w:r w:rsidRPr="008F1444">
        <w:rPr>
          <w:b/>
          <w:bCs/>
          <w:sz w:val="26"/>
          <w:szCs w:val="26"/>
          <w:lang w:val="ro-RO"/>
        </w:rPr>
        <w:t xml:space="preserve"> Propuneri de îmbunătățire implementate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4557"/>
        <w:gridCol w:w="3201"/>
      </w:tblGrid>
      <w:tr w:rsidR="0004048E" w:rsidRPr="008F1A13">
        <w:trPr>
          <w:cantSplit/>
          <w:trHeight w:val="327"/>
        </w:trPr>
        <w:tc>
          <w:tcPr>
            <w:tcW w:w="1127" w:type="pct"/>
            <w:vAlign w:val="center"/>
          </w:tcPr>
          <w:p w:rsidR="0004048E" w:rsidRPr="008F1A13" w:rsidRDefault="0004048E" w:rsidP="003829F4">
            <w:pPr>
              <w:pStyle w:val="Elenco1"/>
              <w:numPr>
                <w:ilvl w:val="0"/>
                <w:numId w:val="0"/>
              </w:numPr>
              <w:spacing w:before="0" w:after="0"/>
              <w:ind w:right="0"/>
              <w:jc w:val="center"/>
              <w:rPr>
                <w:b/>
                <w:bCs/>
                <w:sz w:val="18"/>
                <w:szCs w:val="18"/>
                <w:lang w:val="ro-RO"/>
              </w:rPr>
            </w:pPr>
            <w:r w:rsidRPr="008F1A13">
              <w:rPr>
                <w:b/>
                <w:bCs/>
                <w:sz w:val="18"/>
                <w:szCs w:val="18"/>
                <w:lang w:val="ro-RO"/>
              </w:rPr>
              <w:t>Autorul propunerii</w:t>
            </w:r>
          </w:p>
        </w:tc>
        <w:tc>
          <w:tcPr>
            <w:tcW w:w="2275" w:type="pct"/>
            <w:vAlign w:val="center"/>
          </w:tcPr>
          <w:p w:rsidR="0004048E" w:rsidRPr="008F1A13" w:rsidRDefault="0004048E" w:rsidP="003829F4">
            <w:pPr>
              <w:pStyle w:val="Elenco1"/>
              <w:numPr>
                <w:ilvl w:val="0"/>
                <w:numId w:val="0"/>
              </w:numPr>
              <w:spacing w:before="0" w:after="0"/>
              <w:ind w:right="0"/>
              <w:jc w:val="center"/>
              <w:rPr>
                <w:b/>
                <w:bCs/>
                <w:sz w:val="18"/>
                <w:szCs w:val="18"/>
                <w:lang w:val="ro-RO"/>
              </w:rPr>
            </w:pPr>
            <w:r w:rsidRPr="008F1A13">
              <w:rPr>
                <w:b/>
                <w:bCs/>
                <w:sz w:val="18"/>
                <w:szCs w:val="18"/>
                <w:lang w:val="ro-RO"/>
              </w:rPr>
              <w:t>Îmbunătă</w:t>
            </w:r>
            <w:r>
              <w:rPr>
                <w:b/>
                <w:bCs/>
                <w:sz w:val="18"/>
                <w:szCs w:val="18"/>
                <w:lang w:val="ro-RO"/>
              </w:rPr>
              <w:t>ţ</w:t>
            </w:r>
            <w:r w:rsidRPr="008F1A13">
              <w:rPr>
                <w:b/>
                <w:bCs/>
                <w:sz w:val="18"/>
                <w:szCs w:val="18"/>
                <w:lang w:val="ro-RO"/>
              </w:rPr>
              <w:t>iri propuse</w:t>
            </w:r>
          </w:p>
        </w:tc>
        <w:tc>
          <w:tcPr>
            <w:tcW w:w="1598" w:type="pct"/>
            <w:vAlign w:val="center"/>
          </w:tcPr>
          <w:p w:rsidR="0004048E" w:rsidRPr="008F1A13" w:rsidRDefault="0004048E" w:rsidP="003829F4">
            <w:pPr>
              <w:pStyle w:val="Elenco1"/>
              <w:numPr>
                <w:ilvl w:val="0"/>
                <w:numId w:val="0"/>
              </w:numPr>
              <w:spacing w:before="0" w:after="0"/>
              <w:ind w:right="0"/>
              <w:jc w:val="center"/>
              <w:rPr>
                <w:b/>
                <w:bCs/>
                <w:sz w:val="18"/>
                <w:szCs w:val="18"/>
                <w:lang w:val="ro-RO"/>
              </w:rPr>
            </w:pPr>
            <w:r w:rsidRPr="008F1A13">
              <w:rPr>
                <w:b/>
                <w:bCs/>
                <w:sz w:val="18"/>
                <w:szCs w:val="18"/>
                <w:lang w:val="ro-RO"/>
              </w:rPr>
              <w:t>Rezultate ob</w:t>
            </w:r>
            <w:r>
              <w:rPr>
                <w:b/>
                <w:bCs/>
                <w:sz w:val="18"/>
                <w:szCs w:val="18"/>
                <w:lang w:val="ro-RO"/>
              </w:rPr>
              <w:t>ţ</w:t>
            </w:r>
            <w:r w:rsidRPr="008F1A13">
              <w:rPr>
                <w:b/>
                <w:bCs/>
                <w:sz w:val="18"/>
                <w:szCs w:val="18"/>
                <w:lang w:val="ro-RO"/>
              </w:rPr>
              <w:t>inute</w:t>
            </w:r>
          </w:p>
        </w:tc>
      </w:tr>
      <w:tr w:rsidR="0004048E" w:rsidRPr="003E7FEE">
        <w:trPr>
          <w:cantSplit/>
          <w:trHeight w:val="327"/>
        </w:trPr>
        <w:tc>
          <w:tcPr>
            <w:tcW w:w="1127" w:type="pct"/>
            <w:vAlign w:val="center"/>
          </w:tcPr>
          <w:p w:rsidR="0004048E" w:rsidRDefault="0004048E" w:rsidP="00FA33E1">
            <w:pPr>
              <w:pStyle w:val="Elenco1"/>
              <w:numPr>
                <w:ilvl w:val="0"/>
                <w:numId w:val="0"/>
              </w:numPr>
              <w:spacing w:before="0" w:after="0"/>
              <w:ind w:right="0"/>
              <w:jc w:val="center"/>
              <w:rPr>
                <w:sz w:val="18"/>
                <w:szCs w:val="18"/>
                <w:lang w:val="ro-RO"/>
              </w:rPr>
            </w:pPr>
            <w:r>
              <w:rPr>
                <w:sz w:val="18"/>
                <w:szCs w:val="18"/>
                <w:lang w:val="ro-RO"/>
              </w:rPr>
              <w:t>Prof. V. Cobet</w:t>
            </w:r>
          </w:p>
          <w:p w:rsidR="0004048E" w:rsidRPr="00821D7A" w:rsidRDefault="0004048E" w:rsidP="003829F4">
            <w:pPr>
              <w:pStyle w:val="Elenco1"/>
              <w:numPr>
                <w:ilvl w:val="0"/>
                <w:numId w:val="0"/>
              </w:numPr>
              <w:spacing w:before="0" w:after="0"/>
              <w:ind w:right="0"/>
              <w:jc w:val="center"/>
              <w:rPr>
                <w:sz w:val="18"/>
                <w:szCs w:val="18"/>
                <w:lang w:val="ro-RO"/>
              </w:rPr>
            </w:pPr>
          </w:p>
        </w:tc>
        <w:tc>
          <w:tcPr>
            <w:tcW w:w="2275" w:type="pct"/>
            <w:vAlign w:val="center"/>
          </w:tcPr>
          <w:p w:rsidR="0004048E" w:rsidRPr="00821D7A" w:rsidRDefault="0004048E" w:rsidP="003829F4">
            <w:pPr>
              <w:pStyle w:val="Elenco1"/>
              <w:numPr>
                <w:ilvl w:val="0"/>
                <w:numId w:val="0"/>
              </w:numPr>
              <w:spacing w:before="0" w:after="0"/>
              <w:ind w:right="0"/>
              <w:jc w:val="center"/>
              <w:rPr>
                <w:sz w:val="18"/>
                <w:szCs w:val="18"/>
                <w:lang w:val="ro-RO"/>
              </w:rPr>
            </w:pPr>
            <w:r>
              <w:rPr>
                <w:lang w:val="ro-RO"/>
              </w:rPr>
              <w:t>De el</w:t>
            </w:r>
            <w:r w:rsidRPr="00821D7A">
              <w:rPr>
                <w:lang w:val="ro-RO"/>
              </w:rPr>
              <w:t>abora</w:t>
            </w:r>
            <w:r>
              <w:rPr>
                <w:lang w:val="ro-RO"/>
              </w:rPr>
              <w:t>t materiale didactice</w:t>
            </w:r>
            <w:r w:rsidR="00CB2985">
              <w:rPr>
                <w:lang w:val="ro-RO"/>
              </w:rPr>
              <w:t xml:space="preserve"> sub forme de suport de curs pe</w:t>
            </w:r>
            <w:r>
              <w:rPr>
                <w:lang w:val="ro-RO"/>
              </w:rPr>
              <w:t xml:space="preserve">ntru studenti </w:t>
            </w:r>
            <w:r w:rsidR="00CB2985">
              <w:rPr>
                <w:lang w:val="ro-RO"/>
              </w:rPr>
              <w:t xml:space="preserve">tuturor facultatilor </w:t>
            </w:r>
            <w:r>
              <w:rPr>
                <w:lang w:val="ro-RO"/>
              </w:rPr>
              <w:t>pentru toate temele studiate conform Programului de studii</w:t>
            </w:r>
            <w:r w:rsidRPr="00821D7A">
              <w:rPr>
                <w:lang w:val="ro-RO"/>
              </w:rPr>
              <w:t xml:space="preserve"> </w:t>
            </w:r>
          </w:p>
        </w:tc>
        <w:tc>
          <w:tcPr>
            <w:tcW w:w="1598" w:type="pct"/>
            <w:vAlign w:val="center"/>
          </w:tcPr>
          <w:p w:rsidR="0004048E" w:rsidRPr="0080767E" w:rsidRDefault="0080767E" w:rsidP="003829F4">
            <w:pPr>
              <w:pStyle w:val="Elenco1"/>
              <w:numPr>
                <w:ilvl w:val="0"/>
                <w:numId w:val="0"/>
              </w:numPr>
              <w:spacing w:before="0" w:after="0"/>
              <w:ind w:right="0"/>
              <w:jc w:val="center"/>
              <w:rPr>
                <w:bCs/>
                <w:sz w:val="18"/>
                <w:szCs w:val="18"/>
                <w:lang w:val="ro-RO"/>
              </w:rPr>
            </w:pPr>
            <w:r w:rsidRPr="0080767E">
              <w:rPr>
                <w:bCs/>
                <w:sz w:val="18"/>
                <w:szCs w:val="18"/>
                <w:lang w:val="ro-RO"/>
              </w:rPr>
              <w:t>Realizat</w:t>
            </w:r>
          </w:p>
        </w:tc>
      </w:tr>
      <w:tr w:rsidR="0004048E" w:rsidRPr="003E7FEE">
        <w:trPr>
          <w:cantSplit/>
          <w:trHeight w:val="277"/>
        </w:trPr>
        <w:tc>
          <w:tcPr>
            <w:tcW w:w="1127" w:type="pct"/>
            <w:vAlign w:val="center"/>
          </w:tcPr>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Prof. V. Cobet</w:t>
            </w:r>
          </w:p>
          <w:p w:rsidR="0004048E" w:rsidRPr="008F1A13" w:rsidRDefault="0004048E" w:rsidP="003829F4">
            <w:pPr>
              <w:pStyle w:val="Elenco1"/>
              <w:numPr>
                <w:ilvl w:val="0"/>
                <w:numId w:val="0"/>
              </w:numPr>
              <w:spacing w:before="0" w:after="0"/>
              <w:ind w:right="0"/>
              <w:jc w:val="center"/>
              <w:rPr>
                <w:sz w:val="18"/>
                <w:szCs w:val="18"/>
                <w:lang w:val="ro-RO"/>
              </w:rPr>
            </w:pPr>
            <w:r>
              <w:rPr>
                <w:sz w:val="18"/>
                <w:szCs w:val="18"/>
                <w:lang w:val="ro-RO"/>
              </w:rPr>
              <w:t>Conf. C. Hangan</w:t>
            </w:r>
          </w:p>
        </w:tc>
        <w:tc>
          <w:tcPr>
            <w:tcW w:w="2275" w:type="pct"/>
            <w:vAlign w:val="center"/>
          </w:tcPr>
          <w:p w:rsidR="0004048E" w:rsidRPr="00385E48" w:rsidRDefault="0004048E" w:rsidP="003829F4">
            <w:pPr>
              <w:pStyle w:val="ad"/>
              <w:jc w:val="both"/>
              <w:outlineLvl w:val="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w:t>
            </w:r>
            <w:r w:rsidRPr="00385E48">
              <w:rPr>
                <w:rFonts w:ascii="Times New Roman" w:hAnsi="Times New Roman" w:cs="Times New Roman"/>
                <w:color w:val="000000"/>
                <w:sz w:val="24"/>
                <w:szCs w:val="24"/>
                <w:lang w:val="ro-RO"/>
              </w:rPr>
              <w:t xml:space="preserve">idicarea exigenţelor </w:t>
            </w:r>
            <w:r>
              <w:rPr>
                <w:rFonts w:ascii="Times New Roman" w:hAnsi="Times New Roman" w:cs="Times New Roman"/>
                <w:color w:val="000000"/>
                <w:sz w:val="24"/>
                <w:szCs w:val="24"/>
                <w:lang w:val="ro-RO"/>
              </w:rPr>
              <w:t xml:space="preserve">la crearea testelor de evaluare curentă </w:t>
            </w:r>
            <w:r w:rsidRPr="00385E48">
              <w:rPr>
                <w:rFonts w:ascii="Times New Roman" w:hAnsi="Times New Roman" w:cs="Times New Roman"/>
                <w:color w:val="000000"/>
                <w:sz w:val="24"/>
                <w:szCs w:val="24"/>
                <w:lang w:val="ro-RO"/>
              </w:rPr>
              <w:t xml:space="preserve">şi </w:t>
            </w:r>
            <w:r>
              <w:rPr>
                <w:rFonts w:ascii="Times New Roman" w:hAnsi="Times New Roman" w:cs="Times New Roman"/>
                <w:color w:val="000000"/>
                <w:sz w:val="24"/>
                <w:szCs w:val="24"/>
                <w:lang w:val="ro-RO"/>
              </w:rPr>
              <w:t>finală</w:t>
            </w:r>
          </w:p>
          <w:p w:rsidR="0004048E" w:rsidRPr="008F1A13" w:rsidRDefault="0004048E" w:rsidP="003829F4">
            <w:pPr>
              <w:pStyle w:val="Elenco1"/>
              <w:numPr>
                <w:ilvl w:val="0"/>
                <w:numId w:val="0"/>
              </w:numPr>
              <w:spacing w:before="0" w:after="0"/>
              <w:ind w:right="0"/>
              <w:jc w:val="center"/>
              <w:rPr>
                <w:sz w:val="18"/>
                <w:szCs w:val="18"/>
                <w:lang w:val="ro-RO"/>
              </w:rPr>
            </w:pPr>
          </w:p>
        </w:tc>
        <w:tc>
          <w:tcPr>
            <w:tcW w:w="1598" w:type="pct"/>
            <w:vAlign w:val="center"/>
          </w:tcPr>
          <w:p w:rsidR="0004048E" w:rsidRPr="008F1A13" w:rsidRDefault="0080767E" w:rsidP="003829F4">
            <w:pPr>
              <w:pStyle w:val="Elenco1"/>
              <w:numPr>
                <w:ilvl w:val="0"/>
                <w:numId w:val="0"/>
              </w:numPr>
              <w:spacing w:before="0" w:after="0"/>
              <w:ind w:right="0"/>
              <w:jc w:val="center"/>
              <w:rPr>
                <w:sz w:val="18"/>
                <w:szCs w:val="18"/>
                <w:lang w:val="ro-RO"/>
              </w:rPr>
            </w:pPr>
            <w:r>
              <w:rPr>
                <w:sz w:val="18"/>
                <w:szCs w:val="18"/>
                <w:lang w:val="ro-RO"/>
              </w:rPr>
              <w:t>Realizat</w:t>
            </w:r>
          </w:p>
        </w:tc>
      </w:tr>
      <w:tr w:rsidR="0004048E" w:rsidRPr="003E7FEE">
        <w:trPr>
          <w:cantSplit/>
          <w:trHeight w:val="277"/>
        </w:trPr>
        <w:tc>
          <w:tcPr>
            <w:tcW w:w="1127" w:type="pct"/>
            <w:vAlign w:val="center"/>
          </w:tcPr>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Prof. V. Cobet</w:t>
            </w:r>
          </w:p>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Conf. C. Hangan</w:t>
            </w:r>
          </w:p>
          <w:p w:rsidR="0004048E" w:rsidRDefault="0004048E" w:rsidP="003829F4">
            <w:pPr>
              <w:pStyle w:val="Elenco1"/>
              <w:numPr>
                <w:ilvl w:val="0"/>
                <w:numId w:val="0"/>
              </w:numPr>
              <w:spacing w:before="0" w:after="0"/>
              <w:ind w:right="0"/>
              <w:jc w:val="center"/>
              <w:rPr>
                <w:sz w:val="18"/>
                <w:szCs w:val="18"/>
                <w:lang w:val="ro-RO"/>
              </w:rPr>
            </w:pPr>
          </w:p>
        </w:tc>
        <w:tc>
          <w:tcPr>
            <w:tcW w:w="2275" w:type="pct"/>
            <w:vAlign w:val="center"/>
          </w:tcPr>
          <w:p w:rsidR="0004048E" w:rsidRDefault="0004048E" w:rsidP="003829F4">
            <w:pPr>
              <w:pStyle w:val="ad"/>
              <w:jc w:val="both"/>
              <w:outlineLvl w:val="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Implementarea problemelor de situaţii, cazurilor clinice sub formă de test compiuterizat </w:t>
            </w:r>
          </w:p>
        </w:tc>
        <w:tc>
          <w:tcPr>
            <w:tcW w:w="1598" w:type="pct"/>
            <w:vAlign w:val="center"/>
          </w:tcPr>
          <w:p w:rsidR="0004048E" w:rsidRPr="008F1A13" w:rsidRDefault="0080767E" w:rsidP="0080767E">
            <w:pPr>
              <w:pStyle w:val="Elenco1"/>
              <w:numPr>
                <w:ilvl w:val="0"/>
                <w:numId w:val="0"/>
              </w:numPr>
              <w:spacing w:before="0" w:after="0"/>
              <w:ind w:right="0"/>
              <w:jc w:val="center"/>
              <w:rPr>
                <w:sz w:val="18"/>
                <w:szCs w:val="18"/>
                <w:lang w:val="ro-RO"/>
              </w:rPr>
            </w:pPr>
            <w:r>
              <w:rPr>
                <w:sz w:val="18"/>
                <w:szCs w:val="18"/>
                <w:lang w:val="ro-RO"/>
              </w:rPr>
              <w:t xml:space="preserve">Realizat </w:t>
            </w:r>
          </w:p>
        </w:tc>
      </w:tr>
      <w:tr w:rsidR="0004048E" w:rsidRPr="003E7FEE">
        <w:trPr>
          <w:cantSplit/>
          <w:trHeight w:val="354"/>
        </w:trPr>
        <w:tc>
          <w:tcPr>
            <w:tcW w:w="1127" w:type="pct"/>
            <w:vAlign w:val="center"/>
          </w:tcPr>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Prof. V. Cobet</w:t>
            </w:r>
          </w:p>
          <w:p w:rsidR="0004048E" w:rsidRPr="008F1A13" w:rsidRDefault="0004048E" w:rsidP="003829F4">
            <w:pPr>
              <w:pStyle w:val="Elenco1"/>
              <w:numPr>
                <w:ilvl w:val="0"/>
                <w:numId w:val="0"/>
              </w:numPr>
              <w:spacing w:before="0" w:after="0"/>
              <w:ind w:right="0"/>
              <w:jc w:val="center"/>
              <w:rPr>
                <w:sz w:val="18"/>
                <w:szCs w:val="18"/>
                <w:lang w:val="ro-RO"/>
              </w:rPr>
            </w:pPr>
            <w:r>
              <w:rPr>
                <w:sz w:val="18"/>
                <w:szCs w:val="18"/>
                <w:lang w:val="ro-RO"/>
              </w:rPr>
              <w:t>Conf. C. Hangan</w:t>
            </w:r>
          </w:p>
        </w:tc>
        <w:tc>
          <w:tcPr>
            <w:tcW w:w="2275" w:type="pct"/>
            <w:vAlign w:val="center"/>
          </w:tcPr>
          <w:p w:rsidR="0004048E" w:rsidRPr="00385E48" w:rsidRDefault="0004048E" w:rsidP="003829F4">
            <w:pPr>
              <w:pStyle w:val="ad"/>
              <w:jc w:val="both"/>
              <w:outlineLvl w:val="0"/>
              <w:rPr>
                <w:rFonts w:ascii="Times New Roman" w:hAnsi="Times New Roman" w:cs="Times New Roman"/>
                <w:color w:val="000000"/>
                <w:sz w:val="24"/>
                <w:szCs w:val="24"/>
                <w:lang w:val="ro-RO"/>
              </w:rPr>
            </w:pPr>
            <w:r w:rsidRPr="00385E48">
              <w:rPr>
                <w:rFonts w:ascii="Times New Roman" w:hAnsi="Times New Roman" w:cs="Times New Roman"/>
                <w:color w:val="000000"/>
                <w:sz w:val="24"/>
                <w:szCs w:val="24"/>
                <w:lang w:val="ro-RO"/>
              </w:rPr>
              <w:t xml:space="preserve">Determinarea metodelor de evaluare a cunoştinţelor </w:t>
            </w:r>
            <w:r w:rsidR="0080767E">
              <w:rPr>
                <w:rFonts w:ascii="Times New Roman" w:hAnsi="Times New Roman" w:cs="Times New Roman"/>
                <w:color w:val="000000"/>
                <w:sz w:val="24"/>
                <w:szCs w:val="24"/>
                <w:lang w:val="ro-RO"/>
              </w:rPr>
              <w:t xml:space="preserve">prin test SIMU </w:t>
            </w:r>
            <w:r w:rsidRPr="00385E48">
              <w:rPr>
                <w:rFonts w:ascii="Times New Roman" w:hAnsi="Times New Roman" w:cs="Times New Roman"/>
                <w:color w:val="000000"/>
                <w:sz w:val="24"/>
                <w:szCs w:val="24"/>
                <w:lang w:val="ro-RO"/>
              </w:rPr>
              <w:t>la începutul anului universitar</w:t>
            </w:r>
          </w:p>
          <w:p w:rsidR="0004048E" w:rsidRPr="008F1A13" w:rsidRDefault="0004048E" w:rsidP="003829F4">
            <w:pPr>
              <w:pStyle w:val="Elenco1"/>
              <w:numPr>
                <w:ilvl w:val="0"/>
                <w:numId w:val="0"/>
              </w:numPr>
              <w:spacing w:before="0" w:after="0"/>
              <w:ind w:right="0"/>
              <w:jc w:val="center"/>
              <w:rPr>
                <w:sz w:val="18"/>
                <w:szCs w:val="18"/>
                <w:lang w:val="ro-RO"/>
              </w:rPr>
            </w:pPr>
          </w:p>
        </w:tc>
        <w:tc>
          <w:tcPr>
            <w:tcW w:w="1598" w:type="pct"/>
            <w:vAlign w:val="center"/>
          </w:tcPr>
          <w:p w:rsidR="0004048E" w:rsidRPr="008F1A13" w:rsidRDefault="0080767E" w:rsidP="003829F4">
            <w:pPr>
              <w:pStyle w:val="Elenco1"/>
              <w:numPr>
                <w:ilvl w:val="0"/>
                <w:numId w:val="0"/>
              </w:numPr>
              <w:spacing w:before="0" w:after="0"/>
              <w:ind w:right="0"/>
              <w:jc w:val="center"/>
              <w:rPr>
                <w:sz w:val="18"/>
                <w:szCs w:val="18"/>
                <w:lang w:val="ro-RO"/>
              </w:rPr>
            </w:pPr>
            <w:r>
              <w:rPr>
                <w:sz w:val="18"/>
                <w:szCs w:val="18"/>
                <w:lang w:val="ro-RO"/>
              </w:rPr>
              <w:t>In lucru</w:t>
            </w:r>
          </w:p>
        </w:tc>
      </w:tr>
      <w:tr w:rsidR="0004048E" w:rsidRPr="003E7FEE">
        <w:trPr>
          <w:cantSplit/>
          <w:trHeight w:val="1649"/>
        </w:trPr>
        <w:tc>
          <w:tcPr>
            <w:tcW w:w="1127" w:type="pct"/>
            <w:vAlign w:val="center"/>
          </w:tcPr>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lastRenderedPageBreak/>
              <w:t>Prof. V. Cobet</w:t>
            </w:r>
          </w:p>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Conf. V. Rotaru</w:t>
            </w:r>
          </w:p>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Asist. Iu Feghiu</w:t>
            </w:r>
          </w:p>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Asist. L. Tacu</w:t>
            </w:r>
          </w:p>
        </w:tc>
        <w:tc>
          <w:tcPr>
            <w:tcW w:w="2275" w:type="pct"/>
            <w:vAlign w:val="center"/>
          </w:tcPr>
          <w:p w:rsidR="0004048E" w:rsidRPr="00C923FC" w:rsidRDefault="0004048E" w:rsidP="003829F4">
            <w:pPr>
              <w:pStyle w:val="ad"/>
              <w:jc w:val="both"/>
              <w:outlineLvl w:val="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R</w:t>
            </w:r>
            <w:r w:rsidRPr="00385E48">
              <w:rPr>
                <w:rFonts w:ascii="Times New Roman" w:hAnsi="Times New Roman" w:cs="Times New Roman"/>
                <w:color w:val="000000"/>
                <w:sz w:val="24"/>
                <w:szCs w:val="24"/>
                <w:lang w:val="ro-RO"/>
              </w:rPr>
              <w:t xml:space="preserve">edactarea  lingvistică a manualelor  Fiziopatologie medicală vol. I şi II, sub red. prof. V. Lutan, traduse în limba  engleză şi franceză, care constituie sursele informative de bază  şi corespund integral programelor analitice. </w:t>
            </w:r>
          </w:p>
          <w:p w:rsidR="0004048E" w:rsidRPr="00385E48" w:rsidRDefault="0004048E" w:rsidP="003829F4">
            <w:pPr>
              <w:pStyle w:val="ad"/>
              <w:jc w:val="both"/>
              <w:outlineLvl w:val="0"/>
              <w:rPr>
                <w:rFonts w:ascii="Times New Roman" w:hAnsi="Times New Roman" w:cs="Times New Roman"/>
                <w:color w:val="000000"/>
                <w:sz w:val="24"/>
                <w:szCs w:val="24"/>
                <w:lang w:val="ro-RO"/>
              </w:rPr>
            </w:pPr>
          </w:p>
        </w:tc>
        <w:tc>
          <w:tcPr>
            <w:tcW w:w="1598" w:type="pct"/>
            <w:vAlign w:val="center"/>
          </w:tcPr>
          <w:p w:rsidR="0004048E" w:rsidRPr="008F1A13" w:rsidRDefault="0080767E" w:rsidP="003829F4">
            <w:pPr>
              <w:pStyle w:val="Elenco1"/>
              <w:numPr>
                <w:ilvl w:val="0"/>
                <w:numId w:val="0"/>
              </w:numPr>
              <w:spacing w:before="0" w:after="0"/>
              <w:ind w:right="0"/>
              <w:jc w:val="center"/>
              <w:rPr>
                <w:sz w:val="18"/>
                <w:szCs w:val="18"/>
                <w:lang w:val="ro-RO"/>
              </w:rPr>
            </w:pPr>
            <w:r>
              <w:rPr>
                <w:sz w:val="18"/>
                <w:szCs w:val="18"/>
                <w:lang w:val="ro-RO"/>
              </w:rPr>
              <w:t>Realizat</w:t>
            </w:r>
            <w:r w:rsidR="0034054B">
              <w:rPr>
                <w:sz w:val="18"/>
                <w:szCs w:val="18"/>
                <w:lang w:val="ro-RO"/>
              </w:rPr>
              <w:t xml:space="preserve"> în</w:t>
            </w:r>
            <w:r>
              <w:rPr>
                <w:sz w:val="18"/>
                <w:szCs w:val="18"/>
                <w:lang w:val="ro-RO"/>
              </w:rPr>
              <w:t xml:space="preserve"> format electronic</w:t>
            </w:r>
          </w:p>
        </w:tc>
      </w:tr>
      <w:tr w:rsidR="0004048E" w:rsidRPr="003E7FEE">
        <w:trPr>
          <w:cantSplit/>
          <w:trHeight w:val="354"/>
        </w:trPr>
        <w:tc>
          <w:tcPr>
            <w:tcW w:w="1127" w:type="pct"/>
            <w:vAlign w:val="center"/>
          </w:tcPr>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Prof. V. Cobet</w:t>
            </w:r>
          </w:p>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Conf. C. Hangan</w:t>
            </w:r>
          </w:p>
          <w:p w:rsidR="0004048E" w:rsidRDefault="0004048E" w:rsidP="00821D7A">
            <w:pPr>
              <w:pStyle w:val="Elenco1"/>
              <w:numPr>
                <w:ilvl w:val="0"/>
                <w:numId w:val="0"/>
              </w:numPr>
              <w:spacing w:before="0" w:after="0"/>
              <w:ind w:right="0"/>
              <w:jc w:val="center"/>
              <w:rPr>
                <w:sz w:val="18"/>
                <w:szCs w:val="18"/>
                <w:lang w:val="ro-RO"/>
              </w:rPr>
            </w:pPr>
            <w:r>
              <w:rPr>
                <w:sz w:val="18"/>
                <w:szCs w:val="18"/>
                <w:lang w:val="ro-RO"/>
              </w:rPr>
              <w:t>Asist. Iu Feghiu</w:t>
            </w:r>
          </w:p>
          <w:p w:rsidR="0004048E" w:rsidRDefault="0004048E" w:rsidP="00821D7A">
            <w:pPr>
              <w:pStyle w:val="Elenco1"/>
              <w:numPr>
                <w:ilvl w:val="0"/>
                <w:numId w:val="0"/>
              </w:numPr>
              <w:spacing w:before="0" w:after="0"/>
              <w:ind w:right="0"/>
              <w:jc w:val="center"/>
              <w:rPr>
                <w:sz w:val="18"/>
                <w:szCs w:val="18"/>
                <w:lang w:val="ro-RO"/>
              </w:rPr>
            </w:pPr>
            <w:r>
              <w:rPr>
                <w:sz w:val="18"/>
                <w:szCs w:val="18"/>
                <w:lang w:val="ro-RO"/>
              </w:rPr>
              <w:t>Asist. L. Tacu</w:t>
            </w:r>
          </w:p>
        </w:tc>
        <w:tc>
          <w:tcPr>
            <w:tcW w:w="2275" w:type="pct"/>
            <w:vAlign w:val="center"/>
          </w:tcPr>
          <w:p w:rsidR="0004048E" w:rsidRPr="00385E48" w:rsidRDefault="0004048E" w:rsidP="003829F4">
            <w:pPr>
              <w:pStyle w:val="ad"/>
              <w:jc w:val="both"/>
              <w:outlineLvl w:val="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T</w:t>
            </w:r>
            <w:r w:rsidRPr="00385E48">
              <w:rPr>
                <w:rFonts w:ascii="Times New Roman" w:hAnsi="Times New Roman" w:cs="Times New Roman"/>
                <w:color w:val="000000"/>
                <w:sz w:val="24"/>
                <w:szCs w:val="24"/>
                <w:lang w:val="ro-RO"/>
              </w:rPr>
              <w:t xml:space="preserve">raducerea </w:t>
            </w:r>
            <w:r>
              <w:rPr>
                <w:rFonts w:ascii="Times New Roman" w:hAnsi="Times New Roman" w:cs="Times New Roman"/>
                <w:color w:val="000000"/>
                <w:sz w:val="24"/>
                <w:szCs w:val="24"/>
                <w:lang w:val="ro-RO"/>
              </w:rPr>
              <w:t xml:space="preserve">şi </w:t>
            </w:r>
            <w:r w:rsidRPr="00385E48">
              <w:rPr>
                <w:rFonts w:ascii="Times New Roman" w:hAnsi="Times New Roman" w:cs="Times New Roman"/>
                <w:color w:val="000000"/>
                <w:sz w:val="24"/>
                <w:szCs w:val="24"/>
                <w:lang w:val="ro-RO"/>
              </w:rPr>
              <w:t xml:space="preserve">editarea în limba </w:t>
            </w:r>
            <w:r>
              <w:rPr>
                <w:rFonts w:ascii="Times New Roman" w:hAnsi="Times New Roman" w:cs="Times New Roman"/>
                <w:color w:val="000000"/>
                <w:sz w:val="24"/>
                <w:szCs w:val="24"/>
                <w:lang w:val="ro-RO"/>
              </w:rPr>
              <w:t xml:space="preserve">engleză şi </w:t>
            </w:r>
            <w:r w:rsidRPr="00385E48">
              <w:rPr>
                <w:rFonts w:ascii="Times New Roman" w:hAnsi="Times New Roman" w:cs="Times New Roman"/>
                <w:color w:val="000000"/>
                <w:sz w:val="24"/>
                <w:szCs w:val="24"/>
                <w:lang w:val="ro-RO"/>
              </w:rPr>
              <w:t xml:space="preserve">rusă </w:t>
            </w:r>
            <w:r>
              <w:rPr>
                <w:rFonts w:ascii="Times New Roman" w:hAnsi="Times New Roman" w:cs="Times New Roman"/>
                <w:color w:val="000000"/>
                <w:sz w:val="24"/>
                <w:szCs w:val="24"/>
                <w:lang w:val="ro-RO"/>
              </w:rPr>
              <w:t xml:space="preserve">a manualului </w:t>
            </w:r>
            <w:r w:rsidRPr="00385E48">
              <w:rPr>
                <w:rFonts w:ascii="Times New Roman" w:hAnsi="Times New Roman" w:cs="Times New Roman"/>
                <w:color w:val="000000"/>
                <w:sz w:val="24"/>
                <w:szCs w:val="24"/>
                <w:lang w:val="ro-RO"/>
              </w:rPr>
              <w:t>Fiziopatologie medicală</w:t>
            </w:r>
            <w:r>
              <w:rPr>
                <w:rFonts w:ascii="Times New Roman" w:hAnsi="Times New Roman" w:cs="Times New Roman"/>
                <w:color w:val="000000"/>
                <w:sz w:val="24"/>
                <w:szCs w:val="24"/>
                <w:lang w:val="ro-RO"/>
              </w:rPr>
              <w:t xml:space="preserve"> pentru facultatea stomatologie, autor C. Hangan şi al</w:t>
            </w:r>
            <w:r w:rsidRPr="00385E48">
              <w:rPr>
                <w:rFonts w:ascii="Times New Roman" w:hAnsi="Times New Roman" w:cs="Times New Roman"/>
                <w:color w:val="000000"/>
                <w:sz w:val="24"/>
                <w:szCs w:val="24"/>
                <w:lang w:val="ro-RO"/>
              </w:rPr>
              <w:t>, sub red. prof. V. Lutan</w:t>
            </w:r>
            <w:r>
              <w:rPr>
                <w:rFonts w:ascii="Times New Roman" w:hAnsi="Times New Roman" w:cs="Times New Roman"/>
                <w:color w:val="000000"/>
                <w:sz w:val="24"/>
                <w:szCs w:val="24"/>
                <w:lang w:val="ro-RO"/>
              </w:rPr>
              <w:t xml:space="preserve"> </w:t>
            </w:r>
            <w:r w:rsidRPr="00385E48">
              <w:rPr>
                <w:rFonts w:ascii="Times New Roman" w:hAnsi="Times New Roman" w:cs="Times New Roman"/>
                <w:color w:val="000000"/>
                <w:sz w:val="24"/>
                <w:szCs w:val="24"/>
                <w:lang w:val="ro-RO"/>
              </w:rPr>
              <w:t xml:space="preserve"> pentru facultatea Stomatologie. </w:t>
            </w:r>
          </w:p>
          <w:p w:rsidR="0004048E" w:rsidRPr="00385E48" w:rsidRDefault="0004048E" w:rsidP="003829F4">
            <w:pPr>
              <w:pStyle w:val="ad"/>
              <w:jc w:val="both"/>
              <w:outlineLvl w:val="0"/>
              <w:rPr>
                <w:rFonts w:ascii="Times New Roman" w:hAnsi="Times New Roman" w:cs="Times New Roman"/>
                <w:color w:val="000000"/>
                <w:sz w:val="24"/>
                <w:szCs w:val="24"/>
                <w:lang w:val="ro-RO"/>
              </w:rPr>
            </w:pPr>
          </w:p>
        </w:tc>
        <w:tc>
          <w:tcPr>
            <w:tcW w:w="1598" w:type="pct"/>
            <w:vAlign w:val="center"/>
          </w:tcPr>
          <w:p w:rsidR="0004048E" w:rsidRPr="008F1A13" w:rsidRDefault="0080767E" w:rsidP="0080767E">
            <w:pPr>
              <w:pStyle w:val="Elenco1"/>
              <w:numPr>
                <w:ilvl w:val="0"/>
                <w:numId w:val="0"/>
              </w:numPr>
              <w:spacing w:before="0" w:after="0"/>
              <w:ind w:right="0"/>
              <w:jc w:val="center"/>
              <w:rPr>
                <w:sz w:val="18"/>
                <w:szCs w:val="18"/>
                <w:lang w:val="ro-RO"/>
              </w:rPr>
            </w:pPr>
            <w:r>
              <w:rPr>
                <w:sz w:val="18"/>
                <w:szCs w:val="18"/>
                <w:lang w:val="ro-RO"/>
              </w:rPr>
              <w:t xml:space="preserve">Realizat </w:t>
            </w:r>
            <w:r w:rsidR="0034054B">
              <w:rPr>
                <w:sz w:val="18"/>
                <w:szCs w:val="18"/>
                <w:lang w:val="ro-RO"/>
              </w:rPr>
              <w:t xml:space="preserve">în </w:t>
            </w:r>
            <w:r>
              <w:rPr>
                <w:sz w:val="18"/>
                <w:szCs w:val="18"/>
                <w:lang w:val="ro-RO"/>
              </w:rPr>
              <w:t xml:space="preserve">format electronic </w:t>
            </w:r>
          </w:p>
        </w:tc>
      </w:tr>
      <w:tr w:rsidR="0004048E" w:rsidRPr="003E7FEE">
        <w:trPr>
          <w:cantSplit/>
          <w:trHeight w:val="354"/>
        </w:trPr>
        <w:tc>
          <w:tcPr>
            <w:tcW w:w="1127" w:type="pct"/>
            <w:vAlign w:val="center"/>
          </w:tcPr>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Prof. V. Cobet</w:t>
            </w:r>
          </w:p>
          <w:p w:rsidR="0004048E" w:rsidRDefault="0004048E" w:rsidP="003829F4">
            <w:pPr>
              <w:pStyle w:val="Elenco1"/>
              <w:numPr>
                <w:ilvl w:val="0"/>
                <w:numId w:val="0"/>
              </w:numPr>
              <w:spacing w:before="0" w:after="0"/>
              <w:ind w:right="0"/>
              <w:jc w:val="center"/>
              <w:rPr>
                <w:sz w:val="18"/>
                <w:szCs w:val="18"/>
                <w:lang w:val="ro-RO"/>
              </w:rPr>
            </w:pPr>
            <w:r>
              <w:rPr>
                <w:sz w:val="18"/>
                <w:szCs w:val="18"/>
                <w:lang w:val="ro-RO"/>
              </w:rPr>
              <w:t>Conf. C. Hangan</w:t>
            </w:r>
          </w:p>
        </w:tc>
        <w:tc>
          <w:tcPr>
            <w:tcW w:w="2275" w:type="pct"/>
            <w:vAlign w:val="center"/>
          </w:tcPr>
          <w:p w:rsidR="0004048E" w:rsidRPr="00C923FC" w:rsidRDefault="0004048E" w:rsidP="003829F4">
            <w:pPr>
              <w:pStyle w:val="ad"/>
              <w:jc w:val="both"/>
              <w:outlineLvl w:val="0"/>
              <w:rPr>
                <w:rFonts w:ascii="Times New Roman" w:hAnsi="Times New Roman" w:cs="Times New Roman"/>
                <w:color w:val="000000"/>
                <w:sz w:val="24"/>
                <w:szCs w:val="24"/>
                <w:lang w:val="ro-RO"/>
              </w:rPr>
            </w:pPr>
            <w:r w:rsidRPr="00C923FC">
              <w:rPr>
                <w:rFonts w:ascii="Times New Roman" w:hAnsi="Times New Roman" w:cs="Times New Roman"/>
                <w:color w:val="000000"/>
                <w:sz w:val="24"/>
                <w:szCs w:val="24"/>
                <w:lang w:val="ro-RO"/>
              </w:rPr>
              <w:t>Asigurarea bazei tehico-materiale a catedrei cu calculatoare</w:t>
            </w:r>
            <w:r>
              <w:rPr>
                <w:rFonts w:ascii="Times New Roman" w:hAnsi="Times New Roman" w:cs="Times New Roman"/>
                <w:color w:val="000000"/>
                <w:sz w:val="24"/>
                <w:szCs w:val="24"/>
                <w:lang w:val="ro-RO"/>
              </w:rPr>
              <w:t xml:space="preserve">, TV </w:t>
            </w:r>
            <w:r w:rsidRPr="00C923FC">
              <w:rPr>
                <w:rFonts w:ascii="Times New Roman" w:hAnsi="Times New Roman" w:cs="Times New Roman"/>
                <w:color w:val="000000"/>
                <w:sz w:val="24"/>
                <w:szCs w:val="24"/>
                <w:lang w:val="ro-RO"/>
              </w:rPr>
              <w:t xml:space="preserve"> performante pentru instruirea şi evaluarea studenţilor şi rezidenţilor. </w:t>
            </w:r>
          </w:p>
          <w:p w:rsidR="0004048E" w:rsidRDefault="0004048E" w:rsidP="003829F4">
            <w:pPr>
              <w:pStyle w:val="ad"/>
              <w:jc w:val="both"/>
              <w:outlineLvl w:val="0"/>
              <w:rPr>
                <w:rFonts w:ascii="Times New Roman" w:hAnsi="Times New Roman" w:cs="Times New Roman"/>
                <w:color w:val="000000"/>
                <w:sz w:val="24"/>
                <w:szCs w:val="24"/>
                <w:lang w:val="ro-RO"/>
              </w:rPr>
            </w:pPr>
          </w:p>
        </w:tc>
        <w:tc>
          <w:tcPr>
            <w:tcW w:w="1598" w:type="pct"/>
            <w:vAlign w:val="center"/>
          </w:tcPr>
          <w:p w:rsidR="0004048E" w:rsidRPr="008F1A13" w:rsidRDefault="0080767E" w:rsidP="003829F4">
            <w:pPr>
              <w:pStyle w:val="Elenco1"/>
              <w:numPr>
                <w:ilvl w:val="0"/>
                <w:numId w:val="0"/>
              </w:numPr>
              <w:spacing w:before="0" w:after="0"/>
              <w:ind w:right="0"/>
              <w:jc w:val="center"/>
              <w:rPr>
                <w:sz w:val="18"/>
                <w:szCs w:val="18"/>
                <w:lang w:val="ro-RO"/>
              </w:rPr>
            </w:pPr>
            <w:r>
              <w:rPr>
                <w:sz w:val="18"/>
                <w:szCs w:val="18"/>
                <w:lang w:val="ro-RO"/>
              </w:rPr>
              <w:t>Partial realizat</w:t>
            </w:r>
          </w:p>
        </w:tc>
      </w:tr>
    </w:tbl>
    <w:p w:rsidR="0004048E" w:rsidRPr="008F1444" w:rsidRDefault="0004048E" w:rsidP="00AF2D85">
      <w:pPr>
        <w:rPr>
          <w:color w:val="FF0000"/>
          <w:sz w:val="26"/>
          <w:szCs w:val="26"/>
          <w:lang w:val="ro-RO"/>
        </w:rPr>
      </w:pPr>
    </w:p>
    <w:p w:rsidR="0004048E" w:rsidRPr="008F1444" w:rsidRDefault="0004048E" w:rsidP="00054372">
      <w:pPr>
        <w:pStyle w:val="1"/>
        <w:spacing w:before="240" w:after="120"/>
        <w:jc w:val="center"/>
        <w:rPr>
          <w:caps/>
          <w:sz w:val="26"/>
          <w:szCs w:val="26"/>
        </w:rPr>
      </w:pPr>
      <w:bookmarkStart w:id="16" w:name="_Toc517873250"/>
      <w:r w:rsidRPr="008F1444">
        <w:rPr>
          <w:caps/>
          <w:sz w:val="26"/>
          <w:szCs w:val="26"/>
        </w:rPr>
        <w:t>VIII. Acorduri cu alte instituții privind realizarea                            obiectivelor de studii</w:t>
      </w:r>
      <w:bookmarkEnd w:id="16"/>
    </w:p>
    <w:p w:rsidR="0004048E" w:rsidRPr="008F1444" w:rsidRDefault="0004048E" w:rsidP="00D96C10">
      <w:pPr>
        <w:widowControl w:val="0"/>
        <w:spacing w:before="120"/>
        <w:ind w:firstLine="425"/>
        <w:jc w:val="both"/>
        <w:rPr>
          <w:sz w:val="26"/>
          <w:szCs w:val="26"/>
          <w:lang w:val="ro-RO"/>
        </w:rPr>
      </w:pPr>
      <w:r w:rsidRPr="008F1444">
        <w:rPr>
          <w:sz w:val="26"/>
          <w:szCs w:val="26"/>
          <w:lang w:val="ro-RO"/>
        </w:rPr>
        <w:t>Text (de anexat dovada scanată doar în format electronic)</w:t>
      </w:r>
    </w:p>
    <w:p w:rsidR="0004048E" w:rsidRPr="008F1444" w:rsidRDefault="0004048E" w:rsidP="00054372">
      <w:pPr>
        <w:pStyle w:val="1"/>
        <w:spacing w:before="240" w:after="120"/>
        <w:jc w:val="center"/>
        <w:rPr>
          <w:caps/>
          <w:sz w:val="26"/>
          <w:szCs w:val="26"/>
        </w:rPr>
      </w:pPr>
      <w:bookmarkStart w:id="17" w:name="_Toc517873251"/>
      <w:r w:rsidRPr="008F1444">
        <w:rPr>
          <w:caps/>
          <w:sz w:val="26"/>
          <w:szCs w:val="26"/>
        </w:rPr>
        <w:t>IX. Activitatea extradidactică</w:t>
      </w:r>
      <w:bookmarkEnd w:id="17"/>
    </w:p>
    <w:p w:rsidR="0004048E" w:rsidRPr="008F1444" w:rsidRDefault="0004048E" w:rsidP="00D96C10">
      <w:pPr>
        <w:widowControl w:val="0"/>
        <w:spacing w:before="120"/>
        <w:ind w:firstLine="425"/>
        <w:jc w:val="both"/>
        <w:rPr>
          <w:sz w:val="26"/>
          <w:szCs w:val="26"/>
          <w:lang w:val="ro-RO"/>
        </w:rPr>
      </w:pPr>
      <w:r w:rsidRPr="008F1444">
        <w:rPr>
          <w:sz w:val="26"/>
          <w:szCs w:val="26"/>
          <w:lang w:val="ro-RO"/>
        </w:rPr>
        <w:t>Text:</w:t>
      </w:r>
      <w:r>
        <w:rPr>
          <w:sz w:val="26"/>
          <w:szCs w:val="26"/>
          <w:lang w:val="ro-RO"/>
        </w:rPr>
        <w:t xml:space="preserve"> Cadrul profesoral-didactic participa activ in activitatile extradidactice conform regulamentelor curente si sau </w:t>
      </w:r>
    </w:p>
    <w:p w:rsidR="0004048E" w:rsidRPr="008F1444" w:rsidRDefault="0004048E" w:rsidP="00C44853">
      <w:pPr>
        <w:spacing w:before="240" w:after="120"/>
        <w:jc w:val="center"/>
        <w:rPr>
          <w:sz w:val="26"/>
          <w:szCs w:val="26"/>
          <w:lang w:val="ro-RO"/>
        </w:rPr>
      </w:pPr>
      <w:bookmarkStart w:id="18" w:name="_Toc485964977"/>
      <w:r w:rsidRPr="008F1444">
        <w:rPr>
          <w:sz w:val="26"/>
          <w:szCs w:val="26"/>
          <w:lang w:val="ro-RO"/>
        </w:rPr>
        <w:t xml:space="preserve">Tabelul 9. </w:t>
      </w:r>
      <w:r w:rsidRPr="008F1444">
        <w:rPr>
          <w:b/>
          <w:bCs/>
          <w:sz w:val="26"/>
          <w:szCs w:val="26"/>
          <w:lang w:val="ro-RO"/>
        </w:rPr>
        <w:t>Activitatea extradidactică a cadrelor didactice</w:t>
      </w:r>
      <w:bookmarkEnd w:id="18"/>
      <w:r w:rsidRPr="008F1444">
        <w:rPr>
          <w:b/>
          <w:bCs/>
          <w:sz w:val="26"/>
          <w:szCs w:val="26"/>
          <w:lang w:val="ro-RO"/>
        </w:rPr>
        <w:t xml:space="preserve"> și științifoc-didactice</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3"/>
        <w:gridCol w:w="430"/>
        <w:gridCol w:w="397"/>
        <w:gridCol w:w="397"/>
        <w:gridCol w:w="397"/>
        <w:gridCol w:w="397"/>
        <w:gridCol w:w="397"/>
        <w:gridCol w:w="397"/>
        <w:gridCol w:w="397"/>
        <w:gridCol w:w="397"/>
        <w:gridCol w:w="397"/>
      </w:tblGrid>
      <w:tr w:rsidR="0004048E" w:rsidRPr="008F1444" w:rsidTr="0034054B">
        <w:trPr>
          <w:tblHeader/>
        </w:trPr>
        <w:tc>
          <w:tcPr>
            <w:tcW w:w="6203" w:type="dxa"/>
            <w:vMerge w:val="restart"/>
            <w:vAlign w:val="center"/>
          </w:tcPr>
          <w:p w:rsidR="0004048E" w:rsidRPr="00F723E6" w:rsidRDefault="0004048E" w:rsidP="00F723E6">
            <w:pPr>
              <w:widowControl w:val="0"/>
              <w:jc w:val="center"/>
              <w:rPr>
                <w:b/>
                <w:bCs/>
                <w:sz w:val="26"/>
                <w:szCs w:val="26"/>
                <w:lang w:val="ro-RO"/>
              </w:rPr>
            </w:pPr>
            <w:r w:rsidRPr="00F723E6">
              <w:rPr>
                <w:b/>
                <w:bCs/>
                <w:sz w:val="26"/>
                <w:szCs w:val="26"/>
                <w:lang w:val="ro-RO"/>
              </w:rPr>
              <w:t>Activitatea extradidactică</w:t>
            </w:r>
          </w:p>
        </w:tc>
        <w:tc>
          <w:tcPr>
            <w:tcW w:w="4003" w:type="dxa"/>
            <w:gridSpan w:val="10"/>
            <w:vAlign w:val="center"/>
          </w:tcPr>
          <w:p w:rsidR="0004048E" w:rsidRPr="00F723E6" w:rsidRDefault="0004048E" w:rsidP="00F723E6">
            <w:pPr>
              <w:widowControl w:val="0"/>
              <w:ind w:firstLine="425"/>
              <w:jc w:val="center"/>
              <w:rPr>
                <w:sz w:val="26"/>
                <w:szCs w:val="26"/>
                <w:lang w:val="ro-RO"/>
              </w:rPr>
            </w:pPr>
            <w:r w:rsidRPr="00F723E6">
              <w:rPr>
                <w:sz w:val="26"/>
                <w:szCs w:val="26"/>
                <w:lang w:val="ro-RO"/>
              </w:rPr>
              <w:t>Numele, prenumele</w:t>
            </w:r>
          </w:p>
        </w:tc>
      </w:tr>
      <w:tr w:rsidR="0004048E" w:rsidRPr="00821D7A" w:rsidTr="0034054B">
        <w:trPr>
          <w:cantSplit/>
          <w:trHeight w:val="1405"/>
          <w:tblHeader/>
        </w:trPr>
        <w:tc>
          <w:tcPr>
            <w:tcW w:w="6203" w:type="dxa"/>
            <w:vMerge/>
            <w:vAlign w:val="center"/>
          </w:tcPr>
          <w:p w:rsidR="0004048E" w:rsidRPr="00F723E6" w:rsidRDefault="0004048E" w:rsidP="00F723E6">
            <w:pPr>
              <w:widowControl w:val="0"/>
              <w:rPr>
                <w:sz w:val="26"/>
                <w:szCs w:val="26"/>
                <w:lang w:val="ro-RO"/>
              </w:rPr>
            </w:pPr>
          </w:p>
        </w:tc>
        <w:tc>
          <w:tcPr>
            <w:tcW w:w="430" w:type="dxa"/>
            <w:textDirection w:val="btLr"/>
            <w:vAlign w:val="center"/>
          </w:tcPr>
          <w:p w:rsidR="0004048E" w:rsidRPr="00821D7A" w:rsidRDefault="0004048E" w:rsidP="00F723E6">
            <w:pPr>
              <w:widowControl w:val="0"/>
              <w:jc w:val="center"/>
              <w:rPr>
                <w:sz w:val="20"/>
                <w:szCs w:val="20"/>
                <w:lang w:val="ro-RO"/>
              </w:rPr>
            </w:pPr>
            <w:r>
              <w:rPr>
                <w:sz w:val="20"/>
                <w:szCs w:val="20"/>
                <w:lang w:val="ro-RO"/>
              </w:rPr>
              <w:t>V. Cobet</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V. Lutan</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C. Hangan</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V. Rotaru</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St. Todiras</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E. Bors</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Iu Feghiu</w:t>
            </w:r>
            <w:r w:rsidRPr="00821D7A">
              <w:rPr>
                <w:sz w:val="20"/>
                <w:szCs w:val="20"/>
                <w:lang w:val="ro-RO"/>
              </w:rPr>
              <w:t xml:space="preserve"> </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L. Tacu</w:t>
            </w:r>
          </w:p>
        </w:tc>
        <w:tc>
          <w:tcPr>
            <w:tcW w:w="397" w:type="dxa"/>
            <w:textDirection w:val="btLr"/>
            <w:vAlign w:val="center"/>
          </w:tcPr>
          <w:p w:rsidR="0004048E" w:rsidRPr="00821D7A" w:rsidRDefault="0004048E" w:rsidP="00F723E6">
            <w:pPr>
              <w:widowControl w:val="0"/>
              <w:jc w:val="center"/>
              <w:rPr>
                <w:sz w:val="20"/>
                <w:szCs w:val="20"/>
                <w:lang w:val="ro-RO"/>
              </w:rPr>
            </w:pPr>
            <w:r>
              <w:rPr>
                <w:sz w:val="20"/>
                <w:szCs w:val="20"/>
                <w:lang w:val="ro-RO"/>
              </w:rPr>
              <w:t>O. Galbur</w:t>
            </w:r>
          </w:p>
        </w:tc>
        <w:tc>
          <w:tcPr>
            <w:tcW w:w="397" w:type="dxa"/>
            <w:textDirection w:val="btLr"/>
            <w:vAlign w:val="center"/>
          </w:tcPr>
          <w:p w:rsidR="0004048E" w:rsidRPr="00821D7A" w:rsidRDefault="0004048E" w:rsidP="00F723E6">
            <w:pPr>
              <w:widowControl w:val="0"/>
              <w:jc w:val="center"/>
              <w:rPr>
                <w:sz w:val="20"/>
                <w:szCs w:val="20"/>
                <w:lang w:val="ro-RO"/>
              </w:rPr>
            </w:pPr>
            <w:r w:rsidRPr="00821D7A">
              <w:rPr>
                <w:sz w:val="20"/>
                <w:szCs w:val="20"/>
                <w:lang w:val="ro-RO"/>
              </w:rPr>
              <w:t>Etc.</w:t>
            </w:r>
          </w:p>
        </w:tc>
      </w:tr>
      <w:tr w:rsidR="0004048E" w:rsidRPr="008F1444"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Elaborarea actelor legislative și normative</w:t>
            </w:r>
          </w:p>
        </w:tc>
        <w:tc>
          <w:tcPr>
            <w:tcW w:w="430"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r>
      <w:tr w:rsidR="0004048E" w:rsidRPr="003E7FEE"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 xml:space="preserve">Membru al grupului de lucru </w:t>
            </w:r>
          </w:p>
        </w:tc>
        <w:tc>
          <w:tcPr>
            <w:tcW w:w="430" w:type="dxa"/>
            <w:vAlign w:val="center"/>
          </w:tcPr>
          <w:p w:rsidR="0004048E" w:rsidRPr="00F723E6" w:rsidRDefault="00CB2985" w:rsidP="00F723E6">
            <w:pPr>
              <w:widowControl w:val="0"/>
              <w:spacing w:before="20" w:after="20"/>
              <w:ind w:left="66"/>
              <w:jc w:val="center"/>
              <w:rPr>
                <w:sz w:val="26"/>
                <w:szCs w:val="26"/>
                <w:lang w:val="ro-RO"/>
              </w:rPr>
            </w:pPr>
            <w:r>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r>
      <w:tr w:rsidR="0004048E" w:rsidRPr="008F1444"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Elaborarea Protocoalelor Clinice Naționale, Standarde de Tratament, etc.</w:t>
            </w:r>
          </w:p>
        </w:tc>
        <w:tc>
          <w:tcPr>
            <w:tcW w:w="430"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r>
      <w:tr w:rsidR="0004048E" w:rsidRPr="008F1444"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 xml:space="preserve">Membru al Consiliului de Experți al MS al RM </w:t>
            </w:r>
          </w:p>
        </w:tc>
        <w:tc>
          <w:tcPr>
            <w:tcW w:w="430"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380105"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 xml:space="preserve">Președintele Seminarului Științific de profil „Denumirea” </w:t>
            </w:r>
          </w:p>
        </w:tc>
        <w:tc>
          <w:tcPr>
            <w:tcW w:w="430"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5C39C8"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 xml:space="preserve">Membri ai Seminarului Științific de profil </w:t>
            </w:r>
          </w:p>
          <w:p w:rsidR="0004048E" w:rsidRPr="0057108B" w:rsidRDefault="0004048E" w:rsidP="00F723E6">
            <w:pPr>
              <w:widowControl w:val="0"/>
              <w:spacing w:before="20" w:after="20"/>
              <w:ind w:left="-57" w:right="-57"/>
              <w:rPr>
                <w:sz w:val="26"/>
                <w:szCs w:val="26"/>
                <w:lang w:val="ro-RO"/>
              </w:rPr>
            </w:pPr>
            <w:r w:rsidRPr="0057108B">
              <w:rPr>
                <w:sz w:val="26"/>
                <w:szCs w:val="26"/>
                <w:lang w:val="ro-RO"/>
              </w:rPr>
              <w:t>Cardiologie</w:t>
            </w:r>
          </w:p>
          <w:p w:rsidR="0004048E" w:rsidRPr="0057108B" w:rsidRDefault="0004048E" w:rsidP="00F723E6">
            <w:pPr>
              <w:widowControl w:val="0"/>
              <w:spacing w:before="20" w:after="20"/>
              <w:ind w:left="-57" w:right="-57"/>
              <w:rPr>
                <w:sz w:val="26"/>
                <w:szCs w:val="26"/>
                <w:lang w:val="ro-RO"/>
              </w:rPr>
            </w:pPr>
            <w:r w:rsidRPr="0057108B">
              <w:rPr>
                <w:sz w:val="26"/>
                <w:szCs w:val="26"/>
                <w:lang w:val="ro-RO"/>
              </w:rPr>
              <w:t>Perinatologie</w:t>
            </w:r>
          </w:p>
          <w:p w:rsidR="0004048E" w:rsidRPr="0057108B" w:rsidRDefault="0004048E" w:rsidP="00F723E6">
            <w:pPr>
              <w:widowControl w:val="0"/>
              <w:spacing w:before="20" w:after="20"/>
              <w:ind w:left="-57" w:right="-57"/>
              <w:rPr>
                <w:sz w:val="26"/>
                <w:szCs w:val="26"/>
                <w:lang w:val="ro-RO"/>
              </w:rPr>
            </w:pPr>
            <w:r w:rsidRPr="0057108B">
              <w:rPr>
                <w:sz w:val="26"/>
                <w:szCs w:val="26"/>
                <w:lang w:val="ro-RO"/>
              </w:rPr>
              <w:t>Medicina de laborator</w:t>
            </w:r>
          </w:p>
        </w:tc>
        <w:tc>
          <w:tcPr>
            <w:tcW w:w="430" w:type="dxa"/>
            <w:vAlign w:val="center"/>
          </w:tcPr>
          <w:p w:rsidR="0004048E" w:rsidRPr="005C39C8" w:rsidRDefault="0004048E" w:rsidP="00F723E6">
            <w:pPr>
              <w:widowControl w:val="0"/>
              <w:spacing w:before="20" w:after="20"/>
              <w:ind w:left="68"/>
              <w:jc w:val="center"/>
              <w:rPr>
                <w:sz w:val="26"/>
                <w:szCs w:val="26"/>
                <w:lang w:val="en-US"/>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5C39C8" w:rsidTr="0034054B">
        <w:tc>
          <w:tcPr>
            <w:tcW w:w="6203" w:type="dxa"/>
          </w:tcPr>
          <w:p w:rsidR="0004048E" w:rsidRPr="0057108B" w:rsidRDefault="0004048E" w:rsidP="0057108B">
            <w:pPr>
              <w:widowControl w:val="0"/>
              <w:spacing w:before="20" w:after="20"/>
              <w:ind w:left="-57" w:right="-57"/>
              <w:rPr>
                <w:sz w:val="26"/>
                <w:szCs w:val="26"/>
                <w:lang w:val="ro-RO"/>
              </w:rPr>
            </w:pPr>
            <w:r w:rsidRPr="0057108B">
              <w:rPr>
                <w:sz w:val="26"/>
                <w:szCs w:val="26"/>
                <w:lang w:val="ro-RO"/>
              </w:rPr>
              <w:lastRenderedPageBreak/>
              <w:t>Membri ai Seminarului Științific de profil ORL, Oftalmologie</w:t>
            </w:r>
          </w:p>
        </w:tc>
        <w:tc>
          <w:tcPr>
            <w:tcW w:w="430"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r w:rsidRPr="00F723E6">
              <w:rPr>
                <w:sz w:val="26"/>
                <w:szCs w:val="26"/>
                <w:lang w:val="ro-RO"/>
              </w:rPr>
              <w:t>+</w:t>
            </w: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3829F4">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8F1444"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 xml:space="preserve">Membri ai Seminarului Științific de profil </w:t>
            </w:r>
          </w:p>
          <w:p w:rsidR="0004048E" w:rsidRPr="0057108B" w:rsidRDefault="0004048E" w:rsidP="00F723E6">
            <w:pPr>
              <w:widowControl w:val="0"/>
              <w:spacing w:before="20" w:after="20"/>
              <w:ind w:left="-57" w:right="-57"/>
              <w:rPr>
                <w:sz w:val="26"/>
                <w:szCs w:val="26"/>
                <w:lang w:val="ro-RO"/>
              </w:rPr>
            </w:pPr>
            <w:r w:rsidRPr="0057108B">
              <w:rPr>
                <w:sz w:val="26"/>
                <w:szCs w:val="26"/>
                <w:lang w:val="ro-RO"/>
              </w:rPr>
              <w:t>MedicoBiologic</w:t>
            </w:r>
          </w:p>
        </w:tc>
        <w:tc>
          <w:tcPr>
            <w:tcW w:w="430" w:type="dxa"/>
            <w:vAlign w:val="center"/>
          </w:tcPr>
          <w:p w:rsidR="0004048E" w:rsidRPr="00F723E6" w:rsidRDefault="0004048E" w:rsidP="00F723E6">
            <w:pPr>
              <w:widowControl w:val="0"/>
              <w:spacing w:before="20" w:after="20"/>
              <w:ind w:left="68"/>
              <w:jc w:val="center"/>
              <w:rPr>
                <w:sz w:val="26"/>
                <w:szCs w:val="26"/>
                <w:lang w:val="ro-RO"/>
              </w:rPr>
            </w:pPr>
            <w:r w:rsidRPr="00F723E6">
              <w:rPr>
                <w:sz w:val="26"/>
                <w:szCs w:val="26"/>
                <w:lang w:val="ro-RO"/>
              </w:rPr>
              <w:t>+</w:t>
            </w:r>
          </w:p>
        </w:tc>
        <w:tc>
          <w:tcPr>
            <w:tcW w:w="397" w:type="dxa"/>
            <w:vAlign w:val="center"/>
          </w:tcPr>
          <w:p w:rsidR="0004048E" w:rsidRPr="00F723E6" w:rsidRDefault="0004048E" w:rsidP="003829F4">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8"/>
              <w:jc w:val="center"/>
              <w:rPr>
                <w:sz w:val="26"/>
                <w:szCs w:val="26"/>
                <w:lang w:val="ro-RO"/>
              </w:rPr>
            </w:pPr>
            <w:r w:rsidRPr="00F723E6">
              <w:rPr>
                <w:sz w:val="26"/>
                <w:szCs w:val="26"/>
                <w:lang w:val="ro-RO"/>
              </w:rPr>
              <w:t>+</w:t>
            </w:r>
          </w:p>
        </w:tc>
        <w:tc>
          <w:tcPr>
            <w:tcW w:w="397" w:type="dxa"/>
            <w:vAlign w:val="center"/>
          </w:tcPr>
          <w:p w:rsidR="0004048E" w:rsidRPr="00F723E6" w:rsidRDefault="0004048E" w:rsidP="003829F4">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3829F4">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3829F4">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8F1444"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 xml:space="preserve">Președinte al Comisiei de Atestare a Tezelor de Licenta in cadrul Examenului de Stat </w:t>
            </w:r>
          </w:p>
        </w:tc>
        <w:tc>
          <w:tcPr>
            <w:tcW w:w="430"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8F1444"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Membri ai Comisiei de Atestare a Tezelor de Licenta in cadrul Examenului de Stat</w:t>
            </w:r>
          </w:p>
        </w:tc>
        <w:tc>
          <w:tcPr>
            <w:tcW w:w="430"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r w:rsidRPr="00F723E6">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8F1444" w:rsidTr="0034054B">
        <w:tc>
          <w:tcPr>
            <w:tcW w:w="6203" w:type="dxa"/>
          </w:tcPr>
          <w:p w:rsidR="0004048E" w:rsidRPr="0057108B" w:rsidRDefault="0004048E" w:rsidP="00F723E6">
            <w:pPr>
              <w:widowControl w:val="0"/>
              <w:spacing w:before="20" w:after="20"/>
              <w:ind w:left="-57" w:right="-57"/>
              <w:rPr>
                <w:sz w:val="26"/>
                <w:szCs w:val="26"/>
                <w:lang w:val="ro-RO"/>
              </w:rPr>
            </w:pPr>
            <w:r w:rsidRPr="0057108B">
              <w:rPr>
                <w:sz w:val="26"/>
                <w:szCs w:val="26"/>
                <w:lang w:val="ro-RO"/>
              </w:rPr>
              <w:t>Secretar al Comisiei de Atestare a Tezelor de Licenta in cadrul Examenului de Stat</w:t>
            </w:r>
          </w:p>
        </w:tc>
        <w:tc>
          <w:tcPr>
            <w:tcW w:w="430"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CB2985" w:rsidP="00F723E6">
            <w:pPr>
              <w:widowControl w:val="0"/>
              <w:spacing w:before="20" w:after="20"/>
              <w:ind w:left="66"/>
              <w:jc w:val="center"/>
              <w:rPr>
                <w:sz w:val="26"/>
                <w:szCs w:val="26"/>
                <w:lang w:val="ro-RO"/>
              </w:rPr>
            </w:pPr>
            <w:r>
              <w:rPr>
                <w:sz w:val="26"/>
                <w:szCs w:val="26"/>
                <w:lang w:val="ro-RO"/>
              </w:rPr>
              <w:t>+</w:t>
            </w:r>
          </w:p>
        </w:tc>
        <w:tc>
          <w:tcPr>
            <w:tcW w:w="397" w:type="dxa"/>
            <w:vAlign w:val="center"/>
          </w:tcPr>
          <w:p w:rsidR="0004048E" w:rsidRPr="00F723E6" w:rsidRDefault="00CB2985" w:rsidP="00F723E6">
            <w:pPr>
              <w:widowControl w:val="0"/>
              <w:spacing w:before="20" w:after="20"/>
              <w:ind w:left="66"/>
              <w:jc w:val="center"/>
              <w:rPr>
                <w:sz w:val="26"/>
                <w:szCs w:val="26"/>
                <w:lang w:val="ro-RO"/>
              </w:rPr>
            </w:pPr>
            <w:r>
              <w:rPr>
                <w:sz w:val="26"/>
                <w:szCs w:val="26"/>
                <w:lang w:val="ro-RO"/>
              </w:rPr>
              <w:t>+</w:t>
            </w: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r w:rsidR="0004048E" w:rsidRPr="008F1444" w:rsidTr="0034054B">
        <w:tc>
          <w:tcPr>
            <w:tcW w:w="6203" w:type="dxa"/>
          </w:tcPr>
          <w:p w:rsidR="0004048E" w:rsidRPr="004F7816" w:rsidRDefault="0004048E" w:rsidP="00F723E6">
            <w:pPr>
              <w:widowControl w:val="0"/>
              <w:spacing w:before="20" w:after="20"/>
              <w:ind w:left="-57" w:right="-57"/>
              <w:rPr>
                <w:color w:val="FF0000"/>
                <w:spacing w:val="-4"/>
                <w:sz w:val="26"/>
                <w:szCs w:val="26"/>
                <w:lang w:val="ro-RO"/>
              </w:rPr>
            </w:pPr>
          </w:p>
        </w:tc>
        <w:tc>
          <w:tcPr>
            <w:tcW w:w="430"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8"/>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c>
          <w:tcPr>
            <w:tcW w:w="397" w:type="dxa"/>
            <w:vAlign w:val="center"/>
          </w:tcPr>
          <w:p w:rsidR="0004048E" w:rsidRPr="00F723E6" w:rsidRDefault="0004048E" w:rsidP="00F723E6">
            <w:pPr>
              <w:widowControl w:val="0"/>
              <w:spacing w:before="20" w:after="20"/>
              <w:ind w:left="66"/>
              <w:jc w:val="center"/>
              <w:rPr>
                <w:sz w:val="26"/>
                <w:szCs w:val="26"/>
                <w:lang w:val="ro-RO"/>
              </w:rPr>
            </w:pPr>
          </w:p>
        </w:tc>
      </w:tr>
    </w:tbl>
    <w:p w:rsidR="0004048E" w:rsidRPr="008F1444" w:rsidRDefault="0004048E" w:rsidP="00C44853">
      <w:pPr>
        <w:widowControl w:val="0"/>
        <w:spacing w:before="120"/>
        <w:jc w:val="both"/>
        <w:rPr>
          <w:sz w:val="26"/>
          <w:szCs w:val="26"/>
          <w:lang w:val="ro-RO"/>
        </w:rPr>
      </w:pPr>
      <w:r w:rsidRPr="008F1444">
        <w:rPr>
          <w:sz w:val="26"/>
          <w:szCs w:val="26"/>
          <w:lang w:val="ro-RO"/>
        </w:rPr>
        <w:t>Notă: De anexat documentele confirmative scanate doar în format electronic.</w:t>
      </w:r>
    </w:p>
    <w:p w:rsidR="0004048E" w:rsidRPr="008F1444" w:rsidRDefault="0004048E" w:rsidP="00054372">
      <w:pPr>
        <w:pStyle w:val="1"/>
        <w:spacing w:before="240" w:after="120"/>
        <w:jc w:val="center"/>
        <w:rPr>
          <w:caps/>
          <w:sz w:val="26"/>
          <w:szCs w:val="26"/>
        </w:rPr>
      </w:pPr>
      <w:bookmarkStart w:id="19" w:name="_Toc517873252"/>
      <w:r w:rsidRPr="008F1444">
        <w:rPr>
          <w:caps/>
          <w:sz w:val="26"/>
          <w:szCs w:val="26"/>
        </w:rPr>
        <w:t>X. Concluzii și propuneri</w:t>
      </w:r>
      <w:bookmarkEnd w:id="19"/>
    </w:p>
    <w:p w:rsidR="0004048E" w:rsidRDefault="0004048E" w:rsidP="00632C3F">
      <w:pPr>
        <w:pStyle w:val="ad"/>
        <w:widowControl w:val="0"/>
        <w:ind w:left="284" w:hanging="284"/>
        <w:jc w:val="both"/>
        <w:rPr>
          <w:rFonts w:ascii="Times New Roman" w:hAnsi="Times New Roman" w:cs="Times New Roman"/>
          <w:sz w:val="26"/>
          <w:szCs w:val="26"/>
          <w:lang w:val="ro-RO"/>
        </w:rPr>
      </w:pPr>
    </w:p>
    <w:p w:rsidR="0004048E" w:rsidRPr="00067B8D" w:rsidRDefault="0004048E" w:rsidP="00A84C36">
      <w:pPr>
        <w:pStyle w:val="ad"/>
        <w:numPr>
          <w:ilvl w:val="0"/>
          <w:numId w:val="14"/>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Pentru asigurarea calităţii instruirii este necesar:</w:t>
      </w:r>
    </w:p>
    <w:p w:rsidR="0004048E" w:rsidRPr="00067B8D" w:rsidRDefault="0004048E" w:rsidP="00A84C36">
      <w:pPr>
        <w:pStyle w:val="ad"/>
        <w:numPr>
          <w:ilvl w:val="1"/>
          <w:numId w:val="14"/>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selectarea candidaţilor pentru înmatriculare prin evaluarea obiectivă a cunoştinţelor la disciplinele fundamentale şi de cultură generală</w:t>
      </w:r>
    </w:p>
    <w:p w:rsidR="0004048E" w:rsidRPr="00067B8D" w:rsidRDefault="0004048E" w:rsidP="00A84C36">
      <w:pPr>
        <w:pStyle w:val="ad"/>
        <w:numPr>
          <w:ilvl w:val="1"/>
          <w:numId w:val="14"/>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reducerea ponderii metodelor de instruire şi evaluare prin teste bazate pe memorizarea mecanică şi de scurtă durată a conştinţelor şi implementarea metodelor bazate pe logică şi raţiune (probleme de situaţie, caz clinic etc.)</w:t>
      </w:r>
    </w:p>
    <w:p w:rsidR="0004048E" w:rsidRPr="00067B8D" w:rsidRDefault="0004048E" w:rsidP="00A84C36">
      <w:pPr>
        <w:pStyle w:val="ad"/>
        <w:numPr>
          <w:ilvl w:val="1"/>
          <w:numId w:val="14"/>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evaluarea obiectivă a calităţii procesuluii de instruire la catedre şi nu prin criterii formale şi neveridice (reuşita absolută, sondajele publice), care nu ţin cont de structura şi calitatea contingentului studenţesc, motivaţia studenţilor şi a. </w:t>
      </w:r>
    </w:p>
    <w:p w:rsidR="0004048E" w:rsidRPr="00067B8D" w:rsidRDefault="0004048E" w:rsidP="00A84C36">
      <w:pPr>
        <w:pStyle w:val="ad"/>
        <w:numPr>
          <w:ilvl w:val="1"/>
          <w:numId w:val="14"/>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Determinarea metodelor de evaluare a cunoştinţelor la examen la începutul anului universitar</w:t>
      </w:r>
    </w:p>
    <w:p w:rsidR="0004048E" w:rsidRPr="00067B8D" w:rsidRDefault="0004048E" w:rsidP="00A84C36">
      <w:pPr>
        <w:pStyle w:val="ad"/>
        <w:numPr>
          <w:ilvl w:val="1"/>
          <w:numId w:val="14"/>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Asigurarea obiectivităţii şi transparenţei a metodelor de evaluare a cunoştinţelor (examen</w:t>
      </w:r>
      <w:r>
        <w:rPr>
          <w:rFonts w:ascii="Times New Roman" w:hAnsi="Times New Roman" w:cs="Times New Roman"/>
          <w:color w:val="000000"/>
          <w:sz w:val="28"/>
          <w:szCs w:val="28"/>
          <w:lang w:val="ro-RO"/>
        </w:rPr>
        <w:t xml:space="preserve"> test</w:t>
      </w:r>
      <w:r w:rsidRPr="00067B8D">
        <w:rPr>
          <w:rFonts w:ascii="Times New Roman" w:hAnsi="Times New Roman" w:cs="Times New Roman"/>
          <w:color w:val="000000"/>
          <w:sz w:val="28"/>
          <w:szCs w:val="28"/>
          <w:lang w:val="ro-RO"/>
        </w:rPr>
        <w:t>)</w:t>
      </w:r>
    </w:p>
    <w:p w:rsidR="0004048E" w:rsidRPr="00067B8D" w:rsidRDefault="0004048E" w:rsidP="00A84C36">
      <w:pPr>
        <w:pStyle w:val="ad"/>
        <w:numPr>
          <w:ilvl w:val="1"/>
          <w:numId w:val="14"/>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Combaterea tentativelor de fraudare a examenelor inclusiv şi prin mijloace tehnice performante.</w:t>
      </w:r>
    </w:p>
    <w:p w:rsidR="0004048E" w:rsidRPr="00067B8D" w:rsidRDefault="0004048E" w:rsidP="00A84C36">
      <w:pPr>
        <w:pStyle w:val="ad"/>
        <w:jc w:val="both"/>
        <w:outlineLvl w:val="0"/>
        <w:rPr>
          <w:rFonts w:ascii="Times New Roman" w:hAnsi="Times New Roman" w:cs="Times New Roman"/>
          <w:color w:val="000000"/>
          <w:sz w:val="28"/>
          <w:szCs w:val="28"/>
          <w:lang w:val="ro-RO"/>
        </w:rPr>
      </w:pPr>
    </w:p>
    <w:p w:rsidR="0004048E" w:rsidRPr="00067B8D" w:rsidRDefault="0004048E" w:rsidP="00A84C36">
      <w:pPr>
        <w:pStyle w:val="ad"/>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 xml:space="preserve">           </w:t>
      </w:r>
      <w:r>
        <w:rPr>
          <w:rFonts w:ascii="Times New Roman" w:hAnsi="Times New Roman" w:cs="Times New Roman"/>
          <w:color w:val="000000"/>
          <w:sz w:val="28"/>
          <w:szCs w:val="28"/>
          <w:lang w:val="ro-RO"/>
        </w:rPr>
        <w:t>2</w:t>
      </w:r>
      <w:r w:rsidRPr="00067B8D">
        <w:rPr>
          <w:rFonts w:ascii="Times New Roman" w:hAnsi="Times New Roman" w:cs="Times New Roman"/>
          <w:color w:val="000000"/>
          <w:sz w:val="28"/>
          <w:szCs w:val="28"/>
          <w:lang w:val="ro-RO"/>
        </w:rPr>
        <w:t>. Pentru asigurarea bazei tehico-materiale a catedrei este necesar:</w:t>
      </w:r>
    </w:p>
    <w:p w:rsidR="0004048E" w:rsidRPr="00067B8D" w:rsidRDefault="0004048E" w:rsidP="00A84C36">
      <w:pPr>
        <w:pStyle w:val="ad"/>
        <w:numPr>
          <w:ilvl w:val="0"/>
          <w:numId w:val="15"/>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ro-RO"/>
        </w:rPr>
        <w:t>asistenţa tehnico-inginerească a patrimoniului catedrei</w:t>
      </w:r>
      <w:r>
        <w:rPr>
          <w:rFonts w:ascii="Times New Roman" w:hAnsi="Times New Roman" w:cs="Times New Roman"/>
          <w:color w:val="000000"/>
          <w:sz w:val="28"/>
          <w:szCs w:val="28"/>
          <w:lang w:val="ro-RO"/>
        </w:rPr>
        <w:t xml:space="preserve"> (calculatoare, TV performante</w:t>
      </w:r>
      <w:r w:rsidR="00CB2985">
        <w:rPr>
          <w:rFonts w:ascii="Times New Roman" w:hAnsi="Times New Roman" w:cs="Times New Roman"/>
          <w:color w:val="000000"/>
          <w:sz w:val="28"/>
          <w:szCs w:val="28"/>
          <w:lang w:val="ro-RO"/>
        </w:rPr>
        <w:t xml:space="preserve">, multimedia </w:t>
      </w:r>
      <w:r>
        <w:rPr>
          <w:rFonts w:ascii="Times New Roman" w:hAnsi="Times New Roman" w:cs="Times New Roman"/>
          <w:color w:val="000000"/>
          <w:sz w:val="28"/>
          <w:szCs w:val="28"/>
          <w:lang w:val="ro-RO"/>
        </w:rPr>
        <w:t>)</w:t>
      </w:r>
      <w:r w:rsidRPr="00067B8D">
        <w:rPr>
          <w:rFonts w:ascii="Times New Roman" w:hAnsi="Times New Roman" w:cs="Times New Roman"/>
          <w:color w:val="000000"/>
          <w:sz w:val="28"/>
          <w:szCs w:val="28"/>
          <w:lang w:val="ro-RO"/>
        </w:rPr>
        <w:t xml:space="preserve">. </w:t>
      </w:r>
    </w:p>
    <w:p w:rsidR="0004048E" w:rsidRPr="00067B8D" w:rsidRDefault="0004048E" w:rsidP="00A84C36">
      <w:pPr>
        <w:pStyle w:val="ad"/>
        <w:numPr>
          <w:ilvl w:val="0"/>
          <w:numId w:val="15"/>
        </w:numPr>
        <w:jc w:val="both"/>
        <w:outlineLvl w:val="0"/>
        <w:rPr>
          <w:rFonts w:ascii="Times New Roman" w:hAnsi="Times New Roman" w:cs="Times New Roman"/>
          <w:color w:val="000000"/>
          <w:sz w:val="28"/>
          <w:szCs w:val="28"/>
          <w:lang w:val="ro-RO"/>
        </w:rPr>
      </w:pPr>
      <w:r w:rsidRPr="00067B8D">
        <w:rPr>
          <w:rFonts w:ascii="Times New Roman" w:hAnsi="Times New Roman" w:cs="Times New Roman"/>
          <w:color w:val="000000"/>
          <w:sz w:val="28"/>
          <w:szCs w:val="28"/>
          <w:lang w:val="it-IT"/>
        </w:rPr>
        <w:t>procurarea</w:t>
      </w:r>
      <w:r w:rsidRPr="00067B8D">
        <w:rPr>
          <w:rFonts w:ascii="Times New Roman" w:hAnsi="Times New Roman" w:cs="Times New Roman"/>
          <w:color w:val="000000"/>
          <w:sz w:val="28"/>
          <w:szCs w:val="28"/>
          <w:lang w:val="ro-RO"/>
        </w:rPr>
        <w:t xml:space="preserve"> </w:t>
      </w:r>
      <w:r w:rsidRPr="00067B8D">
        <w:rPr>
          <w:rFonts w:ascii="Times New Roman" w:hAnsi="Times New Roman" w:cs="Times New Roman"/>
          <w:color w:val="000000"/>
          <w:sz w:val="28"/>
          <w:szCs w:val="28"/>
          <w:lang w:val="en-GB"/>
        </w:rPr>
        <w:t>programelor virtuale interactive</w:t>
      </w:r>
      <w:r w:rsidRPr="00067B8D">
        <w:rPr>
          <w:rFonts w:ascii="Times New Roman" w:hAnsi="Times New Roman" w:cs="Times New Roman"/>
          <w:color w:val="000000"/>
          <w:sz w:val="28"/>
          <w:szCs w:val="28"/>
          <w:lang w:val="ro-RO"/>
        </w:rPr>
        <w:t xml:space="preserve"> </w:t>
      </w:r>
    </w:p>
    <w:p w:rsidR="0004048E" w:rsidRPr="00067B8D" w:rsidRDefault="0004048E" w:rsidP="00A84C36">
      <w:pPr>
        <w:pStyle w:val="ad"/>
        <w:jc w:val="both"/>
        <w:outlineLvl w:val="0"/>
        <w:rPr>
          <w:rFonts w:ascii="Times New Roman" w:hAnsi="Times New Roman" w:cs="Times New Roman"/>
          <w:color w:val="000000"/>
          <w:sz w:val="28"/>
          <w:szCs w:val="28"/>
          <w:lang w:val="en-GB"/>
        </w:rPr>
      </w:pPr>
      <w:r w:rsidRPr="00067B8D">
        <w:rPr>
          <w:rFonts w:ascii="Times New Roman" w:hAnsi="Times New Roman" w:cs="Times New Roman"/>
          <w:color w:val="000000"/>
          <w:sz w:val="28"/>
          <w:szCs w:val="28"/>
          <w:lang w:val="ro-RO"/>
        </w:rPr>
        <w:lastRenderedPageBreak/>
        <w:tab/>
        <w:t xml:space="preserve">    </w:t>
      </w:r>
      <w:r w:rsidRPr="00067B8D">
        <w:rPr>
          <w:rFonts w:ascii="Times New Roman" w:hAnsi="Times New Roman" w:cs="Times New Roman"/>
          <w:color w:val="000000"/>
          <w:sz w:val="28"/>
          <w:szCs w:val="28"/>
          <w:lang w:val="ro-RO"/>
        </w:rPr>
        <w:tab/>
        <w:t xml:space="preserve">  d) Achiziţionarea necesarului de consumabile de birou (cartridje pentru computere, toner).</w:t>
      </w:r>
    </w:p>
    <w:p w:rsidR="0004048E" w:rsidRDefault="0004048E" w:rsidP="00632C3F">
      <w:pPr>
        <w:pStyle w:val="ad"/>
        <w:widowControl w:val="0"/>
        <w:ind w:left="284" w:hanging="284"/>
        <w:jc w:val="both"/>
        <w:rPr>
          <w:rFonts w:ascii="Times New Roman" w:hAnsi="Times New Roman" w:cs="Times New Roman"/>
          <w:sz w:val="26"/>
          <w:szCs w:val="26"/>
          <w:lang w:val="ro-RO"/>
        </w:rPr>
      </w:pPr>
    </w:p>
    <w:p w:rsidR="0004048E" w:rsidRDefault="0004048E" w:rsidP="00632C3F">
      <w:pPr>
        <w:pStyle w:val="ad"/>
        <w:widowControl w:val="0"/>
        <w:ind w:left="284" w:hanging="284"/>
        <w:jc w:val="both"/>
        <w:rPr>
          <w:rFonts w:ascii="Times New Roman" w:hAnsi="Times New Roman" w:cs="Times New Roman"/>
          <w:sz w:val="26"/>
          <w:szCs w:val="26"/>
          <w:lang w:val="ro-RO"/>
        </w:rPr>
      </w:pPr>
    </w:p>
    <w:p w:rsidR="0004048E" w:rsidRDefault="0004048E" w:rsidP="00632C3F">
      <w:pPr>
        <w:pStyle w:val="ad"/>
        <w:widowControl w:val="0"/>
        <w:ind w:left="284" w:hanging="284"/>
        <w:jc w:val="both"/>
        <w:rPr>
          <w:rFonts w:ascii="Times New Roman" w:hAnsi="Times New Roman" w:cs="Times New Roman"/>
          <w:sz w:val="26"/>
          <w:szCs w:val="26"/>
          <w:lang w:val="ro-RO"/>
        </w:rPr>
      </w:pPr>
    </w:p>
    <w:p w:rsidR="0004048E" w:rsidRPr="008F1444" w:rsidRDefault="0004048E" w:rsidP="00632C3F">
      <w:pPr>
        <w:pStyle w:val="ad"/>
        <w:widowControl w:val="0"/>
        <w:ind w:left="284" w:hanging="284"/>
        <w:jc w:val="both"/>
        <w:rPr>
          <w:rFonts w:ascii="Times New Roman" w:hAnsi="Times New Roman" w:cs="Times New Roman"/>
          <w:sz w:val="26"/>
          <w:szCs w:val="26"/>
          <w:lang w:val="ro-RO"/>
        </w:rPr>
      </w:pPr>
    </w:p>
    <w:p w:rsidR="0004048E" w:rsidRDefault="0004048E" w:rsidP="005F045C">
      <w:pPr>
        <w:pStyle w:val="ad"/>
        <w:widowControl w:val="0"/>
        <w:ind w:left="1134"/>
        <w:jc w:val="both"/>
        <w:rPr>
          <w:rFonts w:ascii="Times New Roman" w:hAnsi="Times New Roman" w:cs="Times New Roman"/>
          <w:sz w:val="26"/>
          <w:szCs w:val="26"/>
          <w:lang w:val="ro-RO"/>
        </w:rPr>
      </w:pPr>
      <w:r w:rsidRPr="003542ED">
        <w:rPr>
          <w:rFonts w:ascii="Times New Roman" w:hAnsi="Times New Roman" w:cs="Times New Roman"/>
          <w:sz w:val="26"/>
          <w:szCs w:val="26"/>
          <w:lang w:val="ro-RO"/>
        </w:rPr>
        <w:t>Șef de studii</w:t>
      </w:r>
      <w:r>
        <w:rPr>
          <w:rFonts w:ascii="Times New Roman" w:hAnsi="Times New Roman" w:cs="Times New Roman"/>
          <w:sz w:val="26"/>
          <w:szCs w:val="26"/>
          <w:lang w:val="ro-RO"/>
        </w:rPr>
        <w:t>, d.ș.m.,</w:t>
      </w:r>
    </w:p>
    <w:p w:rsidR="0004048E" w:rsidRPr="003542ED" w:rsidRDefault="0004048E" w:rsidP="005F045C">
      <w:pPr>
        <w:pStyle w:val="ad"/>
        <w:widowControl w:val="0"/>
        <w:ind w:left="1134"/>
        <w:jc w:val="both"/>
        <w:rPr>
          <w:rFonts w:ascii="Times New Roman" w:hAnsi="Times New Roman" w:cs="Times New Roman"/>
          <w:sz w:val="26"/>
          <w:szCs w:val="26"/>
          <w:lang w:val="ro-RO"/>
        </w:rPr>
      </w:pPr>
      <w:r>
        <w:rPr>
          <w:rFonts w:ascii="Times New Roman" w:hAnsi="Times New Roman" w:cs="Times New Roman"/>
          <w:sz w:val="26"/>
          <w:szCs w:val="26"/>
          <w:lang w:val="ro-RO"/>
        </w:rPr>
        <w:t>Conferentiar universitar</w:t>
      </w:r>
      <w:r w:rsidRPr="003542ED">
        <w:rPr>
          <w:rFonts w:ascii="Times New Roman" w:hAnsi="Times New Roman" w:cs="Times New Roman"/>
          <w:sz w:val="26"/>
          <w:szCs w:val="26"/>
          <w:lang w:val="ro-RO"/>
        </w:rPr>
        <w:tab/>
      </w:r>
      <w:r w:rsidRPr="003542ED">
        <w:rPr>
          <w:rFonts w:ascii="Times New Roman" w:hAnsi="Times New Roman" w:cs="Times New Roman"/>
          <w:sz w:val="26"/>
          <w:szCs w:val="26"/>
          <w:lang w:val="ro-RO"/>
        </w:rPr>
        <w:tab/>
      </w:r>
      <w:r w:rsidRPr="003542ED">
        <w:rPr>
          <w:rFonts w:ascii="Times New Roman" w:hAnsi="Times New Roman" w:cs="Times New Roman"/>
          <w:sz w:val="26"/>
          <w:szCs w:val="26"/>
          <w:lang w:val="ro-RO"/>
        </w:rPr>
        <w:tab/>
      </w:r>
      <w:r w:rsidRPr="003542ED">
        <w:rPr>
          <w:rFonts w:ascii="Times New Roman" w:hAnsi="Times New Roman" w:cs="Times New Roman"/>
          <w:sz w:val="26"/>
          <w:szCs w:val="26"/>
          <w:lang w:val="ro-RO"/>
        </w:rPr>
        <w:tab/>
      </w:r>
      <w:r w:rsidRPr="003542ED">
        <w:rPr>
          <w:rFonts w:ascii="Times New Roman" w:hAnsi="Times New Roman" w:cs="Times New Roman"/>
          <w:sz w:val="26"/>
          <w:szCs w:val="26"/>
          <w:lang w:val="ro-RO"/>
        </w:rPr>
        <w:tab/>
      </w:r>
      <w:r>
        <w:rPr>
          <w:rFonts w:ascii="Times New Roman" w:hAnsi="Times New Roman" w:cs="Times New Roman"/>
          <w:sz w:val="26"/>
          <w:szCs w:val="26"/>
          <w:lang w:val="ro-RO"/>
        </w:rPr>
        <w:t>Hangan Corneliu</w:t>
      </w:r>
    </w:p>
    <w:sectPr w:rsidR="0004048E" w:rsidRPr="003542ED" w:rsidSect="003829F4">
      <w:headerReference w:type="default" r:id="rId14"/>
      <w:footerReference w:type="default" r:id="rId15"/>
      <w:pgSz w:w="11906" w:h="16838"/>
      <w:pgMar w:top="1134" w:right="746" w:bottom="107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4F" w:rsidRDefault="008C2A4F">
      <w:r>
        <w:separator/>
      </w:r>
    </w:p>
  </w:endnote>
  <w:endnote w:type="continuationSeparator" w:id="0">
    <w:p w:rsidR="008C2A4F" w:rsidRDefault="008C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inionPro-Regular">
    <w:altName w:val="MS Mincho"/>
    <w:panose1 w:val="00000000000000000000"/>
    <w:charset w:val="80"/>
    <w:family w:val="auto"/>
    <w:notTrueType/>
    <w:pitch w:val="default"/>
    <w:sig w:usb0="00000207" w:usb1="09070000" w:usb2="00000010" w:usb3="00000000" w:csb0="000A000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16" w:rsidRPr="00421C2E" w:rsidRDefault="00EE6E16" w:rsidP="00421C2E">
    <w:pPr>
      <w:pStyle w:val="ab"/>
      <w:tabs>
        <w:tab w:val="clear" w:pos="4677"/>
        <w:tab w:val="clear" w:pos="9355"/>
        <w:tab w:val="left" w:pos="7146"/>
      </w:tabs>
      <w:rPr>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4F" w:rsidRDefault="008C2A4F">
      <w:r>
        <w:separator/>
      </w:r>
    </w:p>
  </w:footnote>
  <w:footnote w:type="continuationSeparator" w:id="0">
    <w:p w:rsidR="008C2A4F" w:rsidRDefault="008C2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16" w:rsidRPr="004E0DB4" w:rsidRDefault="00EE6E16">
    <w:pPr>
      <w:rPr>
        <w:rFonts w:ascii="Calibri" w:hAnsi="Calibri" w:cs="Calibri"/>
        <w:sz w:val="4"/>
        <w:szCs w:val="4"/>
      </w:rPr>
    </w:pPr>
  </w:p>
  <w:tbl>
    <w:tblPr>
      <w:tblW w:w="10065" w:type="dxa"/>
      <w:tblInd w:w="2" w:type="dxa"/>
      <w:tblLayout w:type="fixed"/>
      <w:tblCellMar>
        <w:left w:w="70" w:type="dxa"/>
        <w:right w:w="70" w:type="dxa"/>
      </w:tblCellMar>
      <w:tblLook w:val="0000" w:firstRow="0" w:lastRow="0" w:firstColumn="0" w:lastColumn="0" w:noHBand="0" w:noVBand="0"/>
    </w:tblPr>
    <w:tblGrid>
      <w:gridCol w:w="1134"/>
      <w:gridCol w:w="6237"/>
      <w:gridCol w:w="1338"/>
      <w:gridCol w:w="1356"/>
    </w:tblGrid>
    <w:tr w:rsidR="00EE6E16" w:rsidRPr="004E0DB4">
      <w:trPr>
        <w:cantSplit/>
        <w:trHeight w:val="381"/>
        <w:tblHeader/>
      </w:trPr>
      <w:tc>
        <w:tcPr>
          <w:tcW w:w="1134" w:type="dxa"/>
          <w:vMerge w:val="restart"/>
          <w:tcBorders>
            <w:top w:val="single" w:sz="4" w:space="0" w:color="auto"/>
            <w:left w:val="single" w:sz="4" w:space="0" w:color="auto"/>
          </w:tcBorders>
        </w:tcPr>
        <w:p w:rsidR="00EE6E16" w:rsidRPr="004E0DB4" w:rsidRDefault="00EE6E16" w:rsidP="009B3CE8">
          <w:pPr>
            <w:pStyle w:val="a8"/>
            <w:ind w:hanging="124"/>
            <w:rPr>
              <w:rFonts w:ascii="Calibri" w:hAnsi="Calibri" w:cs="Calibri"/>
              <w:lang w:val="ro-RO"/>
            </w:rPr>
          </w:pPr>
          <w:bookmarkStart w:id="20" w:name="OLE_LINK1"/>
          <w:r>
            <w:rPr>
              <w:noProof/>
              <w:lang w:val="en-US" w:eastAsia="en-US"/>
            </w:rPr>
            <w:drawing>
              <wp:anchor distT="0" distB="0" distL="114300" distR="114300" simplePos="0" relativeHeight="251660288" behindDoc="0" locked="0" layoutInCell="1" allowOverlap="1">
                <wp:simplePos x="0" y="0"/>
                <wp:positionH relativeFrom="column">
                  <wp:posOffset>92710</wp:posOffset>
                </wp:positionH>
                <wp:positionV relativeFrom="paragraph">
                  <wp:posOffset>38735</wp:posOffset>
                </wp:positionV>
                <wp:extent cx="476250" cy="618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18490"/>
                        </a:xfrm>
                        <a:prstGeom prst="rect">
                          <a:avLst/>
                        </a:prstGeom>
                        <a:noFill/>
                      </pic:spPr>
                    </pic:pic>
                  </a:graphicData>
                </a:graphic>
                <wp14:sizeRelH relativeFrom="page">
                  <wp14:pctWidth>0</wp14:pctWidth>
                </wp14:sizeRelH>
                <wp14:sizeRelV relativeFrom="page">
                  <wp14:pctHeight>0</wp14:pctHeight>
                </wp14:sizeRelV>
              </wp:anchor>
            </w:drawing>
          </w:r>
        </w:p>
      </w:tc>
      <w:tc>
        <w:tcPr>
          <w:tcW w:w="6237" w:type="dxa"/>
          <w:vMerge w:val="restart"/>
          <w:tcBorders>
            <w:top w:val="single" w:sz="4" w:space="0" w:color="auto"/>
            <w:left w:val="single" w:sz="4" w:space="0" w:color="auto"/>
          </w:tcBorders>
          <w:vAlign w:val="center"/>
        </w:tcPr>
        <w:p w:rsidR="00EE6E16" w:rsidRPr="009E3565" w:rsidRDefault="00EE6E16" w:rsidP="001743A1">
          <w:pPr>
            <w:pStyle w:val="a8"/>
            <w:jc w:val="center"/>
            <w:rPr>
              <w:b/>
              <w:bCs/>
              <w:caps/>
              <w:sz w:val="26"/>
              <w:szCs w:val="26"/>
              <w:lang w:val="ro-RO"/>
            </w:rPr>
          </w:pPr>
          <w:r w:rsidRPr="009E3565">
            <w:rPr>
              <w:b/>
              <w:bCs/>
              <w:caps/>
              <w:sz w:val="26"/>
              <w:szCs w:val="26"/>
              <w:lang w:val="ro-RO"/>
            </w:rPr>
            <w:t xml:space="preserve">RAA 8.5.1 </w:t>
          </w:r>
        </w:p>
        <w:p w:rsidR="00EE6E16" w:rsidRPr="009E3565" w:rsidRDefault="00EE6E16" w:rsidP="009B3CE8">
          <w:pPr>
            <w:pStyle w:val="a8"/>
            <w:jc w:val="center"/>
            <w:rPr>
              <w:b/>
              <w:bCs/>
              <w:caps/>
              <w:sz w:val="26"/>
              <w:szCs w:val="26"/>
              <w:lang w:val="ro-RO"/>
            </w:rPr>
          </w:pPr>
          <w:r w:rsidRPr="009E3565">
            <w:rPr>
              <w:b/>
              <w:bCs/>
              <w:sz w:val="26"/>
              <w:szCs w:val="26"/>
              <w:lang w:val="ro-RO"/>
            </w:rPr>
            <w:t>RAPORT ANUAL DE ACTIVITATE al CATEDREI</w:t>
          </w:r>
        </w:p>
      </w:tc>
      <w:tc>
        <w:tcPr>
          <w:tcW w:w="1338" w:type="dxa"/>
          <w:tcBorders>
            <w:top w:val="single" w:sz="4" w:space="0" w:color="auto"/>
            <w:left w:val="single" w:sz="4" w:space="0" w:color="auto"/>
            <w:bottom w:val="single" w:sz="4" w:space="0" w:color="auto"/>
            <w:right w:val="single" w:sz="4" w:space="0" w:color="auto"/>
          </w:tcBorders>
          <w:vAlign w:val="center"/>
        </w:tcPr>
        <w:p w:rsidR="00EE6E16" w:rsidRPr="009E3565" w:rsidRDefault="00EE6E16" w:rsidP="001743A1">
          <w:pPr>
            <w:pStyle w:val="PaginaIntestazione"/>
            <w:rPr>
              <w:rStyle w:val="aa"/>
              <w:b/>
              <w:bCs/>
              <w:sz w:val="26"/>
              <w:szCs w:val="26"/>
              <w:lang w:val="ro-RO"/>
            </w:rPr>
          </w:pPr>
          <w:r>
            <w:rPr>
              <w:rStyle w:val="aa"/>
              <w:b/>
              <w:bCs/>
              <w:sz w:val="26"/>
              <w:szCs w:val="26"/>
              <w:lang w:val="ro-RO"/>
            </w:rPr>
            <w:t>R</w:t>
          </w:r>
          <w:r>
            <w:rPr>
              <w:rStyle w:val="aa"/>
              <w:b/>
              <w:bCs/>
              <w:caps w:val="0"/>
              <w:sz w:val="26"/>
              <w:szCs w:val="26"/>
              <w:lang w:val="ro-RO"/>
            </w:rPr>
            <w:t>edacția</w:t>
          </w:r>
          <w:r w:rsidRPr="009E3565">
            <w:rPr>
              <w:rStyle w:val="aa"/>
              <w:b/>
              <w:bCs/>
              <w:caps w:val="0"/>
              <w:sz w:val="26"/>
              <w:szCs w:val="26"/>
              <w:lang w:val="ro-RO"/>
            </w:rPr>
            <w:t>:</w:t>
          </w:r>
        </w:p>
      </w:tc>
      <w:tc>
        <w:tcPr>
          <w:tcW w:w="1356" w:type="dxa"/>
          <w:tcBorders>
            <w:top w:val="single" w:sz="4" w:space="0" w:color="auto"/>
            <w:left w:val="single" w:sz="4" w:space="0" w:color="auto"/>
            <w:bottom w:val="single" w:sz="4" w:space="0" w:color="auto"/>
            <w:right w:val="single" w:sz="4" w:space="0" w:color="auto"/>
          </w:tcBorders>
          <w:vAlign w:val="center"/>
        </w:tcPr>
        <w:p w:rsidR="00EE6E16" w:rsidRPr="009E3565" w:rsidRDefault="00EE6E16" w:rsidP="00D9384A">
          <w:pPr>
            <w:pStyle w:val="PaginaIntestazione"/>
            <w:jc w:val="left"/>
            <w:rPr>
              <w:rStyle w:val="aa"/>
              <w:b/>
              <w:bCs/>
              <w:sz w:val="26"/>
              <w:szCs w:val="26"/>
              <w:lang w:val="ro-RO"/>
            </w:rPr>
          </w:pPr>
          <w:r>
            <w:rPr>
              <w:rStyle w:val="aa"/>
              <w:b/>
              <w:bCs/>
              <w:sz w:val="26"/>
              <w:szCs w:val="26"/>
              <w:lang w:val="ro-RO"/>
            </w:rPr>
            <w:t xml:space="preserve"> </w:t>
          </w:r>
          <w:r w:rsidRPr="009E3565">
            <w:rPr>
              <w:rStyle w:val="aa"/>
              <w:b/>
              <w:bCs/>
              <w:sz w:val="26"/>
              <w:szCs w:val="26"/>
              <w:lang w:val="ro-RO"/>
            </w:rPr>
            <w:t>07</w:t>
          </w:r>
        </w:p>
      </w:tc>
    </w:tr>
    <w:tr w:rsidR="00EE6E16" w:rsidRPr="004E0DB4">
      <w:trPr>
        <w:cantSplit/>
        <w:trHeight w:val="360"/>
        <w:tblHeader/>
      </w:trPr>
      <w:tc>
        <w:tcPr>
          <w:tcW w:w="1134" w:type="dxa"/>
          <w:vMerge/>
          <w:tcBorders>
            <w:left w:val="single" w:sz="4" w:space="0" w:color="auto"/>
          </w:tcBorders>
        </w:tcPr>
        <w:p w:rsidR="00EE6E16" w:rsidRPr="004E0DB4" w:rsidRDefault="00EE6E16" w:rsidP="001743A1">
          <w:pPr>
            <w:pStyle w:val="a8"/>
            <w:ind w:left="830"/>
            <w:rPr>
              <w:rFonts w:ascii="Calibri" w:hAnsi="Calibri" w:cs="Calibri"/>
              <w:sz w:val="16"/>
              <w:szCs w:val="16"/>
              <w:lang w:val="ro-RO"/>
            </w:rPr>
          </w:pPr>
        </w:p>
      </w:tc>
      <w:tc>
        <w:tcPr>
          <w:tcW w:w="6237" w:type="dxa"/>
          <w:vMerge/>
          <w:tcBorders>
            <w:left w:val="single" w:sz="4" w:space="0" w:color="auto"/>
          </w:tcBorders>
          <w:vAlign w:val="center"/>
        </w:tcPr>
        <w:p w:rsidR="00EE6E16" w:rsidRPr="009E3565" w:rsidRDefault="00EE6E16" w:rsidP="001743A1">
          <w:pPr>
            <w:pStyle w:val="a8"/>
            <w:jc w:val="center"/>
            <w:rPr>
              <w:b/>
              <w:bCs/>
              <w:caps/>
              <w:sz w:val="26"/>
              <w:szCs w:val="26"/>
              <w:lang w:val="ro-RO"/>
            </w:rPr>
          </w:pPr>
        </w:p>
      </w:tc>
      <w:tc>
        <w:tcPr>
          <w:tcW w:w="1338" w:type="dxa"/>
          <w:tcBorders>
            <w:top w:val="single" w:sz="4" w:space="0" w:color="auto"/>
            <w:left w:val="single" w:sz="4" w:space="0" w:color="auto"/>
            <w:bottom w:val="single" w:sz="4" w:space="0" w:color="auto"/>
            <w:right w:val="single" w:sz="4" w:space="0" w:color="auto"/>
          </w:tcBorders>
          <w:vAlign w:val="center"/>
        </w:tcPr>
        <w:p w:rsidR="00EE6E16" w:rsidRPr="009E3565" w:rsidRDefault="00EE6E16" w:rsidP="001743A1">
          <w:pPr>
            <w:pStyle w:val="PaginaIntestazione"/>
            <w:rPr>
              <w:rStyle w:val="aa"/>
              <w:b/>
              <w:bCs/>
              <w:sz w:val="26"/>
              <w:szCs w:val="26"/>
              <w:lang w:val="ro-RO"/>
            </w:rPr>
          </w:pPr>
          <w:r w:rsidRPr="009E3565">
            <w:rPr>
              <w:rStyle w:val="aa"/>
              <w:b/>
              <w:bCs/>
              <w:sz w:val="26"/>
              <w:szCs w:val="26"/>
              <w:lang w:val="ro-RO"/>
            </w:rPr>
            <w:t>DATA:</w:t>
          </w:r>
        </w:p>
      </w:tc>
      <w:tc>
        <w:tcPr>
          <w:tcW w:w="1356" w:type="dxa"/>
          <w:tcBorders>
            <w:top w:val="single" w:sz="4" w:space="0" w:color="auto"/>
            <w:left w:val="single" w:sz="4" w:space="0" w:color="auto"/>
            <w:bottom w:val="single" w:sz="4" w:space="0" w:color="auto"/>
            <w:right w:val="single" w:sz="4" w:space="0" w:color="auto"/>
          </w:tcBorders>
          <w:vAlign w:val="center"/>
        </w:tcPr>
        <w:p w:rsidR="00EE6E16" w:rsidRPr="009E3565" w:rsidRDefault="00EE6E16" w:rsidP="009B7851">
          <w:pPr>
            <w:pStyle w:val="PaginaIntestazione"/>
            <w:jc w:val="left"/>
            <w:rPr>
              <w:rStyle w:val="aa"/>
              <w:b/>
              <w:bCs/>
              <w:sz w:val="26"/>
              <w:szCs w:val="26"/>
              <w:lang w:val="ro-RO"/>
            </w:rPr>
          </w:pPr>
          <w:r w:rsidRPr="009E3565">
            <w:rPr>
              <w:rStyle w:val="aa"/>
              <w:b/>
              <w:bCs/>
              <w:sz w:val="26"/>
              <w:szCs w:val="26"/>
              <w:lang w:val="ro-RO"/>
            </w:rPr>
            <w:t>15.04.2019</w:t>
          </w:r>
        </w:p>
      </w:tc>
    </w:tr>
    <w:tr w:rsidR="00EE6E16" w:rsidRPr="004E0DB4">
      <w:trPr>
        <w:cantSplit/>
        <w:trHeight w:val="306"/>
        <w:tblHeader/>
      </w:trPr>
      <w:tc>
        <w:tcPr>
          <w:tcW w:w="1134" w:type="dxa"/>
          <w:vMerge/>
          <w:tcBorders>
            <w:left w:val="single" w:sz="4" w:space="0" w:color="auto"/>
            <w:bottom w:val="single" w:sz="4" w:space="0" w:color="auto"/>
          </w:tcBorders>
        </w:tcPr>
        <w:p w:rsidR="00EE6E16" w:rsidRPr="004E0DB4" w:rsidRDefault="00EE6E16" w:rsidP="001743A1">
          <w:pPr>
            <w:pStyle w:val="a8"/>
            <w:ind w:left="830"/>
            <w:rPr>
              <w:rFonts w:ascii="Calibri" w:hAnsi="Calibri" w:cs="Calibri"/>
              <w:sz w:val="16"/>
              <w:szCs w:val="16"/>
              <w:lang w:val="ro-RO"/>
            </w:rPr>
          </w:pPr>
        </w:p>
      </w:tc>
      <w:tc>
        <w:tcPr>
          <w:tcW w:w="6237" w:type="dxa"/>
          <w:vMerge/>
          <w:tcBorders>
            <w:left w:val="single" w:sz="4" w:space="0" w:color="auto"/>
            <w:bottom w:val="single" w:sz="4" w:space="0" w:color="auto"/>
          </w:tcBorders>
          <w:vAlign w:val="center"/>
        </w:tcPr>
        <w:p w:rsidR="00EE6E16" w:rsidRPr="009E3565" w:rsidRDefault="00EE6E16" w:rsidP="001743A1">
          <w:pPr>
            <w:pStyle w:val="a8"/>
            <w:jc w:val="center"/>
            <w:rPr>
              <w:b/>
              <w:bCs/>
              <w:caps/>
              <w:sz w:val="26"/>
              <w:szCs w:val="26"/>
              <w:lang w:val="ro-RO"/>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EE6E16" w:rsidRPr="009E3565" w:rsidRDefault="00EE6E16" w:rsidP="001743A1">
          <w:pPr>
            <w:pStyle w:val="PaginaIntestazione"/>
            <w:rPr>
              <w:rStyle w:val="aa"/>
              <w:b/>
              <w:bCs/>
              <w:sz w:val="26"/>
              <w:szCs w:val="26"/>
              <w:lang w:val="ro-RO"/>
            </w:rPr>
          </w:pPr>
          <w:r w:rsidRPr="009E3565">
            <w:rPr>
              <w:rStyle w:val="aa"/>
              <w:b/>
              <w:bCs/>
              <w:sz w:val="26"/>
              <w:szCs w:val="26"/>
              <w:lang w:val="ro-RO"/>
            </w:rPr>
            <w:t xml:space="preserve">Pag. </w:t>
          </w:r>
          <w:r w:rsidRPr="009E3565">
            <w:rPr>
              <w:rStyle w:val="aa"/>
              <w:b/>
              <w:bCs/>
              <w:sz w:val="26"/>
              <w:szCs w:val="26"/>
              <w:lang w:val="ro-RO"/>
            </w:rPr>
            <w:fldChar w:fldCharType="begin"/>
          </w:r>
          <w:r w:rsidRPr="009E3565">
            <w:rPr>
              <w:rStyle w:val="aa"/>
              <w:b/>
              <w:bCs/>
              <w:sz w:val="26"/>
              <w:szCs w:val="26"/>
              <w:lang w:val="ro-RO"/>
            </w:rPr>
            <w:instrText xml:space="preserve"> PAGE  \* Arabic  \* MERGEFORMAT </w:instrText>
          </w:r>
          <w:r w:rsidRPr="009E3565">
            <w:rPr>
              <w:rStyle w:val="aa"/>
              <w:b/>
              <w:bCs/>
              <w:sz w:val="26"/>
              <w:szCs w:val="26"/>
              <w:lang w:val="ro-RO"/>
            </w:rPr>
            <w:fldChar w:fldCharType="separate"/>
          </w:r>
          <w:r w:rsidR="003066BA">
            <w:rPr>
              <w:rStyle w:val="aa"/>
              <w:b/>
              <w:bCs/>
              <w:noProof/>
              <w:sz w:val="26"/>
              <w:szCs w:val="26"/>
              <w:lang w:val="ro-RO"/>
            </w:rPr>
            <w:t>2</w:t>
          </w:r>
          <w:r w:rsidRPr="009E3565">
            <w:rPr>
              <w:rStyle w:val="aa"/>
              <w:b/>
              <w:bCs/>
              <w:sz w:val="26"/>
              <w:szCs w:val="26"/>
              <w:lang w:val="ro-RO"/>
            </w:rPr>
            <w:fldChar w:fldCharType="end"/>
          </w:r>
          <w:r w:rsidRPr="009E3565">
            <w:rPr>
              <w:rStyle w:val="aa"/>
              <w:b/>
              <w:bCs/>
              <w:sz w:val="26"/>
              <w:szCs w:val="26"/>
              <w:lang w:val="ro-RO"/>
            </w:rPr>
            <w:t xml:space="preserve"> / </w:t>
          </w:r>
          <w:fldSimple w:instr=" NUMPAGES  \* Arabic  \* MERGEFORMAT ">
            <w:r w:rsidR="003066BA" w:rsidRPr="003066BA">
              <w:rPr>
                <w:rStyle w:val="aa"/>
                <w:b/>
                <w:bCs/>
                <w:noProof/>
                <w:lang w:val="ro-RO"/>
              </w:rPr>
              <w:t>23</w:t>
            </w:r>
          </w:fldSimple>
          <w:bookmarkEnd w:id="20"/>
        </w:p>
      </w:tc>
    </w:tr>
  </w:tbl>
  <w:p w:rsidR="00EE6E16" w:rsidRPr="004E0DB4" w:rsidRDefault="00EE6E16" w:rsidP="00421C2E">
    <w:pPr>
      <w:pStyle w:val="a8"/>
      <w:rPr>
        <w:rFonts w:ascii="Calibri" w:hAnsi="Calibri" w:cs="Calibri"/>
        <w:sz w:val="10"/>
        <w:szCs w:val="10"/>
        <w:lang w:val="ro-RO"/>
      </w:rPr>
    </w:pPr>
  </w:p>
  <w:p w:rsidR="00EE6E16" w:rsidRPr="004E0DB4" w:rsidRDefault="00EE6E16" w:rsidP="00421C2E">
    <w:pPr>
      <w:pStyle w:val="a8"/>
      <w:rPr>
        <w:rFonts w:ascii="Calibri" w:hAnsi="Calibri" w:cs="Calibri"/>
        <w:sz w:val="10"/>
        <w:szCs w:val="10"/>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708D"/>
    <w:multiLevelType w:val="hybridMultilevel"/>
    <w:tmpl w:val="B9A0D870"/>
    <w:lvl w:ilvl="0" w:tplc="195669A0">
      <w:start w:val="1"/>
      <w:numFmt w:val="decimal"/>
      <w:lvlText w:val="%1."/>
      <w:lvlJc w:val="left"/>
      <w:pPr>
        <w:ind w:left="303" w:hanging="360"/>
      </w:pPr>
      <w:rPr>
        <w:rFonts w:hint="default"/>
      </w:rPr>
    </w:lvl>
    <w:lvl w:ilvl="1" w:tplc="08190019">
      <w:start w:val="1"/>
      <w:numFmt w:val="lowerLetter"/>
      <w:lvlText w:val="%2."/>
      <w:lvlJc w:val="left"/>
      <w:pPr>
        <w:ind w:left="1023" w:hanging="360"/>
      </w:pPr>
    </w:lvl>
    <w:lvl w:ilvl="2" w:tplc="0819001B">
      <w:start w:val="1"/>
      <w:numFmt w:val="lowerRoman"/>
      <w:lvlText w:val="%3."/>
      <w:lvlJc w:val="right"/>
      <w:pPr>
        <w:ind w:left="1743" w:hanging="180"/>
      </w:pPr>
    </w:lvl>
    <w:lvl w:ilvl="3" w:tplc="0819000F">
      <w:start w:val="1"/>
      <w:numFmt w:val="decimal"/>
      <w:lvlText w:val="%4."/>
      <w:lvlJc w:val="left"/>
      <w:pPr>
        <w:ind w:left="2463" w:hanging="360"/>
      </w:pPr>
    </w:lvl>
    <w:lvl w:ilvl="4" w:tplc="08190019">
      <w:start w:val="1"/>
      <w:numFmt w:val="lowerLetter"/>
      <w:lvlText w:val="%5."/>
      <w:lvlJc w:val="left"/>
      <w:pPr>
        <w:ind w:left="3183" w:hanging="360"/>
      </w:pPr>
    </w:lvl>
    <w:lvl w:ilvl="5" w:tplc="0819001B">
      <w:start w:val="1"/>
      <w:numFmt w:val="lowerRoman"/>
      <w:lvlText w:val="%6."/>
      <w:lvlJc w:val="right"/>
      <w:pPr>
        <w:ind w:left="3903" w:hanging="180"/>
      </w:pPr>
    </w:lvl>
    <w:lvl w:ilvl="6" w:tplc="0819000F">
      <w:start w:val="1"/>
      <w:numFmt w:val="decimal"/>
      <w:lvlText w:val="%7."/>
      <w:lvlJc w:val="left"/>
      <w:pPr>
        <w:ind w:left="4623" w:hanging="360"/>
      </w:pPr>
    </w:lvl>
    <w:lvl w:ilvl="7" w:tplc="08190019">
      <w:start w:val="1"/>
      <w:numFmt w:val="lowerLetter"/>
      <w:lvlText w:val="%8."/>
      <w:lvlJc w:val="left"/>
      <w:pPr>
        <w:ind w:left="5343" w:hanging="360"/>
      </w:pPr>
    </w:lvl>
    <w:lvl w:ilvl="8" w:tplc="0819001B">
      <w:start w:val="1"/>
      <w:numFmt w:val="lowerRoman"/>
      <w:lvlText w:val="%9."/>
      <w:lvlJc w:val="right"/>
      <w:pPr>
        <w:ind w:left="6063" w:hanging="180"/>
      </w:pPr>
    </w:lvl>
  </w:abstractNum>
  <w:abstractNum w:abstractNumId="1" w15:restartNumberingAfterBreak="0">
    <w:nsid w:val="16BB36F7"/>
    <w:multiLevelType w:val="hybridMultilevel"/>
    <w:tmpl w:val="9BB63B2C"/>
    <w:lvl w:ilvl="0" w:tplc="11146F52">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276F07"/>
    <w:multiLevelType w:val="multilevel"/>
    <w:tmpl w:val="93665DDA"/>
    <w:lvl w:ilvl="0">
      <w:start w:val="1"/>
      <w:numFmt w:val="decimal"/>
      <w:lvlText w:val="%1."/>
      <w:lvlJc w:val="left"/>
      <w:pPr>
        <w:ind w:left="720" w:hanging="360"/>
      </w:pPr>
      <w:rPr>
        <w:rFonts w:hint="default"/>
        <w:b w:val="0"/>
        <w:bCs/>
        <w:sz w:val="20"/>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51C5EC8"/>
    <w:multiLevelType w:val="hybridMultilevel"/>
    <w:tmpl w:val="F618BCD2"/>
    <w:lvl w:ilvl="0" w:tplc="47AACB96">
      <w:start w:val="1"/>
      <w:numFmt w:val="decimal"/>
      <w:lvlText w:val="%1."/>
      <w:lvlJc w:val="left"/>
      <w:pPr>
        <w:ind w:left="720" w:hanging="360"/>
      </w:pPr>
      <w:rPr>
        <w:rFonts w:ascii="Times New Roman" w:hAnsi="Times New Roman" w:cs="Times New Roman" w:hint="default"/>
        <w:sz w:val="24"/>
        <w:szCs w:val="24"/>
      </w:r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abstractNum w:abstractNumId="4" w15:restartNumberingAfterBreak="0">
    <w:nsid w:val="2B0B0908"/>
    <w:multiLevelType w:val="hybridMultilevel"/>
    <w:tmpl w:val="424A86C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2D793616"/>
    <w:multiLevelType w:val="hybridMultilevel"/>
    <w:tmpl w:val="5284139E"/>
    <w:lvl w:ilvl="0" w:tplc="0419000F">
      <w:start w:val="1"/>
      <w:numFmt w:val="decimal"/>
      <w:lvlText w:val="%1."/>
      <w:lvlJc w:val="left"/>
      <w:pPr>
        <w:ind w:left="875" w:hanging="360"/>
      </w:pPr>
      <w:rPr>
        <w:b w:val="0"/>
        <w:i w:val="0"/>
        <w:color w:val="auto"/>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2E2D41B0"/>
    <w:multiLevelType w:val="hybridMultilevel"/>
    <w:tmpl w:val="B970A564"/>
    <w:lvl w:ilvl="0" w:tplc="0819000F">
      <w:start w:val="1"/>
      <w:numFmt w:val="decimal"/>
      <w:lvlText w:val="%1."/>
      <w:lvlJc w:val="left"/>
      <w:pPr>
        <w:ind w:left="720" w:hanging="360"/>
      </w:pPr>
      <w:rPr>
        <w:rFonts w:hint="default"/>
      </w:r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start w:val="1"/>
      <w:numFmt w:val="decimal"/>
      <w:lvlText w:val="%4."/>
      <w:lvlJc w:val="left"/>
      <w:pPr>
        <w:ind w:left="2880" w:hanging="360"/>
      </w:pPr>
    </w:lvl>
    <w:lvl w:ilvl="4" w:tplc="08190019">
      <w:start w:val="1"/>
      <w:numFmt w:val="lowerLetter"/>
      <w:lvlText w:val="%5."/>
      <w:lvlJc w:val="left"/>
      <w:pPr>
        <w:ind w:left="3600" w:hanging="360"/>
      </w:pPr>
    </w:lvl>
    <w:lvl w:ilvl="5" w:tplc="0819001B">
      <w:start w:val="1"/>
      <w:numFmt w:val="lowerRoman"/>
      <w:lvlText w:val="%6."/>
      <w:lvlJc w:val="right"/>
      <w:pPr>
        <w:ind w:left="4320" w:hanging="180"/>
      </w:pPr>
    </w:lvl>
    <w:lvl w:ilvl="6" w:tplc="0819000F">
      <w:start w:val="1"/>
      <w:numFmt w:val="decimal"/>
      <w:lvlText w:val="%7."/>
      <w:lvlJc w:val="left"/>
      <w:pPr>
        <w:ind w:left="5040" w:hanging="360"/>
      </w:pPr>
    </w:lvl>
    <w:lvl w:ilvl="7" w:tplc="08190019">
      <w:start w:val="1"/>
      <w:numFmt w:val="lowerLetter"/>
      <w:lvlText w:val="%8."/>
      <w:lvlJc w:val="left"/>
      <w:pPr>
        <w:ind w:left="5760" w:hanging="360"/>
      </w:pPr>
    </w:lvl>
    <w:lvl w:ilvl="8" w:tplc="0819001B">
      <w:start w:val="1"/>
      <w:numFmt w:val="lowerRoman"/>
      <w:lvlText w:val="%9."/>
      <w:lvlJc w:val="right"/>
      <w:pPr>
        <w:ind w:left="6480" w:hanging="180"/>
      </w:pPr>
    </w:lvl>
  </w:abstractNum>
  <w:abstractNum w:abstractNumId="7" w15:restartNumberingAfterBreak="0">
    <w:nsid w:val="33271A6B"/>
    <w:multiLevelType w:val="hybridMultilevel"/>
    <w:tmpl w:val="4148F3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36255522"/>
    <w:multiLevelType w:val="hybridMultilevel"/>
    <w:tmpl w:val="60DC5E74"/>
    <w:lvl w:ilvl="0" w:tplc="1B54E23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15:restartNumberingAfterBreak="0">
    <w:nsid w:val="379163C9"/>
    <w:multiLevelType w:val="hybridMultilevel"/>
    <w:tmpl w:val="95F09DB6"/>
    <w:lvl w:ilvl="0" w:tplc="0418000F">
      <w:start w:val="1"/>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41C84A6D"/>
    <w:multiLevelType w:val="hybridMultilevel"/>
    <w:tmpl w:val="C33C63E6"/>
    <w:lvl w:ilvl="0" w:tplc="E3F6FED2">
      <w:start w:val="1"/>
      <w:numFmt w:val="decimal"/>
      <w:lvlText w:val="%1."/>
      <w:lvlJc w:val="left"/>
      <w:pPr>
        <w:tabs>
          <w:tab w:val="num" w:pos="1065"/>
        </w:tabs>
        <w:ind w:left="1065" w:hanging="360"/>
      </w:pPr>
      <w:rPr>
        <w:rFonts w:hint="default"/>
      </w:rPr>
    </w:lvl>
    <w:lvl w:ilvl="1" w:tplc="EC8A2332">
      <w:start w:val="1"/>
      <w:numFmt w:val="lowerLetter"/>
      <w:lvlText w:val="%2."/>
      <w:lvlJc w:val="left"/>
      <w:pPr>
        <w:tabs>
          <w:tab w:val="num" w:pos="1785"/>
        </w:tabs>
        <w:ind w:left="1785" w:hanging="360"/>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15:restartNumberingAfterBreak="0">
    <w:nsid w:val="440E1FE4"/>
    <w:multiLevelType w:val="hybridMultilevel"/>
    <w:tmpl w:val="2C7A98D0"/>
    <w:lvl w:ilvl="0" w:tplc="EC306EB8">
      <w:start w:val="1"/>
      <w:numFmt w:val="decimal"/>
      <w:lvlText w:val="%1."/>
      <w:lvlJc w:val="left"/>
      <w:pPr>
        <w:tabs>
          <w:tab w:val="num" w:pos="720"/>
        </w:tabs>
        <w:ind w:left="720" w:hanging="360"/>
      </w:pPr>
      <w:rPr>
        <w:rFonts w:hint="default"/>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91D30F5"/>
    <w:multiLevelType w:val="hybridMultilevel"/>
    <w:tmpl w:val="6010C4EE"/>
    <w:lvl w:ilvl="0" w:tplc="1E68D816">
      <w:start w:val="1"/>
      <w:numFmt w:val="decimal"/>
      <w:lvlText w:val="%1."/>
      <w:lvlJc w:val="left"/>
      <w:pPr>
        <w:ind w:left="6598" w:hanging="360"/>
      </w:pPr>
      <w:rPr>
        <w:rFonts w:hint="default"/>
      </w:rPr>
    </w:lvl>
    <w:lvl w:ilvl="1" w:tplc="04190019">
      <w:start w:val="1"/>
      <w:numFmt w:val="lowerLetter"/>
      <w:lvlText w:val="%2."/>
      <w:lvlJc w:val="left"/>
      <w:pPr>
        <w:ind w:left="7175" w:hanging="360"/>
      </w:pPr>
    </w:lvl>
    <w:lvl w:ilvl="2" w:tplc="0419001B">
      <w:start w:val="1"/>
      <w:numFmt w:val="lowerRoman"/>
      <w:lvlText w:val="%3."/>
      <w:lvlJc w:val="right"/>
      <w:pPr>
        <w:ind w:left="7895" w:hanging="180"/>
      </w:pPr>
    </w:lvl>
    <w:lvl w:ilvl="3" w:tplc="0419000F">
      <w:start w:val="1"/>
      <w:numFmt w:val="decimal"/>
      <w:lvlText w:val="%4."/>
      <w:lvlJc w:val="left"/>
      <w:pPr>
        <w:ind w:left="8615" w:hanging="360"/>
      </w:pPr>
    </w:lvl>
    <w:lvl w:ilvl="4" w:tplc="04190019">
      <w:start w:val="1"/>
      <w:numFmt w:val="lowerLetter"/>
      <w:lvlText w:val="%5."/>
      <w:lvlJc w:val="left"/>
      <w:pPr>
        <w:ind w:left="9335" w:hanging="360"/>
      </w:pPr>
    </w:lvl>
    <w:lvl w:ilvl="5" w:tplc="0419001B">
      <w:start w:val="1"/>
      <w:numFmt w:val="lowerRoman"/>
      <w:lvlText w:val="%6."/>
      <w:lvlJc w:val="right"/>
      <w:pPr>
        <w:ind w:left="10055" w:hanging="180"/>
      </w:pPr>
    </w:lvl>
    <w:lvl w:ilvl="6" w:tplc="0419000F">
      <w:start w:val="1"/>
      <w:numFmt w:val="decimal"/>
      <w:lvlText w:val="%7."/>
      <w:lvlJc w:val="left"/>
      <w:pPr>
        <w:ind w:left="10775" w:hanging="360"/>
      </w:pPr>
    </w:lvl>
    <w:lvl w:ilvl="7" w:tplc="04190019">
      <w:start w:val="1"/>
      <w:numFmt w:val="lowerLetter"/>
      <w:lvlText w:val="%8."/>
      <w:lvlJc w:val="left"/>
      <w:pPr>
        <w:ind w:left="11495" w:hanging="360"/>
      </w:pPr>
    </w:lvl>
    <w:lvl w:ilvl="8" w:tplc="0419001B">
      <w:start w:val="1"/>
      <w:numFmt w:val="lowerRoman"/>
      <w:lvlText w:val="%9."/>
      <w:lvlJc w:val="right"/>
      <w:pPr>
        <w:ind w:left="12215" w:hanging="180"/>
      </w:pPr>
    </w:lvl>
  </w:abstractNum>
  <w:abstractNum w:abstractNumId="13" w15:restartNumberingAfterBreak="0">
    <w:nsid w:val="516F488F"/>
    <w:multiLevelType w:val="singleLevel"/>
    <w:tmpl w:val="84F8C834"/>
    <w:lvl w:ilvl="0">
      <w:start w:val="1"/>
      <w:numFmt w:val="lowerLetter"/>
      <w:lvlText w:val="%1."/>
      <w:lvlJc w:val="left"/>
      <w:pPr>
        <w:tabs>
          <w:tab w:val="num" w:pos="1920"/>
        </w:tabs>
        <w:ind w:left="1920" w:hanging="360"/>
      </w:pPr>
      <w:rPr>
        <w:rFonts w:ascii="Times New Roman" w:eastAsia="Times New Roman" w:hAnsi="Times New Roman"/>
      </w:rPr>
    </w:lvl>
  </w:abstractNum>
  <w:abstractNum w:abstractNumId="14" w15:restartNumberingAfterBreak="0">
    <w:nsid w:val="550725FA"/>
    <w:multiLevelType w:val="hybridMultilevel"/>
    <w:tmpl w:val="79EA925E"/>
    <w:lvl w:ilvl="0" w:tplc="0419000F">
      <w:start w:val="1"/>
      <w:numFmt w:val="decimal"/>
      <w:lvlText w:val="%1."/>
      <w:lvlJc w:val="left"/>
      <w:pPr>
        <w:ind w:left="450" w:hanging="360"/>
      </w:pPr>
      <w:rPr>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68A2F24"/>
    <w:multiLevelType w:val="hybridMultilevel"/>
    <w:tmpl w:val="230A919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9BB2F02"/>
    <w:multiLevelType w:val="hybridMultilevel"/>
    <w:tmpl w:val="1F8A5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B57717E"/>
    <w:multiLevelType w:val="hybridMultilevel"/>
    <w:tmpl w:val="05AE2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1FD67BA"/>
    <w:multiLevelType w:val="singleLevel"/>
    <w:tmpl w:val="0409000F"/>
    <w:lvl w:ilvl="0">
      <w:start w:val="1"/>
      <w:numFmt w:val="decimal"/>
      <w:lvlText w:val="%1."/>
      <w:lvlJc w:val="left"/>
      <w:pPr>
        <w:ind w:left="720" w:hanging="360"/>
      </w:pPr>
    </w:lvl>
  </w:abstractNum>
  <w:abstractNum w:abstractNumId="19" w15:restartNumberingAfterBreak="0">
    <w:nsid w:val="677419D6"/>
    <w:multiLevelType w:val="hybridMultilevel"/>
    <w:tmpl w:val="D4A43FFC"/>
    <w:lvl w:ilvl="0" w:tplc="39D4F7AC">
      <w:start w:val="1"/>
      <w:numFmt w:val="bullet"/>
      <w:lvlText w:val=""/>
      <w:lvlJc w:val="left"/>
      <w:pPr>
        <w:ind w:left="720" w:hanging="360"/>
      </w:pPr>
      <w:rPr>
        <w:rFonts w:ascii="Symbol" w:hAnsi="Symbol" w:cs="Symbol" w:hint="default"/>
        <w:sz w:val="26"/>
        <w:szCs w:val="2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15:restartNumberingAfterBreak="0">
    <w:nsid w:val="69151161"/>
    <w:multiLevelType w:val="hybridMultilevel"/>
    <w:tmpl w:val="B0D2F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AB0BF7"/>
    <w:multiLevelType w:val="singleLevel"/>
    <w:tmpl w:val="73FE3C06"/>
    <w:lvl w:ilvl="0">
      <w:start w:val="1"/>
      <w:numFmt w:val="bullet"/>
      <w:pStyle w:val="Elenco1"/>
      <w:lvlText w:val=""/>
      <w:lvlJc w:val="left"/>
      <w:pPr>
        <w:tabs>
          <w:tab w:val="num" w:pos="1134"/>
        </w:tabs>
        <w:ind w:left="1134" w:hanging="567"/>
      </w:pPr>
      <w:rPr>
        <w:rFonts w:ascii="Wingdings" w:hAnsi="Wingdings" w:cs="Wingdings" w:hint="default"/>
      </w:rPr>
    </w:lvl>
  </w:abstractNum>
  <w:abstractNum w:abstractNumId="22" w15:restartNumberingAfterBreak="0">
    <w:nsid w:val="7E623A68"/>
    <w:multiLevelType w:val="hybridMultilevel"/>
    <w:tmpl w:val="79EA925E"/>
    <w:lvl w:ilvl="0" w:tplc="0419000F">
      <w:start w:val="1"/>
      <w:numFmt w:val="decimal"/>
      <w:lvlText w:val="%1."/>
      <w:lvlJc w:val="left"/>
      <w:pPr>
        <w:ind w:left="450" w:hanging="360"/>
      </w:pPr>
      <w:rPr>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8"/>
  </w:num>
  <w:num w:numId="3">
    <w:abstractNumId w:val="1"/>
  </w:num>
  <w:num w:numId="4">
    <w:abstractNumId w:val="20"/>
  </w:num>
  <w:num w:numId="5">
    <w:abstractNumId w:val="9"/>
  </w:num>
  <w:num w:numId="6">
    <w:abstractNumId w:val="21"/>
  </w:num>
  <w:num w:numId="7">
    <w:abstractNumId w:val="19"/>
  </w:num>
  <w:num w:numId="8">
    <w:abstractNumId w:val="11"/>
  </w:num>
  <w:num w:numId="9">
    <w:abstractNumId w:val="3"/>
  </w:num>
  <w:num w:numId="10">
    <w:abstractNumId w:val="6"/>
  </w:num>
  <w:num w:numId="11">
    <w:abstractNumId w:val="0"/>
  </w:num>
  <w:num w:numId="12">
    <w:abstractNumId w:val="16"/>
  </w:num>
  <w:num w:numId="13">
    <w:abstractNumId w:val="8"/>
  </w:num>
  <w:num w:numId="14">
    <w:abstractNumId w:val="10"/>
  </w:num>
  <w:num w:numId="15">
    <w:abstractNumId w:val="13"/>
  </w:num>
  <w:num w:numId="16">
    <w:abstractNumId w:val="15"/>
  </w:num>
  <w:num w:numId="17">
    <w:abstractNumId w:val="17"/>
  </w:num>
  <w:num w:numId="18">
    <w:abstractNumId w:val="7"/>
  </w:num>
  <w:num w:numId="19">
    <w:abstractNumId w:val="12"/>
  </w:num>
  <w:num w:numId="20">
    <w:abstractNumId w:val="2"/>
  </w:num>
  <w:num w:numId="21">
    <w:abstractNumId w:val="22"/>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2E"/>
    <w:rsid w:val="000003CE"/>
    <w:rsid w:val="00003743"/>
    <w:rsid w:val="0000671F"/>
    <w:rsid w:val="00006872"/>
    <w:rsid w:val="00014158"/>
    <w:rsid w:val="000229E8"/>
    <w:rsid w:val="00024EF9"/>
    <w:rsid w:val="0002645D"/>
    <w:rsid w:val="000317E3"/>
    <w:rsid w:val="00035066"/>
    <w:rsid w:val="00037116"/>
    <w:rsid w:val="0003763A"/>
    <w:rsid w:val="0004048E"/>
    <w:rsid w:val="00045D71"/>
    <w:rsid w:val="00050784"/>
    <w:rsid w:val="00052890"/>
    <w:rsid w:val="00054372"/>
    <w:rsid w:val="00056ADF"/>
    <w:rsid w:val="00057BA8"/>
    <w:rsid w:val="00064933"/>
    <w:rsid w:val="0006667D"/>
    <w:rsid w:val="00067B8D"/>
    <w:rsid w:val="00070C38"/>
    <w:rsid w:val="00074433"/>
    <w:rsid w:val="00086A1E"/>
    <w:rsid w:val="0009142D"/>
    <w:rsid w:val="00091822"/>
    <w:rsid w:val="00092478"/>
    <w:rsid w:val="000963D7"/>
    <w:rsid w:val="000B4CF2"/>
    <w:rsid w:val="000B5DF1"/>
    <w:rsid w:val="000C1812"/>
    <w:rsid w:val="000C2570"/>
    <w:rsid w:val="000C34CC"/>
    <w:rsid w:val="000C3E44"/>
    <w:rsid w:val="000D1C18"/>
    <w:rsid w:val="000D2A47"/>
    <w:rsid w:val="000D3E87"/>
    <w:rsid w:val="000D4A8D"/>
    <w:rsid w:val="000D6619"/>
    <w:rsid w:val="000D764D"/>
    <w:rsid w:val="000E1CE8"/>
    <w:rsid w:val="000F7160"/>
    <w:rsid w:val="001003CB"/>
    <w:rsid w:val="00105C5B"/>
    <w:rsid w:val="001066F3"/>
    <w:rsid w:val="00106790"/>
    <w:rsid w:val="00111B52"/>
    <w:rsid w:val="0011201A"/>
    <w:rsid w:val="00114837"/>
    <w:rsid w:val="00114E57"/>
    <w:rsid w:val="00117F93"/>
    <w:rsid w:val="00123780"/>
    <w:rsid w:val="00131BED"/>
    <w:rsid w:val="00133E03"/>
    <w:rsid w:val="00135FA9"/>
    <w:rsid w:val="00151FC5"/>
    <w:rsid w:val="0015211F"/>
    <w:rsid w:val="00154FFE"/>
    <w:rsid w:val="00156B79"/>
    <w:rsid w:val="00157213"/>
    <w:rsid w:val="00157962"/>
    <w:rsid w:val="00162693"/>
    <w:rsid w:val="00173C65"/>
    <w:rsid w:val="001743A1"/>
    <w:rsid w:val="00182204"/>
    <w:rsid w:val="00184AC6"/>
    <w:rsid w:val="001A23AA"/>
    <w:rsid w:val="001A7FA0"/>
    <w:rsid w:val="001B3914"/>
    <w:rsid w:val="001C2C8E"/>
    <w:rsid w:val="001C4376"/>
    <w:rsid w:val="001D10F5"/>
    <w:rsid w:val="001D1495"/>
    <w:rsid w:val="001D2CB8"/>
    <w:rsid w:val="001D4D2D"/>
    <w:rsid w:val="001D70AD"/>
    <w:rsid w:val="001E52C3"/>
    <w:rsid w:val="001F29AB"/>
    <w:rsid w:val="001F761A"/>
    <w:rsid w:val="00201632"/>
    <w:rsid w:val="00206C59"/>
    <w:rsid w:val="00210483"/>
    <w:rsid w:val="00213984"/>
    <w:rsid w:val="00215662"/>
    <w:rsid w:val="0022761A"/>
    <w:rsid w:val="00236F5E"/>
    <w:rsid w:val="002407E4"/>
    <w:rsid w:val="002426DE"/>
    <w:rsid w:val="00243875"/>
    <w:rsid w:val="00243CB8"/>
    <w:rsid w:val="00253269"/>
    <w:rsid w:val="00253E15"/>
    <w:rsid w:val="00263109"/>
    <w:rsid w:val="00267F1F"/>
    <w:rsid w:val="00275850"/>
    <w:rsid w:val="00280AC3"/>
    <w:rsid w:val="00281823"/>
    <w:rsid w:val="00284B40"/>
    <w:rsid w:val="002922D1"/>
    <w:rsid w:val="00294140"/>
    <w:rsid w:val="002A2887"/>
    <w:rsid w:val="002A2FFD"/>
    <w:rsid w:val="002B6D78"/>
    <w:rsid w:val="002C1156"/>
    <w:rsid w:val="002C2AF5"/>
    <w:rsid w:val="002C7202"/>
    <w:rsid w:val="002D046B"/>
    <w:rsid w:val="002D61F9"/>
    <w:rsid w:val="002E190F"/>
    <w:rsid w:val="002E405A"/>
    <w:rsid w:val="002E5A20"/>
    <w:rsid w:val="002E6028"/>
    <w:rsid w:val="002E7302"/>
    <w:rsid w:val="002F6BF6"/>
    <w:rsid w:val="002F6D06"/>
    <w:rsid w:val="003066BA"/>
    <w:rsid w:val="00312141"/>
    <w:rsid w:val="00334987"/>
    <w:rsid w:val="003350F8"/>
    <w:rsid w:val="003357F7"/>
    <w:rsid w:val="00337351"/>
    <w:rsid w:val="00337CC5"/>
    <w:rsid w:val="0034054B"/>
    <w:rsid w:val="00346D22"/>
    <w:rsid w:val="003542ED"/>
    <w:rsid w:val="00360E77"/>
    <w:rsid w:val="00361A30"/>
    <w:rsid w:val="00366F82"/>
    <w:rsid w:val="0037070F"/>
    <w:rsid w:val="0037526B"/>
    <w:rsid w:val="00380105"/>
    <w:rsid w:val="003829F4"/>
    <w:rsid w:val="00385E48"/>
    <w:rsid w:val="00391769"/>
    <w:rsid w:val="00393963"/>
    <w:rsid w:val="003966EB"/>
    <w:rsid w:val="003A4550"/>
    <w:rsid w:val="003A4CF2"/>
    <w:rsid w:val="003A6A16"/>
    <w:rsid w:val="003A6C6A"/>
    <w:rsid w:val="003A752C"/>
    <w:rsid w:val="003B43B8"/>
    <w:rsid w:val="003C0234"/>
    <w:rsid w:val="003C02F1"/>
    <w:rsid w:val="003C1763"/>
    <w:rsid w:val="003C3508"/>
    <w:rsid w:val="003C4A6C"/>
    <w:rsid w:val="003C5829"/>
    <w:rsid w:val="003D4176"/>
    <w:rsid w:val="003D5F98"/>
    <w:rsid w:val="003E5440"/>
    <w:rsid w:val="003E7FEE"/>
    <w:rsid w:val="003F37B4"/>
    <w:rsid w:val="003F6F00"/>
    <w:rsid w:val="004005FA"/>
    <w:rsid w:val="0040332E"/>
    <w:rsid w:val="00405DD5"/>
    <w:rsid w:val="0041113B"/>
    <w:rsid w:val="0041501C"/>
    <w:rsid w:val="004201F9"/>
    <w:rsid w:val="00421C2E"/>
    <w:rsid w:val="00426742"/>
    <w:rsid w:val="004301F7"/>
    <w:rsid w:val="00435F2E"/>
    <w:rsid w:val="00436842"/>
    <w:rsid w:val="00437941"/>
    <w:rsid w:val="004404CA"/>
    <w:rsid w:val="00445C39"/>
    <w:rsid w:val="00452B2F"/>
    <w:rsid w:val="004532D5"/>
    <w:rsid w:val="00456959"/>
    <w:rsid w:val="004570BB"/>
    <w:rsid w:val="00462CC6"/>
    <w:rsid w:val="004701D5"/>
    <w:rsid w:val="00471474"/>
    <w:rsid w:val="00475950"/>
    <w:rsid w:val="00475EB4"/>
    <w:rsid w:val="004772DA"/>
    <w:rsid w:val="00477E8A"/>
    <w:rsid w:val="00481A62"/>
    <w:rsid w:val="00485D0D"/>
    <w:rsid w:val="00486145"/>
    <w:rsid w:val="0048663E"/>
    <w:rsid w:val="00495435"/>
    <w:rsid w:val="00496829"/>
    <w:rsid w:val="004A4A70"/>
    <w:rsid w:val="004A4BFB"/>
    <w:rsid w:val="004B3F90"/>
    <w:rsid w:val="004B5938"/>
    <w:rsid w:val="004B6E2C"/>
    <w:rsid w:val="004C3008"/>
    <w:rsid w:val="004C5CD2"/>
    <w:rsid w:val="004C7D40"/>
    <w:rsid w:val="004C7E58"/>
    <w:rsid w:val="004E0DB4"/>
    <w:rsid w:val="004E147B"/>
    <w:rsid w:val="004E54A0"/>
    <w:rsid w:val="004F7816"/>
    <w:rsid w:val="004F7D2F"/>
    <w:rsid w:val="00501485"/>
    <w:rsid w:val="00502210"/>
    <w:rsid w:val="00512E6A"/>
    <w:rsid w:val="00524C1E"/>
    <w:rsid w:val="00534F9E"/>
    <w:rsid w:val="00536B2B"/>
    <w:rsid w:val="00541570"/>
    <w:rsid w:val="00545633"/>
    <w:rsid w:val="0054671E"/>
    <w:rsid w:val="005511F6"/>
    <w:rsid w:val="005518B1"/>
    <w:rsid w:val="005526DD"/>
    <w:rsid w:val="005529BD"/>
    <w:rsid w:val="00552BC4"/>
    <w:rsid w:val="00555DFE"/>
    <w:rsid w:val="00557372"/>
    <w:rsid w:val="005624A0"/>
    <w:rsid w:val="00563D3D"/>
    <w:rsid w:val="0057108B"/>
    <w:rsid w:val="0057183F"/>
    <w:rsid w:val="00572278"/>
    <w:rsid w:val="00575B31"/>
    <w:rsid w:val="00587398"/>
    <w:rsid w:val="00591903"/>
    <w:rsid w:val="005B00C4"/>
    <w:rsid w:val="005B0C9E"/>
    <w:rsid w:val="005B2C35"/>
    <w:rsid w:val="005B31AF"/>
    <w:rsid w:val="005B778C"/>
    <w:rsid w:val="005C0168"/>
    <w:rsid w:val="005C2B97"/>
    <w:rsid w:val="005C39C8"/>
    <w:rsid w:val="005C6F6C"/>
    <w:rsid w:val="005D733F"/>
    <w:rsid w:val="005E12A9"/>
    <w:rsid w:val="005F045C"/>
    <w:rsid w:val="00610A24"/>
    <w:rsid w:val="00611377"/>
    <w:rsid w:val="006134FA"/>
    <w:rsid w:val="006135BF"/>
    <w:rsid w:val="0061401F"/>
    <w:rsid w:val="00614645"/>
    <w:rsid w:val="00617831"/>
    <w:rsid w:val="006226A1"/>
    <w:rsid w:val="00622849"/>
    <w:rsid w:val="0062398F"/>
    <w:rsid w:val="00626986"/>
    <w:rsid w:val="00630DDA"/>
    <w:rsid w:val="00631771"/>
    <w:rsid w:val="00632C3F"/>
    <w:rsid w:val="006377E4"/>
    <w:rsid w:val="00637EA5"/>
    <w:rsid w:val="0064071F"/>
    <w:rsid w:val="00640F74"/>
    <w:rsid w:val="006429B5"/>
    <w:rsid w:val="00643BB1"/>
    <w:rsid w:val="00643F03"/>
    <w:rsid w:val="00647372"/>
    <w:rsid w:val="00650294"/>
    <w:rsid w:val="0065735D"/>
    <w:rsid w:val="00662B14"/>
    <w:rsid w:val="00666E17"/>
    <w:rsid w:val="006720E8"/>
    <w:rsid w:val="00675541"/>
    <w:rsid w:val="006759FE"/>
    <w:rsid w:val="00677E03"/>
    <w:rsid w:val="00677FA4"/>
    <w:rsid w:val="00680385"/>
    <w:rsid w:val="006852A5"/>
    <w:rsid w:val="006870A9"/>
    <w:rsid w:val="0069112C"/>
    <w:rsid w:val="0069503E"/>
    <w:rsid w:val="00696252"/>
    <w:rsid w:val="006A033E"/>
    <w:rsid w:val="006A64B9"/>
    <w:rsid w:val="006A7666"/>
    <w:rsid w:val="006B16E1"/>
    <w:rsid w:val="006B7925"/>
    <w:rsid w:val="006C614E"/>
    <w:rsid w:val="006D0CD7"/>
    <w:rsid w:val="006D5083"/>
    <w:rsid w:val="006D6362"/>
    <w:rsid w:val="006E4D42"/>
    <w:rsid w:val="006E7124"/>
    <w:rsid w:val="006E73BD"/>
    <w:rsid w:val="006F0213"/>
    <w:rsid w:val="006F1DC2"/>
    <w:rsid w:val="006F742F"/>
    <w:rsid w:val="006F7ED2"/>
    <w:rsid w:val="00700EA1"/>
    <w:rsid w:val="00702885"/>
    <w:rsid w:val="007056E6"/>
    <w:rsid w:val="00710634"/>
    <w:rsid w:val="00716EAD"/>
    <w:rsid w:val="007174CF"/>
    <w:rsid w:val="007202F0"/>
    <w:rsid w:val="0072111D"/>
    <w:rsid w:val="007255EA"/>
    <w:rsid w:val="007313A4"/>
    <w:rsid w:val="00735B94"/>
    <w:rsid w:val="007364AE"/>
    <w:rsid w:val="00736A18"/>
    <w:rsid w:val="00743B5B"/>
    <w:rsid w:val="00744FAE"/>
    <w:rsid w:val="007450B9"/>
    <w:rsid w:val="00747A10"/>
    <w:rsid w:val="00747EF7"/>
    <w:rsid w:val="0075076C"/>
    <w:rsid w:val="007508EA"/>
    <w:rsid w:val="0075121B"/>
    <w:rsid w:val="00751C4B"/>
    <w:rsid w:val="0075251E"/>
    <w:rsid w:val="00752BE6"/>
    <w:rsid w:val="00761BB3"/>
    <w:rsid w:val="007663B4"/>
    <w:rsid w:val="007663D8"/>
    <w:rsid w:val="00773249"/>
    <w:rsid w:val="007774C8"/>
    <w:rsid w:val="0078072A"/>
    <w:rsid w:val="00783ED6"/>
    <w:rsid w:val="00785159"/>
    <w:rsid w:val="00786187"/>
    <w:rsid w:val="00792B0A"/>
    <w:rsid w:val="0079377E"/>
    <w:rsid w:val="00795293"/>
    <w:rsid w:val="00796824"/>
    <w:rsid w:val="007A292A"/>
    <w:rsid w:val="007A2A98"/>
    <w:rsid w:val="007A5344"/>
    <w:rsid w:val="007B607D"/>
    <w:rsid w:val="007B61D5"/>
    <w:rsid w:val="007B7371"/>
    <w:rsid w:val="007C1E53"/>
    <w:rsid w:val="007C2CFD"/>
    <w:rsid w:val="007D12C5"/>
    <w:rsid w:val="007D3457"/>
    <w:rsid w:val="007D755D"/>
    <w:rsid w:val="007E01A5"/>
    <w:rsid w:val="007E0D17"/>
    <w:rsid w:val="007E228E"/>
    <w:rsid w:val="007E322D"/>
    <w:rsid w:val="007E4CD7"/>
    <w:rsid w:val="007E624E"/>
    <w:rsid w:val="007E6CA9"/>
    <w:rsid w:val="007F07BD"/>
    <w:rsid w:val="007F3055"/>
    <w:rsid w:val="007F648E"/>
    <w:rsid w:val="0080168A"/>
    <w:rsid w:val="00802032"/>
    <w:rsid w:val="008040CB"/>
    <w:rsid w:val="0080767E"/>
    <w:rsid w:val="008140C3"/>
    <w:rsid w:val="00815953"/>
    <w:rsid w:val="00821D7A"/>
    <w:rsid w:val="00826F75"/>
    <w:rsid w:val="00827176"/>
    <w:rsid w:val="00833533"/>
    <w:rsid w:val="0083464E"/>
    <w:rsid w:val="00840974"/>
    <w:rsid w:val="0084209A"/>
    <w:rsid w:val="008505E8"/>
    <w:rsid w:val="00851D3C"/>
    <w:rsid w:val="00872D96"/>
    <w:rsid w:val="008737F1"/>
    <w:rsid w:val="00882CE6"/>
    <w:rsid w:val="008830E9"/>
    <w:rsid w:val="008900DB"/>
    <w:rsid w:val="008912B3"/>
    <w:rsid w:val="00894C5B"/>
    <w:rsid w:val="008A6084"/>
    <w:rsid w:val="008A7E81"/>
    <w:rsid w:val="008B0666"/>
    <w:rsid w:val="008B2BA3"/>
    <w:rsid w:val="008C0D0A"/>
    <w:rsid w:val="008C0D1B"/>
    <w:rsid w:val="008C1504"/>
    <w:rsid w:val="008C23B0"/>
    <w:rsid w:val="008C2A4F"/>
    <w:rsid w:val="008C30A2"/>
    <w:rsid w:val="008C7919"/>
    <w:rsid w:val="008C7DEF"/>
    <w:rsid w:val="008D12EB"/>
    <w:rsid w:val="008D3C0B"/>
    <w:rsid w:val="008E21E8"/>
    <w:rsid w:val="008E2E7E"/>
    <w:rsid w:val="008E6CDF"/>
    <w:rsid w:val="008F1444"/>
    <w:rsid w:val="008F1A13"/>
    <w:rsid w:val="008F3A2E"/>
    <w:rsid w:val="00902778"/>
    <w:rsid w:val="00903104"/>
    <w:rsid w:val="0091236F"/>
    <w:rsid w:val="0091473F"/>
    <w:rsid w:val="00915586"/>
    <w:rsid w:val="009215D4"/>
    <w:rsid w:val="00921A53"/>
    <w:rsid w:val="0093043F"/>
    <w:rsid w:val="0093754E"/>
    <w:rsid w:val="009509EE"/>
    <w:rsid w:val="00953FED"/>
    <w:rsid w:val="00955447"/>
    <w:rsid w:val="00956E22"/>
    <w:rsid w:val="00965BF7"/>
    <w:rsid w:val="00966A6B"/>
    <w:rsid w:val="00970B8D"/>
    <w:rsid w:val="00971D15"/>
    <w:rsid w:val="009764EC"/>
    <w:rsid w:val="00981881"/>
    <w:rsid w:val="0099402B"/>
    <w:rsid w:val="009A169E"/>
    <w:rsid w:val="009A75A9"/>
    <w:rsid w:val="009B0E55"/>
    <w:rsid w:val="009B3CE8"/>
    <w:rsid w:val="009B3EA9"/>
    <w:rsid w:val="009B7507"/>
    <w:rsid w:val="009B7851"/>
    <w:rsid w:val="009C1B26"/>
    <w:rsid w:val="009C4444"/>
    <w:rsid w:val="009C4BA8"/>
    <w:rsid w:val="009C779C"/>
    <w:rsid w:val="009D22CB"/>
    <w:rsid w:val="009D3C77"/>
    <w:rsid w:val="009D3EC8"/>
    <w:rsid w:val="009D4162"/>
    <w:rsid w:val="009D64A2"/>
    <w:rsid w:val="009E3565"/>
    <w:rsid w:val="009E37DB"/>
    <w:rsid w:val="009E7B06"/>
    <w:rsid w:val="009F10E5"/>
    <w:rsid w:val="009F2B91"/>
    <w:rsid w:val="009F6B55"/>
    <w:rsid w:val="00A11707"/>
    <w:rsid w:val="00A11DD9"/>
    <w:rsid w:val="00A142CC"/>
    <w:rsid w:val="00A152C8"/>
    <w:rsid w:val="00A20DE5"/>
    <w:rsid w:val="00A21A79"/>
    <w:rsid w:val="00A23E93"/>
    <w:rsid w:val="00A257A1"/>
    <w:rsid w:val="00A2761F"/>
    <w:rsid w:val="00A27D2B"/>
    <w:rsid w:val="00A351F5"/>
    <w:rsid w:val="00A40C79"/>
    <w:rsid w:val="00A439C1"/>
    <w:rsid w:val="00A44A6B"/>
    <w:rsid w:val="00A47EE6"/>
    <w:rsid w:val="00A557CB"/>
    <w:rsid w:val="00A5606E"/>
    <w:rsid w:val="00A61249"/>
    <w:rsid w:val="00A66670"/>
    <w:rsid w:val="00A77ACC"/>
    <w:rsid w:val="00A80634"/>
    <w:rsid w:val="00A84C36"/>
    <w:rsid w:val="00A85B67"/>
    <w:rsid w:val="00A93516"/>
    <w:rsid w:val="00A94580"/>
    <w:rsid w:val="00AA1C6B"/>
    <w:rsid w:val="00AA320A"/>
    <w:rsid w:val="00AA3F4A"/>
    <w:rsid w:val="00AB12E2"/>
    <w:rsid w:val="00AB169E"/>
    <w:rsid w:val="00AC4499"/>
    <w:rsid w:val="00AC4B0B"/>
    <w:rsid w:val="00AC546F"/>
    <w:rsid w:val="00AD0A0F"/>
    <w:rsid w:val="00AD1679"/>
    <w:rsid w:val="00AD1893"/>
    <w:rsid w:val="00AD3CB0"/>
    <w:rsid w:val="00AE0015"/>
    <w:rsid w:val="00AE04EA"/>
    <w:rsid w:val="00AE5AF5"/>
    <w:rsid w:val="00AF2D85"/>
    <w:rsid w:val="00B0064B"/>
    <w:rsid w:val="00B04388"/>
    <w:rsid w:val="00B05E0B"/>
    <w:rsid w:val="00B07817"/>
    <w:rsid w:val="00B10238"/>
    <w:rsid w:val="00B10FDF"/>
    <w:rsid w:val="00B1331E"/>
    <w:rsid w:val="00B14BE8"/>
    <w:rsid w:val="00B16D29"/>
    <w:rsid w:val="00B22D26"/>
    <w:rsid w:val="00B25CED"/>
    <w:rsid w:val="00B31A93"/>
    <w:rsid w:val="00B34DE3"/>
    <w:rsid w:val="00B36F56"/>
    <w:rsid w:val="00B52B48"/>
    <w:rsid w:val="00B538AE"/>
    <w:rsid w:val="00B55AE6"/>
    <w:rsid w:val="00B61FF8"/>
    <w:rsid w:val="00B73467"/>
    <w:rsid w:val="00B74338"/>
    <w:rsid w:val="00B762D6"/>
    <w:rsid w:val="00B76B35"/>
    <w:rsid w:val="00B77343"/>
    <w:rsid w:val="00B77E6F"/>
    <w:rsid w:val="00B80A52"/>
    <w:rsid w:val="00B818ED"/>
    <w:rsid w:val="00B828E5"/>
    <w:rsid w:val="00B96BF6"/>
    <w:rsid w:val="00BA0469"/>
    <w:rsid w:val="00BA2AD5"/>
    <w:rsid w:val="00BA5585"/>
    <w:rsid w:val="00BA568F"/>
    <w:rsid w:val="00BA6152"/>
    <w:rsid w:val="00BB615F"/>
    <w:rsid w:val="00BB7244"/>
    <w:rsid w:val="00BB77C3"/>
    <w:rsid w:val="00BC3264"/>
    <w:rsid w:val="00BC3E89"/>
    <w:rsid w:val="00BC420C"/>
    <w:rsid w:val="00BD225F"/>
    <w:rsid w:val="00BD2EFB"/>
    <w:rsid w:val="00BE07C3"/>
    <w:rsid w:val="00BE2E4C"/>
    <w:rsid w:val="00BE505B"/>
    <w:rsid w:val="00BE57D6"/>
    <w:rsid w:val="00BE67AA"/>
    <w:rsid w:val="00BE7B98"/>
    <w:rsid w:val="00BE7D4C"/>
    <w:rsid w:val="00BF134A"/>
    <w:rsid w:val="00BF3653"/>
    <w:rsid w:val="00BF67FD"/>
    <w:rsid w:val="00C02D66"/>
    <w:rsid w:val="00C0460A"/>
    <w:rsid w:val="00C048D2"/>
    <w:rsid w:val="00C05363"/>
    <w:rsid w:val="00C15568"/>
    <w:rsid w:val="00C17397"/>
    <w:rsid w:val="00C416CC"/>
    <w:rsid w:val="00C42413"/>
    <w:rsid w:val="00C42E20"/>
    <w:rsid w:val="00C44853"/>
    <w:rsid w:val="00C45C72"/>
    <w:rsid w:val="00C475E8"/>
    <w:rsid w:val="00C47DE1"/>
    <w:rsid w:val="00C52D24"/>
    <w:rsid w:val="00C618AF"/>
    <w:rsid w:val="00C62EC6"/>
    <w:rsid w:val="00C6315D"/>
    <w:rsid w:val="00C63F5F"/>
    <w:rsid w:val="00C64F56"/>
    <w:rsid w:val="00C66641"/>
    <w:rsid w:val="00C66E09"/>
    <w:rsid w:val="00C66F62"/>
    <w:rsid w:val="00C7786C"/>
    <w:rsid w:val="00C778C9"/>
    <w:rsid w:val="00C821CB"/>
    <w:rsid w:val="00C849AF"/>
    <w:rsid w:val="00C86AC6"/>
    <w:rsid w:val="00C8764F"/>
    <w:rsid w:val="00C905D8"/>
    <w:rsid w:val="00C90A75"/>
    <w:rsid w:val="00C923FC"/>
    <w:rsid w:val="00C94650"/>
    <w:rsid w:val="00C9690B"/>
    <w:rsid w:val="00CA1143"/>
    <w:rsid w:val="00CA3DBF"/>
    <w:rsid w:val="00CA4915"/>
    <w:rsid w:val="00CA594F"/>
    <w:rsid w:val="00CA6211"/>
    <w:rsid w:val="00CB2985"/>
    <w:rsid w:val="00CB332A"/>
    <w:rsid w:val="00CB61E0"/>
    <w:rsid w:val="00CB7A96"/>
    <w:rsid w:val="00CC197D"/>
    <w:rsid w:val="00CC2FE2"/>
    <w:rsid w:val="00CC7994"/>
    <w:rsid w:val="00CD05EA"/>
    <w:rsid w:val="00CD402E"/>
    <w:rsid w:val="00CE16B2"/>
    <w:rsid w:val="00CF18D8"/>
    <w:rsid w:val="00CF1D73"/>
    <w:rsid w:val="00D0065D"/>
    <w:rsid w:val="00D00815"/>
    <w:rsid w:val="00D07484"/>
    <w:rsid w:val="00D11F89"/>
    <w:rsid w:val="00D125C7"/>
    <w:rsid w:val="00D128C7"/>
    <w:rsid w:val="00D14935"/>
    <w:rsid w:val="00D2141F"/>
    <w:rsid w:val="00D23B6F"/>
    <w:rsid w:val="00D2710D"/>
    <w:rsid w:val="00D41216"/>
    <w:rsid w:val="00D449A4"/>
    <w:rsid w:val="00D45F96"/>
    <w:rsid w:val="00D503AA"/>
    <w:rsid w:val="00D54088"/>
    <w:rsid w:val="00D56646"/>
    <w:rsid w:val="00D57BAD"/>
    <w:rsid w:val="00D61F1F"/>
    <w:rsid w:val="00D64D50"/>
    <w:rsid w:val="00D67700"/>
    <w:rsid w:val="00D67A49"/>
    <w:rsid w:val="00D7070D"/>
    <w:rsid w:val="00D9384A"/>
    <w:rsid w:val="00D96C10"/>
    <w:rsid w:val="00D97CD4"/>
    <w:rsid w:val="00DA68FB"/>
    <w:rsid w:val="00DA6A09"/>
    <w:rsid w:val="00DB592E"/>
    <w:rsid w:val="00DB7C06"/>
    <w:rsid w:val="00DC0A0C"/>
    <w:rsid w:val="00DC1648"/>
    <w:rsid w:val="00DC3428"/>
    <w:rsid w:val="00DC3AF5"/>
    <w:rsid w:val="00DC5B04"/>
    <w:rsid w:val="00DD39A4"/>
    <w:rsid w:val="00DD7E77"/>
    <w:rsid w:val="00DE2724"/>
    <w:rsid w:val="00DE4522"/>
    <w:rsid w:val="00DE5BAB"/>
    <w:rsid w:val="00DE5CA8"/>
    <w:rsid w:val="00DF0B84"/>
    <w:rsid w:val="00DF2CF1"/>
    <w:rsid w:val="00DF3BB8"/>
    <w:rsid w:val="00DF7646"/>
    <w:rsid w:val="00E011D0"/>
    <w:rsid w:val="00E02935"/>
    <w:rsid w:val="00E04B95"/>
    <w:rsid w:val="00E07CFF"/>
    <w:rsid w:val="00E320E9"/>
    <w:rsid w:val="00E32BF1"/>
    <w:rsid w:val="00E42B05"/>
    <w:rsid w:val="00E454C1"/>
    <w:rsid w:val="00E517A8"/>
    <w:rsid w:val="00E51DF2"/>
    <w:rsid w:val="00E52C0F"/>
    <w:rsid w:val="00E54589"/>
    <w:rsid w:val="00E55ECF"/>
    <w:rsid w:val="00E60403"/>
    <w:rsid w:val="00E62A41"/>
    <w:rsid w:val="00E760B2"/>
    <w:rsid w:val="00E81C90"/>
    <w:rsid w:val="00E859FE"/>
    <w:rsid w:val="00E869A1"/>
    <w:rsid w:val="00E86BFA"/>
    <w:rsid w:val="00E93BFD"/>
    <w:rsid w:val="00EA14DF"/>
    <w:rsid w:val="00EA316C"/>
    <w:rsid w:val="00EA5920"/>
    <w:rsid w:val="00EB2479"/>
    <w:rsid w:val="00EB30D8"/>
    <w:rsid w:val="00EC0BBE"/>
    <w:rsid w:val="00EC34FD"/>
    <w:rsid w:val="00ED025C"/>
    <w:rsid w:val="00ED53AA"/>
    <w:rsid w:val="00ED7198"/>
    <w:rsid w:val="00EE696A"/>
    <w:rsid w:val="00EE69DE"/>
    <w:rsid w:val="00EE6E16"/>
    <w:rsid w:val="00EF0513"/>
    <w:rsid w:val="00EF177E"/>
    <w:rsid w:val="00EF239A"/>
    <w:rsid w:val="00EF3066"/>
    <w:rsid w:val="00EF7335"/>
    <w:rsid w:val="00F032C2"/>
    <w:rsid w:val="00F10EDB"/>
    <w:rsid w:val="00F2110C"/>
    <w:rsid w:val="00F351B8"/>
    <w:rsid w:val="00F428B8"/>
    <w:rsid w:val="00F45B15"/>
    <w:rsid w:val="00F54B2B"/>
    <w:rsid w:val="00F66BAC"/>
    <w:rsid w:val="00F674F8"/>
    <w:rsid w:val="00F723E6"/>
    <w:rsid w:val="00F72B98"/>
    <w:rsid w:val="00F741FC"/>
    <w:rsid w:val="00F770EE"/>
    <w:rsid w:val="00F84617"/>
    <w:rsid w:val="00F911FB"/>
    <w:rsid w:val="00F913B4"/>
    <w:rsid w:val="00F92C78"/>
    <w:rsid w:val="00F976D1"/>
    <w:rsid w:val="00FA194A"/>
    <w:rsid w:val="00FA33E1"/>
    <w:rsid w:val="00FA3F8D"/>
    <w:rsid w:val="00FA54DA"/>
    <w:rsid w:val="00FB6B95"/>
    <w:rsid w:val="00FC2D16"/>
    <w:rsid w:val="00FC3FB5"/>
    <w:rsid w:val="00FC4136"/>
    <w:rsid w:val="00FC61DC"/>
    <w:rsid w:val="00FC7E43"/>
    <w:rsid w:val="00FD68B6"/>
    <w:rsid w:val="00FE4E0A"/>
    <w:rsid w:val="00FE79EC"/>
    <w:rsid w:val="00FF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3DA0C"/>
  <w15:docId w15:val="{40AFE577-8CB2-4F74-8500-3964037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E2"/>
    <w:rPr>
      <w:sz w:val="24"/>
      <w:szCs w:val="24"/>
    </w:rPr>
  </w:style>
  <w:style w:type="paragraph" w:styleId="1">
    <w:name w:val="heading 1"/>
    <w:basedOn w:val="a"/>
    <w:next w:val="a"/>
    <w:link w:val="10"/>
    <w:uiPriority w:val="99"/>
    <w:qFormat/>
    <w:rsid w:val="00CC2FE2"/>
    <w:pPr>
      <w:keepNext/>
      <w:jc w:val="both"/>
      <w:outlineLvl w:val="0"/>
    </w:pPr>
    <w:rPr>
      <w:b/>
      <w:bCs/>
      <w:sz w:val="28"/>
      <w:szCs w:val="28"/>
      <w:lang w:val="ro-RO"/>
    </w:rPr>
  </w:style>
  <w:style w:type="paragraph" w:styleId="2">
    <w:name w:val="heading 2"/>
    <w:basedOn w:val="a"/>
    <w:next w:val="a"/>
    <w:link w:val="20"/>
    <w:uiPriority w:val="99"/>
    <w:qFormat/>
    <w:rsid w:val="00CC2FE2"/>
    <w:pPr>
      <w:keepNext/>
      <w:spacing w:line="360" w:lineRule="auto"/>
      <w:jc w:val="center"/>
      <w:outlineLvl w:val="1"/>
    </w:pPr>
    <w:rPr>
      <w:b/>
      <w:bCs/>
      <w:sz w:val="28"/>
      <w:szCs w:val="28"/>
      <w:lang w:val="ro-RO"/>
    </w:rPr>
  </w:style>
  <w:style w:type="paragraph" w:styleId="3">
    <w:name w:val="heading 3"/>
    <w:basedOn w:val="a"/>
    <w:next w:val="a"/>
    <w:link w:val="30"/>
    <w:uiPriority w:val="99"/>
    <w:qFormat/>
    <w:rsid w:val="00CC2FE2"/>
    <w:pPr>
      <w:keepNext/>
      <w:jc w:val="center"/>
      <w:outlineLvl w:val="2"/>
    </w:pPr>
    <w:rPr>
      <w:b/>
      <w:bCs/>
      <w:lang w:val="ro-RO"/>
    </w:rPr>
  </w:style>
  <w:style w:type="paragraph" w:styleId="4">
    <w:name w:val="heading 4"/>
    <w:basedOn w:val="a"/>
    <w:next w:val="a"/>
    <w:link w:val="40"/>
    <w:uiPriority w:val="99"/>
    <w:qFormat/>
    <w:rsid w:val="00966A6B"/>
    <w:pPr>
      <w:keepNext/>
      <w:keepLines/>
      <w:spacing w:before="200"/>
      <w:outlineLvl w:val="3"/>
    </w:pPr>
    <w:rPr>
      <w:rFonts w:ascii="Calibri Light" w:hAnsi="Calibri Light" w:cs="Calibri Light"/>
      <w:b/>
      <w:bCs/>
      <w:i/>
      <w:iCs/>
      <w:color w:val="4472C4"/>
    </w:rPr>
  </w:style>
  <w:style w:type="paragraph" w:styleId="5">
    <w:name w:val="heading 5"/>
    <w:basedOn w:val="a"/>
    <w:next w:val="a"/>
    <w:link w:val="50"/>
    <w:uiPriority w:val="99"/>
    <w:qFormat/>
    <w:rsid w:val="00966A6B"/>
    <w:pPr>
      <w:keepNext/>
      <w:keepLines/>
      <w:spacing w:before="200"/>
      <w:outlineLvl w:val="4"/>
    </w:pPr>
    <w:rPr>
      <w:rFonts w:ascii="Calibri Light" w:hAnsi="Calibri Light" w:cs="Calibri Light"/>
      <w:color w:val="1F3763"/>
    </w:rPr>
  </w:style>
  <w:style w:type="paragraph" w:styleId="6">
    <w:name w:val="heading 6"/>
    <w:basedOn w:val="a"/>
    <w:next w:val="a"/>
    <w:link w:val="60"/>
    <w:uiPriority w:val="99"/>
    <w:qFormat/>
    <w:rsid w:val="00D64D50"/>
    <w:pPr>
      <w:keepNext/>
      <w:keepLines/>
      <w:spacing w:before="200"/>
      <w:outlineLvl w:val="5"/>
    </w:pPr>
    <w:rPr>
      <w:rFonts w:ascii="Calibri Light" w:hAnsi="Calibri Light" w:cs="Calibri Light"/>
      <w:i/>
      <w:iCs/>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1B52"/>
    <w:rPr>
      <w:b/>
      <w:bCs/>
      <w:sz w:val="24"/>
      <w:szCs w:val="24"/>
      <w:lang w:val="ro-RO" w:eastAsia="ru-RU"/>
    </w:rPr>
  </w:style>
  <w:style w:type="character" w:customStyle="1" w:styleId="20">
    <w:name w:val="Заголовок 2 Знак"/>
    <w:basedOn w:val="a0"/>
    <w:link w:val="2"/>
    <w:uiPriority w:val="99"/>
    <w:semiHidden/>
    <w:locked/>
    <w:rsid w:val="00445C39"/>
    <w:rPr>
      <w:rFonts w:ascii="Cambria" w:hAnsi="Cambria" w:cs="Cambria"/>
      <w:b/>
      <w:bCs/>
      <w:i/>
      <w:iCs/>
      <w:sz w:val="28"/>
      <w:szCs w:val="28"/>
    </w:rPr>
  </w:style>
  <w:style w:type="character" w:customStyle="1" w:styleId="30">
    <w:name w:val="Заголовок 3 Знак"/>
    <w:basedOn w:val="a0"/>
    <w:link w:val="3"/>
    <w:uiPriority w:val="99"/>
    <w:semiHidden/>
    <w:locked/>
    <w:rsid w:val="00445C39"/>
    <w:rPr>
      <w:rFonts w:ascii="Cambria" w:hAnsi="Cambria" w:cs="Cambria"/>
      <w:b/>
      <w:bCs/>
      <w:sz w:val="26"/>
      <w:szCs w:val="26"/>
    </w:rPr>
  </w:style>
  <w:style w:type="character" w:customStyle="1" w:styleId="40">
    <w:name w:val="Заголовок 4 Знак"/>
    <w:basedOn w:val="a0"/>
    <w:link w:val="4"/>
    <w:uiPriority w:val="99"/>
    <w:semiHidden/>
    <w:locked/>
    <w:rsid w:val="00966A6B"/>
    <w:rPr>
      <w:rFonts w:ascii="Calibri Light" w:hAnsi="Calibri Light" w:cs="Calibri Light"/>
      <w:b/>
      <w:bCs/>
      <w:i/>
      <w:iCs/>
      <w:color w:val="4472C4"/>
      <w:sz w:val="24"/>
      <w:szCs w:val="24"/>
      <w:lang w:val="ru-RU" w:eastAsia="ru-RU"/>
    </w:rPr>
  </w:style>
  <w:style w:type="character" w:customStyle="1" w:styleId="50">
    <w:name w:val="Заголовок 5 Знак"/>
    <w:basedOn w:val="a0"/>
    <w:link w:val="5"/>
    <w:uiPriority w:val="99"/>
    <w:semiHidden/>
    <w:locked/>
    <w:rsid w:val="00966A6B"/>
    <w:rPr>
      <w:rFonts w:ascii="Calibri Light" w:hAnsi="Calibri Light" w:cs="Calibri Light"/>
      <w:color w:val="1F3763"/>
      <w:sz w:val="24"/>
      <w:szCs w:val="24"/>
      <w:lang w:val="ru-RU" w:eastAsia="ru-RU"/>
    </w:rPr>
  </w:style>
  <w:style w:type="character" w:customStyle="1" w:styleId="60">
    <w:name w:val="Заголовок 6 Знак"/>
    <w:basedOn w:val="a0"/>
    <w:link w:val="6"/>
    <w:uiPriority w:val="99"/>
    <w:semiHidden/>
    <w:locked/>
    <w:rsid w:val="00D64D50"/>
    <w:rPr>
      <w:rFonts w:ascii="Calibri Light" w:hAnsi="Calibri Light" w:cs="Calibri Light"/>
      <w:i/>
      <w:iCs/>
      <w:color w:val="1F3763"/>
      <w:sz w:val="24"/>
      <w:szCs w:val="24"/>
      <w:lang w:val="ru-RU" w:eastAsia="ru-RU"/>
    </w:rPr>
  </w:style>
  <w:style w:type="paragraph" w:styleId="21">
    <w:name w:val="Body Text 2"/>
    <w:basedOn w:val="a"/>
    <w:link w:val="22"/>
    <w:uiPriority w:val="99"/>
    <w:rsid w:val="00CC2FE2"/>
    <w:rPr>
      <w:lang w:val="ro-RO"/>
    </w:rPr>
  </w:style>
  <w:style w:type="character" w:customStyle="1" w:styleId="22">
    <w:name w:val="Основной текст 2 Знак"/>
    <w:basedOn w:val="a0"/>
    <w:link w:val="21"/>
    <w:uiPriority w:val="99"/>
    <w:semiHidden/>
    <w:locked/>
    <w:rsid w:val="00445C39"/>
    <w:rPr>
      <w:sz w:val="24"/>
      <w:szCs w:val="24"/>
    </w:rPr>
  </w:style>
  <w:style w:type="paragraph" w:customStyle="1" w:styleId="PRAG14">
    <w:name w:val="PRAG_14"/>
    <w:basedOn w:val="a"/>
    <w:uiPriority w:val="99"/>
    <w:rsid w:val="00CC2FE2"/>
    <w:pPr>
      <w:jc w:val="both"/>
    </w:pPr>
    <w:rPr>
      <w:rFonts w:ascii="$Pragmatica" w:hAnsi="$Pragmatica" w:cs="$Pragmatica"/>
      <w:sz w:val="28"/>
      <w:szCs w:val="28"/>
      <w:lang w:val="en-US"/>
    </w:rPr>
  </w:style>
  <w:style w:type="paragraph" w:styleId="31">
    <w:name w:val="Body Text 3"/>
    <w:basedOn w:val="a"/>
    <w:link w:val="32"/>
    <w:uiPriority w:val="99"/>
    <w:rsid w:val="00CC2FE2"/>
    <w:pPr>
      <w:jc w:val="both"/>
    </w:pPr>
    <w:rPr>
      <w:i/>
      <w:iCs/>
      <w:lang w:val="ro-RO"/>
    </w:rPr>
  </w:style>
  <w:style w:type="character" w:customStyle="1" w:styleId="32">
    <w:name w:val="Основной текст 3 Знак"/>
    <w:basedOn w:val="a0"/>
    <w:link w:val="31"/>
    <w:uiPriority w:val="99"/>
    <w:semiHidden/>
    <w:locked/>
    <w:rsid w:val="00445C39"/>
    <w:rPr>
      <w:sz w:val="16"/>
      <w:szCs w:val="16"/>
    </w:rPr>
  </w:style>
  <w:style w:type="paragraph" w:styleId="a3">
    <w:name w:val="Body Text Indent"/>
    <w:basedOn w:val="a"/>
    <w:link w:val="a4"/>
    <w:uiPriority w:val="99"/>
    <w:rsid w:val="00CC2FE2"/>
    <w:pPr>
      <w:ind w:firstLine="360"/>
    </w:pPr>
    <w:rPr>
      <w:lang w:val="ro-RO"/>
    </w:rPr>
  </w:style>
  <w:style w:type="character" w:customStyle="1" w:styleId="a4">
    <w:name w:val="Основной текст с отступом Знак"/>
    <w:basedOn w:val="a0"/>
    <w:link w:val="a3"/>
    <w:uiPriority w:val="99"/>
    <w:locked/>
    <w:rsid w:val="00CA594F"/>
    <w:rPr>
      <w:sz w:val="24"/>
      <w:szCs w:val="24"/>
      <w:lang w:val="ro-RO" w:eastAsia="ru-RU"/>
    </w:rPr>
  </w:style>
  <w:style w:type="paragraph" w:styleId="23">
    <w:name w:val="Body Text Indent 2"/>
    <w:basedOn w:val="a"/>
    <w:link w:val="24"/>
    <w:uiPriority w:val="99"/>
    <w:rsid w:val="00CC2FE2"/>
    <w:pPr>
      <w:ind w:left="360"/>
    </w:pPr>
    <w:rPr>
      <w:lang w:val="ro-RO"/>
    </w:rPr>
  </w:style>
  <w:style w:type="character" w:customStyle="1" w:styleId="24">
    <w:name w:val="Основной текст с отступом 2 Знак"/>
    <w:basedOn w:val="a0"/>
    <w:link w:val="23"/>
    <w:uiPriority w:val="99"/>
    <w:locked/>
    <w:rsid w:val="00337351"/>
    <w:rPr>
      <w:sz w:val="24"/>
      <w:szCs w:val="24"/>
      <w:lang w:val="ro-RO" w:eastAsia="ru-RU"/>
    </w:rPr>
  </w:style>
  <w:style w:type="paragraph" w:styleId="33">
    <w:name w:val="Body Text Indent 3"/>
    <w:basedOn w:val="a"/>
    <w:link w:val="34"/>
    <w:uiPriority w:val="99"/>
    <w:rsid w:val="00CC2FE2"/>
    <w:pPr>
      <w:ind w:left="360"/>
    </w:pPr>
    <w:rPr>
      <w:sz w:val="22"/>
      <w:szCs w:val="22"/>
      <w:lang w:val="ro-RO"/>
    </w:rPr>
  </w:style>
  <w:style w:type="character" w:customStyle="1" w:styleId="34">
    <w:name w:val="Основной текст с отступом 3 Знак"/>
    <w:basedOn w:val="a0"/>
    <w:link w:val="33"/>
    <w:uiPriority w:val="99"/>
    <w:locked/>
    <w:rsid w:val="00CA594F"/>
    <w:rPr>
      <w:sz w:val="22"/>
      <w:szCs w:val="22"/>
      <w:lang w:val="ro-RO" w:eastAsia="ru-RU"/>
    </w:rPr>
  </w:style>
  <w:style w:type="paragraph" w:styleId="a5">
    <w:name w:val="Title"/>
    <w:basedOn w:val="a"/>
    <w:link w:val="a6"/>
    <w:uiPriority w:val="99"/>
    <w:qFormat/>
    <w:rsid w:val="00CC2FE2"/>
    <w:pPr>
      <w:spacing w:line="360" w:lineRule="auto"/>
      <w:jc w:val="center"/>
    </w:pPr>
    <w:rPr>
      <w:b/>
      <w:bCs/>
      <w:i/>
      <w:iCs/>
      <w:sz w:val="32"/>
      <w:szCs w:val="32"/>
      <w:lang w:val="ro-RO"/>
    </w:rPr>
  </w:style>
  <w:style w:type="character" w:customStyle="1" w:styleId="a6">
    <w:name w:val="Заголовок Знак"/>
    <w:basedOn w:val="a0"/>
    <w:link w:val="a5"/>
    <w:uiPriority w:val="99"/>
    <w:locked/>
    <w:rsid w:val="008C7919"/>
    <w:rPr>
      <w:b/>
      <w:bCs/>
      <w:i/>
      <w:iCs/>
      <w:sz w:val="24"/>
      <w:szCs w:val="24"/>
      <w:lang w:val="ro-RO" w:eastAsia="ru-RU"/>
    </w:rPr>
  </w:style>
  <w:style w:type="paragraph" w:styleId="a7">
    <w:name w:val="Block Text"/>
    <w:basedOn w:val="a"/>
    <w:uiPriority w:val="99"/>
    <w:rsid w:val="00CC2FE2"/>
    <w:pPr>
      <w:ind w:left="-567" w:right="-908"/>
    </w:pPr>
    <w:rPr>
      <w:sz w:val="28"/>
      <w:szCs w:val="28"/>
      <w:lang w:val="ro-RO"/>
    </w:rPr>
  </w:style>
  <w:style w:type="paragraph" w:styleId="a8">
    <w:name w:val="header"/>
    <w:basedOn w:val="a"/>
    <w:link w:val="a9"/>
    <w:uiPriority w:val="99"/>
    <w:rsid w:val="00710634"/>
    <w:pPr>
      <w:tabs>
        <w:tab w:val="center" w:pos="4677"/>
        <w:tab w:val="right" w:pos="9355"/>
      </w:tabs>
    </w:pPr>
  </w:style>
  <w:style w:type="character" w:customStyle="1" w:styleId="a9">
    <w:name w:val="Верхний колонтитул Знак"/>
    <w:basedOn w:val="a0"/>
    <w:link w:val="a8"/>
    <w:uiPriority w:val="99"/>
    <w:locked/>
    <w:rsid w:val="00C15568"/>
    <w:rPr>
      <w:sz w:val="24"/>
      <w:szCs w:val="24"/>
      <w:lang w:val="ru-RU" w:eastAsia="ru-RU"/>
    </w:rPr>
  </w:style>
  <w:style w:type="character" w:styleId="aa">
    <w:name w:val="page number"/>
    <w:basedOn w:val="a0"/>
    <w:uiPriority w:val="99"/>
    <w:rsid w:val="00710634"/>
    <w:rPr>
      <w:b/>
      <w:bCs/>
    </w:rPr>
  </w:style>
  <w:style w:type="paragraph" w:customStyle="1" w:styleId="PaginaIntestazione">
    <w:name w:val="Pagina Intestazione"/>
    <w:basedOn w:val="a8"/>
    <w:uiPriority w:val="99"/>
    <w:rsid w:val="00710634"/>
    <w:pPr>
      <w:tabs>
        <w:tab w:val="clear" w:pos="4677"/>
        <w:tab w:val="clear" w:pos="9355"/>
        <w:tab w:val="center" w:pos="4819"/>
        <w:tab w:val="right" w:pos="9638"/>
      </w:tabs>
      <w:jc w:val="center"/>
    </w:pPr>
    <w:rPr>
      <w:b/>
      <w:bCs/>
      <w:caps/>
      <w:sz w:val="20"/>
      <w:szCs w:val="20"/>
      <w:lang w:val="it-IT" w:eastAsia="it-IT"/>
    </w:rPr>
  </w:style>
  <w:style w:type="paragraph" w:styleId="ab">
    <w:name w:val="footer"/>
    <w:basedOn w:val="a"/>
    <w:link w:val="ac"/>
    <w:uiPriority w:val="99"/>
    <w:rsid w:val="00710634"/>
    <w:pPr>
      <w:tabs>
        <w:tab w:val="center" w:pos="4677"/>
        <w:tab w:val="right" w:pos="9355"/>
      </w:tabs>
    </w:pPr>
  </w:style>
  <w:style w:type="character" w:customStyle="1" w:styleId="ac">
    <w:name w:val="Нижний колонтитул Знак"/>
    <w:basedOn w:val="a0"/>
    <w:link w:val="ab"/>
    <w:uiPriority w:val="99"/>
    <w:semiHidden/>
    <w:locked/>
    <w:rsid w:val="00445C39"/>
    <w:rPr>
      <w:sz w:val="24"/>
      <w:szCs w:val="24"/>
    </w:rPr>
  </w:style>
  <w:style w:type="paragraph" w:styleId="ad">
    <w:name w:val="Plain Text"/>
    <w:basedOn w:val="a"/>
    <w:link w:val="ae"/>
    <w:uiPriority w:val="99"/>
    <w:rsid w:val="00A80634"/>
    <w:rPr>
      <w:rFonts w:ascii="Courier New" w:hAnsi="Courier New" w:cs="Courier New"/>
      <w:sz w:val="20"/>
      <w:szCs w:val="20"/>
    </w:rPr>
  </w:style>
  <w:style w:type="character" w:customStyle="1" w:styleId="ae">
    <w:name w:val="Текст Знак"/>
    <w:basedOn w:val="a0"/>
    <w:link w:val="ad"/>
    <w:uiPriority w:val="99"/>
    <w:locked/>
    <w:rsid w:val="00A80634"/>
    <w:rPr>
      <w:rFonts w:ascii="Courier New" w:hAnsi="Courier New" w:cs="Courier New"/>
      <w:lang w:val="ru-RU" w:eastAsia="ru-RU"/>
    </w:rPr>
  </w:style>
  <w:style w:type="paragraph" w:styleId="af">
    <w:name w:val="List Paragraph"/>
    <w:basedOn w:val="a"/>
    <w:uiPriority w:val="34"/>
    <w:qFormat/>
    <w:rsid w:val="006D0CD7"/>
    <w:pPr>
      <w:ind w:left="720"/>
    </w:pPr>
  </w:style>
  <w:style w:type="paragraph" w:styleId="af0">
    <w:name w:val="TOC Heading"/>
    <w:basedOn w:val="1"/>
    <w:next w:val="a"/>
    <w:uiPriority w:val="99"/>
    <w:qFormat/>
    <w:rsid w:val="006D0CD7"/>
    <w:pPr>
      <w:keepLines/>
      <w:spacing w:before="240" w:line="259" w:lineRule="auto"/>
      <w:jc w:val="left"/>
      <w:outlineLvl w:val="9"/>
    </w:pPr>
    <w:rPr>
      <w:rFonts w:ascii="Calibri Light" w:hAnsi="Calibri Light" w:cs="Calibri Light"/>
      <w:b w:val="0"/>
      <w:bCs w:val="0"/>
      <w:color w:val="2F5496"/>
      <w:sz w:val="32"/>
      <w:szCs w:val="32"/>
      <w:lang w:val="en-US" w:eastAsia="en-US"/>
    </w:rPr>
  </w:style>
  <w:style w:type="paragraph" w:styleId="25">
    <w:name w:val="toc 2"/>
    <w:basedOn w:val="a"/>
    <w:next w:val="a"/>
    <w:autoRedefine/>
    <w:uiPriority w:val="99"/>
    <w:semiHidden/>
    <w:rsid w:val="006D0CD7"/>
    <w:pPr>
      <w:spacing w:after="100"/>
      <w:ind w:left="240"/>
    </w:pPr>
  </w:style>
  <w:style w:type="paragraph" w:styleId="11">
    <w:name w:val="toc 1"/>
    <w:basedOn w:val="a"/>
    <w:next w:val="a"/>
    <w:autoRedefine/>
    <w:uiPriority w:val="99"/>
    <w:semiHidden/>
    <w:rsid w:val="009B7851"/>
    <w:pPr>
      <w:tabs>
        <w:tab w:val="left" w:pos="9781"/>
        <w:tab w:val="left" w:pos="9923"/>
      </w:tabs>
      <w:spacing w:before="120" w:line="360" w:lineRule="auto"/>
    </w:pPr>
  </w:style>
  <w:style w:type="character" w:styleId="af1">
    <w:name w:val="Hyperlink"/>
    <w:basedOn w:val="a0"/>
    <w:uiPriority w:val="99"/>
    <w:rsid w:val="006D0CD7"/>
    <w:rPr>
      <w:color w:val="0563C1"/>
      <w:u w:val="single"/>
    </w:rPr>
  </w:style>
  <w:style w:type="paragraph" w:styleId="af2">
    <w:name w:val="Body Text"/>
    <w:basedOn w:val="a"/>
    <w:link w:val="af3"/>
    <w:uiPriority w:val="99"/>
    <w:rsid w:val="00405DD5"/>
    <w:pPr>
      <w:spacing w:after="120"/>
    </w:pPr>
  </w:style>
  <w:style w:type="character" w:customStyle="1" w:styleId="af3">
    <w:name w:val="Основной текст Знак"/>
    <w:basedOn w:val="a0"/>
    <w:link w:val="af2"/>
    <w:uiPriority w:val="99"/>
    <w:locked/>
    <w:rsid w:val="00405DD5"/>
    <w:rPr>
      <w:sz w:val="24"/>
      <w:szCs w:val="24"/>
      <w:lang w:val="ru-RU" w:eastAsia="ru-RU"/>
    </w:rPr>
  </w:style>
  <w:style w:type="paragraph" w:customStyle="1" w:styleId="xl24">
    <w:name w:val="xl24"/>
    <w:basedOn w:val="a"/>
    <w:uiPriority w:val="99"/>
    <w:rsid w:val="00536B2B"/>
    <w:pPr>
      <w:pBdr>
        <w:left w:val="single" w:sz="4" w:space="0" w:color="auto"/>
        <w:bottom w:val="double" w:sz="6" w:space="0" w:color="auto"/>
        <w:right w:val="single" w:sz="4" w:space="0" w:color="auto"/>
      </w:pBdr>
      <w:spacing w:before="100" w:beforeAutospacing="1" w:after="100" w:afterAutospacing="1"/>
      <w:jc w:val="center"/>
    </w:pPr>
  </w:style>
  <w:style w:type="table" w:styleId="af4">
    <w:name w:val="Table Grid"/>
    <w:basedOn w:val="a1"/>
    <w:rsid w:val="00C15568"/>
    <w:rPr>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99"/>
    <w:qFormat/>
    <w:rsid w:val="00C15568"/>
    <w:rPr>
      <w:b/>
      <w:bCs/>
    </w:rPr>
  </w:style>
  <w:style w:type="character" w:customStyle="1" w:styleId="apple-converted-space">
    <w:name w:val="apple-converted-space"/>
    <w:basedOn w:val="a0"/>
    <w:uiPriority w:val="99"/>
    <w:rsid w:val="00C15568"/>
  </w:style>
  <w:style w:type="paragraph" w:styleId="af6">
    <w:name w:val="Balloon Text"/>
    <w:basedOn w:val="a"/>
    <w:link w:val="af7"/>
    <w:uiPriority w:val="99"/>
    <w:semiHidden/>
    <w:rsid w:val="00CA594F"/>
    <w:rPr>
      <w:rFonts w:ascii="Tahoma" w:hAnsi="Tahoma" w:cs="Tahoma"/>
      <w:sz w:val="16"/>
      <w:szCs w:val="16"/>
    </w:rPr>
  </w:style>
  <w:style w:type="character" w:customStyle="1" w:styleId="af7">
    <w:name w:val="Текст выноски Знак"/>
    <w:basedOn w:val="a0"/>
    <w:link w:val="af6"/>
    <w:uiPriority w:val="99"/>
    <w:locked/>
    <w:rsid w:val="00CA594F"/>
    <w:rPr>
      <w:rFonts w:ascii="Tahoma" w:hAnsi="Tahoma" w:cs="Tahoma"/>
      <w:sz w:val="16"/>
      <w:szCs w:val="16"/>
      <w:lang w:val="ru-RU" w:eastAsia="ru-RU"/>
    </w:rPr>
  </w:style>
  <w:style w:type="paragraph" w:styleId="af8">
    <w:name w:val="Normal (Web)"/>
    <w:basedOn w:val="a"/>
    <w:uiPriority w:val="99"/>
    <w:rsid w:val="00CA594F"/>
    <w:pPr>
      <w:spacing w:before="100" w:beforeAutospacing="1" w:after="100" w:afterAutospacing="1"/>
    </w:pPr>
    <w:rPr>
      <w:lang w:val="ro-RO" w:eastAsia="ro-RO"/>
    </w:rPr>
  </w:style>
  <w:style w:type="table" w:customStyle="1" w:styleId="GridTable4-Accent21">
    <w:name w:val="Grid Table 4 - Accent 21"/>
    <w:uiPriority w:val="99"/>
    <w:rsid w:val="00CA594F"/>
    <w:rPr>
      <w:sz w:val="20"/>
      <w:szCs w:val="20"/>
      <w:lang w:val="ro-RO" w:eastAsia="ro-RO"/>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GridTable1Light1">
    <w:name w:val="Grid Table 1 Light1"/>
    <w:uiPriority w:val="99"/>
    <w:rsid w:val="00CA594F"/>
    <w:rPr>
      <w:sz w:val="20"/>
      <w:szCs w:val="20"/>
      <w:lang w:val="ro-RO" w:eastAsia="ro-R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Elenco1">
    <w:name w:val="Elenco 1"/>
    <w:basedOn w:val="af2"/>
    <w:uiPriority w:val="99"/>
    <w:rsid w:val="00CA594F"/>
    <w:pPr>
      <w:keepLines/>
      <w:numPr>
        <w:numId w:val="6"/>
      </w:numPr>
      <w:spacing w:before="60"/>
      <w:ind w:right="567"/>
      <w:jc w:val="both"/>
    </w:pPr>
    <w:rPr>
      <w:lang w:val="it-IT" w:eastAsia="en-US"/>
    </w:rPr>
  </w:style>
  <w:style w:type="paragraph" w:styleId="35">
    <w:name w:val="toc 3"/>
    <w:basedOn w:val="a"/>
    <w:next w:val="a"/>
    <w:autoRedefine/>
    <w:uiPriority w:val="99"/>
    <w:semiHidden/>
    <w:rsid w:val="00C62EC6"/>
    <w:pPr>
      <w:tabs>
        <w:tab w:val="right" w:pos="10065"/>
      </w:tabs>
      <w:spacing w:after="100"/>
      <w:ind w:left="993" w:hanging="513"/>
    </w:pPr>
  </w:style>
  <w:style w:type="character" w:styleId="af9">
    <w:name w:val="FollowedHyperlink"/>
    <w:basedOn w:val="a0"/>
    <w:uiPriority w:val="99"/>
    <w:rsid w:val="00CA594F"/>
    <w:rPr>
      <w:color w:val="800080"/>
      <w:u w:val="single"/>
    </w:rPr>
  </w:style>
  <w:style w:type="paragraph" w:customStyle="1" w:styleId="xl67">
    <w:name w:val="xl67"/>
    <w:basedOn w:val="a"/>
    <w:uiPriority w:val="99"/>
    <w:rsid w:val="00CA594F"/>
    <w:pPr>
      <w:spacing w:before="100" w:beforeAutospacing="1" w:after="100" w:afterAutospacing="1"/>
    </w:pPr>
    <w:rPr>
      <w:rFonts w:ascii="Arial" w:hAnsi="Arial" w:cs="Arial"/>
      <w:lang w:val="en-US" w:eastAsia="en-US"/>
    </w:rPr>
  </w:style>
  <w:style w:type="paragraph" w:customStyle="1" w:styleId="xl68">
    <w:name w:val="xl68"/>
    <w:basedOn w:val="a"/>
    <w:uiPriority w:val="99"/>
    <w:rsid w:val="00CA594F"/>
    <w:pPr>
      <w:pBdr>
        <w:left w:val="single" w:sz="8" w:space="0" w:color="auto"/>
      </w:pBdr>
      <w:spacing w:before="100" w:beforeAutospacing="1" w:after="100" w:afterAutospacing="1"/>
    </w:pPr>
    <w:rPr>
      <w:rFonts w:ascii="Arial" w:hAnsi="Arial" w:cs="Arial"/>
      <w:lang w:val="en-US" w:eastAsia="en-US"/>
    </w:rPr>
  </w:style>
  <w:style w:type="paragraph" w:customStyle="1" w:styleId="xl69">
    <w:name w:val="xl69"/>
    <w:basedOn w:val="a"/>
    <w:uiPriority w:val="99"/>
    <w:rsid w:val="00CA594F"/>
    <w:pPr>
      <w:spacing w:before="100" w:beforeAutospacing="1" w:after="100" w:afterAutospacing="1"/>
    </w:pPr>
    <w:rPr>
      <w:rFonts w:ascii="Arial" w:hAnsi="Arial" w:cs="Arial"/>
      <w:lang w:val="en-US" w:eastAsia="en-US"/>
    </w:rPr>
  </w:style>
  <w:style w:type="paragraph" w:customStyle="1" w:styleId="xl70">
    <w:name w:val="xl70"/>
    <w:basedOn w:val="a"/>
    <w:uiPriority w:val="99"/>
    <w:rsid w:val="00CA594F"/>
    <w:pPr>
      <w:pBdr>
        <w:left w:val="single" w:sz="8" w:space="0" w:color="auto"/>
        <w:bottom w:val="single" w:sz="8" w:space="0" w:color="auto"/>
      </w:pBdr>
      <w:spacing w:before="100" w:beforeAutospacing="1" w:after="100" w:afterAutospacing="1"/>
    </w:pPr>
    <w:rPr>
      <w:rFonts w:ascii="Arial" w:hAnsi="Arial" w:cs="Arial"/>
      <w:lang w:val="en-US" w:eastAsia="en-US"/>
    </w:rPr>
  </w:style>
  <w:style w:type="paragraph" w:customStyle="1" w:styleId="xl71">
    <w:name w:val="xl71"/>
    <w:basedOn w:val="a"/>
    <w:uiPriority w:val="99"/>
    <w:rsid w:val="00CA594F"/>
    <w:pPr>
      <w:pBdr>
        <w:bottom w:val="single" w:sz="8" w:space="0" w:color="auto"/>
      </w:pBdr>
      <w:spacing w:before="100" w:beforeAutospacing="1" w:after="100" w:afterAutospacing="1"/>
    </w:pPr>
    <w:rPr>
      <w:rFonts w:ascii="Arial" w:hAnsi="Arial" w:cs="Arial"/>
      <w:lang w:val="en-US" w:eastAsia="en-US"/>
    </w:rPr>
  </w:style>
  <w:style w:type="paragraph" w:customStyle="1" w:styleId="xl72">
    <w:name w:val="xl72"/>
    <w:basedOn w:val="a"/>
    <w:uiPriority w:val="99"/>
    <w:rsid w:val="00CA594F"/>
    <w:pPr>
      <w:spacing w:before="100" w:beforeAutospacing="1" w:after="100" w:afterAutospacing="1"/>
    </w:pPr>
    <w:rPr>
      <w:rFonts w:ascii="Arial" w:hAnsi="Arial" w:cs="Arial"/>
      <w:sz w:val="16"/>
      <w:szCs w:val="16"/>
      <w:lang w:val="en-US" w:eastAsia="en-US"/>
    </w:rPr>
  </w:style>
  <w:style w:type="paragraph" w:customStyle="1" w:styleId="xl73">
    <w:name w:val="xl73"/>
    <w:basedOn w:val="a"/>
    <w:uiPriority w:val="99"/>
    <w:rsid w:val="00CA594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74">
    <w:name w:val="xl74"/>
    <w:basedOn w:val="a"/>
    <w:uiPriority w:val="99"/>
    <w:rsid w:val="00CA594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75">
    <w:name w:val="xl75"/>
    <w:basedOn w:val="a"/>
    <w:uiPriority w:val="99"/>
    <w:rsid w:val="00CA594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76">
    <w:name w:val="xl76"/>
    <w:basedOn w:val="a"/>
    <w:uiPriority w:val="99"/>
    <w:rsid w:val="00CA594F"/>
    <w:pPr>
      <w:pBdr>
        <w:left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7">
    <w:name w:val="xl77"/>
    <w:basedOn w:val="a"/>
    <w:uiPriority w:val="99"/>
    <w:rsid w:val="00CA594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8">
    <w:name w:val="xl78"/>
    <w:basedOn w:val="a"/>
    <w:uiPriority w:val="99"/>
    <w:rsid w:val="00CA594F"/>
    <w:pPr>
      <w:pBdr>
        <w:lef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79">
    <w:name w:val="xl79"/>
    <w:basedOn w:val="a"/>
    <w:uiPriority w:val="99"/>
    <w:rsid w:val="00CA594F"/>
    <w:pPr>
      <w:pBdr>
        <w:left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80">
    <w:name w:val="xl80"/>
    <w:basedOn w:val="a"/>
    <w:uiPriority w:val="99"/>
    <w:rsid w:val="00CA594F"/>
    <w:pPr>
      <w:pBdr>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81">
    <w:name w:val="xl81"/>
    <w:basedOn w:val="a"/>
    <w:uiPriority w:val="99"/>
    <w:rsid w:val="00CA594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82">
    <w:name w:val="xl82"/>
    <w:basedOn w:val="a"/>
    <w:uiPriority w:val="99"/>
    <w:rsid w:val="00CA594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83">
    <w:name w:val="xl83"/>
    <w:basedOn w:val="a"/>
    <w:uiPriority w:val="99"/>
    <w:rsid w:val="00CA594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n-US" w:eastAsia="en-US"/>
    </w:rPr>
  </w:style>
  <w:style w:type="paragraph" w:customStyle="1" w:styleId="xl84">
    <w:name w:val="xl84"/>
    <w:basedOn w:val="a"/>
    <w:uiPriority w:val="99"/>
    <w:rsid w:val="00CA594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85">
    <w:name w:val="xl85"/>
    <w:basedOn w:val="a"/>
    <w:uiPriority w:val="99"/>
    <w:rsid w:val="00CA5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86">
    <w:name w:val="xl86"/>
    <w:basedOn w:val="a"/>
    <w:uiPriority w:val="99"/>
    <w:rsid w:val="00CA594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87">
    <w:name w:val="xl87"/>
    <w:basedOn w:val="a"/>
    <w:uiPriority w:val="99"/>
    <w:rsid w:val="00CA594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88">
    <w:name w:val="xl88"/>
    <w:basedOn w:val="a"/>
    <w:uiPriority w:val="99"/>
    <w:rsid w:val="00CA594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89">
    <w:name w:val="xl89"/>
    <w:basedOn w:val="a"/>
    <w:uiPriority w:val="99"/>
    <w:rsid w:val="00CA594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90">
    <w:name w:val="xl90"/>
    <w:basedOn w:val="a"/>
    <w:uiPriority w:val="99"/>
    <w:rsid w:val="00CA594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91">
    <w:name w:val="xl91"/>
    <w:basedOn w:val="a"/>
    <w:uiPriority w:val="99"/>
    <w:rsid w:val="00CA594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92">
    <w:name w:val="xl92"/>
    <w:basedOn w:val="a"/>
    <w:uiPriority w:val="99"/>
    <w:rsid w:val="00CA594F"/>
    <w:pPr>
      <w:pBdr>
        <w:left w:val="single" w:sz="8" w:space="0" w:color="auto"/>
        <w:bottom w:val="single" w:sz="8" w:space="0" w:color="auto"/>
        <w:right w:val="single" w:sz="8" w:space="0" w:color="auto"/>
      </w:pBdr>
      <w:shd w:val="clear" w:color="000000" w:fill="CCFFFF"/>
      <w:spacing w:before="100" w:beforeAutospacing="1" w:after="100" w:afterAutospacing="1"/>
      <w:textAlignment w:val="center"/>
    </w:pPr>
    <w:rPr>
      <w:b/>
      <w:bCs/>
      <w:sz w:val="12"/>
      <w:szCs w:val="12"/>
      <w:lang w:val="en-US" w:eastAsia="en-US"/>
    </w:rPr>
  </w:style>
  <w:style w:type="paragraph" w:customStyle="1" w:styleId="xl93">
    <w:name w:val="xl93"/>
    <w:basedOn w:val="a"/>
    <w:uiPriority w:val="99"/>
    <w:rsid w:val="00CA594F"/>
    <w:pPr>
      <w:pBdr>
        <w:left w:val="single" w:sz="8" w:space="0" w:color="auto"/>
        <w:bottom w:val="single" w:sz="8" w:space="0" w:color="auto"/>
        <w:right w:val="single" w:sz="4" w:space="0" w:color="auto"/>
      </w:pBdr>
      <w:shd w:val="clear" w:color="000000" w:fill="CCFFFF"/>
      <w:spacing w:before="100" w:beforeAutospacing="1" w:after="100" w:afterAutospacing="1"/>
      <w:textAlignment w:val="center"/>
    </w:pPr>
    <w:rPr>
      <w:b/>
      <w:bCs/>
      <w:sz w:val="12"/>
      <w:szCs w:val="12"/>
      <w:lang w:val="en-US" w:eastAsia="en-US"/>
    </w:rPr>
  </w:style>
  <w:style w:type="paragraph" w:customStyle="1" w:styleId="xl94">
    <w:name w:val="xl94"/>
    <w:basedOn w:val="a"/>
    <w:uiPriority w:val="99"/>
    <w:rsid w:val="00CA594F"/>
    <w:pPr>
      <w:pBdr>
        <w:left w:val="single" w:sz="4" w:space="0" w:color="auto"/>
        <w:bottom w:val="single" w:sz="8" w:space="0" w:color="auto"/>
        <w:right w:val="single" w:sz="4" w:space="0" w:color="auto"/>
      </w:pBdr>
      <w:shd w:val="clear" w:color="000000" w:fill="CCFFFF"/>
      <w:spacing w:before="100" w:beforeAutospacing="1" w:after="100" w:afterAutospacing="1"/>
      <w:textAlignment w:val="center"/>
    </w:pPr>
    <w:rPr>
      <w:b/>
      <w:bCs/>
      <w:sz w:val="12"/>
      <w:szCs w:val="12"/>
      <w:lang w:val="en-US" w:eastAsia="en-US"/>
    </w:rPr>
  </w:style>
  <w:style w:type="paragraph" w:customStyle="1" w:styleId="xl95">
    <w:name w:val="xl95"/>
    <w:basedOn w:val="a"/>
    <w:uiPriority w:val="99"/>
    <w:rsid w:val="00CA594F"/>
    <w:pPr>
      <w:pBdr>
        <w:left w:val="single" w:sz="4" w:space="0" w:color="auto"/>
        <w:bottom w:val="single" w:sz="8" w:space="0" w:color="auto"/>
      </w:pBdr>
      <w:shd w:val="clear" w:color="000000" w:fill="CCFFFF"/>
      <w:spacing w:before="100" w:beforeAutospacing="1" w:after="100" w:afterAutospacing="1"/>
      <w:textAlignment w:val="center"/>
    </w:pPr>
    <w:rPr>
      <w:b/>
      <w:bCs/>
      <w:sz w:val="12"/>
      <w:szCs w:val="12"/>
      <w:lang w:val="en-US" w:eastAsia="en-US"/>
    </w:rPr>
  </w:style>
  <w:style w:type="paragraph" w:customStyle="1" w:styleId="xl96">
    <w:name w:val="xl96"/>
    <w:basedOn w:val="a"/>
    <w:uiPriority w:val="99"/>
    <w:rsid w:val="00CA594F"/>
    <w:pPr>
      <w:pBdr>
        <w:left w:val="single" w:sz="4" w:space="0" w:color="auto"/>
        <w:bottom w:val="single" w:sz="8" w:space="0" w:color="auto"/>
        <w:right w:val="single" w:sz="8" w:space="0" w:color="auto"/>
      </w:pBdr>
      <w:shd w:val="clear" w:color="000000" w:fill="CCFFFF"/>
      <w:spacing w:before="100" w:beforeAutospacing="1" w:after="100" w:afterAutospacing="1"/>
      <w:textAlignment w:val="center"/>
    </w:pPr>
    <w:rPr>
      <w:b/>
      <w:bCs/>
      <w:sz w:val="12"/>
      <w:szCs w:val="12"/>
      <w:lang w:val="en-US" w:eastAsia="en-US"/>
    </w:rPr>
  </w:style>
  <w:style w:type="paragraph" w:customStyle="1" w:styleId="xl97">
    <w:name w:val="xl97"/>
    <w:basedOn w:val="a"/>
    <w:uiPriority w:val="99"/>
    <w:rsid w:val="00CA594F"/>
    <w:pPr>
      <w:pBdr>
        <w:bottom w:val="single" w:sz="8" w:space="0" w:color="auto"/>
        <w:right w:val="single" w:sz="4" w:space="0" w:color="auto"/>
      </w:pBdr>
      <w:shd w:val="clear" w:color="000000" w:fill="CCFFFF"/>
      <w:spacing w:before="100" w:beforeAutospacing="1" w:after="100" w:afterAutospacing="1"/>
      <w:textAlignment w:val="center"/>
    </w:pPr>
    <w:rPr>
      <w:b/>
      <w:bCs/>
      <w:sz w:val="12"/>
      <w:szCs w:val="12"/>
      <w:lang w:val="en-US" w:eastAsia="en-US"/>
    </w:rPr>
  </w:style>
  <w:style w:type="paragraph" w:customStyle="1" w:styleId="xl98">
    <w:name w:val="xl98"/>
    <w:basedOn w:val="a"/>
    <w:uiPriority w:val="99"/>
    <w:rsid w:val="00CA594F"/>
    <w:pPr>
      <w:pBdr>
        <w:left w:val="single" w:sz="8" w:space="0" w:color="auto"/>
        <w:bottom w:val="single" w:sz="4" w:space="0" w:color="auto"/>
        <w:right w:val="single" w:sz="8" w:space="0" w:color="auto"/>
      </w:pBdr>
      <w:spacing w:before="100" w:beforeAutospacing="1" w:after="100" w:afterAutospacing="1"/>
      <w:jc w:val="center"/>
      <w:textAlignment w:val="center"/>
    </w:pPr>
    <w:rPr>
      <w:sz w:val="16"/>
      <w:szCs w:val="16"/>
      <w:lang w:val="en-US" w:eastAsia="en-US"/>
    </w:rPr>
  </w:style>
  <w:style w:type="paragraph" w:customStyle="1" w:styleId="xl99">
    <w:name w:val="xl99"/>
    <w:basedOn w:val="a"/>
    <w:uiPriority w:val="99"/>
    <w:rsid w:val="00CA59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lang w:val="en-US" w:eastAsia="en-US"/>
    </w:rPr>
  </w:style>
  <w:style w:type="paragraph" w:customStyle="1" w:styleId="xl100">
    <w:name w:val="xl100"/>
    <w:basedOn w:val="a"/>
    <w:uiPriority w:val="99"/>
    <w:rsid w:val="00CA594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n-US" w:eastAsia="en-US"/>
    </w:rPr>
  </w:style>
  <w:style w:type="paragraph" w:customStyle="1" w:styleId="xl101">
    <w:name w:val="xl101"/>
    <w:basedOn w:val="a"/>
    <w:uiPriority w:val="99"/>
    <w:rsid w:val="00CA594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02">
    <w:name w:val="xl102"/>
    <w:basedOn w:val="a"/>
    <w:uiPriority w:val="99"/>
    <w:rsid w:val="00CA594F"/>
    <w:pPr>
      <w:spacing w:before="100" w:beforeAutospacing="1" w:after="100" w:afterAutospacing="1"/>
      <w:jc w:val="center"/>
      <w:textAlignment w:val="center"/>
    </w:pPr>
    <w:rPr>
      <w:rFonts w:ascii="Arial" w:hAnsi="Arial" w:cs="Arial"/>
      <w:sz w:val="12"/>
      <w:szCs w:val="12"/>
      <w:lang w:val="en-US" w:eastAsia="en-US"/>
    </w:rPr>
  </w:style>
  <w:style w:type="paragraph" w:customStyle="1" w:styleId="xl103">
    <w:name w:val="xl103"/>
    <w:basedOn w:val="a"/>
    <w:uiPriority w:val="99"/>
    <w:rsid w:val="00CA594F"/>
    <w:pPr>
      <w:pBdr>
        <w:left w:val="single" w:sz="8" w:space="0" w:color="auto"/>
        <w:right w:val="single" w:sz="8"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04">
    <w:name w:val="xl104"/>
    <w:basedOn w:val="a"/>
    <w:uiPriority w:val="99"/>
    <w:rsid w:val="00CA594F"/>
    <w:pPr>
      <w:pBdr>
        <w:right w:val="single" w:sz="8"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05">
    <w:name w:val="xl105"/>
    <w:basedOn w:val="a"/>
    <w:uiPriority w:val="99"/>
    <w:rsid w:val="00CA594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06">
    <w:name w:val="xl106"/>
    <w:basedOn w:val="a"/>
    <w:uiPriority w:val="99"/>
    <w:rsid w:val="00CA594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07">
    <w:name w:val="xl107"/>
    <w:basedOn w:val="a"/>
    <w:uiPriority w:val="99"/>
    <w:rsid w:val="00CA594F"/>
    <w:pPr>
      <w:pBdr>
        <w:top w:val="single" w:sz="8" w:space="0" w:color="auto"/>
        <w:left w:val="single" w:sz="4"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08">
    <w:name w:val="xl108"/>
    <w:basedOn w:val="a"/>
    <w:uiPriority w:val="99"/>
    <w:rsid w:val="00CA594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09">
    <w:name w:val="xl109"/>
    <w:basedOn w:val="a"/>
    <w:uiPriority w:val="99"/>
    <w:rsid w:val="00CA594F"/>
    <w:pPr>
      <w:pBdr>
        <w:top w:val="single" w:sz="8" w:space="0" w:color="auto"/>
        <w:right w:val="single" w:sz="4" w:space="0" w:color="auto"/>
      </w:pBdr>
      <w:spacing w:before="100" w:beforeAutospacing="1" w:after="100" w:afterAutospacing="1"/>
      <w:jc w:val="center"/>
      <w:textAlignment w:val="center"/>
    </w:pPr>
    <w:rPr>
      <w:rFonts w:ascii="Arial" w:hAnsi="Arial" w:cs="Arial"/>
      <w:sz w:val="12"/>
      <w:szCs w:val="12"/>
      <w:lang w:val="en-US" w:eastAsia="en-US"/>
    </w:rPr>
  </w:style>
  <w:style w:type="paragraph" w:customStyle="1" w:styleId="xl110">
    <w:name w:val="xl110"/>
    <w:basedOn w:val="a"/>
    <w:uiPriority w:val="99"/>
    <w:rsid w:val="00CA594F"/>
    <w:pPr>
      <w:spacing w:before="100" w:beforeAutospacing="1" w:after="100" w:afterAutospacing="1"/>
    </w:pPr>
    <w:rPr>
      <w:rFonts w:ascii="Arial" w:hAnsi="Arial" w:cs="Arial"/>
      <w:sz w:val="12"/>
      <w:szCs w:val="12"/>
      <w:lang w:val="en-US" w:eastAsia="en-US"/>
    </w:rPr>
  </w:style>
  <w:style w:type="paragraph" w:customStyle="1" w:styleId="xl111">
    <w:name w:val="xl111"/>
    <w:basedOn w:val="a"/>
    <w:uiPriority w:val="99"/>
    <w:rsid w:val="00CA59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i/>
      <w:iCs/>
      <w:sz w:val="14"/>
      <w:szCs w:val="14"/>
      <w:lang w:val="en-US" w:eastAsia="en-US"/>
    </w:rPr>
  </w:style>
  <w:style w:type="paragraph" w:customStyle="1" w:styleId="xl112">
    <w:name w:val="xl112"/>
    <w:basedOn w:val="a"/>
    <w:uiPriority w:val="99"/>
    <w:rsid w:val="00CA594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n-US" w:eastAsia="en-US"/>
    </w:rPr>
  </w:style>
  <w:style w:type="paragraph" w:customStyle="1" w:styleId="xl113">
    <w:name w:val="xl113"/>
    <w:basedOn w:val="a"/>
    <w:uiPriority w:val="99"/>
    <w:rsid w:val="00CA5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4"/>
      <w:szCs w:val="14"/>
      <w:lang w:val="en-US" w:eastAsia="en-US"/>
    </w:rPr>
  </w:style>
  <w:style w:type="paragraph" w:customStyle="1" w:styleId="xl114">
    <w:name w:val="xl114"/>
    <w:basedOn w:val="a"/>
    <w:uiPriority w:val="99"/>
    <w:rsid w:val="00CA59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15">
    <w:name w:val="xl115"/>
    <w:basedOn w:val="a"/>
    <w:uiPriority w:val="99"/>
    <w:rsid w:val="00CA594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16">
    <w:name w:val="xl116"/>
    <w:basedOn w:val="a"/>
    <w:uiPriority w:val="99"/>
    <w:rsid w:val="00CA594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17">
    <w:name w:val="xl117"/>
    <w:basedOn w:val="a"/>
    <w:uiPriority w:val="99"/>
    <w:rsid w:val="00CA594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18">
    <w:name w:val="xl118"/>
    <w:basedOn w:val="a"/>
    <w:uiPriority w:val="99"/>
    <w:rsid w:val="00CA594F"/>
    <w:pPr>
      <w:spacing w:before="100" w:beforeAutospacing="1" w:after="100" w:afterAutospacing="1"/>
    </w:pPr>
    <w:rPr>
      <w:rFonts w:ascii="Arial" w:hAnsi="Arial" w:cs="Arial"/>
      <w:sz w:val="14"/>
      <w:szCs w:val="14"/>
      <w:lang w:val="en-US" w:eastAsia="en-US"/>
    </w:rPr>
  </w:style>
  <w:style w:type="paragraph" w:customStyle="1" w:styleId="xl119">
    <w:name w:val="xl119"/>
    <w:basedOn w:val="a"/>
    <w:uiPriority w:val="99"/>
    <w:rsid w:val="00CA594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n-US" w:eastAsia="en-US"/>
    </w:rPr>
  </w:style>
  <w:style w:type="paragraph" w:customStyle="1" w:styleId="xl120">
    <w:name w:val="xl120"/>
    <w:basedOn w:val="a"/>
    <w:uiPriority w:val="99"/>
    <w:rsid w:val="00CA59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21">
    <w:name w:val="xl121"/>
    <w:basedOn w:val="a"/>
    <w:uiPriority w:val="99"/>
    <w:rsid w:val="00CA5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n-US" w:eastAsia="en-US"/>
    </w:rPr>
  </w:style>
  <w:style w:type="paragraph" w:customStyle="1" w:styleId="xl122">
    <w:name w:val="xl122"/>
    <w:basedOn w:val="a"/>
    <w:uiPriority w:val="99"/>
    <w:rsid w:val="00CA59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n-US" w:eastAsia="en-US"/>
    </w:rPr>
  </w:style>
  <w:style w:type="paragraph" w:customStyle="1" w:styleId="xl123">
    <w:name w:val="xl123"/>
    <w:basedOn w:val="a"/>
    <w:uiPriority w:val="99"/>
    <w:rsid w:val="00CA594F"/>
    <w:pPr>
      <w:pBdr>
        <w:left w:val="single" w:sz="8"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24">
    <w:name w:val="xl124"/>
    <w:basedOn w:val="a"/>
    <w:uiPriority w:val="99"/>
    <w:rsid w:val="00CA594F"/>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25">
    <w:name w:val="xl125"/>
    <w:basedOn w:val="a"/>
    <w:uiPriority w:val="99"/>
    <w:rsid w:val="00CA594F"/>
    <w:pPr>
      <w:pBdr>
        <w:left w:val="single" w:sz="4" w:space="0" w:color="auto"/>
        <w:right w:val="single" w:sz="8"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26">
    <w:name w:val="xl126"/>
    <w:basedOn w:val="a"/>
    <w:uiPriority w:val="99"/>
    <w:rsid w:val="00CA594F"/>
    <w:pPr>
      <w:pBdr>
        <w:right w:val="single" w:sz="8"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27">
    <w:name w:val="xl127"/>
    <w:basedOn w:val="a"/>
    <w:uiPriority w:val="99"/>
    <w:rsid w:val="00CA594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4"/>
      <w:szCs w:val="14"/>
      <w:lang w:val="en-US" w:eastAsia="en-US"/>
    </w:rPr>
  </w:style>
  <w:style w:type="paragraph" w:customStyle="1" w:styleId="xl128">
    <w:name w:val="xl128"/>
    <w:basedOn w:val="a"/>
    <w:uiPriority w:val="99"/>
    <w:rsid w:val="00CA594F"/>
    <w:pPr>
      <w:spacing w:before="100" w:beforeAutospacing="1" w:after="100" w:afterAutospacing="1"/>
      <w:jc w:val="center"/>
    </w:pPr>
    <w:rPr>
      <w:rFonts w:ascii="Arial" w:hAnsi="Arial" w:cs="Arial"/>
      <w:b/>
      <w:bCs/>
      <w:sz w:val="16"/>
      <w:szCs w:val="16"/>
      <w:lang w:val="en-US" w:eastAsia="en-US"/>
    </w:rPr>
  </w:style>
  <w:style w:type="paragraph" w:customStyle="1" w:styleId="xl129">
    <w:name w:val="xl129"/>
    <w:basedOn w:val="a"/>
    <w:uiPriority w:val="99"/>
    <w:rsid w:val="00CA594F"/>
    <w:pPr>
      <w:pBdr>
        <w:left w:val="single" w:sz="8" w:space="0" w:color="auto"/>
        <w:bottom w:val="single" w:sz="8" w:space="0" w:color="auto"/>
      </w:pBdr>
      <w:shd w:val="clear" w:color="000000" w:fill="CCFFFF"/>
      <w:spacing w:before="100" w:beforeAutospacing="1" w:after="100" w:afterAutospacing="1"/>
      <w:jc w:val="center"/>
      <w:textAlignment w:val="center"/>
    </w:pPr>
    <w:rPr>
      <w:b/>
      <w:bCs/>
      <w:sz w:val="12"/>
      <w:szCs w:val="12"/>
      <w:lang w:val="en-US" w:eastAsia="en-US"/>
    </w:rPr>
  </w:style>
  <w:style w:type="paragraph" w:customStyle="1" w:styleId="xl130">
    <w:name w:val="xl130"/>
    <w:basedOn w:val="a"/>
    <w:uiPriority w:val="99"/>
    <w:rsid w:val="00CA594F"/>
    <w:pPr>
      <w:pBdr>
        <w:bottom w:val="single" w:sz="8" w:space="0" w:color="auto"/>
      </w:pBdr>
      <w:shd w:val="clear" w:color="000000" w:fill="CCFFFF"/>
      <w:spacing w:before="100" w:beforeAutospacing="1" w:after="100" w:afterAutospacing="1"/>
      <w:jc w:val="center"/>
      <w:textAlignment w:val="center"/>
    </w:pPr>
    <w:rPr>
      <w:b/>
      <w:bCs/>
      <w:sz w:val="12"/>
      <w:szCs w:val="12"/>
      <w:lang w:val="en-US" w:eastAsia="en-US"/>
    </w:rPr>
  </w:style>
  <w:style w:type="paragraph" w:customStyle="1" w:styleId="xl131">
    <w:name w:val="xl131"/>
    <w:basedOn w:val="a"/>
    <w:uiPriority w:val="99"/>
    <w:rsid w:val="00CA594F"/>
    <w:pPr>
      <w:pBdr>
        <w:bottom w:val="single" w:sz="8" w:space="0" w:color="auto"/>
        <w:right w:val="single" w:sz="8" w:space="0" w:color="auto"/>
      </w:pBdr>
      <w:shd w:val="clear" w:color="000000" w:fill="CCFFFF"/>
      <w:spacing w:before="100" w:beforeAutospacing="1" w:after="100" w:afterAutospacing="1"/>
      <w:jc w:val="center"/>
      <w:textAlignment w:val="center"/>
    </w:pPr>
    <w:rPr>
      <w:b/>
      <w:bCs/>
      <w:sz w:val="12"/>
      <w:szCs w:val="12"/>
      <w:lang w:val="en-US" w:eastAsia="en-US"/>
    </w:rPr>
  </w:style>
  <w:style w:type="paragraph" w:customStyle="1" w:styleId="xl132">
    <w:name w:val="xl132"/>
    <w:basedOn w:val="a"/>
    <w:uiPriority w:val="99"/>
    <w:rsid w:val="00CA594F"/>
    <w:pPr>
      <w:pBdr>
        <w:top w:val="single" w:sz="8" w:space="0" w:color="auto"/>
        <w:left w:val="single" w:sz="8" w:space="0" w:color="auto"/>
        <w:bottom w:val="single" w:sz="4" w:space="0" w:color="auto"/>
      </w:pBdr>
      <w:spacing w:before="100" w:beforeAutospacing="1" w:after="100" w:afterAutospacing="1"/>
      <w:textAlignment w:val="center"/>
    </w:pPr>
    <w:rPr>
      <w:b/>
      <w:bCs/>
      <w:sz w:val="16"/>
      <w:szCs w:val="16"/>
      <w:lang w:val="en-US" w:eastAsia="en-US"/>
    </w:rPr>
  </w:style>
  <w:style w:type="paragraph" w:customStyle="1" w:styleId="xl133">
    <w:name w:val="xl133"/>
    <w:basedOn w:val="a"/>
    <w:uiPriority w:val="99"/>
    <w:rsid w:val="00CA594F"/>
    <w:pPr>
      <w:pBdr>
        <w:top w:val="single" w:sz="8" w:space="0" w:color="auto"/>
        <w:bottom w:val="single" w:sz="4" w:space="0" w:color="auto"/>
      </w:pBdr>
      <w:spacing w:before="100" w:beforeAutospacing="1" w:after="100" w:afterAutospacing="1"/>
      <w:textAlignment w:val="center"/>
    </w:pPr>
    <w:rPr>
      <w:b/>
      <w:bCs/>
      <w:sz w:val="16"/>
      <w:szCs w:val="16"/>
      <w:lang w:val="en-US" w:eastAsia="en-US"/>
    </w:rPr>
  </w:style>
  <w:style w:type="paragraph" w:customStyle="1" w:styleId="xl134">
    <w:name w:val="xl134"/>
    <w:basedOn w:val="a"/>
    <w:uiPriority w:val="99"/>
    <w:rsid w:val="00CA594F"/>
    <w:pPr>
      <w:pBdr>
        <w:top w:val="single" w:sz="8" w:space="0" w:color="auto"/>
        <w:bottom w:val="single" w:sz="4" w:space="0" w:color="auto"/>
        <w:right w:val="single" w:sz="8" w:space="0" w:color="auto"/>
      </w:pBdr>
      <w:spacing w:before="100" w:beforeAutospacing="1" w:after="100" w:afterAutospacing="1"/>
      <w:textAlignment w:val="center"/>
    </w:pPr>
    <w:rPr>
      <w:b/>
      <w:bCs/>
      <w:sz w:val="16"/>
      <w:szCs w:val="16"/>
      <w:lang w:val="en-US" w:eastAsia="en-US"/>
    </w:rPr>
  </w:style>
  <w:style w:type="paragraph" w:customStyle="1" w:styleId="xl135">
    <w:name w:val="xl135"/>
    <w:basedOn w:val="a"/>
    <w:uiPriority w:val="99"/>
    <w:rsid w:val="00CA594F"/>
    <w:pPr>
      <w:pBdr>
        <w:top w:val="single" w:sz="4" w:space="0" w:color="auto"/>
        <w:left w:val="single" w:sz="8" w:space="0" w:color="auto"/>
        <w:bottom w:val="single" w:sz="4" w:space="0" w:color="auto"/>
      </w:pBdr>
      <w:spacing w:before="100" w:beforeAutospacing="1" w:after="100" w:afterAutospacing="1"/>
      <w:textAlignment w:val="center"/>
    </w:pPr>
    <w:rPr>
      <w:b/>
      <w:bCs/>
      <w:sz w:val="16"/>
      <w:szCs w:val="16"/>
      <w:lang w:val="en-US" w:eastAsia="en-US"/>
    </w:rPr>
  </w:style>
  <w:style w:type="paragraph" w:customStyle="1" w:styleId="xl136">
    <w:name w:val="xl136"/>
    <w:basedOn w:val="a"/>
    <w:uiPriority w:val="99"/>
    <w:rsid w:val="00CA594F"/>
    <w:pPr>
      <w:pBdr>
        <w:top w:val="single" w:sz="4" w:space="0" w:color="auto"/>
        <w:bottom w:val="single" w:sz="4" w:space="0" w:color="auto"/>
      </w:pBdr>
      <w:spacing w:before="100" w:beforeAutospacing="1" w:after="100" w:afterAutospacing="1"/>
      <w:textAlignment w:val="center"/>
    </w:pPr>
    <w:rPr>
      <w:b/>
      <w:bCs/>
      <w:sz w:val="16"/>
      <w:szCs w:val="16"/>
      <w:lang w:val="en-US" w:eastAsia="en-US"/>
    </w:rPr>
  </w:style>
  <w:style w:type="paragraph" w:customStyle="1" w:styleId="xl137">
    <w:name w:val="xl137"/>
    <w:basedOn w:val="a"/>
    <w:uiPriority w:val="99"/>
    <w:rsid w:val="00CA594F"/>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lang w:val="en-US" w:eastAsia="en-US"/>
    </w:rPr>
  </w:style>
  <w:style w:type="paragraph" w:customStyle="1" w:styleId="xl138">
    <w:name w:val="xl138"/>
    <w:basedOn w:val="a"/>
    <w:uiPriority w:val="99"/>
    <w:rsid w:val="00CA594F"/>
    <w:pPr>
      <w:pBdr>
        <w:top w:val="single" w:sz="4" w:space="0" w:color="auto"/>
        <w:left w:val="single" w:sz="8" w:space="0" w:color="auto"/>
        <w:bottom w:val="single" w:sz="8" w:space="0" w:color="auto"/>
      </w:pBdr>
      <w:spacing w:before="100" w:beforeAutospacing="1" w:after="100" w:afterAutospacing="1"/>
      <w:textAlignment w:val="center"/>
    </w:pPr>
    <w:rPr>
      <w:b/>
      <w:bCs/>
      <w:sz w:val="16"/>
      <w:szCs w:val="16"/>
      <w:lang w:val="en-US" w:eastAsia="en-US"/>
    </w:rPr>
  </w:style>
  <w:style w:type="paragraph" w:customStyle="1" w:styleId="xl139">
    <w:name w:val="xl139"/>
    <w:basedOn w:val="a"/>
    <w:uiPriority w:val="99"/>
    <w:rsid w:val="00CA594F"/>
    <w:pPr>
      <w:pBdr>
        <w:top w:val="single" w:sz="4" w:space="0" w:color="auto"/>
        <w:bottom w:val="single" w:sz="8" w:space="0" w:color="auto"/>
      </w:pBdr>
      <w:spacing w:before="100" w:beforeAutospacing="1" w:after="100" w:afterAutospacing="1"/>
      <w:textAlignment w:val="center"/>
    </w:pPr>
    <w:rPr>
      <w:b/>
      <w:bCs/>
      <w:sz w:val="16"/>
      <w:szCs w:val="16"/>
      <w:lang w:val="en-US" w:eastAsia="en-US"/>
    </w:rPr>
  </w:style>
  <w:style w:type="paragraph" w:customStyle="1" w:styleId="xl140">
    <w:name w:val="xl140"/>
    <w:basedOn w:val="a"/>
    <w:uiPriority w:val="99"/>
    <w:rsid w:val="00CA594F"/>
    <w:pPr>
      <w:pBdr>
        <w:top w:val="single" w:sz="4" w:space="0" w:color="auto"/>
        <w:bottom w:val="single" w:sz="8" w:space="0" w:color="auto"/>
        <w:right w:val="single" w:sz="8" w:space="0" w:color="auto"/>
      </w:pBdr>
      <w:spacing w:before="100" w:beforeAutospacing="1" w:after="100" w:afterAutospacing="1"/>
      <w:textAlignment w:val="center"/>
    </w:pPr>
    <w:rPr>
      <w:b/>
      <w:bCs/>
      <w:sz w:val="16"/>
      <w:szCs w:val="16"/>
      <w:lang w:val="en-US" w:eastAsia="en-US"/>
    </w:rPr>
  </w:style>
  <w:style w:type="paragraph" w:customStyle="1" w:styleId="xl141">
    <w:name w:val="xl141"/>
    <w:basedOn w:val="a"/>
    <w:uiPriority w:val="99"/>
    <w:rsid w:val="00CA594F"/>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42">
    <w:name w:val="xl142"/>
    <w:basedOn w:val="a"/>
    <w:uiPriority w:val="99"/>
    <w:rsid w:val="00CA594F"/>
    <w:pPr>
      <w:pBdr>
        <w:top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43">
    <w:name w:val="xl143"/>
    <w:basedOn w:val="a"/>
    <w:uiPriority w:val="99"/>
    <w:rsid w:val="00CA594F"/>
    <w:pPr>
      <w:pBdr>
        <w:bottom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44">
    <w:name w:val="xl144"/>
    <w:basedOn w:val="a"/>
    <w:uiPriority w:val="99"/>
    <w:rsid w:val="00CA594F"/>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45">
    <w:name w:val="xl145"/>
    <w:basedOn w:val="a"/>
    <w:uiPriority w:val="99"/>
    <w:rsid w:val="00CA594F"/>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46">
    <w:name w:val="xl146"/>
    <w:basedOn w:val="a"/>
    <w:uiPriority w:val="99"/>
    <w:rsid w:val="00CA594F"/>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47">
    <w:name w:val="xl147"/>
    <w:basedOn w:val="a"/>
    <w:uiPriority w:val="99"/>
    <w:rsid w:val="00CA594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val="en-US" w:eastAsia="en-US"/>
    </w:rPr>
  </w:style>
  <w:style w:type="paragraph" w:customStyle="1" w:styleId="xl148">
    <w:name w:val="xl148"/>
    <w:basedOn w:val="a"/>
    <w:uiPriority w:val="99"/>
    <w:rsid w:val="00CA594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val="en-US" w:eastAsia="en-US"/>
    </w:rPr>
  </w:style>
  <w:style w:type="paragraph" w:customStyle="1" w:styleId="xl149">
    <w:name w:val="xl149"/>
    <w:basedOn w:val="a"/>
    <w:uiPriority w:val="99"/>
    <w:rsid w:val="00CA594F"/>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16"/>
      <w:szCs w:val="16"/>
      <w:lang w:val="en-US" w:eastAsia="en-US"/>
    </w:rPr>
  </w:style>
  <w:style w:type="paragraph" w:customStyle="1" w:styleId="xl150">
    <w:name w:val="xl150"/>
    <w:basedOn w:val="a"/>
    <w:uiPriority w:val="99"/>
    <w:rsid w:val="00CA594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16"/>
      <w:szCs w:val="16"/>
      <w:lang w:val="en-US" w:eastAsia="en-US"/>
    </w:rPr>
  </w:style>
  <w:style w:type="paragraph" w:customStyle="1" w:styleId="xl151">
    <w:name w:val="xl151"/>
    <w:basedOn w:val="a"/>
    <w:uiPriority w:val="99"/>
    <w:rsid w:val="00CA594F"/>
    <w:pPr>
      <w:pBdr>
        <w:top w:val="single" w:sz="8" w:space="0" w:color="auto"/>
        <w:bottom w:val="single" w:sz="8" w:space="0" w:color="auto"/>
      </w:pBdr>
      <w:spacing w:before="100" w:beforeAutospacing="1" w:after="100" w:afterAutospacing="1"/>
      <w:jc w:val="center"/>
      <w:textAlignment w:val="center"/>
    </w:pPr>
    <w:rPr>
      <w:rFonts w:ascii="Arial" w:hAnsi="Arial" w:cs="Arial"/>
      <w:i/>
      <w:iCs/>
      <w:sz w:val="16"/>
      <w:szCs w:val="16"/>
      <w:lang w:val="en-US" w:eastAsia="en-US"/>
    </w:rPr>
  </w:style>
  <w:style w:type="paragraph" w:customStyle="1" w:styleId="xl152">
    <w:name w:val="xl152"/>
    <w:basedOn w:val="a"/>
    <w:uiPriority w:val="99"/>
    <w:rsid w:val="00CA594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16"/>
      <w:szCs w:val="16"/>
      <w:lang w:val="en-US" w:eastAsia="en-US"/>
    </w:rPr>
  </w:style>
  <w:style w:type="paragraph" w:customStyle="1" w:styleId="xl153">
    <w:name w:val="xl153"/>
    <w:basedOn w:val="a"/>
    <w:uiPriority w:val="99"/>
    <w:rsid w:val="00CA594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54">
    <w:name w:val="xl154"/>
    <w:basedOn w:val="a"/>
    <w:uiPriority w:val="99"/>
    <w:rsid w:val="00CA594F"/>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55">
    <w:name w:val="xl155"/>
    <w:basedOn w:val="a"/>
    <w:uiPriority w:val="99"/>
    <w:rsid w:val="00CA594F"/>
    <w:pP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56">
    <w:name w:val="xl156"/>
    <w:basedOn w:val="a"/>
    <w:uiPriority w:val="99"/>
    <w:rsid w:val="00CA594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57">
    <w:name w:val="xl157"/>
    <w:basedOn w:val="a"/>
    <w:uiPriority w:val="99"/>
    <w:rsid w:val="00CA59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58">
    <w:name w:val="xl158"/>
    <w:basedOn w:val="a"/>
    <w:uiPriority w:val="99"/>
    <w:rsid w:val="00CA594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59">
    <w:name w:val="xl159"/>
    <w:basedOn w:val="a"/>
    <w:uiPriority w:val="99"/>
    <w:rsid w:val="00CA594F"/>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60">
    <w:name w:val="xl160"/>
    <w:basedOn w:val="a"/>
    <w:uiPriority w:val="99"/>
    <w:rsid w:val="00CA594F"/>
    <w:pPr>
      <w:pBdr>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61">
    <w:name w:val="xl161"/>
    <w:basedOn w:val="a"/>
    <w:uiPriority w:val="99"/>
    <w:rsid w:val="00CA594F"/>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62">
    <w:name w:val="xl162"/>
    <w:basedOn w:val="a"/>
    <w:uiPriority w:val="99"/>
    <w:rsid w:val="00CA594F"/>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lang w:val="en-US" w:eastAsia="en-US"/>
    </w:rPr>
  </w:style>
  <w:style w:type="paragraph" w:customStyle="1" w:styleId="xl163">
    <w:name w:val="xl163"/>
    <w:basedOn w:val="a"/>
    <w:uiPriority w:val="99"/>
    <w:rsid w:val="00CA594F"/>
    <w:pPr>
      <w:pBdr>
        <w:top w:val="single" w:sz="8" w:space="0" w:color="auto"/>
        <w:bottom w:val="single" w:sz="8" w:space="0" w:color="auto"/>
      </w:pBdr>
      <w:spacing w:before="100" w:beforeAutospacing="1" w:after="100" w:afterAutospacing="1"/>
      <w:jc w:val="center"/>
      <w:textAlignment w:val="center"/>
    </w:pPr>
    <w:rPr>
      <w:b/>
      <w:bCs/>
      <w:sz w:val="16"/>
      <w:szCs w:val="16"/>
      <w:lang w:val="en-US" w:eastAsia="en-US"/>
    </w:rPr>
  </w:style>
  <w:style w:type="paragraph" w:customStyle="1" w:styleId="xl164">
    <w:name w:val="xl164"/>
    <w:basedOn w:val="a"/>
    <w:uiPriority w:val="99"/>
    <w:rsid w:val="00CA594F"/>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n-US" w:eastAsia="en-US"/>
    </w:rPr>
  </w:style>
  <w:style w:type="paragraph" w:customStyle="1" w:styleId="xl165">
    <w:name w:val="xl165"/>
    <w:basedOn w:val="a"/>
    <w:uiPriority w:val="99"/>
    <w:rsid w:val="00CA594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66">
    <w:name w:val="xl166"/>
    <w:basedOn w:val="a"/>
    <w:uiPriority w:val="99"/>
    <w:rsid w:val="00CA594F"/>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67">
    <w:name w:val="xl167"/>
    <w:basedOn w:val="a"/>
    <w:uiPriority w:val="99"/>
    <w:rsid w:val="00CA594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n-US" w:eastAsia="en-US"/>
    </w:rPr>
  </w:style>
  <w:style w:type="paragraph" w:customStyle="1" w:styleId="xl168">
    <w:name w:val="xl168"/>
    <w:basedOn w:val="a"/>
    <w:uiPriority w:val="99"/>
    <w:rsid w:val="00CA594F"/>
    <w:pPr>
      <w:pBdr>
        <w:top w:val="single" w:sz="8" w:space="0" w:color="auto"/>
        <w:lef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169">
    <w:name w:val="xl169"/>
    <w:basedOn w:val="a"/>
    <w:uiPriority w:val="99"/>
    <w:rsid w:val="00CA594F"/>
    <w:pPr>
      <w:pBdr>
        <w:top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170">
    <w:name w:val="xl170"/>
    <w:basedOn w:val="a"/>
    <w:uiPriority w:val="99"/>
    <w:rsid w:val="00CA594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171">
    <w:name w:val="xl171"/>
    <w:basedOn w:val="a"/>
    <w:uiPriority w:val="99"/>
    <w:rsid w:val="00CA594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val="en-US" w:eastAsia="en-US"/>
    </w:rPr>
  </w:style>
  <w:style w:type="paragraph" w:customStyle="1" w:styleId="xl172">
    <w:name w:val="xl172"/>
    <w:basedOn w:val="a"/>
    <w:uiPriority w:val="99"/>
    <w:rsid w:val="00CA594F"/>
    <w:pPr>
      <w:spacing w:before="100" w:beforeAutospacing="1" w:after="100" w:afterAutospacing="1"/>
      <w:jc w:val="center"/>
    </w:pPr>
    <w:rPr>
      <w:rFonts w:ascii="Arial" w:hAnsi="Arial" w:cs="Arial"/>
      <w:lang w:val="en-US" w:eastAsia="en-US"/>
    </w:rPr>
  </w:style>
  <w:style w:type="paragraph" w:customStyle="1" w:styleId="xl173">
    <w:name w:val="xl173"/>
    <w:basedOn w:val="a"/>
    <w:uiPriority w:val="99"/>
    <w:rsid w:val="00CA594F"/>
    <w:pPr>
      <w:pBdr>
        <w:bottom w:val="single" w:sz="8" w:space="0" w:color="auto"/>
      </w:pBdr>
      <w:spacing w:before="100" w:beforeAutospacing="1" w:after="100" w:afterAutospacing="1"/>
      <w:jc w:val="center"/>
    </w:pPr>
    <w:rPr>
      <w:rFonts w:ascii="Arial" w:hAnsi="Arial" w:cs="Arial"/>
      <w:lang w:val="en-US" w:eastAsia="en-US"/>
    </w:rPr>
  </w:style>
  <w:style w:type="paragraph" w:customStyle="1" w:styleId="xl174">
    <w:name w:val="xl174"/>
    <w:basedOn w:val="a"/>
    <w:uiPriority w:val="99"/>
    <w:rsid w:val="00CA594F"/>
    <w:pPr>
      <w:spacing w:before="100" w:beforeAutospacing="1" w:after="100" w:afterAutospacing="1"/>
      <w:jc w:val="center"/>
    </w:pPr>
    <w:rPr>
      <w:rFonts w:ascii="Arial" w:hAnsi="Arial" w:cs="Arial"/>
      <w:b/>
      <w:bCs/>
      <w:sz w:val="28"/>
      <w:szCs w:val="28"/>
      <w:lang w:val="en-US" w:eastAsia="en-US"/>
    </w:rPr>
  </w:style>
  <w:style w:type="paragraph" w:customStyle="1" w:styleId="xl175">
    <w:name w:val="xl175"/>
    <w:basedOn w:val="a"/>
    <w:uiPriority w:val="99"/>
    <w:rsid w:val="00CA59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176">
    <w:name w:val="xl176"/>
    <w:basedOn w:val="a"/>
    <w:uiPriority w:val="99"/>
    <w:rsid w:val="00CA594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val="en-US" w:eastAsia="en-US"/>
    </w:rPr>
  </w:style>
  <w:style w:type="paragraph" w:customStyle="1" w:styleId="xl177">
    <w:name w:val="xl177"/>
    <w:basedOn w:val="a"/>
    <w:uiPriority w:val="99"/>
    <w:rsid w:val="00CA594F"/>
    <w:pPr>
      <w:pBdr>
        <w:bottom w:val="single" w:sz="8" w:space="0" w:color="auto"/>
      </w:pBdr>
      <w:spacing w:before="100" w:beforeAutospacing="1" w:after="100" w:afterAutospacing="1"/>
      <w:jc w:val="center"/>
    </w:pPr>
    <w:rPr>
      <w:rFonts w:ascii="Arial" w:hAnsi="Arial" w:cs="Arial"/>
      <w:b/>
      <w:bCs/>
      <w:i/>
      <w:iCs/>
      <w:sz w:val="26"/>
      <w:szCs w:val="26"/>
      <w:lang w:val="en-US" w:eastAsia="en-US"/>
    </w:rPr>
  </w:style>
  <w:style w:type="paragraph" w:customStyle="1" w:styleId="xl178">
    <w:name w:val="xl178"/>
    <w:basedOn w:val="a"/>
    <w:uiPriority w:val="99"/>
    <w:rsid w:val="00CA594F"/>
    <w:pPr>
      <w:pBdr>
        <w:top w:val="single" w:sz="4" w:space="0" w:color="auto"/>
        <w:left w:val="single" w:sz="4" w:space="0" w:color="auto"/>
        <w:bottom w:val="single" w:sz="8" w:space="0" w:color="auto"/>
      </w:pBdr>
      <w:spacing w:before="100" w:beforeAutospacing="1" w:after="100" w:afterAutospacing="1"/>
      <w:jc w:val="center"/>
    </w:pPr>
    <w:rPr>
      <w:rFonts w:ascii="Arial" w:hAnsi="Arial" w:cs="Arial"/>
      <w:lang w:val="en-US" w:eastAsia="en-US"/>
    </w:rPr>
  </w:style>
  <w:style w:type="paragraph" w:customStyle="1" w:styleId="xl179">
    <w:name w:val="xl179"/>
    <w:basedOn w:val="a"/>
    <w:uiPriority w:val="99"/>
    <w:rsid w:val="00CA594F"/>
    <w:pPr>
      <w:pBdr>
        <w:top w:val="single" w:sz="4" w:space="0" w:color="auto"/>
        <w:bottom w:val="single" w:sz="8" w:space="0" w:color="auto"/>
      </w:pBdr>
      <w:spacing w:before="100" w:beforeAutospacing="1" w:after="100" w:afterAutospacing="1"/>
      <w:jc w:val="center"/>
    </w:pPr>
    <w:rPr>
      <w:rFonts w:ascii="Arial" w:hAnsi="Arial" w:cs="Arial"/>
      <w:lang w:val="en-US" w:eastAsia="en-US"/>
    </w:rPr>
  </w:style>
  <w:style w:type="paragraph" w:customStyle="1" w:styleId="xl180">
    <w:name w:val="xl180"/>
    <w:basedOn w:val="a"/>
    <w:uiPriority w:val="99"/>
    <w:rsid w:val="00CA594F"/>
    <w:pPr>
      <w:pBdr>
        <w:top w:val="single" w:sz="4" w:space="0" w:color="auto"/>
        <w:bottom w:val="single" w:sz="8" w:space="0" w:color="auto"/>
        <w:right w:val="single" w:sz="4" w:space="0" w:color="auto"/>
      </w:pBdr>
      <w:spacing w:before="100" w:beforeAutospacing="1" w:after="100" w:afterAutospacing="1"/>
      <w:jc w:val="center"/>
    </w:pPr>
    <w:rPr>
      <w:rFonts w:ascii="Arial" w:hAnsi="Arial" w:cs="Arial"/>
      <w:lang w:val="en-US" w:eastAsia="en-US"/>
    </w:rPr>
  </w:style>
  <w:style w:type="paragraph" w:styleId="afa">
    <w:name w:val="caption"/>
    <w:basedOn w:val="a"/>
    <w:next w:val="a"/>
    <w:uiPriority w:val="99"/>
    <w:qFormat/>
    <w:rsid w:val="009B3CE8"/>
    <w:pPr>
      <w:widowControl w:val="0"/>
    </w:pPr>
    <w:rPr>
      <w:b/>
      <w:bCs/>
      <w:sz w:val="28"/>
      <w:szCs w:val="28"/>
      <w:lang w:val="ro-RO"/>
    </w:rPr>
  </w:style>
  <w:style w:type="paragraph" w:customStyle="1" w:styleId="26">
    <w:name w:val="Абзац списка2"/>
    <w:basedOn w:val="a"/>
    <w:uiPriority w:val="99"/>
    <w:rsid w:val="00D23B6F"/>
    <w:pPr>
      <w:ind w:left="720"/>
    </w:pPr>
  </w:style>
  <w:style w:type="paragraph" w:customStyle="1" w:styleId="afb">
    <w:name w:val="Òåêñò"/>
    <w:basedOn w:val="a"/>
    <w:uiPriority w:val="99"/>
    <w:rsid w:val="00BC3E89"/>
    <w:rPr>
      <w:rFonts w:ascii="Courier New" w:hAnsi="Courier New" w:cs="Courier New"/>
      <w:sz w:val="20"/>
      <w:szCs w:val="20"/>
      <w:lang w:val="en-US"/>
    </w:rPr>
  </w:style>
  <w:style w:type="paragraph" w:customStyle="1" w:styleId="12">
    <w:name w:val="Абзац списка1"/>
    <w:basedOn w:val="a"/>
    <w:uiPriority w:val="99"/>
    <w:rsid w:val="003829F4"/>
    <w:pPr>
      <w:spacing w:after="200" w:line="276" w:lineRule="auto"/>
      <w:ind w:left="720"/>
    </w:pPr>
    <w:rPr>
      <w:rFonts w:ascii="Calibri" w:hAnsi="Calibri" w:cs="Calibri"/>
      <w:sz w:val="22"/>
      <w:szCs w:val="22"/>
      <w:lang w:eastAsia="en-US"/>
    </w:rPr>
  </w:style>
  <w:style w:type="paragraph" w:styleId="HTML">
    <w:name w:val="HTML Preformatted"/>
    <w:basedOn w:val="a"/>
    <w:link w:val="HTML0"/>
    <w:uiPriority w:val="99"/>
    <w:locked/>
    <w:rsid w:val="0026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semiHidden/>
    <w:locked/>
    <w:rsid w:val="00294140"/>
    <w:rPr>
      <w:rFonts w:ascii="Courier New" w:hAnsi="Courier New" w:cs="Courier New"/>
      <w:sz w:val="20"/>
      <w:szCs w:val="20"/>
    </w:rPr>
  </w:style>
  <w:style w:type="character" w:customStyle="1" w:styleId="HTML0">
    <w:name w:val="Стандартный HTML Знак"/>
    <w:basedOn w:val="a0"/>
    <w:link w:val="HTML"/>
    <w:uiPriority w:val="99"/>
    <w:locked/>
    <w:rsid w:val="00263109"/>
    <w:rPr>
      <w:rFonts w:ascii="Courier New" w:hAnsi="Courier New" w:cs="Courier New"/>
      <w:lang w:val="ru-RU" w:eastAsia="ru-RU"/>
    </w:rPr>
  </w:style>
  <w:style w:type="character" w:styleId="afc">
    <w:name w:val="Emphasis"/>
    <w:basedOn w:val="a0"/>
    <w:uiPriority w:val="99"/>
    <w:qFormat/>
    <w:locked/>
    <w:rsid w:val="00CA4915"/>
    <w:rPr>
      <w:i/>
      <w:iCs/>
    </w:rPr>
  </w:style>
  <w:style w:type="table" w:customStyle="1" w:styleId="13">
    <w:name w:val="Сетка таблицы1"/>
    <w:basedOn w:val="a1"/>
    <w:next w:val="af4"/>
    <w:rsid w:val="00D07484"/>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4"/>
    <w:rsid w:val="00D07484"/>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E7FEE"/>
    <w:rPr>
      <w:rFonts w:ascii="TimesNewRomanPSMT" w:hAnsi="TimesNewRomanPS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456">
      <w:bodyDiv w:val="1"/>
      <w:marLeft w:val="0"/>
      <w:marRight w:val="0"/>
      <w:marTop w:val="0"/>
      <w:marBottom w:val="0"/>
      <w:divBdr>
        <w:top w:val="none" w:sz="0" w:space="0" w:color="auto"/>
        <w:left w:val="none" w:sz="0" w:space="0" w:color="auto"/>
        <w:bottom w:val="none" w:sz="0" w:space="0" w:color="auto"/>
        <w:right w:val="none" w:sz="0" w:space="0" w:color="auto"/>
      </w:divBdr>
    </w:div>
    <w:div w:id="156462495">
      <w:bodyDiv w:val="1"/>
      <w:marLeft w:val="0"/>
      <w:marRight w:val="0"/>
      <w:marTop w:val="0"/>
      <w:marBottom w:val="0"/>
      <w:divBdr>
        <w:top w:val="none" w:sz="0" w:space="0" w:color="auto"/>
        <w:left w:val="none" w:sz="0" w:space="0" w:color="auto"/>
        <w:bottom w:val="none" w:sz="0" w:space="0" w:color="auto"/>
        <w:right w:val="none" w:sz="0" w:space="0" w:color="auto"/>
      </w:divBdr>
    </w:div>
    <w:div w:id="156770090">
      <w:bodyDiv w:val="1"/>
      <w:marLeft w:val="0"/>
      <w:marRight w:val="0"/>
      <w:marTop w:val="0"/>
      <w:marBottom w:val="0"/>
      <w:divBdr>
        <w:top w:val="none" w:sz="0" w:space="0" w:color="auto"/>
        <w:left w:val="none" w:sz="0" w:space="0" w:color="auto"/>
        <w:bottom w:val="none" w:sz="0" w:space="0" w:color="auto"/>
        <w:right w:val="none" w:sz="0" w:space="0" w:color="auto"/>
      </w:divBdr>
    </w:div>
    <w:div w:id="219752990">
      <w:bodyDiv w:val="1"/>
      <w:marLeft w:val="0"/>
      <w:marRight w:val="0"/>
      <w:marTop w:val="0"/>
      <w:marBottom w:val="0"/>
      <w:divBdr>
        <w:top w:val="none" w:sz="0" w:space="0" w:color="auto"/>
        <w:left w:val="none" w:sz="0" w:space="0" w:color="auto"/>
        <w:bottom w:val="none" w:sz="0" w:space="0" w:color="auto"/>
        <w:right w:val="none" w:sz="0" w:space="0" w:color="auto"/>
      </w:divBdr>
    </w:div>
    <w:div w:id="257636714">
      <w:bodyDiv w:val="1"/>
      <w:marLeft w:val="0"/>
      <w:marRight w:val="0"/>
      <w:marTop w:val="0"/>
      <w:marBottom w:val="0"/>
      <w:divBdr>
        <w:top w:val="none" w:sz="0" w:space="0" w:color="auto"/>
        <w:left w:val="none" w:sz="0" w:space="0" w:color="auto"/>
        <w:bottom w:val="none" w:sz="0" w:space="0" w:color="auto"/>
        <w:right w:val="none" w:sz="0" w:space="0" w:color="auto"/>
      </w:divBdr>
    </w:div>
    <w:div w:id="293755313">
      <w:bodyDiv w:val="1"/>
      <w:marLeft w:val="0"/>
      <w:marRight w:val="0"/>
      <w:marTop w:val="0"/>
      <w:marBottom w:val="0"/>
      <w:divBdr>
        <w:top w:val="none" w:sz="0" w:space="0" w:color="auto"/>
        <w:left w:val="none" w:sz="0" w:space="0" w:color="auto"/>
        <w:bottom w:val="none" w:sz="0" w:space="0" w:color="auto"/>
        <w:right w:val="none" w:sz="0" w:space="0" w:color="auto"/>
      </w:divBdr>
    </w:div>
    <w:div w:id="304748328">
      <w:bodyDiv w:val="1"/>
      <w:marLeft w:val="0"/>
      <w:marRight w:val="0"/>
      <w:marTop w:val="0"/>
      <w:marBottom w:val="0"/>
      <w:divBdr>
        <w:top w:val="none" w:sz="0" w:space="0" w:color="auto"/>
        <w:left w:val="none" w:sz="0" w:space="0" w:color="auto"/>
        <w:bottom w:val="none" w:sz="0" w:space="0" w:color="auto"/>
        <w:right w:val="none" w:sz="0" w:space="0" w:color="auto"/>
      </w:divBdr>
    </w:div>
    <w:div w:id="342243192">
      <w:bodyDiv w:val="1"/>
      <w:marLeft w:val="0"/>
      <w:marRight w:val="0"/>
      <w:marTop w:val="0"/>
      <w:marBottom w:val="0"/>
      <w:divBdr>
        <w:top w:val="none" w:sz="0" w:space="0" w:color="auto"/>
        <w:left w:val="none" w:sz="0" w:space="0" w:color="auto"/>
        <w:bottom w:val="none" w:sz="0" w:space="0" w:color="auto"/>
        <w:right w:val="none" w:sz="0" w:space="0" w:color="auto"/>
      </w:divBdr>
    </w:div>
    <w:div w:id="423962364">
      <w:bodyDiv w:val="1"/>
      <w:marLeft w:val="0"/>
      <w:marRight w:val="0"/>
      <w:marTop w:val="0"/>
      <w:marBottom w:val="0"/>
      <w:divBdr>
        <w:top w:val="none" w:sz="0" w:space="0" w:color="auto"/>
        <w:left w:val="none" w:sz="0" w:space="0" w:color="auto"/>
        <w:bottom w:val="none" w:sz="0" w:space="0" w:color="auto"/>
        <w:right w:val="none" w:sz="0" w:space="0" w:color="auto"/>
      </w:divBdr>
    </w:div>
    <w:div w:id="453403666">
      <w:bodyDiv w:val="1"/>
      <w:marLeft w:val="0"/>
      <w:marRight w:val="0"/>
      <w:marTop w:val="0"/>
      <w:marBottom w:val="0"/>
      <w:divBdr>
        <w:top w:val="none" w:sz="0" w:space="0" w:color="auto"/>
        <w:left w:val="none" w:sz="0" w:space="0" w:color="auto"/>
        <w:bottom w:val="none" w:sz="0" w:space="0" w:color="auto"/>
        <w:right w:val="none" w:sz="0" w:space="0" w:color="auto"/>
      </w:divBdr>
    </w:div>
    <w:div w:id="511259042">
      <w:bodyDiv w:val="1"/>
      <w:marLeft w:val="0"/>
      <w:marRight w:val="0"/>
      <w:marTop w:val="0"/>
      <w:marBottom w:val="0"/>
      <w:divBdr>
        <w:top w:val="none" w:sz="0" w:space="0" w:color="auto"/>
        <w:left w:val="none" w:sz="0" w:space="0" w:color="auto"/>
        <w:bottom w:val="none" w:sz="0" w:space="0" w:color="auto"/>
        <w:right w:val="none" w:sz="0" w:space="0" w:color="auto"/>
      </w:divBdr>
    </w:div>
    <w:div w:id="533159889">
      <w:bodyDiv w:val="1"/>
      <w:marLeft w:val="0"/>
      <w:marRight w:val="0"/>
      <w:marTop w:val="0"/>
      <w:marBottom w:val="0"/>
      <w:divBdr>
        <w:top w:val="none" w:sz="0" w:space="0" w:color="auto"/>
        <w:left w:val="none" w:sz="0" w:space="0" w:color="auto"/>
        <w:bottom w:val="none" w:sz="0" w:space="0" w:color="auto"/>
        <w:right w:val="none" w:sz="0" w:space="0" w:color="auto"/>
      </w:divBdr>
    </w:div>
    <w:div w:id="606930323">
      <w:bodyDiv w:val="1"/>
      <w:marLeft w:val="0"/>
      <w:marRight w:val="0"/>
      <w:marTop w:val="0"/>
      <w:marBottom w:val="0"/>
      <w:divBdr>
        <w:top w:val="none" w:sz="0" w:space="0" w:color="auto"/>
        <w:left w:val="none" w:sz="0" w:space="0" w:color="auto"/>
        <w:bottom w:val="none" w:sz="0" w:space="0" w:color="auto"/>
        <w:right w:val="none" w:sz="0" w:space="0" w:color="auto"/>
      </w:divBdr>
    </w:div>
    <w:div w:id="623271972">
      <w:bodyDiv w:val="1"/>
      <w:marLeft w:val="0"/>
      <w:marRight w:val="0"/>
      <w:marTop w:val="0"/>
      <w:marBottom w:val="0"/>
      <w:divBdr>
        <w:top w:val="none" w:sz="0" w:space="0" w:color="auto"/>
        <w:left w:val="none" w:sz="0" w:space="0" w:color="auto"/>
        <w:bottom w:val="none" w:sz="0" w:space="0" w:color="auto"/>
        <w:right w:val="none" w:sz="0" w:space="0" w:color="auto"/>
      </w:divBdr>
    </w:div>
    <w:div w:id="715665114">
      <w:bodyDiv w:val="1"/>
      <w:marLeft w:val="0"/>
      <w:marRight w:val="0"/>
      <w:marTop w:val="0"/>
      <w:marBottom w:val="0"/>
      <w:divBdr>
        <w:top w:val="none" w:sz="0" w:space="0" w:color="auto"/>
        <w:left w:val="none" w:sz="0" w:space="0" w:color="auto"/>
        <w:bottom w:val="none" w:sz="0" w:space="0" w:color="auto"/>
        <w:right w:val="none" w:sz="0" w:space="0" w:color="auto"/>
      </w:divBdr>
    </w:div>
    <w:div w:id="729886631">
      <w:bodyDiv w:val="1"/>
      <w:marLeft w:val="0"/>
      <w:marRight w:val="0"/>
      <w:marTop w:val="0"/>
      <w:marBottom w:val="0"/>
      <w:divBdr>
        <w:top w:val="none" w:sz="0" w:space="0" w:color="auto"/>
        <w:left w:val="none" w:sz="0" w:space="0" w:color="auto"/>
        <w:bottom w:val="none" w:sz="0" w:space="0" w:color="auto"/>
        <w:right w:val="none" w:sz="0" w:space="0" w:color="auto"/>
      </w:divBdr>
    </w:div>
    <w:div w:id="741370199">
      <w:bodyDiv w:val="1"/>
      <w:marLeft w:val="0"/>
      <w:marRight w:val="0"/>
      <w:marTop w:val="0"/>
      <w:marBottom w:val="0"/>
      <w:divBdr>
        <w:top w:val="none" w:sz="0" w:space="0" w:color="auto"/>
        <w:left w:val="none" w:sz="0" w:space="0" w:color="auto"/>
        <w:bottom w:val="none" w:sz="0" w:space="0" w:color="auto"/>
        <w:right w:val="none" w:sz="0" w:space="0" w:color="auto"/>
      </w:divBdr>
    </w:div>
    <w:div w:id="812675796">
      <w:bodyDiv w:val="1"/>
      <w:marLeft w:val="0"/>
      <w:marRight w:val="0"/>
      <w:marTop w:val="0"/>
      <w:marBottom w:val="0"/>
      <w:divBdr>
        <w:top w:val="none" w:sz="0" w:space="0" w:color="auto"/>
        <w:left w:val="none" w:sz="0" w:space="0" w:color="auto"/>
        <w:bottom w:val="none" w:sz="0" w:space="0" w:color="auto"/>
        <w:right w:val="none" w:sz="0" w:space="0" w:color="auto"/>
      </w:divBdr>
    </w:div>
    <w:div w:id="833716118">
      <w:bodyDiv w:val="1"/>
      <w:marLeft w:val="0"/>
      <w:marRight w:val="0"/>
      <w:marTop w:val="0"/>
      <w:marBottom w:val="0"/>
      <w:divBdr>
        <w:top w:val="none" w:sz="0" w:space="0" w:color="auto"/>
        <w:left w:val="none" w:sz="0" w:space="0" w:color="auto"/>
        <w:bottom w:val="none" w:sz="0" w:space="0" w:color="auto"/>
        <w:right w:val="none" w:sz="0" w:space="0" w:color="auto"/>
      </w:divBdr>
    </w:div>
    <w:div w:id="975450425">
      <w:bodyDiv w:val="1"/>
      <w:marLeft w:val="0"/>
      <w:marRight w:val="0"/>
      <w:marTop w:val="0"/>
      <w:marBottom w:val="0"/>
      <w:divBdr>
        <w:top w:val="none" w:sz="0" w:space="0" w:color="auto"/>
        <w:left w:val="none" w:sz="0" w:space="0" w:color="auto"/>
        <w:bottom w:val="none" w:sz="0" w:space="0" w:color="auto"/>
        <w:right w:val="none" w:sz="0" w:space="0" w:color="auto"/>
      </w:divBdr>
    </w:div>
    <w:div w:id="979647331">
      <w:bodyDiv w:val="1"/>
      <w:marLeft w:val="0"/>
      <w:marRight w:val="0"/>
      <w:marTop w:val="0"/>
      <w:marBottom w:val="0"/>
      <w:divBdr>
        <w:top w:val="none" w:sz="0" w:space="0" w:color="auto"/>
        <w:left w:val="none" w:sz="0" w:space="0" w:color="auto"/>
        <w:bottom w:val="none" w:sz="0" w:space="0" w:color="auto"/>
        <w:right w:val="none" w:sz="0" w:space="0" w:color="auto"/>
      </w:divBdr>
    </w:div>
    <w:div w:id="1113861687">
      <w:bodyDiv w:val="1"/>
      <w:marLeft w:val="0"/>
      <w:marRight w:val="0"/>
      <w:marTop w:val="0"/>
      <w:marBottom w:val="0"/>
      <w:divBdr>
        <w:top w:val="none" w:sz="0" w:space="0" w:color="auto"/>
        <w:left w:val="none" w:sz="0" w:space="0" w:color="auto"/>
        <w:bottom w:val="none" w:sz="0" w:space="0" w:color="auto"/>
        <w:right w:val="none" w:sz="0" w:space="0" w:color="auto"/>
      </w:divBdr>
    </w:div>
    <w:div w:id="1175847805">
      <w:bodyDiv w:val="1"/>
      <w:marLeft w:val="0"/>
      <w:marRight w:val="0"/>
      <w:marTop w:val="0"/>
      <w:marBottom w:val="0"/>
      <w:divBdr>
        <w:top w:val="none" w:sz="0" w:space="0" w:color="auto"/>
        <w:left w:val="none" w:sz="0" w:space="0" w:color="auto"/>
        <w:bottom w:val="none" w:sz="0" w:space="0" w:color="auto"/>
        <w:right w:val="none" w:sz="0" w:space="0" w:color="auto"/>
      </w:divBdr>
    </w:div>
    <w:div w:id="1221596992">
      <w:bodyDiv w:val="1"/>
      <w:marLeft w:val="0"/>
      <w:marRight w:val="0"/>
      <w:marTop w:val="0"/>
      <w:marBottom w:val="0"/>
      <w:divBdr>
        <w:top w:val="none" w:sz="0" w:space="0" w:color="auto"/>
        <w:left w:val="none" w:sz="0" w:space="0" w:color="auto"/>
        <w:bottom w:val="none" w:sz="0" w:space="0" w:color="auto"/>
        <w:right w:val="none" w:sz="0" w:space="0" w:color="auto"/>
      </w:divBdr>
    </w:div>
    <w:div w:id="1239169665">
      <w:bodyDiv w:val="1"/>
      <w:marLeft w:val="0"/>
      <w:marRight w:val="0"/>
      <w:marTop w:val="0"/>
      <w:marBottom w:val="0"/>
      <w:divBdr>
        <w:top w:val="none" w:sz="0" w:space="0" w:color="auto"/>
        <w:left w:val="none" w:sz="0" w:space="0" w:color="auto"/>
        <w:bottom w:val="none" w:sz="0" w:space="0" w:color="auto"/>
        <w:right w:val="none" w:sz="0" w:space="0" w:color="auto"/>
      </w:divBdr>
    </w:div>
    <w:div w:id="1350521360">
      <w:bodyDiv w:val="1"/>
      <w:marLeft w:val="0"/>
      <w:marRight w:val="0"/>
      <w:marTop w:val="0"/>
      <w:marBottom w:val="0"/>
      <w:divBdr>
        <w:top w:val="none" w:sz="0" w:space="0" w:color="auto"/>
        <w:left w:val="none" w:sz="0" w:space="0" w:color="auto"/>
        <w:bottom w:val="none" w:sz="0" w:space="0" w:color="auto"/>
        <w:right w:val="none" w:sz="0" w:space="0" w:color="auto"/>
      </w:divBdr>
    </w:div>
    <w:div w:id="1377505517">
      <w:bodyDiv w:val="1"/>
      <w:marLeft w:val="0"/>
      <w:marRight w:val="0"/>
      <w:marTop w:val="0"/>
      <w:marBottom w:val="0"/>
      <w:divBdr>
        <w:top w:val="none" w:sz="0" w:space="0" w:color="auto"/>
        <w:left w:val="none" w:sz="0" w:space="0" w:color="auto"/>
        <w:bottom w:val="none" w:sz="0" w:space="0" w:color="auto"/>
        <w:right w:val="none" w:sz="0" w:space="0" w:color="auto"/>
      </w:divBdr>
    </w:div>
    <w:div w:id="1428965649">
      <w:bodyDiv w:val="1"/>
      <w:marLeft w:val="0"/>
      <w:marRight w:val="0"/>
      <w:marTop w:val="0"/>
      <w:marBottom w:val="0"/>
      <w:divBdr>
        <w:top w:val="none" w:sz="0" w:space="0" w:color="auto"/>
        <w:left w:val="none" w:sz="0" w:space="0" w:color="auto"/>
        <w:bottom w:val="none" w:sz="0" w:space="0" w:color="auto"/>
        <w:right w:val="none" w:sz="0" w:space="0" w:color="auto"/>
      </w:divBdr>
    </w:div>
    <w:div w:id="1602102259">
      <w:bodyDiv w:val="1"/>
      <w:marLeft w:val="0"/>
      <w:marRight w:val="0"/>
      <w:marTop w:val="0"/>
      <w:marBottom w:val="0"/>
      <w:divBdr>
        <w:top w:val="none" w:sz="0" w:space="0" w:color="auto"/>
        <w:left w:val="none" w:sz="0" w:space="0" w:color="auto"/>
        <w:bottom w:val="none" w:sz="0" w:space="0" w:color="auto"/>
        <w:right w:val="none" w:sz="0" w:space="0" w:color="auto"/>
      </w:divBdr>
    </w:div>
    <w:div w:id="1661424842">
      <w:bodyDiv w:val="1"/>
      <w:marLeft w:val="0"/>
      <w:marRight w:val="0"/>
      <w:marTop w:val="0"/>
      <w:marBottom w:val="0"/>
      <w:divBdr>
        <w:top w:val="none" w:sz="0" w:space="0" w:color="auto"/>
        <w:left w:val="none" w:sz="0" w:space="0" w:color="auto"/>
        <w:bottom w:val="none" w:sz="0" w:space="0" w:color="auto"/>
        <w:right w:val="none" w:sz="0" w:space="0" w:color="auto"/>
      </w:divBdr>
    </w:div>
    <w:div w:id="1752389562">
      <w:bodyDiv w:val="1"/>
      <w:marLeft w:val="0"/>
      <w:marRight w:val="0"/>
      <w:marTop w:val="0"/>
      <w:marBottom w:val="0"/>
      <w:divBdr>
        <w:top w:val="none" w:sz="0" w:space="0" w:color="auto"/>
        <w:left w:val="none" w:sz="0" w:space="0" w:color="auto"/>
        <w:bottom w:val="none" w:sz="0" w:space="0" w:color="auto"/>
        <w:right w:val="none" w:sz="0" w:space="0" w:color="auto"/>
      </w:divBdr>
    </w:div>
    <w:div w:id="1846936755">
      <w:bodyDiv w:val="1"/>
      <w:marLeft w:val="0"/>
      <w:marRight w:val="0"/>
      <w:marTop w:val="0"/>
      <w:marBottom w:val="0"/>
      <w:divBdr>
        <w:top w:val="none" w:sz="0" w:space="0" w:color="auto"/>
        <w:left w:val="none" w:sz="0" w:space="0" w:color="auto"/>
        <w:bottom w:val="none" w:sz="0" w:space="0" w:color="auto"/>
        <w:right w:val="none" w:sz="0" w:space="0" w:color="auto"/>
      </w:divBdr>
    </w:div>
    <w:div w:id="1922979632">
      <w:bodyDiv w:val="1"/>
      <w:marLeft w:val="0"/>
      <w:marRight w:val="0"/>
      <w:marTop w:val="0"/>
      <w:marBottom w:val="0"/>
      <w:divBdr>
        <w:top w:val="none" w:sz="0" w:space="0" w:color="auto"/>
        <w:left w:val="none" w:sz="0" w:space="0" w:color="auto"/>
        <w:bottom w:val="none" w:sz="0" w:space="0" w:color="auto"/>
        <w:right w:val="none" w:sz="0" w:space="0" w:color="auto"/>
      </w:divBdr>
    </w:div>
    <w:div w:id="2117360715">
      <w:bodyDiv w:val="1"/>
      <w:marLeft w:val="0"/>
      <w:marRight w:val="0"/>
      <w:marTop w:val="0"/>
      <w:marBottom w:val="0"/>
      <w:divBdr>
        <w:top w:val="none" w:sz="0" w:space="0" w:color="auto"/>
        <w:left w:val="none" w:sz="0" w:space="0" w:color="auto"/>
        <w:bottom w:val="none" w:sz="0" w:space="0" w:color="auto"/>
        <w:right w:val="none" w:sz="0" w:space="0" w:color="auto"/>
      </w:divBdr>
    </w:div>
    <w:div w:id="2141724027">
      <w:marLeft w:val="0"/>
      <w:marRight w:val="0"/>
      <w:marTop w:val="0"/>
      <w:marBottom w:val="0"/>
      <w:divBdr>
        <w:top w:val="none" w:sz="0" w:space="0" w:color="auto"/>
        <w:left w:val="none" w:sz="0" w:space="0" w:color="auto"/>
        <w:bottom w:val="none" w:sz="0" w:space="0" w:color="auto"/>
        <w:right w:val="none" w:sz="0" w:space="0" w:color="auto"/>
      </w:divBdr>
    </w:div>
    <w:div w:id="2141724028">
      <w:marLeft w:val="0"/>
      <w:marRight w:val="0"/>
      <w:marTop w:val="0"/>
      <w:marBottom w:val="0"/>
      <w:divBdr>
        <w:top w:val="none" w:sz="0" w:space="0" w:color="auto"/>
        <w:left w:val="none" w:sz="0" w:space="0" w:color="auto"/>
        <w:bottom w:val="none" w:sz="0" w:space="0" w:color="auto"/>
        <w:right w:val="none" w:sz="0" w:space="0" w:color="auto"/>
      </w:divBdr>
    </w:div>
    <w:div w:id="2141724029">
      <w:marLeft w:val="0"/>
      <w:marRight w:val="0"/>
      <w:marTop w:val="0"/>
      <w:marBottom w:val="0"/>
      <w:divBdr>
        <w:top w:val="none" w:sz="0" w:space="0" w:color="auto"/>
        <w:left w:val="none" w:sz="0" w:space="0" w:color="auto"/>
        <w:bottom w:val="none" w:sz="0" w:space="0" w:color="auto"/>
        <w:right w:val="none" w:sz="0" w:space="0" w:color="auto"/>
      </w:divBdr>
    </w:div>
    <w:div w:id="2141724030">
      <w:marLeft w:val="0"/>
      <w:marRight w:val="0"/>
      <w:marTop w:val="0"/>
      <w:marBottom w:val="0"/>
      <w:divBdr>
        <w:top w:val="none" w:sz="0" w:space="0" w:color="auto"/>
        <w:left w:val="none" w:sz="0" w:space="0" w:color="auto"/>
        <w:bottom w:val="none" w:sz="0" w:space="0" w:color="auto"/>
        <w:right w:val="none" w:sz="0" w:space="0" w:color="auto"/>
      </w:divBdr>
    </w:div>
    <w:div w:id="2141724031">
      <w:marLeft w:val="0"/>
      <w:marRight w:val="0"/>
      <w:marTop w:val="0"/>
      <w:marBottom w:val="0"/>
      <w:divBdr>
        <w:top w:val="none" w:sz="0" w:space="0" w:color="auto"/>
        <w:left w:val="none" w:sz="0" w:space="0" w:color="auto"/>
        <w:bottom w:val="none" w:sz="0" w:space="0" w:color="auto"/>
        <w:right w:val="none" w:sz="0" w:space="0" w:color="auto"/>
      </w:divBdr>
    </w:div>
    <w:div w:id="2141724032">
      <w:marLeft w:val="0"/>
      <w:marRight w:val="0"/>
      <w:marTop w:val="0"/>
      <w:marBottom w:val="0"/>
      <w:divBdr>
        <w:top w:val="none" w:sz="0" w:space="0" w:color="auto"/>
        <w:left w:val="none" w:sz="0" w:space="0" w:color="auto"/>
        <w:bottom w:val="none" w:sz="0" w:space="0" w:color="auto"/>
        <w:right w:val="none" w:sz="0" w:space="0" w:color="auto"/>
      </w:divBdr>
    </w:div>
    <w:div w:id="2141724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n.idsi.md/ro/vizualizare_articol/140664" TargetMode="External"/><Relationship Id="rId13" Type="http://schemas.openxmlformats.org/officeDocument/2006/relationships/hyperlink" Target="https://doi.org/10.52692/1857-0011.2022.1-72.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418/moldovan-med-j.64-4.21.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692/1857-0011.2022.1-72.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ademic.oup.com/europace/article/23/%20Supplement_3/euab%20116.533/6283370" TargetMode="External"/><Relationship Id="rId4" Type="http://schemas.openxmlformats.org/officeDocument/2006/relationships/settings" Target="settings.xml"/><Relationship Id="rId9" Type="http://schemas.openxmlformats.org/officeDocument/2006/relationships/hyperlink" Target="https://doi.org/10.52692/1857-0011.2022.1-72.1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5787-5A90-4F5A-84AE-10EC29F7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23</Pages>
  <Words>5498</Words>
  <Characters>31344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36769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Brumarel Mihail</dc:creator>
  <cp:keywords/>
  <dc:description/>
  <cp:lastModifiedBy>User</cp:lastModifiedBy>
  <cp:revision>11</cp:revision>
  <cp:lastPrinted>2019-07-02T08:21:00Z</cp:lastPrinted>
  <dcterms:created xsi:type="dcterms:W3CDTF">2022-06-22T09:11:00Z</dcterms:created>
  <dcterms:modified xsi:type="dcterms:W3CDTF">2022-07-06T07:54:00Z</dcterms:modified>
</cp:coreProperties>
</file>