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D51" w:rsidRPr="00931CC7" w:rsidRDefault="000E068A" w:rsidP="00931CC7">
      <w:pPr>
        <w:jc w:val="center"/>
        <w:rPr>
          <w:rFonts w:ascii="Times New Roman" w:hAnsi="Times New Roman" w:cs="Times New Roman"/>
          <w:b/>
          <w:sz w:val="32"/>
          <w:szCs w:val="32"/>
          <w:lang w:val="en-US"/>
        </w:rPr>
      </w:pPr>
      <w:r w:rsidRPr="00931CC7">
        <w:rPr>
          <w:rFonts w:ascii="Times New Roman" w:hAnsi="Times New Roman" w:cs="Times New Roman"/>
          <w:b/>
          <w:sz w:val="32"/>
          <w:szCs w:val="32"/>
          <w:lang w:val="en-US"/>
        </w:rPr>
        <w:t>Gastrointestinal tract disorders</w:t>
      </w:r>
    </w:p>
    <w:p w:rsidR="00825CFC" w:rsidRPr="00515DD7" w:rsidRDefault="003E54D1" w:rsidP="00515DD7">
      <w:pPr>
        <w:autoSpaceDE w:val="0"/>
        <w:autoSpaceDN w:val="0"/>
        <w:adjustRightInd w:val="0"/>
        <w:spacing w:after="0" w:line="240" w:lineRule="auto"/>
        <w:ind w:firstLine="708"/>
        <w:jc w:val="both"/>
        <w:rPr>
          <w:rFonts w:ascii="Times New Roman" w:hAnsi="Times New Roman" w:cs="Times New Roman"/>
          <w:b/>
          <w:i/>
          <w:sz w:val="20"/>
          <w:szCs w:val="20"/>
          <w:lang w:val="en-US"/>
        </w:rPr>
      </w:pPr>
      <w:r w:rsidRPr="003E54D1">
        <w:rPr>
          <w:rFonts w:ascii="Times New Roman" w:hAnsi="Times New Roman" w:cs="Times New Roman"/>
          <w:b/>
          <w:i/>
          <w:noProof/>
          <w:sz w:val="20"/>
          <w:szCs w:val="20"/>
          <w:lang w:val="en-GB" w:eastAsia="en-GB"/>
        </w:rPr>
        <w:drawing>
          <wp:inline distT="0" distB="0" distL="0" distR="0">
            <wp:extent cx="475414" cy="360609"/>
            <wp:effectExtent l="19050" t="19050" r="1270" b="190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00515DD7">
        <w:rPr>
          <w:rFonts w:ascii="Times New Roman" w:hAnsi="Times New Roman" w:cs="Times New Roman"/>
          <w:b/>
          <w:i/>
          <w:sz w:val="20"/>
          <w:szCs w:val="20"/>
          <w:lang w:val="en-US"/>
        </w:rPr>
        <w:t xml:space="preserve"> </w:t>
      </w:r>
      <w:r w:rsidR="00095EC5">
        <w:rPr>
          <w:rFonts w:ascii="Times New Roman" w:hAnsi="Times New Roman" w:cs="Times New Roman"/>
          <w:b/>
          <w:i/>
          <w:sz w:val="20"/>
          <w:szCs w:val="20"/>
          <w:lang w:val="en-US"/>
        </w:rPr>
        <w:t>Function of the gastrointestinal t</w:t>
      </w:r>
      <w:r w:rsidR="002F2BFA" w:rsidRPr="00931CC7">
        <w:rPr>
          <w:rFonts w:ascii="Times New Roman" w:hAnsi="Times New Roman" w:cs="Times New Roman"/>
          <w:b/>
          <w:i/>
          <w:sz w:val="20"/>
          <w:szCs w:val="20"/>
          <w:lang w:val="en-US"/>
        </w:rPr>
        <w:t>ract</w:t>
      </w:r>
      <w:r w:rsidR="00515DD7">
        <w:rPr>
          <w:rFonts w:ascii="Times New Roman" w:hAnsi="Times New Roman" w:cs="Times New Roman"/>
          <w:b/>
          <w:i/>
          <w:sz w:val="20"/>
          <w:szCs w:val="20"/>
          <w:lang w:val="en-US"/>
        </w:rPr>
        <w:t xml:space="preserve">. </w:t>
      </w:r>
      <w:r w:rsidR="002F2BFA" w:rsidRPr="00931CC7">
        <w:rPr>
          <w:rFonts w:ascii="Times New Roman" w:hAnsi="Times New Roman" w:cs="Times New Roman"/>
          <w:sz w:val="20"/>
          <w:szCs w:val="20"/>
          <w:lang w:val="en-US"/>
        </w:rPr>
        <w:t>To cover the material and energy demands of</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the organism food must be swallowed, processed</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and broken down (</w:t>
      </w:r>
      <w:r w:rsidR="002F2BFA" w:rsidRPr="00931CC7">
        <w:rPr>
          <w:rFonts w:ascii="Times New Roman" w:hAnsi="Times New Roman" w:cs="Times New Roman"/>
          <w:bCs/>
          <w:sz w:val="20"/>
          <w:szCs w:val="20"/>
          <w:lang w:val="en-US"/>
        </w:rPr>
        <w:t>digestion</w:t>
      </w:r>
      <w:r w:rsidR="002F2BFA" w:rsidRPr="00931CC7">
        <w:rPr>
          <w:rFonts w:ascii="Times New Roman" w:hAnsi="Times New Roman" w:cs="Times New Roman"/>
          <w:sz w:val="20"/>
          <w:szCs w:val="20"/>
          <w:lang w:val="en-US"/>
        </w:rPr>
        <w:t>) as well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as taken up (</w:t>
      </w:r>
      <w:r w:rsidR="002F2BFA" w:rsidRPr="00931CC7">
        <w:rPr>
          <w:rFonts w:ascii="Times New Roman" w:hAnsi="Times New Roman" w:cs="Times New Roman"/>
          <w:bCs/>
          <w:sz w:val="20"/>
          <w:szCs w:val="20"/>
          <w:lang w:val="en-US"/>
        </w:rPr>
        <w:t>absorption</w:t>
      </w:r>
      <w:r w:rsidR="002F2BFA" w:rsidRPr="00931CC7">
        <w:rPr>
          <w:rFonts w:ascii="Times New Roman" w:hAnsi="Times New Roman" w:cs="Times New Roman"/>
          <w:sz w:val="20"/>
          <w:szCs w:val="20"/>
          <w:lang w:val="en-US"/>
        </w:rPr>
        <w:t>) by the intestine.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Solid foods are chewed by the teeth, each</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bite being mixed with saliva from the salivary</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glands. </w:t>
      </w:r>
      <w:r w:rsidR="002F2BFA" w:rsidRPr="00931CC7">
        <w:rPr>
          <w:rFonts w:ascii="Times New Roman" w:hAnsi="Times New Roman" w:cs="Times New Roman"/>
          <w:bCs/>
          <w:sz w:val="20"/>
          <w:szCs w:val="20"/>
          <w:lang w:val="en-US"/>
        </w:rPr>
        <w:t xml:space="preserve">Saliva </w:t>
      </w:r>
      <w:r w:rsidR="002F2BFA" w:rsidRPr="00931CC7">
        <w:rPr>
          <w:rFonts w:ascii="Times New Roman" w:hAnsi="Times New Roman" w:cs="Times New Roman"/>
          <w:sz w:val="20"/>
          <w:szCs w:val="20"/>
          <w:lang w:val="en-US"/>
        </w:rPr>
        <w:t>contains mucin, a lubricant,</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and antibodies as well as </w:t>
      </w:r>
      <w:r w:rsidR="000E068A" w:rsidRPr="00931CC7">
        <w:rPr>
          <w:rFonts w:ascii="Times New Roman" w:hAnsi="Times New Roman" w:cs="Times New Roman"/>
          <w:sz w:val="20"/>
          <w:szCs w:val="20"/>
        </w:rPr>
        <w:t>α</w:t>
      </w:r>
      <w:r w:rsidR="002F2BFA" w:rsidRPr="00931CC7">
        <w:rPr>
          <w:rFonts w:ascii="Times New Roman" w:hAnsi="Times New Roman" w:cs="Times New Roman"/>
          <w:sz w:val="20"/>
          <w:szCs w:val="20"/>
          <w:lang w:val="en-US"/>
        </w:rPr>
        <w:t>-amylase to</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digest polysaccharides. It is the task of the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bCs/>
          <w:sz w:val="20"/>
          <w:szCs w:val="20"/>
          <w:lang w:val="en-US"/>
        </w:rPr>
        <w:t xml:space="preserve">esophagus </w:t>
      </w:r>
      <w:r w:rsidR="002F2BFA" w:rsidRPr="00931CC7">
        <w:rPr>
          <w:rFonts w:ascii="Times New Roman" w:hAnsi="Times New Roman" w:cs="Times New Roman"/>
          <w:sz w:val="20"/>
          <w:szCs w:val="20"/>
          <w:lang w:val="en-US"/>
        </w:rPr>
        <w:t>to rapidly transport the food</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from the throat to the stomach. The lower</w:t>
      </w:r>
      <w:r w:rsidR="00F01FA6">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esophageal sphincter briefly opens, but</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otherwise prevents reflux of the potentially</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harmful gastric juice. The </w:t>
      </w:r>
      <w:r w:rsidR="002F2BFA" w:rsidRPr="00931CC7">
        <w:rPr>
          <w:rFonts w:ascii="Times New Roman" w:hAnsi="Times New Roman" w:cs="Times New Roman"/>
          <w:bCs/>
          <w:sz w:val="20"/>
          <w:szCs w:val="20"/>
          <w:lang w:val="en-US"/>
        </w:rPr>
        <w:t>proximal stomach</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primarily serves to store food taken up during</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 meal. Its muscle tone determines the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supply to the </w:t>
      </w:r>
      <w:r w:rsidR="002F2BFA" w:rsidRPr="00931CC7">
        <w:rPr>
          <w:rFonts w:ascii="Times New Roman" w:hAnsi="Times New Roman" w:cs="Times New Roman"/>
          <w:bCs/>
          <w:sz w:val="20"/>
          <w:szCs w:val="20"/>
          <w:lang w:val="en-US"/>
        </w:rPr>
        <w:t>distal stomach</w:t>
      </w:r>
      <w:r w:rsidR="002F2BFA" w:rsidRPr="00931CC7">
        <w:rPr>
          <w:rFonts w:ascii="Times New Roman" w:hAnsi="Times New Roman" w:cs="Times New Roman"/>
          <w:sz w:val="20"/>
          <w:szCs w:val="20"/>
          <w:lang w:val="en-US"/>
        </w:rPr>
        <w:t>, where the food</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is processed (broken up further and emulsified).</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Proteins are denatured and broken</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down by the gastric acid and pepsins, and lipases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begin fat digestion. The distal stomach</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also has the task of apportioning chyme. In</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addition, the stomach secretes the </w:t>
      </w:r>
      <w:r w:rsidR="002F2BFA" w:rsidRPr="00931CC7">
        <w:rPr>
          <w:rFonts w:ascii="Times New Roman" w:hAnsi="Times New Roman" w:cs="Times New Roman"/>
          <w:i/>
          <w:iCs/>
          <w:sz w:val="20"/>
          <w:szCs w:val="20"/>
          <w:lang w:val="en-US"/>
        </w:rPr>
        <w:t>intrinsic</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 xml:space="preserve">factor </w:t>
      </w:r>
      <w:r w:rsidR="002F2BFA" w:rsidRPr="00931CC7">
        <w:rPr>
          <w:rFonts w:ascii="Times New Roman" w:hAnsi="Times New Roman" w:cs="Times New Roman"/>
          <w:sz w:val="20"/>
          <w:szCs w:val="20"/>
          <w:lang w:val="en-US"/>
        </w:rPr>
        <w:t>that is essential for the absorption of</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cobalamines (vitamin B</w:t>
      </w:r>
      <w:r w:rsidR="002F2BFA" w:rsidRPr="00F01FA6">
        <w:rPr>
          <w:rFonts w:ascii="Times New Roman" w:hAnsi="Times New Roman" w:cs="Times New Roman"/>
          <w:sz w:val="20"/>
          <w:szCs w:val="20"/>
          <w:vertAlign w:val="subscript"/>
          <w:lang w:val="en-US"/>
        </w:rPr>
        <w:t>12</w:t>
      </w:r>
      <w:r w:rsidR="002F2BFA" w:rsidRPr="00931CC7">
        <w:rPr>
          <w:rFonts w:ascii="Times New Roman" w:hAnsi="Times New Roman" w:cs="Times New Roman"/>
          <w:sz w:val="20"/>
          <w:szCs w:val="20"/>
          <w:lang w:val="en-US"/>
        </w:rPr>
        <w:t>).</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The breakdown of food particles is completed</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in the </w:t>
      </w:r>
      <w:r w:rsidR="002F2BFA" w:rsidRPr="00931CC7">
        <w:rPr>
          <w:rFonts w:ascii="Times New Roman" w:hAnsi="Times New Roman" w:cs="Times New Roman"/>
          <w:bCs/>
          <w:sz w:val="20"/>
          <w:szCs w:val="20"/>
          <w:lang w:val="en-US"/>
        </w:rPr>
        <w:t xml:space="preserve">small intestine </w:t>
      </w:r>
      <w:r w:rsidR="002F2BFA" w:rsidRPr="00931CC7">
        <w:rPr>
          <w:rFonts w:ascii="Times New Roman" w:hAnsi="Times New Roman" w:cs="Times New Roman"/>
          <w:sz w:val="20"/>
          <w:szCs w:val="20"/>
          <w:lang w:val="en-US"/>
        </w:rPr>
        <w:t xml:space="preserve">by means of </w:t>
      </w:r>
      <w:r w:rsidR="002F2BFA" w:rsidRPr="00931CC7">
        <w:rPr>
          <w:rFonts w:ascii="Times New Roman" w:hAnsi="Times New Roman" w:cs="Times New Roman"/>
          <w:i/>
          <w:iCs/>
          <w:sz w:val="20"/>
          <w:szCs w:val="20"/>
          <w:lang w:val="en-US"/>
        </w:rPr>
        <w:t>enzymes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from the </w:t>
      </w:r>
      <w:r w:rsidR="002F2BFA" w:rsidRPr="00931CC7">
        <w:rPr>
          <w:rFonts w:ascii="Times New Roman" w:hAnsi="Times New Roman" w:cs="Times New Roman"/>
          <w:bCs/>
          <w:sz w:val="20"/>
          <w:szCs w:val="20"/>
          <w:lang w:val="en-US"/>
        </w:rPr>
        <w:t xml:space="preserve">pancreas </w:t>
      </w:r>
      <w:r w:rsidR="002F2BFA" w:rsidRPr="00931CC7">
        <w:rPr>
          <w:rFonts w:ascii="Times New Roman" w:hAnsi="Times New Roman" w:cs="Times New Roman"/>
          <w:sz w:val="20"/>
          <w:szCs w:val="20"/>
          <w:lang w:val="en-US"/>
        </w:rPr>
        <w:t>and the mucosa of</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the small intestine. The HCO</w:t>
      </w:r>
      <w:r w:rsidR="002F2BFA" w:rsidRPr="00F01FA6">
        <w:rPr>
          <w:rFonts w:ascii="Times New Roman" w:hAnsi="Times New Roman" w:cs="Times New Roman"/>
          <w:sz w:val="20"/>
          <w:szCs w:val="20"/>
          <w:vertAlign w:val="subscript"/>
          <w:lang w:val="en-US"/>
        </w:rPr>
        <w:t>3</w:t>
      </w:r>
      <w:r w:rsidR="002F2BFA" w:rsidRPr="00931CC7">
        <w:rPr>
          <w:rFonts w:ascii="Times New Roman" w:hAnsi="Times New Roman" w:cs="Times New Roman"/>
          <w:sz w:val="20"/>
          <w:szCs w:val="20"/>
          <w:vertAlign w:val="superscript"/>
          <w:lang w:val="en-US"/>
        </w:rPr>
        <w:t>–</w:t>
      </w:r>
      <w:r w:rsidR="002F2BFA" w:rsidRPr="00931CC7">
        <w:rPr>
          <w:rFonts w:ascii="Times New Roman" w:hAnsi="Times New Roman" w:cs="Times New Roman"/>
          <w:sz w:val="20"/>
          <w:szCs w:val="20"/>
          <w:lang w:val="en-US"/>
        </w:rPr>
        <w:t xml:space="preserve"> ions of the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pancreatic juice are needed to neutralize the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acidic chyme. Fat digestion in addition requires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bile salts supplied in </w:t>
      </w:r>
      <w:r w:rsidR="002F2BFA" w:rsidRPr="00931CC7">
        <w:rPr>
          <w:rFonts w:ascii="Times New Roman" w:hAnsi="Times New Roman" w:cs="Times New Roman"/>
          <w:bCs/>
          <w:sz w:val="20"/>
          <w:szCs w:val="20"/>
          <w:lang w:val="en-US"/>
        </w:rPr>
        <w:t>bile</w:t>
      </w:r>
      <w:r w:rsidR="002F2BFA" w:rsidRPr="00931CC7">
        <w:rPr>
          <w:rFonts w:ascii="Times New Roman" w:hAnsi="Times New Roman" w:cs="Times New Roman"/>
          <w:sz w:val="20"/>
          <w:szCs w:val="20"/>
          <w:lang w:val="en-US"/>
        </w:rPr>
        <w:t>. The products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of digestion (monosaccharides, amino</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acids, dipeptides, monoglycerides, and free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fatty acids) as well as water, minerals, and vitamins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are absorbed in the small intestine.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Together with the bile secreted by the </w:t>
      </w:r>
      <w:r w:rsidR="002F2BFA" w:rsidRPr="00931CC7">
        <w:rPr>
          <w:rFonts w:ascii="Times New Roman" w:hAnsi="Times New Roman" w:cs="Times New Roman"/>
          <w:bCs/>
          <w:sz w:val="20"/>
          <w:szCs w:val="20"/>
          <w:lang w:val="en-US"/>
        </w:rPr>
        <w:t>liver,</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 xml:space="preserve">excretory products </w:t>
      </w:r>
      <w:r w:rsidR="002F2BFA" w:rsidRPr="00931CC7">
        <w:rPr>
          <w:rFonts w:ascii="Times New Roman" w:hAnsi="Times New Roman" w:cs="Times New Roman"/>
          <w:sz w:val="20"/>
          <w:szCs w:val="20"/>
          <w:lang w:val="en-US"/>
        </w:rPr>
        <w:t>(e.g., bilirubin) reach</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the stool. The liver has numerous additional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metabolic functions: it is the obligatory intermediate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station for almost all substances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absorbed from the small intestine, and it is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able to </w:t>
      </w:r>
      <w:r w:rsidR="002F2BFA" w:rsidRPr="00931CC7">
        <w:rPr>
          <w:rFonts w:ascii="Times New Roman" w:hAnsi="Times New Roman" w:cs="Times New Roman"/>
          <w:i/>
          <w:iCs/>
          <w:sz w:val="20"/>
          <w:szCs w:val="20"/>
          <w:lang w:val="en-US"/>
        </w:rPr>
        <w:t xml:space="preserve">detoxify </w:t>
      </w:r>
      <w:r w:rsidR="002F2BFA" w:rsidRPr="00931CC7">
        <w:rPr>
          <w:rFonts w:ascii="Times New Roman" w:hAnsi="Times New Roman" w:cs="Times New Roman"/>
          <w:sz w:val="20"/>
          <w:szCs w:val="20"/>
          <w:lang w:val="en-US"/>
        </w:rPr>
        <w:t>numerous foreign substances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and metabolic end-products and to bring</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about their excretion.</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The </w:t>
      </w:r>
      <w:r w:rsidR="002F2BFA" w:rsidRPr="00931CC7">
        <w:rPr>
          <w:rFonts w:ascii="Times New Roman" w:hAnsi="Times New Roman" w:cs="Times New Roman"/>
          <w:bCs/>
          <w:sz w:val="20"/>
          <w:szCs w:val="20"/>
          <w:lang w:val="en-US"/>
        </w:rPr>
        <w:t xml:space="preserve">large intestine </w:t>
      </w:r>
      <w:r w:rsidR="002F2BFA" w:rsidRPr="00931CC7">
        <w:rPr>
          <w:rFonts w:ascii="Times New Roman" w:hAnsi="Times New Roman" w:cs="Times New Roman"/>
          <w:sz w:val="20"/>
          <w:szCs w:val="20"/>
          <w:lang w:val="en-US"/>
        </w:rPr>
        <w:t>is the last station for</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water and ion absorption. It is colonized by</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 xml:space="preserve">bacteria </w:t>
      </w:r>
      <w:r w:rsidR="002F2BFA" w:rsidRPr="00931CC7">
        <w:rPr>
          <w:rFonts w:ascii="Times New Roman" w:hAnsi="Times New Roman" w:cs="Times New Roman"/>
          <w:sz w:val="20"/>
          <w:szCs w:val="20"/>
          <w:lang w:val="en-US"/>
        </w:rPr>
        <w:t>with physiological functions. The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large intestine, especially the </w:t>
      </w:r>
      <w:r w:rsidR="002F2BFA" w:rsidRPr="00931CC7">
        <w:rPr>
          <w:rFonts w:ascii="Times New Roman" w:hAnsi="Times New Roman" w:cs="Times New Roman"/>
          <w:bCs/>
          <w:sz w:val="20"/>
          <w:szCs w:val="20"/>
          <w:lang w:val="en-US"/>
        </w:rPr>
        <w:t xml:space="preserve">caecum </w:t>
      </w:r>
      <w:r w:rsidR="002F2BFA" w:rsidRPr="00931CC7">
        <w:rPr>
          <w:rFonts w:ascii="Times New Roman" w:hAnsi="Times New Roman" w:cs="Times New Roman"/>
          <w:sz w:val="20"/>
          <w:szCs w:val="20"/>
          <w:lang w:val="en-US"/>
        </w:rPr>
        <w:t>and</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bCs/>
          <w:sz w:val="20"/>
          <w:szCs w:val="20"/>
          <w:lang w:val="en-US"/>
        </w:rPr>
        <w:t xml:space="preserve">rectum, </w:t>
      </w:r>
      <w:r w:rsidR="002F2BFA" w:rsidRPr="00931CC7">
        <w:rPr>
          <w:rFonts w:ascii="Times New Roman" w:hAnsi="Times New Roman" w:cs="Times New Roman"/>
          <w:sz w:val="20"/>
          <w:szCs w:val="20"/>
          <w:lang w:val="en-US"/>
        </w:rPr>
        <w:t>are also storage places for the feces,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so that </w:t>
      </w:r>
      <w:r w:rsidR="002F2BFA" w:rsidRPr="00931CC7">
        <w:rPr>
          <w:rFonts w:ascii="Times New Roman" w:hAnsi="Times New Roman" w:cs="Times New Roman"/>
          <w:i/>
          <w:iCs/>
          <w:sz w:val="20"/>
          <w:szCs w:val="20"/>
          <w:lang w:val="en-US"/>
        </w:rPr>
        <w:t xml:space="preserve">defecation </w:t>
      </w:r>
      <w:r w:rsidR="002F2BFA" w:rsidRPr="00931CC7">
        <w:rPr>
          <w:rFonts w:ascii="Times New Roman" w:hAnsi="Times New Roman" w:cs="Times New Roman"/>
          <w:sz w:val="20"/>
          <w:szCs w:val="20"/>
          <w:lang w:val="en-US"/>
        </w:rPr>
        <w:t>is necessary relatively rarely,</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despite frequent food intake.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The two </w:t>
      </w:r>
      <w:r w:rsidR="002F2BFA" w:rsidRPr="00931CC7">
        <w:rPr>
          <w:rFonts w:ascii="Times New Roman" w:hAnsi="Times New Roman" w:cs="Times New Roman"/>
          <w:i/>
          <w:iCs/>
          <w:sz w:val="20"/>
          <w:szCs w:val="20"/>
          <w:lang w:val="en-US"/>
        </w:rPr>
        <w:t xml:space="preserve">plexuses </w:t>
      </w:r>
      <w:r w:rsidR="002F2BFA" w:rsidRPr="00931CC7">
        <w:rPr>
          <w:rFonts w:ascii="Times New Roman" w:hAnsi="Times New Roman" w:cs="Times New Roman"/>
          <w:sz w:val="20"/>
          <w:szCs w:val="20"/>
          <w:lang w:val="en-US"/>
        </w:rPr>
        <w:t>in the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wall of the esophagus,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stomach, and intestine serve to </w:t>
      </w:r>
      <w:r w:rsidR="002F2BFA" w:rsidRPr="00931CC7">
        <w:rPr>
          <w:rFonts w:ascii="Times New Roman" w:hAnsi="Times New Roman" w:cs="Times New Roman"/>
          <w:bCs/>
          <w:sz w:val="20"/>
          <w:szCs w:val="20"/>
          <w:lang w:val="en-US"/>
        </w:rPr>
        <w:t>control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bCs/>
          <w:sz w:val="20"/>
          <w:szCs w:val="20"/>
          <w:lang w:val="en-US"/>
        </w:rPr>
        <w:t xml:space="preserve">motility and secretion, </w:t>
      </w:r>
      <w:r w:rsidR="002F2BFA" w:rsidRPr="00931CC7">
        <w:rPr>
          <w:rFonts w:ascii="Times New Roman" w:hAnsi="Times New Roman" w:cs="Times New Roman"/>
          <w:sz w:val="20"/>
          <w:szCs w:val="20"/>
          <w:lang w:val="en-US"/>
        </w:rPr>
        <w:t>with superregional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reflexes and modulating influences of the</w:t>
      </w:r>
      <w:r w:rsidR="00931CC7"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central nervous system transmitted via the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 xml:space="preserve">autononomic nervous system </w:t>
      </w:r>
      <w:r w:rsidR="002F2BFA" w:rsidRPr="00931CC7">
        <w:rPr>
          <w:rFonts w:ascii="Times New Roman" w:hAnsi="Times New Roman" w:cs="Times New Roman"/>
          <w:sz w:val="20"/>
          <w:szCs w:val="20"/>
          <w:lang w:val="en-US"/>
        </w:rPr>
        <w:t xml:space="preserve">and </w:t>
      </w:r>
      <w:r w:rsidR="002F2BFA" w:rsidRPr="00931CC7">
        <w:rPr>
          <w:rFonts w:ascii="Times New Roman" w:hAnsi="Times New Roman" w:cs="Times New Roman"/>
          <w:i/>
          <w:iCs/>
          <w:sz w:val="20"/>
          <w:szCs w:val="20"/>
          <w:lang w:val="en-US"/>
        </w:rPr>
        <w:t>visceral–afferent</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nerve tracts</w:t>
      </w:r>
      <w:r w:rsidR="002F2BFA" w:rsidRPr="00931CC7">
        <w:rPr>
          <w:rFonts w:ascii="Times New Roman" w:hAnsi="Times New Roman" w:cs="Times New Roman"/>
          <w:sz w:val="20"/>
          <w:szCs w:val="20"/>
          <w:lang w:val="en-US"/>
        </w:rPr>
        <w:t>. In addition, the gastrointestinal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tract secretes numerous </w:t>
      </w:r>
      <w:r w:rsidR="002F2BFA" w:rsidRPr="00931CC7">
        <w:rPr>
          <w:rFonts w:ascii="Times New Roman" w:hAnsi="Times New Roman" w:cs="Times New Roman"/>
          <w:i/>
          <w:iCs/>
          <w:sz w:val="20"/>
          <w:szCs w:val="20"/>
          <w:lang w:val="en-US"/>
        </w:rPr>
        <w:t>peptide hormones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and </w:t>
      </w:r>
      <w:r w:rsidR="002F2BFA" w:rsidRPr="00931CC7">
        <w:rPr>
          <w:rFonts w:ascii="Times New Roman" w:hAnsi="Times New Roman" w:cs="Times New Roman"/>
          <w:i/>
          <w:iCs/>
          <w:sz w:val="20"/>
          <w:szCs w:val="20"/>
          <w:lang w:val="en-US"/>
        </w:rPr>
        <w:t xml:space="preserve">transmitters </w:t>
      </w:r>
      <w:r w:rsidR="002F2BFA" w:rsidRPr="00931CC7">
        <w:rPr>
          <w:rFonts w:ascii="Times New Roman" w:hAnsi="Times New Roman" w:cs="Times New Roman"/>
          <w:sz w:val="20"/>
          <w:szCs w:val="20"/>
          <w:lang w:val="en-US"/>
        </w:rPr>
        <w:t>that participate in</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controlling and regulating the gastrointestinal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tract and its accessory glands.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There are many nonspecific and specific</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mechanisms which </w:t>
      </w:r>
      <w:r w:rsidR="002F2BFA" w:rsidRPr="00931CC7">
        <w:rPr>
          <w:rFonts w:ascii="Times New Roman" w:hAnsi="Times New Roman" w:cs="Times New Roman"/>
          <w:bCs/>
          <w:sz w:val="20"/>
          <w:szCs w:val="20"/>
          <w:lang w:val="en-US"/>
        </w:rPr>
        <w:t xml:space="preserve">defend </w:t>
      </w:r>
      <w:r w:rsidR="002F2BFA" w:rsidRPr="00931CC7">
        <w:rPr>
          <w:rFonts w:ascii="Times New Roman" w:hAnsi="Times New Roman" w:cs="Times New Roman"/>
          <w:sz w:val="20"/>
          <w:szCs w:val="20"/>
          <w:lang w:val="en-US"/>
        </w:rPr>
        <w:t>against pathogenic</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organisms on the inner surface (ca.100m</w:t>
      </w:r>
      <w:r w:rsidR="002F2BFA" w:rsidRPr="00F01FA6">
        <w:rPr>
          <w:rFonts w:ascii="Times New Roman" w:hAnsi="Times New Roman" w:cs="Times New Roman"/>
          <w:sz w:val="20"/>
          <w:szCs w:val="20"/>
          <w:vertAlign w:val="superscript"/>
          <w:lang w:val="en-US"/>
        </w:rPr>
        <w:t>2</w:t>
      </w:r>
      <w:r w:rsidR="002F2BFA" w:rsidRPr="00931CC7">
        <w:rPr>
          <w:rFonts w:ascii="Times New Roman" w:hAnsi="Times New Roman" w:cs="Times New Roman"/>
          <w:sz w:val="20"/>
          <w:szCs w:val="20"/>
          <w:lang w:val="en-US"/>
        </w:rPr>
        <w:t>) of the gastrointestinal tract. Beginning</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at the mouth, components in saliva,</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such as </w:t>
      </w:r>
      <w:r w:rsidR="002F2BFA" w:rsidRPr="00931CC7">
        <w:rPr>
          <w:rFonts w:ascii="Times New Roman" w:hAnsi="Times New Roman" w:cs="Times New Roman"/>
          <w:i/>
          <w:iCs/>
          <w:sz w:val="20"/>
          <w:szCs w:val="20"/>
          <w:lang w:val="en-US"/>
        </w:rPr>
        <w:t>mucins</w:t>
      </w:r>
      <w:r w:rsidR="002F2BF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 xml:space="preserve">immunoglobulin A </w:t>
      </w:r>
      <w:r w:rsidR="002F2BFA" w:rsidRPr="00931CC7">
        <w:rPr>
          <w:rFonts w:ascii="Times New Roman" w:hAnsi="Times New Roman" w:cs="Times New Roman"/>
          <w:sz w:val="20"/>
          <w:szCs w:val="20"/>
          <w:lang w:val="en-US"/>
        </w:rPr>
        <w:t>(</w:t>
      </w:r>
      <w:r w:rsidR="002F2BFA" w:rsidRPr="00931CC7">
        <w:rPr>
          <w:rFonts w:ascii="Times New Roman" w:hAnsi="Times New Roman" w:cs="Times New Roman"/>
          <w:i/>
          <w:iCs/>
          <w:sz w:val="20"/>
          <w:szCs w:val="20"/>
          <w:lang w:val="en-US"/>
        </w:rPr>
        <w:t>IgA</w:t>
      </w:r>
      <w:r w:rsidR="002F2BFA" w:rsidRPr="00931CC7">
        <w:rPr>
          <w:rFonts w:ascii="Times New Roman" w:hAnsi="Times New Roman" w:cs="Times New Roman"/>
          <w:sz w:val="20"/>
          <w:szCs w:val="20"/>
          <w:lang w:val="en-US"/>
        </w:rPr>
        <w:t>), and</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lysozyme</w:t>
      </w:r>
      <w:r w:rsidR="002F2BFA" w:rsidRPr="00931CC7">
        <w:rPr>
          <w:rFonts w:ascii="Times New Roman" w:hAnsi="Times New Roman" w:cs="Times New Roman"/>
          <w:sz w:val="20"/>
          <w:szCs w:val="20"/>
          <w:lang w:val="en-US"/>
        </w:rPr>
        <w:t>, inhibit microorganisms invading.</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 xml:space="preserve">Hydrochloric acid </w:t>
      </w:r>
      <w:r w:rsidR="002F2BFA" w:rsidRPr="00931CC7">
        <w:rPr>
          <w:rFonts w:ascii="Times New Roman" w:hAnsi="Times New Roman" w:cs="Times New Roman"/>
          <w:sz w:val="20"/>
          <w:szCs w:val="20"/>
          <w:lang w:val="en-US"/>
        </w:rPr>
        <w:t xml:space="preserve">and </w:t>
      </w:r>
      <w:r w:rsidR="002F2BFA" w:rsidRPr="00931CC7">
        <w:rPr>
          <w:rFonts w:ascii="Times New Roman" w:hAnsi="Times New Roman" w:cs="Times New Roman"/>
          <w:i/>
          <w:iCs/>
          <w:sz w:val="20"/>
          <w:szCs w:val="20"/>
          <w:lang w:val="en-US"/>
        </w:rPr>
        <w:t xml:space="preserve">pepsins </w:t>
      </w:r>
      <w:r w:rsidR="002F2BFA" w:rsidRPr="00931CC7">
        <w:rPr>
          <w:rFonts w:ascii="Times New Roman" w:hAnsi="Times New Roman" w:cs="Times New Roman"/>
          <w:sz w:val="20"/>
          <w:szCs w:val="20"/>
          <w:lang w:val="en-US"/>
        </w:rPr>
        <w:t>have a bactericidal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effect, and </w:t>
      </w:r>
      <w:r w:rsidR="002F2BFA" w:rsidRPr="00931CC7">
        <w:rPr>
          <w:rFonts w:ascii="Times New Roman" w:hAnsi="Times New Roman" w:cs="Times New Roman"/>
          <w:bCs/>
          <w:sz w:val="20"/>
          <w:szCs w:val="20"/>
          <w:lang w:val="en-US"/>
        </w:rPr>
        <w:t xml:space="preserve">Peyer’s patches </w:t>
      </w:r>
      <w:r w:rsidR="002F2BFA" w:rsidRPr="00931CC7">
        <w:rPr>
          <w:rFonts w:ascii="Times New Roman" w:hAnsi="Times New Roman" w:cs="Times New Roman"/>
          <w:sz w:val="20"/>
          <w:szCs w:val="20"/>
          <w:lang w:val="en-US"/>
        </w:rPr>
        <w:t>in the gastrointestinal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tract are its own immunocompetent</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lymph tissue. Special </w:t>
      </w:r>
      <w:r w:rsidR="002F2BFA" w:rsidRPr="00931CC7">
        <w:rPr>
          <w:rFonts w:ascii="Times New Roman" w:hAnsi="Times New Roman" w:cs="Times New Roman"/>
          <w:i/>
          <w:iCs/>
          <w:sz w:val="20"/>
          <w:szCs w:val="20"/>
          <w:lang w:val="en-US"/>
        </w:rPr>
        <w:t xml:space="preserve">M cells </w:t>
      </w:r>
      <w:r w:rsidR="002F2BFA" w:rsidRPr="00931CC7">
        <w:rPr>
          <w:rFonts w:ascii="Times New Roman" w:hAnsi="Times New Roman" w:cs="Times New Roman"/>
          <w:sz w:val="20"/>
          <w:szCs w:val="20"/>
          <w:lang w:val="en-US"/>
        </w:rPr>
        <w:t>(“membranous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cells”) of the mucosa provide luminal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antigens with access to Peyer’s patches,</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which can respond with release of IgA (oral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i/>
          <w:iCs/>
          <w:sz w:val="20"/>
          <w:szCs w:val="20"/>
          <w:lang w:val="en-US"/>
        </w:rPr>
        <w:t xml:space="preserve">immunization </w:t>
      </w:r>
      <w:r w:rsidR="002F2BFA" w:rsidRPr="00931CC7">
        <w:rPr>
          <w:rFonts w:ascii="Times New Roman" w:hAnsi="Times New Roman" w:cs="Times New Roman"/>
          <w:sz w:val="20"/>
          <w:szCs w:val="20"/>
          <w:lang w:val="en-US"/>
        </w:rPr>
        <w:t xml:space="preserve">or, as an abnormal process, </w:t>
      </w:r>
      <w:r w:rsidR="002F2BFA" w:rsidRPr="00931CC7">
        <w:rPr>
          <w:rFonts w:ascii="Times New Roman" w:hAnsi="Times New Roman" w:cs="Times New Roman"/>
          <w:i/>
          <w:iCs/>
          <w:sz w:val="20"/>
          <w:szCs w:val="20"/>
          <w:lang w:val="en-US"/>
        </w:rPr>
        <w:t>allergization</w:t>
      </w:r>
      <w:r w:rsidR="002F2BFA" w:rsidRPr="00931CC7">
        <w:rPr>
          <w:rFonts w:ascii="Times New Roman" w:hAnsi="Times New Roman" w:cs="Times New Roman"/>
          <w:sz w:val="20"/>
          <w:szCs w:val="20"/>
          <w:lang w:val="en-US"/>
        </w:rPr>
        <w:t>).</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IgA is combined in the intestinal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epithelium with the </w:t>
      </w:r>
      <w:r w:rsidR="002F2BFA" w:rsidRPr="00931CC7">
        <w:rPr>
          <w:rFonts w:ascii="Times New Roman" w:hAnsi="Times New Roman" w:cs="Times New Roman"/>
          <w:i/>
          <w:iCs/>
          <w:sz w:val="20"/>
          <w:szCs w:val="20"/>
          <w:lang w:val="en-US"/>
        </w:rPr>
        <w:t>secretory component</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protects the secreted IgA against digestive</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 xml:space="preserve">enzymes. </w:t>
      </w:r>
      <w:r w:rsidR="002F2BFA" w:rsidRPr="00931CC7">
        <w:rPr>
          <w:rFonts w:ascii="Times New Roman" w:hAnsi="Times New Roman" w:cs="Times New Roman"/>
          <w:bCs/>
          <w:sz w:val="20"/>
          <w:szCs w:val="20"/>
          <w:lang w:val="en-US"/>
        </w:rPr>
        <w:t xml:space="preserve">Macrophages </w:t>
      </w:r>
      <w:r w:rsidR="002F2BFA" w:rsidRPr="00931CC7">
        <w:rPr>
          <w:rFonts w:ascii="Times New Roman" w:hAnsi="Times New Roman" w:cs="Times New Roman"/>
          <w:sz w:val="20"/>
          <w:szCs w:val="20"/>
          <w:lang w:val="en-US"/>
        </w:rPr>
        <w:t>in the intestinal</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wall and in the sinusoids of the liver</w:t>
      </w:r>
      <w:r w:rsidR="000E068A"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(Kupffer cells) form a further barrier against</w:t>
      </w:r>
      <w:r w:rsidR="00225D64" w:rsidRPr="00931CC7">
        <w:rPr>
          <w:rFonts w:ascii="Times New Roman" w:hAnsi="Times New Roman" w:cs="Times New Roman"/>
          <w:sz w:val="20"/>
          <w:szCs w:val="20"/>
          <w:lang w:val="en-US"/>
        </w:rPr>
        <w:t xml:space="preserve"> </w:t>
      </w:r>
      <w:r w:rsidR="002F2BFA" w:rsidRPr="00931CC7">
        <w:rPr>
          <w:rFonts w:ascii="Times New Roman" w:hAnsi="Times New Roman" w:cs="Times New Roman"/>
          <w:sz w:val="20"/>
          <w:szCs w:val="20"/>
          <w:lang w:val="en-US"/>
        </w:rPr>
        <w:t>invading pathogenic organisms.</w:t>
      </w:r>
    </w:p>
    <w:p w:rsidR="00FC7A48" w:rsidRPr="00095EC5" w:rsidRDefault="00095EC5" w:rsidP="00FC7A48">
      <w:pPr>
        <w:autoSpaceDE w:val="0"/>
        <w:autoSpaceDN w:val="0"/>
        <w:adjustRightInd w:val="0"/>
        <w:spacing w:after="0" w:line="240" w:lineRule="auto"/>
        <w:ind w:firstLine="708"/>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Neural and hormonal i</w:t>
      </w:r>
      <w:r w:rsidR="00FC7A48" w:rsidRPr="00FC7A48">
        <w:rPr>
          <w:rFonts w:ascii="Times New Roman" w:hAnsi="Times New Roman" w:cs="Times New Roman"/>
          <w:b/>
          <w:bCs/>
          <w:sz w:val="20"/>
          <w:szCs w:val="20"/>
          <w:lang w:val="en-US"/>
        </w:rPr>
        <w:t>ntegration</w:t>
      </w:r>
      <w:r w:rsidR="00FC7A48">
        <w:rPr>
          <w:rFonts w:ascii="Times New Roman" w:hAnsi="Times New Roman" w:cs="Times New Roman"/>
          <w:b/>
          <w:bCs/>
          <w:sz w:val="20"/>
          <w:szCs w:val="20"/>
          <w:lang w:val="en-US"/>
        </w:rPr>
        <w:t xml:space="preserve">. </w:t>
      </w:r>
      <w:r w:rsidR="00FC7A48" w:rsidRPr="00FC7A48">
        <w:rPr>
          <w:rFonts w:ascii="Times New Roman" w:hAnsi="Times New Roman" w:cs="Times New Roman"/>
          <w:sz w:val="20"/>
          <w:szCs w:val="20"/>
          <w:lang w:val="en-US"/>
        </w:rPr>
        <w:t>Endocrine and paracrine hormones and neurotransmitters</w:t>
      </w:r>
      <w:r w:rsidR="00FC7A48">
        <w:rPr>
          <w:rFonts w:ascii="Times New Roman" w:hAnsi="Times New Roman" w:cs="Times New Roman"/>
          <w:b/>
          <w:bCs/>
          <w:sz w:val="20"/>
          <w:szCs w:val="20"/>
          <w:lang w:val="en-US"/>
        </w:rPr>
        <w:t xml:space="preserve"> </w:t>
      </w:r>
      <w:r w:rsidR="00FC7A48" w:rsidRPr="00FC7A48">
        <w:rPr>
          <w:rFonts w:ascii="Times New Roman" w:hAnsi="Times New Roman" w:cs="Times New Roman"/>
          <w:sz w:val="20"/>
          <w:szCs w:val="20"/>
          <w:lang w:val="en-US"/>
        </w:rPr>
        <w:t xml:space="preserve">control GI </w:t>
      </w:r>
      <w:r w:rsidR="00FC7A48" w:rsidRPr="00095EC5">
        <w:rPr>
          <w:rFonts w:ascii="Times New Roman" w:hAnsi="Times New Roman" w:cs="Times New Roman"/>
          <w:iCs/>
          <w:sz w:val="20"/>
          <w:szCs w:val="20"/>
          <w:lang w:val="en-US"/>
        </w:rPr>
        <w:t>motility, secretion,</w:t>
      </w:r>
      <w:r w:rsidR="00FC7A48" w:rsidRPr="00095EC5">
        <w:rPr>
          <w:rFonts w:ascii="Times New Roman" w:hAnsi="Times New Roman" w:cs="Times New Roman"/>
          <w:b/>
          <w:bCs/>
          <w:sz w:val="20"/>
          <w:szCs w:val="20"/>
          <w:lang w:val="en-US"/>
        </w:rPr>
        <w:t xml:space="preserve"> </w:t>
      </w:r>
      <w:r w:rsidR="00FC7A48" w:rsidRPr="00095EC5">
        <w:rPr>
          <w:rFonts w:ascii="Times New Roman" w:hAnsi="Times New Roman" w:cs="Times New Roman"/>
          <w:iCs/>
          <w:sz w:val="20"/>
          <w:szCs w:val="20"/>
          <w:lang w:val="en-US"/>
        </w:rPr>
        <w:t>perfusion and growth</w:t>
      </w:r>
      <w:r w:rsidR="00FC7A48" w:rsidRPr="00095EC5">
        <w:rPr>
          <w:rFonts w:ascii="Times New Roman" w:hAnsi="Times New Roman" w:cs="Times New Roman"/>
          <w:sz w:val="20"/>
          <w:szCs w:val="20"/>
          <w:lang w:val="en-US"/>
        </w:rPr>
        <w:t>. Reflexes proceed within</w:t>
      </w:r>
      <w:r w:rsidR="00FC7A48" w:rsidRPr="00095EC5">
        <w:rPr>
          <w:rFonts w:ascii="Times New Roman" w:hAnsi="Times New Roman" w:cs="Times New Roman"/>
          <w:b/>
          <w:bCs/>
          <w:sz w:val="20"/>
          <w:szCs w:val="20"/>
          <w:lang w:val="en-US"/>
        </w:rPr>
        <w:t xml:space="preserve"> </w:t>
      </w:r>
      <w:r w:rsidR="00FC7A48" w:rsidRPr="00095EC5">
        <w:rPr>
          <w:rFonts w:ascii="Times New Roman" w:hAnsi="Times New Roman" w:cs="Times New Roman"/>
          <w:sz w:val="20"/>
          <w:szCs w:val="20"/>
          <w:lang w:val="en-US"/>
        </w:rPr>
        <w:t>the mesenteric and submucosal plexus (</w:t>
      </w:r>
      <w:r w:rsidR="00FC7A48" w:rsidRPr="00095EC5">
        <w:rPr>
          <w:rFonts w:ascii="Times New Roman" w:hAnsi="Times New Roman" w:cs="Times New Roman"/>
          <w:i/>
          <w:iCs/>
          <w:sz w:val="20"/>
          <w:szCs w:val="20"/>
          <w:lang w:val="en-US"/>
        </w:rPr>
        <w:t>enteric</w:t>
      </w:r>
      <w:r w:rsidR="00FC7A48" w:rsidRPr="00095EC5">
        <w:rPr>
          <w:rFonts w:ascii="Times New Roman" w:hAnsi="Times New Roman" w:cs="Times New Roman"/>
          <w:b/>
          <w:bCs/>
          <w:i/>
          <w:sz w:val="20"/>
          <w:szCs w:val="20"/>
          <w:lang w:val="en-US"/>
        </w:rPr>
        <w:t xml:space="preserve"> </w:t>
      </w:r>
      <w:r w:rsidR="00FC7A48" w:rsidRPr="00095EC5">
        <w:rPr>
          <w:rFonts w:ascii="Times New Roman" w:hAnsi="Times New Roman" w:cs="Times New Roman"/>
          <w:i/>
          <w:iCs/>
          <w:sz w:val="20"/>
          <w:szCs w:val="20"/>
          <w:lang w:val="en-US"/>
        </w:rPr>
        <w:t>nervous system,</w:t>
      </w:r>
      <w:r w:rsidR="00FC7A48" w:rsidRPr="00095EC5">
        <w:rPr>
          <w:rFonts w:ascii="Times New Roman" w:hAnsi="Times New Roman" w:cs="Times New Roman"/>
          <w:iCs/>
          <w:sz w:val="20"/>
          <w:szCs w:val="20"/>
          <w:lang w:val="en-US"/>
        </w:rPr>
        <w:t xml:space="preserve"> ENS </w:t>
      </w:r>
      <w:r w:rsidR="00FC7A48" w:rsidRPr="00095EC5">
        <w:rPr>
          <w:rFonts w:ascii="Times New Roman" w:hAnsi="Times New Roman" w:cs="Times New Roman"/>
          <w:sz w:val="20"/>
          <w:szCs w:val="20"/>
          <w:lang w:val="en-US"/>
        </w:rPr>
        <w:t>), and external innervation</w:t>
      </w:r>
      <w:r w:rsidR="00FC7A48" w:rsidRPr="00095EC5">
        <w:rPr>
          <w:rFonts w:ascii="Times New Roman" w:hAnsi="Times New Roman" w:cs="Times New Roman"/>
          <w:b/>
          <w:bCs/>
          <w:sz w:val="20"/>
          <w:szCs w:val="20"/>
          <w:lang w:val="en-US"/>
        </w:rPr>
        <w:t xml:space="preserve"> </w:t>
      </w:r>
      <w:r w:rsidR="00FC7A48" w:rsidRPr="00095EC5">
        <w:rPr>
          <w:rFonts w:ascii="Times New Roman" w:hAnsi="Times New Roman" w:cs="Times New Roman"/>
          <w:sz w:val="20"/>
          <w:szCs w:val="20"/>
          <w:lang w:val="en-US"/>
        </w:rPr>
        <w:t>modulates ENS activity.</w:t>
      </w:r>
    </w:p>
    <w:p w:rsidR="00FC7A48" w:rsidRPr="00FC7A48" w:rsidRDefault="00FC7A48" w:rsidP="00095EC5">
      <w:pPr>
        <w:autoSpaceDE w:val="0"/>
        <w:autoSpaceDN w:val="0"/>
        <w:adjustRightInd w:val="0"/>
        <w:spacing w:after="0" w:line="240" w:lineRule="auto"/>
        <w:ind w:firstLine="708"/>
        <w:jc w:val="both"/>
        <w:rPr>
          <w:rFonts w:ascii="Times New Roman" w:hAnsi="Times New Roman" w:cs="Times New Roman"/>
          <w:sz w:val="20"/>
          <w:szCs w:val="20"/>
          <w:lang w:val="en-US"/>
        </w:rPr>
      </w:pPr>
      <w:r w:rsidRPr="00095EC5">
        <w:rPr>
          <w:rFonts w:ascii="Times New Roman" w:hAnsi="Times New Roman" w:cs="Times New Roman"/>
          <w:bCs/>
          <w:i/>
          <w:sz w:val="20"/>
          <w:szCs w:val="20"/>
          <w:lang w:val="en-US"/>
        </w:rPr>
        <w:t>Local reflexes</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are triggered by stretch sensors</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in the walls of the esophagus, stomach</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and gut or by chemosensors in the mucosal</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epithelium and trigger the contraction or relaxation</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of neighboring smooth muscle fibers.</w:t>
      </w:r>
      <w:r w:rsidR="00095EC5">
        <w:rPr>
          <w:rFonts w:ascii="Times New Roman" w:hAnsi="Times New Roman" w:cs="Times New Roman"/>
          <w:sz w:val="20"/>
          <w:szCs w:val="20"/>
          <w:lang w:val="en-US"/>
        </w:rPr>
        <w:t xml:space="preserve"> </w:t>
      </w:r>
      <w:r w:rsidRPr="00FC7A48">
        <w:rPr>
          <w:rFonts w:ascii="Times New Roman" w:hAnsi="Times New Roman" w:cs="Times New Roman"/>
          <w:i/>
          <w:iCs/>
          <w:sz w:val="20"/>
          <w:szCs w:val="20"/>
          <w:lang w:val="en-US"/>
        </w:rPr>
        <w:t xml:space="preserve">Peristaltic reflexes </w:t>
      </w:r>
      <w:r w:rsidRPr="00FC7A48">
        <w:rPr>
          <w:rFonts w:ascii="Times New Roman" w:hAnsi="Times New Roman" w:cs="Times New Roman"/>
          <w:sz w:val="20"/>
          <w:szCs w:val="20"/>
          <w:lang w:val="en-US"/>
        </w:rPr>
        <w:t>extend further towards the</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oral (ca. 2mm) and anal regions (20–30 mm).</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They are mediated in part by interneurons and</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help to propel the contents of the lumen</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through the GI tract (</w:t>
      </w:r>
      <w:r w:rsidRPr="00FC7A48">
        <w:rPr>
          <w:rFonts w:ascii="Times New Roman" w:hAnsi="Times New Roman" w:cs="Times New Roman"/>
          <w:i/>
          <w:iCs/>
          <w:sz w:val="20"/>
          <w:szCs w:val="20"/>
          <w:lang w:val="en-US"/>
        </w:rPr>
        <w:t>peristalsis</w:t>
      </w:r>
      <w:r w:rsidRPr="00FC7A48">
        <w:rPr>
          <w:rFonts w:ascii="Times New Roman" w:hAnsi="Times New Roman" w:cs="Times New Roman"/>
          <w:sz w:val="20"/>
          <w:szCs w:val="20"/>
          <w:lang w:val="en-US"/>
        </w:rPr>
        <w:t>).</w:t>
      </w:r>
    </w:p>
    <w:p w:rsidR="00FC7A48" w:rsidRPr="00FC7A48" w:rsidRDefault="00FC7A48" w:rsidP="00FC7A48">
      <w:pPr>
        <w:autoSpaceDE w:val="0"/>
        <w:autoSpaceDN w:val="0"/>
        <w:adjustRightInd w:val="0"/>
        <w:spacing w:after="0" w:line="240" w:lineRule="auto"/>
        <w:ind w:firstLine="708"/>
        <w:jc w:val="both"/>
        <w:rPr>
          <w:rFonts w:ascii="Times New Roman" w:hAnsi="Times New Roman" w:cs="Times New Roman"/>
          <w:sz w:val="20"/>
          <w:szCs w:val="20"/>
          <w:lang w:val="en-US"/>
        </w:rPr>
      </w:pPr>
      <w:r w:rsidRPr="00095EC5">
        <w:rPr>
          <w:rFonts w:ascii="Times New Roman" w:hAnsi="Times New Roman" w:cs="Times New Roman"/>
          <w:bCs/>
          <w:i/>
          <w:sz w:val="20"/>
          <w:szCs w:val="20"/>
          <w:lang w:val="en-US"/>
        </w:rPr>
        <w:t>External innervation</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 xml:space="preserve">of the GI </w:t>
      </w:r>
      <w:r w:rsidRPr="00095EC5">
        <w:rPr>
          <w:rFonts w:ascii="Times New Roman" w:hAnsi="Times New Roman" w:cs="Times New Roman"/>
          <w:sz w:val="20"/>
          <w:szCs w:val="20"/>
          <w:lang w:val="en-US"/>
        </w:rPr>
        <w:t xml:space="preserve">tract comes from the </w:t>
      </w:r>
      <w:r w:rsidRPr="00095EC5">
        <w:rPr>
          <w:rFonts w:ascii="Times New Roman" w:hAnsi="Times New Roman" w:cs="Times New Roman"/>
          <w:iCs/>
          <w:sz w:val="20"/>
          <w:szCs w:val="20"/>
          <w:lang w:val="en-US"/>
        </w:rPr>
        <w:t>parasympathetic</w:t>
      </w:r>
      <w:r w:rsidRPr="00095EC5">
        <w:rPr>
          <w:rFonts w:ascii="Times New Roman" w:hAnsi="Times New Roman" w:cs="Times New Roman"/>
          <w:sz w:val="20"/>
          <w:szCs w:val="20"/>
          <w:lang w:val="en-US"/>
        </w:rPr>
        <w:t xml:space="preserve"> </w:t>
      </w:r>
      <w:r w:rsidRPr="00095EC5">
        <w:rPr>
          <w:rFonts w:ascii="Times New Roman" w:hAnsi="Times New Roman" w:cs="Times New Roman"/>
          <w:iCs/>
          <w:sz w:val="20"/>
          <w:szCs w:val="20"/>
          <w:lang w:val="en-US"/>
        </w:rPr>
        <w:t xml:space="preserve">nervous system </w:t>
      </w:r>
      <w:r w:rsidRPr="00095EC5">
        <w:rPr>
          <w:rFonts w:ascii="Times New Roman" w:hAnsi="Times New Roman" w:cs="Times New Roman"/>
          <w:sz w:val="20"/>
          <w:szCs w:val="20"/>
          <w:lang w:val="en-US"/>
        </w:rPr>
        <w:t xml:space="preserve">(from lower esophagus to ascending colon) and </w:t>
      </w:r>
      <w:r w:rsidRPr="00095EC5">
        <w:rPr>
          <w:rFonts w:ascii="Times New Roman" w:hAnsi="Times New Roman" w:cs="Times New Roman"/>
          <w:iCs/>
          <w:sz w:val="20"/>
          <w:szCs w:val="20"/>
          <w:lang w:val="en-US"/>
        </w:rPr>
        <w:t>sympathetic nervous system</w:t>
      </w:r>
      <w:r w:rsidRPr="00095EC5">
        <w:rPr>
          <w:rFonts w:ascii="Times New Roman" w:hAnsi="Times New Roman" w:cs="Times New Roman"/>
          <w:sz w:val="20"/>
          <w:szCs w:val="20"/>
          <w:lang w:val="en-US"/>
        </w:rPr>
        <w:t>. Innervation</w:t>
      </w:r>
      <w:r w:rsidRPr="00FC7A48">
        <w:rPr>
          <w:rFonts w:ascii="Times New Roman" w:hAnsi="Times New Roman" w:cs="Times New Roman"/>
          <w:sz w:val="20"/>
          <w:szCs w:val="20"/>
          <w:lang w:val="en-US"/>
        </w:rPr>
        <w:t xml:space="preserve"> is also provided by </w:t>
      </w:r>
      <w:r w:rsidRPr="00FC7A48">
        <w:rPr>
          <w:rFonts w:ascii="Times New Roman" w:hAnsi="Times New Roman" w:cs="Times New Roman"/>
          <w:i/>
          <w:iCs/>
          <w:sz w:val="20"/>
          <w:szCs w:val="20"/>
          <w:lang w:val="en-US"/>
        </w:rPr>
        <w:t>visceral</w:t>
      </w:r>
      <w:r>
        <w:rPr>
          <w:rFonts w:ascii="Times New Roman" w:hAnsi="Times New Roman" w:cs="Times New Roman"/>
          <w:sz w:val="20"/>
          <w:szCs w:val="20"/>
          <w:lang w:val="en-US"/>
        </w:rPr>
        <w:t xml:space="preserve"> </w:t>
      </w:r>
      <w:r w:rsidRPr="00FC7A48">
        <w:rPr>
          <w:rFonts w:ascii="Times New Roman" w:hAnsi="Times New Roman" w:cs="Times New Roman"/>
          <w:i/>
          <w:iCs/>
          <w:sz w:val="20"/>
          <w:szCs w:val="20"/>
          <w:lang w:val="en-US"/>
        </w:rPr>
        <w:t xml:space="preserve">afferent fibers </w:t>
      </w:r>
      <w:r w:rsidRPr="00FC7A48">
        <w:rPr>
          <w:rFonts w:ascii="Times New Roman" w:hAnsi="Times New Roman" w:cs="Times New Roman"/>
          <w:sz w:val="20"/>
          <w:szCs w:val="20"/>
          <w:lang w:val="en-US"/>
        </w:rPr>
        <w:t>(in sympathetic or parasympathetic</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nerves) through which the afferent impulses</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for </w:t>
      </w:r>
      <w:r w:rsidRPr="00FC7A48">
        <w:rPr>
          <w:rFonts w:ascii="Times New Roman" w:hAnsi="Times New Roman" w:cs="Times New Roman"/>
          <w:i/>
          <w:iCs/>
          <w:sz w:val="20"/>
          <w:szCs w:val="20"/>
          <w:lang w:val="en-US"/>
        </w:rPr>
        <w:t xml:space="preserve">supraregional reflexes </w:t>
      </w:r>
      <w:r w:rsidRPr="00FC7A48">
        <w:rPr>
          <w:rFonts w:ascii="Times New Roman" w:hAnsi="Times New Roman" w:cs="Times New Roman"/>
          <w:sz w:val="20"/>
          <w:szCs w:val="20"/>
          <w:lang w:val="en-US"/>
        </w:rPr>
        <w:t>flow.</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ENS function is largely independent of external innervation,</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but </w:t>
      </w:r>
      <w:r w:rsidRPr="00095EC5">
        <w:rPr>
          <w:rFonts w:ascii="Times New Roman" w:hAnsi="Times New Roman" w:cs="Times New Roman"/>
          <w:bCs/>
          <w:sz w:val="20"/>
          <w:szCs w:val="20"/>
          <w:lang w:val="en-US"/>
        </w:rPr>
        <w:t>external innervation</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has some advantages</w:t>
      </w:r>
    </w:p>
    <w:p w:rsidR="00095EC5" w:rsidRDefault="00FC7A48" w:rsidP="00FC7A48">
      <w:pPr>
        <w:autoSpaceDE w:val="0"/>
        <w:autoSpaceDN w:val="0"/>
        <w:adjustRightInd w:val="0"/>
        <w:spacing w:after="0" w:line="240" w:lineRule="auto"/>
        <w:jc w:val="both"/>
        <w:rPr>
          <w:rFonts w:ascii="Times New Roman" w:hAnsi="Times New Roman" w:cs="Times New Roman"/>
          <w:sz w:val="20"/>
          <w:szCs w:val="20"/>
          <w:lang w:val="en-US"/>
        </w:rPr>
      </w:pPr>
      <w:r w:rsidRPr="00FC7A48">
        <w:rPr>
          <w:rFonts w:ascii="Times New Roman" w:hAnsi="Times New Roman" w:cs="Times New Roman"/>
          <w:sz w:val="20"/>
          <w:szCs w:val="20"/>
          <w:lang w:val="en-US"/>
        </w:rPr>
        <w:t>(a) rapid transfer of signals between relatively</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distant parts of the GI tract via the abdominal ganglia</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(short visceral afferents) or CNS (long visceral afferents);</w:t>
      </w:r>
    </w:p>
    <w:p w:rsidR="00095EC5" w:rsidRDefault="00FC7A48" w:rsidP="00FC7A48">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(b)GI tract function can be ranked subordinate</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to overall body function</w:t>
      </w:r>
      <w:r w:rsidR="00095EC5">
        <w:rPr>
          <w:rFonts w:ascii="Times New Roman" w:hAnsi="Times New Roman" w:cs="Times New Roman"/>
          <w:sz w:val="20"/>
          <w:szCs w:val="20"/>
          <w:lang w:val="en-US"/>
        </w:rPr>
        <w:t>;</w:t>
      </w:r>
    </w:p>
    <w:p w:rsidR="00FC7A48" w:rsidRPr="00FC7A48" w:rsidRDefault="00FC7A48" w:rsidP="00FC7A48">
      <w:pPr>
        <w:autoSpaceDE w:val="0"/>
        <w:autoSpaceDN w:val="0"/>
        <w:adjustRightInd w:val="0"/>
        <w:spacing w:after="0" w:line="240" w:lineRule="auto"/>
        <w:jc w:val="both"/>
        <w:rPr>
          <w:rFonts w:ascii="Times New Roman" w:hAnsi="Times New Roman" w:cs="Times New Roman"/>
          <w:sz w:val="20"/>
          <w:szCs w:val="20"/>
          <w:lang w:val="en-US"/>
        </w:rPr>
      </w:pPr>
      <w:r w:rsidRPr="00FC7A48">
        <w:rPr>
          <w:rFonts w:ascii="Times New Roman" w:hAnsi="Times New Roman" w:cs="Times New Roman"/>
          <w:sz w:val="20"/>
          <w:szCs w:val="20"/>
          <w:lang w:val="en-US"/>
        </w:rPr>
        <w:t xml:space="preserve"> (c) GI tract activity can be</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processed by the brain so the body can become</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aware of them (e.g., stomach ache).</w:t>
      </w:r>
    </w:p>
    <w:p w:rsidR="00FC7A48" w:rsidRPr="00FC7A48" w:rsidRDefault="00FC7A48" w:rsidP="00095EC5">
      <w:pPr>
        <w:autoSpaceDE w:val="0"/>
        <w:autoSpaceDN w:val="0"/>
        <w:adjustRightInd w:val="0"/>
        <w:spacing w:after="0" w:line="240" w:lineRule="auto"/>
        <w:ind w:firstLine="708"/>
        <w:jc w:val="both"/>
        <w:rPr>
          <w:rFonts w:ascii="Times New Roman" w:hAnsi="Times New Roman" w:cs="Times New Roman"/>
          <w:sz w:val="20"/>
          <w:szCs w:val="20"/>
          <w:lang w:val="en-US"/>
        </w:rPr>
      </w:pPr>
      <w:r w:rsidRPr="00FC7A48">
        <w:rPr>
          <w:rFonts w:ascii="Times New Roman" w:hAnsi="Times New Roman" w:cs="Times New Roman"/>
          <w:b/>
          <w:bCs/>
          <w:sz w:val="20"/>
          <w:szCs w:val="20"/>
          <w:lang w:val="en-US"/>
        </w:rPr>
        <w:t xml:space="preserve">Neurotransmitters. </w:t>
      </w:r>
      <w:r w:rsidRPr="00FC7A48">
        <w:rPr>
          <w:rFonts w:ascii="Times New Roman" w:hAnsi="Times New Roman" w:cs="Times New Roman"/>
          <w:i/>
          <w:iCs/>
          <w:sz w:val="20"/>
          <w:szCs w:val="20"/>
          <w:lang w:val="en-US"/>
        </w:rPr>
        <w:t xml:space="preserve">Norepinephrine </w:t>
      </w:r>
      <w:r w:rsidRPr="00095EC5">
        <w:rPr>
          <w:rFonts w:ascii="Times New Roman" w:hAnsi="Times New Roman" w:cs="Times New Roman"/>
          <w:sz w:val="20"/>
          <w:szCs w:val="20"/>
          <w:lang w:val="en-US"/>
        </w:rPr>
        <w:t>(</w:t>
      </w:r>
      <w:r w:rsidRPr="00095EC5">
        <w:rPr>
          <w:rFonts w:ascii="Times New Roman" w:hAnsi="Times New Roman" w:cs="Times New Roman"/>
          <w:bCs/>
          <w:sz w:val="20"/>
          <w:szCs w:val="20"/>
          <w:lang w:val="en-US"/>
        </w:rPr>
        <w:t>NE</w:t>
      </w:r>
      <w:r w:rsidRPr="00095EC5">
        <w:rPr>
          <w:rFonts w:ascii="Times New Roman" w:hAnsi="Times New Roman" w:cs="Times New Roman"/>
          <w:sz w:val="20"/>
          <w:szCs w:val="20"/>
          <w:lang w:val="en-US"/>
        </w:rPr>
        <w:t>)</w:t>
      </w:r>
      <w:r w:rsidRPr="00FC7A48">
        <w:rPr>
          <w:rFonts w:ascii="Times New Roman" w:hAnsi="Times New Roman" w:cs="Times New Roman"/>
          <w:sz w:val="20"/>
          <w:szCs w:val="20"/>
          <w:lang w:val="en-US"/>
        </w:rPr>
        <w:t xml:space="preserve"> is released</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by the adrenergic postganglionic neurons,</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and </w:t>
      </w:r>
      <w:r w:rsidRPr="00FC7A48">
        <w:rPr>
          <w:rFonts w:ascii="Times New Roman" w:hAnsi="Times New Roman" w:cs="Times New Roman"/>
          <w:i/>
          <w:iCs/>
          <w:sz w:val="20"/>
          <w:szCs w:val="20"/>
          <w:lang w:val="en-US"/>
        </w:rPr>
        <w:t xml:space="preserve">acetylcholine </w:t>
      </w:r>
      <w:r w:rsidRPr="00095EC5">
        <w:rPr>
          <w:rFonts w:ascii="Times New Roman" w:hAnsi="Times New Roman" w:cs="Times New Roman"/>
          <w:sz w:val="20"/>
          <w:szCs w:val="20"/>
          <w:lang w:val="en-US"/>
        </w:rPr>
        <w:t>(</w:t>
      </w:r>
      <w:r w:rsidRPr="00095EC5">
        <w:rPr>
          <w:rFonts w:ascii="Times New Roman" w:hAnsi="Times New Roman" w:cs="Times New Roman"/>
          <w:bCs/>
          <w:sz w:val="20"/>
          <w:szCs w:val="20"/>
          <w:lang w:val="en-US"/>
        </w:rPr>
        <w:t>ACh</w:t>
      </w:r>
      <w:r w:rsidRP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is released by</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pre- and postganglionic (enteric) fibers. </w:t>
      </w:r>
      <w:r w:rsidRPr="00095EC5">
        <w:rPr>
          <w:rFonts w:ascii="Times New Roman" w:hAnsi="Times New Roman" w:cs="Times New Roman"/>
          <w:bCs/>
          <w:i/>
          <w:sz w:val="20"/>
          <w:szCs w:val="20"/>
          <w:lang w:val="en-US"/>
        </w:rPr>
        <w:t>VIP</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w:t>
      </w:r>
      <w:r w:rsidRPr="00095EC5">
        <w:rPr>
          <w:rFonts w:ascii="Times New Roman" w:hAnsi="Times New Roman" w:cs="Times New Roman"/>
          <w:i/>
          <w:sz w:val="20"/>
          <w:szCs w:val="20"/>
          <w:lang w:val="en-US"/>
        </w:rPr>
        <w:t>vasoactive intestinal peptide</w:t>
      </w:r>
      <w:r w:rsidRPr="00FC7A48">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mediates the relaxation of circular and vascular</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muscles of the GI tract. </w:t>
      </w:r>
      <w:r w:rsidRPr="00095EC5">
        <w:rPr>
          <w:rFonts w:ascii="Times New Roman" w:hAnsi="Times New Roman" w:cs="Times New Roman"/>
          <w:bCs/>
          <w:i/>
          <w:sz w:val="20"/>
          <w:szCs w:val="20"/>
          <w:lang w:val="en-US"/>
        </w:rPr>
        <w:t>Met- and leuenkephalin</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intensify contraction of the pyloric,</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ileocecal and lower esophageal sphincters by</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binding to opioid receptors</w:t>
      </w:r>
      <w:r w:rsidRPr="00095EC5">
        <w:rPr>
          <w:rFonts w:ascii="Times New Roman" w:hAnsi="Times New Roman" w:cs="Times New Roman"/>
          <w:b/>
          <w:i/>
          <w:sz w:val="20"/>
          <w:szCs w:val="20"/>
          <w:lang w:val="en-US"/>
        </w:rPr>
        <w:t xml:space="preserve">. </w:t>
      </w:r>
      <w:r w:rsidRPr="00095EC5">
        <w:rPr>
          <w:rFonts w:ascii="Times New Roman" w:hAnsi="Times New Roman" w:cs="Times New Roman"/>
          <w:bCs/>
          <w:i/>
          <w:sz w:val="20"/>
          <w:szCs w:val="20"/>
          <w:lang w:val="en-US"/>
        </w:rPr>
        <w:t>GRP</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w:t>
      </w:r>
      <w:r w:rsidRPr="00095EC5">
        <w:rPr>
          <w:rFonts w:ascii="Times New Roman" w:hAnsi="Times New Roman" w:cs="Times New Roman"/>
          <w:i/>
          <w:sz w:val="20"/>
          <w:szCs w:val="20"/>
          <w:lang w:val="en-US"/>
        </w:rPr>
        <w:t>gastrin-releasing peptide</w:t>
      </w:r>
      <w:r w:rsidRPr="00FC7A48">
        <w:rPr>
          <w:rFonts w:ascii="Times New Roman" w:hAnsi="Times New Roman" w:cs="Times New Roman"/>
          <w:sz w:val="20"/>
          <w:szCs w:val="20"/>
          <w:lang w:val="en-US"/>
        </w:rPr>
        <w:t>) mediates the release of</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gastrin. </w:t>
      </w:r>
      <w:r w:rsidRPr="00095EC5">
        <w:rPr>
          <w:rFonts w:ascii="Times New Roman" w:hAnsi="Times New Roman" w:cs="Times New Roman"/>
          <w:bCs/>
          <w:sz w:val="20"/>
          <w:szCs w:val="20"/>
          <w:lang w:val="en-US"/>
        </w:rPr>
        <w:t>CGRP</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w:t>
      </w:r>
      <w:r w:rsidRPr="00095EC5">
        <w:rPr>
          <w:rFonts w:ascii="Times New Roman" w:hAnsi="Times New Roman" w:cs="Times New Roman"/>
          <w:i/>
          <w:sz w:val="20"/>
          <w:szCs w:val="20"/>
          <w:lang w:val="en-US"/>
        </w:rPr>
        <w:t>calcitonin gene-related peptide</w:t>
      </w:r>
      <w:r w:rsidRPr="00FC7A48">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stimulates the release of somatostatin</w:t>
      </w:r>
      <w:r>
        <w:rPr>
          <w:rFonts w:ascii="Times New Roman" w:hAnsi="Times New Roman" w:cs="Times New Roman"/>
          <w:sz w:val="20"/>
          <w:szCs w:val="20"/>
          <w:lang w:val="en-US"/>
        </w:rPr>
        <w:t xml:space="preserve"> </w:t>
      </w:r>
      <w:r w:rsidRPr="00095EC5">
        <w:rPr>
          <w:rFonts w:ascii="Times New Roman" w:hAnsi="Times New Roman" w:cs="Times New Roman"/>
          <w:b/>
          <w:i/>
          <w:sz w:val="20"/>
          <w:szCs w:val="20"/>
          <w:lang w:val="en-US"/>
        </w:rPr>
        <w:t>(</w:t>
      </w:r>
      <w:r w:rsidRPr="00501F03">
        <w:rPr>
          <w:rFonts w:ascii="Times New Roman" w:hAnsi="Times New Roman" w:cs="Times New Roman"/>
          <w:bCs/>
          <w:i/>
          <w:sz w:val="20"/>
          <w:szCs w:val="20"/>
          <w:lang w:val="en-US"/>
        </w:rPr>
        <w:t>SIH</w:t>
      </w:r>
      <w:r w:rsidRPr="00501F03">
        <w:rPr>
          <w:rFonts w:ascii="Times New Roman" w:hAnsi="Times New Roman" w:cs="Times New Roman"/>
          <w:i/>
          <w:sz w:val="20"/>
          <w:szCs w:val="20"/>
          <w:lang w:val="en-US"/>
        </w:rPr>
        <w:t>).</w:t>
      </w:r>
    </w:p>
    <w:p w:rsidR="00FC7A48" w:rsidRPr="00FC7A48" w:rsidRDefault="00FC7A48" w:rsidP="00095EC5">
      <w:pPr>
        <w:autoSpaceDE w:val="0"/>
        <w:autoSpaceDN w:val="0"/>
        <w:adjustRightInd w:val="0"/>
        <w:spacing w:after="0" w:line="240" w:lineRule="auto"/>
        <w:ind w:firstLine="708"/>
        <w:jc w:val="both"/>
        <w:rPr>
          <w:rFonts w:ascii="Times New Roman" w:hAnsi="Times New Roman" w:cs="Times New Roman"/>
          <w:sz w:val="20"/>
          <w:szCs w:val="20"/>
          <w:lang w:val="en-US"/>
        </w:rPr>
      </w:pPr>
      <w:r w:rsidRPr="00FC7A48">
        <w:rPr>
          <w:rFonts w:ascii="Times New Roman" w:hAnsi="Times New Roman" w:cs="Times New Roman"/>
          <w:sz w:val="20"/>
          <w:szCs w:val="20"/>
          <w:lang w:val="en-US"/>
        </w:rPr>
        <w:t xml:space="preserve">All </w:t>
      </w:r>
      <w:r w:rsidRPr="00095EC5">
        <w:rPr>
          <w:rFonts w:ascii="Times New Roman" w:hAnsi="Times New Roman" w:cs="Times New Roman"/>
          <w:bCs/>
          <w:sz w:val="20"/>
          <w:szCs w:val="20"/>
          <w:lang w:val="en-US"/>
        </w:rPr>
        <w:t xml:space="preserve">endocrine hormones </w:t>
      </w:r>
      <w:r w:rsidRPr="00095EC5">
        <w:rPr>
          <w:rFonts w:ascii="Times New Roman" w:hAnsi="Times New Roman" w:cs="Times New Roman"/>
          <w:sz w:val="20"/>
          <w:szCs w:val="20"/>
          <w:lang w:val="en-US"/>
        </w:rPr>
        <w:t xml:space="preserve">effective in the GI tract are </w:t>
      </w:r>
      <w:r w:rsidRPr="00095EC5">
        <w:rPr>
          <w:rFonts w:ascii="Times New Roman" w:hAnsi="Times New Roman" w:cs="Times New Roman"/>
          <w:i/>
          <w:iCs/>
          <w:sz w:val="20"/>
          <w:szCs w:val="20"/>
          <w:lang w:val="en-US"/>
        </w:rPr>
        <w:t xml:space="preserve">peptides </w:t>
      </w:r>
      <w:r w:rsidRPr="00095EC5">
        <w:rPr>
          <w:rFonts w:ascii="Times New Roman" w:hAnsi="Times New Roman" w:cs="Times New Roman"/>
          <w:sz w:val="20"/>
          <w:szCs w:val="20"/>
          <w:lang w:val="en-US"/>
        </w:rPr>
        <w:t xml:space="preserve">produced in endocrine cells of the mucosa. (a) </w:t>
      </w:r>
      <w:r w:rsidRPr="00095EC5">
        <w:rPr>
          <w:rFonts w:ascii="Times New Roman" w:hAnsi="Times New Roman" w:cs="Times New Roman"/>
          <w:i/>
          <w:iCs/>
          <w:sz w:val="20"/>
          <w:szCs w:val="20"/>
          <w:lang w:val="en-US"/>
        </w:rPr>
        <w:t xml:space="preserve">Gastrin </w:t>
      </w:r>
      <w:r w:rsidRPr="00095EC5">
        <w:rPr>
          <w:rFonts w:ascii="Times New Roman" w:hAnsi="Times New Roman" w:cs="Times New Roman"/>
          <w:sz w:val="20"/>
          <w:szCs w:val="20"/>
          <w:lang w:val="en-US"/>
        </w:rPr>
        <w:t xml:space="preserve">and </w:t>
      </w:r>
      <w:r w:rsidRPr="00095EC5">
        <w:rPr>
          <w:rFonts w:ascii="Times New Roman" w:hAnsi="Times New Roman" w:cs="Times New Roman"/>
          <w:i/>
          <w:iCs/>
          <w:sz w:val="20"/>
          <w:szCs w:val="20"/>
          <w:lang w:val="en-US"/>
        </w:rPr>
        <w:t>cholecystokinin</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w:t>
      </w:r>
      <w:r w:rsidRPr="00095EC5">
        <w:rPr>
          <w:rFonts w:ascii="Times New Roman" w:hAnsi="Times New Roman" w:cs="Times New Roman"/>
          <w:bCs/>
          <w:sz w:val="20"/>
          <w:szCs w:val="20"/>
          <w:lang w:val="en-US"/>
        </w:rPr>
        <w:t>CCK</w:t>
      </w:r>
      <w:r w:rsidRPr="00095EC5">
        <w:rPr>
          <w:rFonts w:ascii="Times New Roman" w:hAnsi="Times New Roman" w:cs="Times New Roman"/>
          <w:sz w:val="20"/>
          <w:szCs w:val="20"/>
          <w:lang w:val="en-US"/>
        </w:rPr>
        <w:t>)</w:t>
      </w:r>
      <w:r w:rsidRPr="00FC7A48">
        <w:rPr>
          <w:rFonts w:ascii="Times New Roman" w:hAnsi="Times New Roman" w:cs="Times New Roman"/>
          <w:sz w:val="20"/>
          <w:szCs w:val="20"/>
          <w:lang w:val="en-US"/>
        </w:rPr>
        <w:t xml:space="preserve"> and (b) </w:t>
      </w:r>
      <w:r w:rsidRPr="00FC7A48">
        <w:rPr>
          <w:rFonts w:ascii="Times New Roman" w:hAnsi="Times New Roman" w:cs="Times New Roman"/>
          <w:i/>
          <w:iCs/>
          <w:sz w:val="20"/>
          <w:szCs w:val="20"/>
          <w:lang w:val="en-US"/>
        </w:rPr>
        <w:t xml:space="preserve">secretin </w:t>
      </w:r>
      <w:r w:rsidRPr="00FC7A48">
        <w:rPr>
          <w:rFonts w:ascii="Times New Roman" w:hAnsi="Times New Roman" w:cs="Times New Roman"/>
          <w:sz w:val="20"/>
          <w:szCs w:val="20"/>
          <w:lang w:val="en-US"/>
        </w:rPr>
        <w:t xml:space="preserve">and </w:t>
      </w:r>
      <w:r w:rsidRPr="00095EC5">
        <w:rPr>
          <w:rFonts w:ascii="Times New Roman" w:hAnsi="Times New Roman" w:cs="Times New Roman"/>
          <w:bCs/>
          <w:i/>
          <w:sz w:val="20"/>
          <w:szCs w:val="20"/>
          <w:lang w:val="en-US"/>
        </w:rPr>
        <w:t>GIP</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are structurally</w:t>
      </w:r>
      <w:r>
        <w:rPr>
          <w:rFonts w:ascii="Times New Roman" w:hAnsi="Times New Roman" w:cs="Times New Roman"/>
          <w:sz w:val="20"/>
          <w:szCs w:val="20"/>
          <w:lang w:val="en-US"/>
        </w:rPr>
        <w:t xml:space="preserve"> similar; so are glucagon </w:t>
      </w:r>
      <w:r w:rsidRPr="00FC7A48">
        <w:rPr>
          <w:rFonts w:ascii="Times New Roman" w:hAnsi="Times New Roman" w:cs="Times New Roman"/>
          <w:sz w:val="20"/>
          <w:szCs w:val="20"/>
          <w:lang w:val="en-US"/>
        </w:rPr>
        <w:t xml:space="preserve">and </w:t>
      </w:r>
      <w:r w:rsidRPr="00095EC5">
        <w:rPr>
          <w:rFonts w:ascii="Times New Roman" w:hAnsi="Times New Roman" w:cs="Times New Roman"/>
          <w:bCs/>
          <w:i/>
          <w:sz w:val="20"/>
          <w:szCs w:val="20"/>
          <w:lang w:val="en-US"/>
        </w:rPr>
        <w:t>VIP</w:t>
      </w:r>
      <w:r w:rsidRPr="00FC7A48">
        <w:rPr>
          <w:rFonts w:ascii="Times New Roman" w:hAnsi="Times New Roman" w:cs="Times New Roman"/>
          <w:sz w:val="20"/>
          <w:szCs w:val="20"/>
          <w:lang w:val="en-US"/>
        </w:rPr>
        <w:t>.</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High concentrations of hormones from the</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same family therefore have very similar effects.</w:t>
      </w:r>
      <w:r>
        <w:rPr>
          <w:rFonts w:ascii="Times New Roman" w:hAnsi="Times New Roman" w:cs="Times New Roman"/>
          <w:sz w:val="20"/>
          <w:szCs w:val="20"/>
          <w:lang w:val="en-US"/>
        </w:rPr>
        <w:t xml:space="preserve"> </w:t>
      </w:r>
      <w:r w:rsidRPr="00095EC5">
        <w:rPr>
          <w:rFonts w:ascii="Times New Roman" w:hAnsi="Times New Roman" w:cs="Times New Roman"/>
          <w:bCs/>
          <w:i/>
          <w:sz w:val="20"/>
          <w:szCs w:val="20"/>
          <w:lang w:val="en-US"/>
        </w:rPr>
        <w:t xml:space="preserve">Gastrin </w:t>
      </w:r>
      <w:r w:rsidRPr="00FC7A48">
        <w:rPr>
          <w:rFonts w:ascii="Times New Roman" w:hAnsi="Times New Roman" w:cs="Times New Roman"/>
          <w:sz w:val="20"/>
          <w:szCs w:val="20"/>
          <w:lang w:val="en-US"/>
        </w:rPr>
        <w:t>occurs in short (G17 with 17 amino</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acids, AA) and long forms (G34 with 34 AA).</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G17 comprises 90% of all antral gastrin. Gastrin</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is </w:t>
      </w:r>
      <w:r w:rsidRPr="00FC7A48">
        <w:rPr>
          <w:rFonts w:ascii="Times New Roman" w:hAnsi="Times New Roman" w:cs="Times New Roman"/>
          <w:sz w:val="20"/>
          <w:szCs w:val="20"/>
          <w:lang w:val="en-US"/>
        </w:rPr>
        <w:lastRenderedPageBreak/>
        <w:t>secreted in the antrum and duodenum. Its</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release via </w:t>
      </w:r>
      <w:r w:rsidRPr="00FC7A48">
        <w:rPr>
          <w:rFonts w:ascii="Times New Roman" w:hAnsi="Times New Roman" w:cs="Times New Roman"/>
          <w:i/>
          <w:iCs/>
          <w:sz w:val="20"/>
          <w:szCs w:val="20"/>
          <w:lang w:val="en-US"/>
        </w:rPr>
        <w:t>gastrin-releasing peptide</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w:t>
      </w:r>
      <w:r w:rsidRPr="00095EC5">
        <w:rPr>
          <w:rFonts w:ascii="Times New Roman" w:hAnsi="Times New Roman" w:cs="Times New Roman"/>
          <w:bCs/>
          <w:sz w:val="20"/>
          <w:szCs w:val="20"/>
          <w:lang w:val="en-US"/>
        </w:rPr>
        <w:t>GRP</w:t>
      </w:r>
      <w:r w:rsidRPr="00095EC5">
        <w:rPr>
          <w:rFonts w:ascii="Times New Roman" w:hAnsi="Times New Roman" w:cs="Times New Roman"/>
          <w:sz w:val="20"/>
          <w:szCs w:val="20"/>
          <w:lang w:val="en-US"/>
        </w:rPr>
        <w:t>)</w:t>
      </w:r>
      <w:r w:rsidRPr="00FC7A48">
        <w:rPr>
          <w:rFonts w:ascii="Times New Roman" w:hAnsi="Times New Roman" w:cs="Times New Roman"/>
          <w:sz w:val="20"/>
          <w:szCs w:val="20"/>
          <w:lang w:val="en-US"/>
        </w:rPr>
        <w:t xml:space="preserve"> is subject to neuronal control; gastrin is</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also released in response to stomach wall</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stretching and protein fragments in the stomach.</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Its secretion is inhibited when the pH of</w:t>
      </w:r>
      <w:r>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the gastric/duodenal lumen falls below 3.5. The main effects of gastrin are acid</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secretion and gastric mucosal growth</w:t>
      </w:r>
      <w:r w:rsidRPr="00095EC5">
        <w:rPr>
          <w:rFonts w:ascii="Times New Roman" w:hAnsi="Times New Roman" w:cs="Times New Roman"/>
          <w:i/>
          <w:sz w:val="20"/>
          <w:szCs w:val="20"/>
          <w:lang w:val="en-US"/>
        </w:rPr>
        <w:t>.</w:t>
      </w:r>
      <w:r w:rsidR="00095EC5" w:rsidRPr="00095EC5">
        <w:rPr>
          <w:rFonts w:ascii="Times New Roman" w:hAnsi="Times New Roman" w:cs="Times New Roman"/>
          <w:i/>
          <w:sz w:val="20"/>
          <w:szCs w:val="20"/>
          <w:lang w:val="en-US"/>
        </w:rPr>
        <w:t xml:space="preserve"> </w:t>
      </w:r>
      <w:r w:rsidRPr="00095EC5">
        <w:rPr>
          <w:rFonts w:ascii="Times New Roman" w:hAnsi="Times New Roman" w:cs="Times New Roman"/>
          <w:bCs/>
          <w:i/>
          <w:sz w:val="20"/>
          <w:szCs w:val="20"/>
          <w:lang w:val="en-US"/>
        </w:rPr>
        <w:t>Cholecystokinin,</w:t>
      </w:r>
      <w:r w:rsidRPr="00FC7A48">
        <w:rPr>
          <w:rFonts w:ascii="Times New Roman" w:hAnsi="Times New Roman" w:cs="Times New Roman"/>
          <w:b/>
          <w:bCs/>
          <w:sz w:val="20"/>
          <w:szCs w:val="20"/>
          <w:lang w:val="en-US"/>
        </w:rPr>
        <w:t xml:space="preserve"> </w:t>
      </w:r>
      <w:r w:rsidRPr="00095EC5">
        <w:rPr>
          <w:rFonts w:ascii="Times New Roman" w:hAnsi="Times New Roman" w:cs="Times New Roman"/>
          <w:bCs/>
          <w:i/>
          <w:sz w:val="20"/>
          <w:szCs w:val="20"/>
          <w:lang w:val="en-US"/>
        </w:rPr>
        <w:t>CCK</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(33 AA) is produced</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throughout small intestinal mucosa. Longchain</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fatty acids, AA and oligopeptides in the</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lumen stimulate the release of CCK. It</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causes the gallbladder to contract and inhibits</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emptying of the stomach. In the pancreas, it</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stimulates growth, production of enzymes and</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secretion of HCO</w:t>
      </w:r>
      <w:r w:rsidRPr="00095EC5">
        <w:rPr>
          <w:rFonts w:ascii="Times New Roman" w:hAnsi="Times New Roman" w:cs="Times New Roman"/>
          <w:sz w:val="20"/>
          <w:szCs w:val="20"/>
          <w:vertAlign w:val="subscript"/>
          <w:lang w:val="en-US"/>
        </w:rPr>
        <w:t>3</w:t>
      </w:r>
      <w:r w:rsidRPr="00095EC5">
        <w:rPr>
          <w:rFonts w:ascii="Times New Roman" w:hAnsi="Times New Roman" w:cs="Times New Roman"/>
          <w:sz w:val="20"/>
          <w:szCs w:val="20"/>
          <w:vertAlign w:val="superscript"/>
          <w:lang w:val="en-US"/>
        </w:rPr>
        <w:t xml:space="preserve">– </w:t>
      </w:r>
      <w:r w:rsidR="00095EC5">
        <w:rPr>
          <w:rFonts w:ascii="Times New Roman" w:hAnsi="Times New Roman" w:cs="Times New Roman"/>
          <w:sz w:val="20"/>
          <w:szCs w:val="20"/>
          <w:lang w:val="en-US"/>
        </w:rPr>
        <w:t>(via secretin</w:t>
      </w:r>
      <w:r w:rsidRPr="00FC7A48">
        <w:rPr>
          <w:rFonts w:ascii="Times New Roman" w:hAnsi="Times New Roman" w:cs="Times New Roman"/>
          <w:sz w:val="20"/>
          <w:szCs w:val="20"/>
          <w:lang w:val="en-US"/>
        </w:rPr>
        <w:t>)</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 xml:space="preserve"> </w:t>
      </w:r>
      <w:r w:rsidRPr="00095EC5">
        <w:rPr>
          <w:rFonts w:ascii="Times New Roman" w:hAnsi="Times New Roman" w:cs="Times New Roman"/>
          <w:bCs/>
          <w:i/>
          <w:sz w:val="20"/>
          <w:szCs w:val="20"/>
          <w:lang w:val="en-US"/>
        </w:rPr>
        <w:t>Secretin</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(27 AA) is mainly produced in the</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duodenum. Its release is stimulated by acidic</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chyme. Secretin inhibits acid secretion</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and gastric mucosal growth and stimulates</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HCO</w:t>
      </w:r>
      <w:r w:rsidRPr="00095EC5">
        <w:rPr>
          <w:rFonts w:ascii="Times New Roman" w:hAnsi="Times New Roman" w:cs="Times New Roman"/>
          <w:sz w:val="20"/>
          <w:szCs w:val="20"/>
          <w:vertAlign w:val="subscript"/>
          <w:lang w:val="en-US"/>
        </w:rPr>
        <w:t>3</w:t>
      </w:r>
      <w:r w:rsidRPr="00095EC5">
        <w:rPr>
          <w:rFonts w:ascii="Times New Roman" w:hAnsi="Times New Roman" w:cs="Times New Roman"/>
          <w:sz w:val="20"/>
          <w:szCs w:val="20"/>
          <w:vertAlign w:val="superscript"/>
          <w:lang w:val="en-US"/>
        </w:rPr>
        <w:t>–</w:t>
      </w:r>
      <w:r w:rsidRPr="00FC7A48">
        <w:rPr>
          <w:rFonts w:ascii="Times New Roman" w:hAnsi="Times New Roman" w:cs="Times New Roman"/>
          <w:sz w:val="20"/>
          <w:szCs w:val="20"/>
          <w:lang w:val="en-US"/>
        </w:rPr>
        <w:t xml:space="preserve"> secretion (potentiated by CCK), pancreatic</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growth and hepatic bile flow .</w:t>
      </w:r>
      <w:r w:rsidR="00095EC5">
        <w:rPr>
          <w:rFonts w:ascii="Times New Roman" w:hAnsi="Times New Roman" w:cs="Times New Roman"/>
          <w:sz w:val="20"/>
          <w:szCs w:val="20"/>
          <w:lang w:val="en-US"/>
        </w:rPr>
        <w:t xml:space="preserve"> </w:t>
      </w:r>
      <w:r w:rsidRPr="00095EC5">
        <w:rPr>
          <w:rFonts w:ascii="Times New Roman" w:hAnsi="Times New Roman" w:cs="Times New Roman"/>
          <w:bCs/>
          <w:i/>
          <w:sz w:val="20"/>
          <w:szCs w:val="20"/>
          <w:lang w:val="en-US"/>
        </w:rPr>
        <w:t>GIP</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w:t>
      </w:r>
      <w:r w:rsidRPr="00095EC5">
        <w:rPr>
          <w:rFonts w:ascii="Times New Roman" w:hAnsi="Times New Roman" w:cs="Times New Roman"/>
          <w:i/>
          <w:sz w:val="20"/>
          <w:szCs w:val="20"/>
          <w:lang w:val="en-US"/>
        </w:rPr>
        <w:t>glucose-dependent insulinotropic peptide</w:t>
      </w:r>
      <w:r w:rsidRPr="00FC7A48">
        <w:rPr>
          <w:rFonts w:ascii="Times New Roman" w:hAnsi="Times New Roman" w:cs="Times New Roman"/>
          <w:sz w:val="20"/>
          <w:szCs w:val="20"/>
          <w:lang w:val="en-US"/>
        </w:rPr>
        <w:t>,</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42 AA; formerly called gastric inhibitory</w:t>
      </w:r>
      <w:r w:rsidR="00095EC5">
        <w:rPr>
          <w:rFonts w:ascii="Times New Roman" w:hAnsi="Times New Roman" w:cs="Times New Roman"/>
          <w:sz w:val="20"/>
          <w:szCs w:val="20"/>
          <w:lang w:val="en-US"/>
        </w:rPr>
        <w:t xml:space="preserve"> polypeptide = </w:t>
      </w:r>
      <w:r w:rsidRPr="00FC7A48">
        <w:rPr>
          <w:rFonts w:ascii="Times New Roman" w:hAnsi="Times New Roman" w:cs="Times New Roman"/>
          <w:sz w:val="20"/>
          <w:szCs w:val="20"/>
          <w:lang w:val="en-US"/>
        </w:rPr>
        <w:t>enterogastrone) is produced in</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the duodenum and jejunum and released via</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protein, fat and carbohydrate fragments (e.g.,</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glucose). GIP inhibits acid secretion and stimulates insulin release (this is</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why oral glucose releases more insulin than</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intravenous glucose).</w:t>
      </w:r>
      <w:r w:rsidR="00095EC5">
        <w:rPr>
          <w:rFonts w:ascii="Times New Roman" w:hAnsi="Times New Roman" w:cs="Times New Roman"/>
          <w:sz w:val="20"/>
          <w:szCs w:val="20"/>
          <w:lang w:val="en-US"/>
        </w:rPr>
        <w:t xml:space="preserve"> </w:t>
      </w:r>
      <w:r w:rsidRPr="00095EC5">
        <w:rPr>
          <w:rFonts w:ascii="Times New Roman" w:hAnsi="Times New Roman" w:cs="Times New Roman"/>
          <w:bCs/>
          <w:i/>
          <w:sz w:val="20"/>
          <w:szCs w:val="20"/>
          <w:lang w:val="en-US"/>
        </w:rPr>
        <w:t>Motilin</w:t>
      </w:r>
      <w:r w:rsidRPr="00FC7A48">
        <w:rPr>
          <w:rFonts w:ascii="Times New Roman" w:hAnsi="Times New Roman" w:cs="Times New Roman"/>
          <w:b/>
          <w:bCs/>
          <w:sz w:val="20"/>
          <w:szCs w:val="20"/>
          <w:lang w:val="en-US"/>
        </w:rPr>
        <w:t xml:space="preserve"> </w:t>
      </w:r>
      <w:r w:rsidRPr="00FC7A48">
        <w:rPr>
          <w:rFonts w:ascii="Times New Roman" w:hAnsi="Times New Roman" w:cs="Times New Roman"/>
          <w:sz w:val="20"/>
          <w:szCs w:val="20"/>
          <w:lang w:val="en-US"/>
        </w:rPr>
        <w:t>(22 AA) is released by neurons in the</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small intestine and regulates interdigestive</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motility.</w:t>
      </w:r>
    </w:p>
    <w:p w:rsidR="007E6605" w:rsidRDefault="00FC7A48" w:rsidP="00095EC5">
      <w:pPr>
        <w:autoSpaceDE w:val="0"/>
        <w:autoSpaceDN w:val="0"/>
        <w:adjustRightInd w:val="0"/>
        <w:spacing w:after="0" w:line="240" w:lineRule="auto"/>
        <w:ind w:firstLine="708"/>
        <w:jc w:val="both"/>
        <w:rPr>
          <w:rFonts w:ascii="Times New Roman" w:hAnsi="Times New Roman" w:cs="Times New Roman"/>
          <w:sz w:val="20"/>
          <w:szCs w:val="20"/>
          <w:lang w:val="en-US"/>
        </w:rPr>
      </w:pPr>
      <w:r w:rsidRPr="00FC7A48">
        <w:rPr>
          <w:rFonts w:ascii="Times New Roman" w:hAnsi="Times New Roman" w:cs="Times New Roman"/>
          <w:b/>
          <w:bCs/>
          <w:sz w:val="20"/>
          <w:szCs w:val="20"/>
          <w:lang w:val="en-US"/>
        </w:rPr>
        <w:t xml:space="preserve">Paracrine transmitters. </w:t>
      </w:r>
      <w:r w:rsidRPr="00FC7A48">
        <w:rPr>
          <w:rFonts w:ascii="Times New Roman" w:hAnsi="Times New Roman" w:cs="Times New Roman"/>
          <w:sz w:val="20"/>
          <w:szCs w:val="20"/>
          <w:lang w:val="en-US"/>
        </w:rPr>
        <w:t>Histamine, somatostatin</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and prostaglandin are the main paracrine</w:t>
      </w:r>
      <w:r w:rsidR="00095EC5">
        <w:rPr>
          <w:rFonts w:ascii="Times New Roman" w:hAnsi="Times New Roman" w:cs="Times New Roman"/>
          <w:sz w:val="20"/>
          <w:szCs w:val="20"/>
          <w:lang w:val="en-US"/>
        </w:rPr>
        <w:t xml:space="preserve"> </w:t>
      </w:r>
      <w:r w:rsidRPr="00FC7A48">
        <w:rPr>
          <w:rFonts w:ascii="Times New Roman" w:hAnsi="Times New Roman" w:cs="Times New Roman"/>
          <w:sz w:val="20"/>
          <w:szCs w:val="20"/>
          <w:lang w:val="en-US"/>
        </w:rPr>
        <w:t>transmitters in the GI tract.</w:t>
      </w:r>
    </w:p>
    <w:p w:rsidR="00501F03" w:rsidRDefault="00501F03" w:rsidP="00095EC5">
      <w:pPr>
        <w:autoSpaceDE w:val="0"/>
        <w:autoSpaceDN w:val="0"/>
        <w:adjustRightInd w:val="0"/>
        <w:spacing w:after="0" w:line="240" w:lineRule="auto"/>
        <w:ind w:firstLine="708"/>
        <w:jc w:val="both"/>
        <w:rPr>
          <w:rFonts w:ascii="Times New Roman" w:hAnsi="Times New Roman" w:cs="Times New Roman"/>
          <w:sz w:val="20"/>
          <w:szCs w:val="20"/>
          <w:lang w:val="en-US"/>
        </w:rPr>
      </w:pPr>
    </w:p>
    <w:p w:rsidR="00501F03" w:rsidRPr="00FC7A48" w:rsidRDefault="00501F03" w:rsidP="00095EC5">
      <w:pPr>
        <w:autoSpaceDE w:val="0"/>
        <w:autoSpaceDN w:val="0"/>
        <w:adjustRightInd w:val="0"/>
        <w:spacing w:after="0" w:line="240" w:lineRule="auto"/>
        <w:ind w:firstLine="708"/>
        <w:jc w:val="both"/>
        <w:rPr>
          <w:rFonts w:ascii="Times New Roman" w:hAnsi="Times New Roman" w:cs="Times New Roman"/>
          <w:sz w:val="20"/>
          <w:szCs w:val="20"/>
          <w:lang w:val="en-US"/>
        </w:rPr>
      </w:pPr>
    </w:p>
    <w:p w:rsidR="007E6605" w:rsidRPr="007E6605" w:rsidRDefault="007E6605" w:rsidP="00931CC7">
      <w:pPr>
        <w:ind w:firstLine="708"/>
        <w:rPr>
          <w:rFonts w:ascii="Times New Roman" w:eastAsia="Calibri" w:hAnsi="Times New Roman" w:cs="Times New Roman"/>
          <w:b/>
          <w:i/>
          <w:sz w:val="24"/>
          <w:szCs w:val="24"/>
          <w:lang w:val="en-US"/>
        </w:rPr>
      </w:pPr>
      <w:r w:rsidRPr="007E6605">
        <w:rPr>
          <w:rFonts w:ascii="Times New Roman" w:eastAsia="Calibri" w:hAnsi="Times New Roman" w:cs="Times New Roman"/>
          <w:b/>
          <w:i/>
          <w:sz w:val="24"/>
          <w:szCs w:val="24"/>
          <w:lang w:val="en-US"/>
        </w:rPr>
        <w:t>Dental pathological processes</w:t>
      </w:r>
    </w:p>
    <w:p w:rsidR="007E6605" w:rsidRPr="007E6605" w:rsidRDefault="007E6605" w:rsidP="00F01FA6">
      <w:pPr>
        <w:spacing w:after="0"/>
        <w:ind w:firstLine="57"/>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w:t>
      </w:r>
      <w:r w:rsidR="00931CC7">
        <w:rPr>
          <w:rFonts w:ascii="Times New Roman" w:eastAsia="Calibri" w:hAnsi="Times New Roman" w:cs="Times New Roman"/>
          <w:sz w:val="24"/>
          <w:szCs w:val="24"/>
          <w:lang w:val="en-US"/>
        </w:rPr>
        <w:tab/>
      </w:r>
      <w:r w:rsidRPr="007E6605">
        <w:rPr>
          <w:rFonts w:ascii="Times New Roman" w:eastAsia="Calibri" w:hAnsi="Times New Roman" w:cs="Times New Roman"/>
          <w:i/>
          <w:sz w:val="24"/>
          <w:szCs w:val="24"/>
          <w:lang w:val="en-US"/>
        </w:rPr>
        <w:t>Dental caries</w:t>
      </w:r>
      <w:r w:rsidRPr="007E6605">
        <w:rPr>
          <w:rFonts w:ascii="Times New Roman" w:eastAsia="Calibri" w:hAnsi="Times New Roman" w:cs="Times New Roman"/>
          <w:sz w:val="24"/>
          <w:szCs w:val="24"/>
          <w:lang w:val="en-US"/>
        </w:rPr>
        <w:t xml:space="preserve"> is a pathological process characterized by progressive destruction of dental solid tissues (enamel, dentin) and formation of cavity- like defects.</w:t>
      </w:r>
    </w:p>
    <w:p w:rsidR="007E6605" w:rsidRPr="007E6605" w:rsidRDefault="007E6605" w:rsidP="00F01FA6">
      <w:pPr>
        <w:spacing w:after="0"/>
        <w:ind w:firstLine="57"/>
        <w:jc w:val="both"/>
        <w:rPr>
          <w:rFonts w:ascii="Times New Roman" w:eastAsia="Calibri" w:hAnsi="Times New Roman" w:cs="Times New Roman"/>
          <w:i/>
          <w:sz w:val="24"/>
          <w:szCs w:val="24"/>
          <w:lang w:val="en-US"/>
        </w:rPr>
      </w:pPr>
      <w:r w:rsidRPr="007E6605">
        <w:rPr>
          <w:rFonts w:ascii="Times New Roman" w:eastAsia="Calibri" w:hAnsi="Times New Roman" w:cs="Times New Roman"/>
          <w:i/>
          <w:sz w:val="24"/>
          <w:szCs w:val="24"/>
          <w:lang w:val="en-US"/>
        </w:rPr>
        <w:t xml:space="preserve">       Etiology. </w:t>
      </w:r>
      <w:r w:rsidRPr="007E6605">
        <w:rPr>
          <w:rFonts w:ascii="Times New Roman" w:eastAsia="Calibri" w:hAnsi="Times New Roman" w:cs="Times New Roman"/>
          <w:sz w:val="24"/>
          <w:szCs w:val="24"/>
          <w:lang w:val="en-US"/>
        </w:rPr>
        <w:t>Very often caries is conditioned by microorganisms from dental sedimentations, which attack the solid substance of the teeth. The group A of streptococci (Streptococcus mutans) has a special significance in the etiology of caries .The etiopathogenetical role of microflora in the appearance of caries is confirmed by the fact that microbelless animals don’t suffer from caries. Disparity between structural and functional features of the jaw and character of alimentation of modern human (food well prepared chemically and thermically, excessive consumption of carbohydrates, alimentary components – mineral substances, amino acids, etc.) contributes to the aggression of microorganisms and dental sedimentations.</w:t>
      </w:r>
    </w:p>
    <w:p w:rsidR="007E6605" w:rsidRPr="007E6605" w:rsidRDefault="007E6605" w:rsidP="00F01FA6">
      <w:pPr>
        <w:spacing w:after="0"/>
        <w:ind w:firstLine="57"/>
        <w:jc w:val="both"/>
        <w:rPr>
          <w:rFonts w:ascii="Times New Roman" w:eastAsia="Calibri" w:hAnsi="Times New Roman" w:cs="Times New Roman"/>
          <w:i/>
          <w:sz w:val="24"/>
          <w:szCs w:val="24"/>
          <w:lang w:val="en-US"/>
        </w:rPr>
      </w:pPr>
      <w:r w:rsidRPr="007E6605">
        <w:rPr>
          <w:rFonts w:ascii="Times New Roman" w:eastAsia="Calibri" w:hAnsi="Times New Roman" w:cs="Times New Roman"/>
          <w:i/>
          <w:sz w:val="24"/>
          <w:szCs w:val="24"/>
          <w:lang w:val="en-US"/>
        </w:rPr>
        <w:t xml:space="preserve">       Pathogenesis. </w:t>
      </w:r>
      <w:r w:rsidRPr="007E6605">
        <w:rPr>
          <w:rFonts w:ascii="Times New Roman" w:eastAsia="Calibri" w:hAnsi="Times New Roman" w:cs="Times New Roman"/>
          <w:sz w:val="24"/>
          <w:szCs w:val="24"/>
          <w:lang w:val="en-US"/>
        </w:rPr>
        <w:t xml:space="preserve">Appearance and development of caries is determined by processes from the enamel’s surface that contact with food and are washed by saliva. Saliva exerts a protective action on enamel (clearance and remineralization, role of chemical buffer, bactericidal action). Disturbances of salivation contribute to formation of dental deposit, which consists mainly of adhesive polyglicans, products of microbial glucose decomposition. At the same time, organic acids formed during the decomposition of glucose, dissolve mineral salts from the enamel (crystals of hydroxyapatite). It was established that disintegration of organic elements from the enamel (lamellae, prisms) by microorganisms precedes the dissolvation of mineral salts. Products of protein decomposition can form complexes, which mobilize calcium from the crystals of hydroxyapatite of the enamel and dentin. </w:t>
      </w:r>
    </w:p>
    <w:p w:rsidR="007E6605" w:rsidRPr="007E6605" w:rsidRDefault="007E6605" w:rsidP="00F01FA6">
      <w:pPr>
        <w:spacing w:after="0"/>
        <w:ind w:firstLine="57"/>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In pathogenesis of caries, besides exogenous factors, the endogenous ones from the pulp and dental solid structures also play an important role. Lymph, which is coming from the pulp and providing the nutrition of dental structures, circulates in the enamel as well as in dentinal tubules where the processes of odontoblasts are located.</w:t>
      </w:r>
    </w:p>
    <w:p w:rsidR="007E6605" w:rsidRPr="007E6605" w:rsidRDefault="007E6605" w:rsidP="007E6605">
      <w:pPr>
        <w:ind w:firstLine="57"/>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In pathogenesis of caries, a specific importance is attributed to dystrophic changes in the cells of pulp’s peripheral layer – odontoblasts, which provide the normal trophism of dentin’s solid tissues.</w:t>
      </w:r>
    </w:p>
    <w:p w:rsidR="007E6605" w:rsidRPr="007E6605" w:rsidRDefault="007E6605" w:rsidP="00F01FA6">
      <w:pPr>
        <w:spacing w:after="0"/>
        <w:ind w:firstLine="57"/>
        <w:jc w:val="both"/>
        <w:rPr>
          <w:rFonts w:ascii="Times New Roman" w:eastAsia="Calibri" w:hAnsi="Times New Roman" w:cs="Times New Roman"/>
          <w:sz w:val="24"/>
          <w:szCs w:val="24"/>
          <w:lang w:val="en-US"/>
        </w:rPr>
      </w:pPr>
      <w:r w:rsidRPr="007E6605">
        <w:rPr>
          <w:rFonts w:ascii="Times New Roman" w:eastAsia="Calibri" w:hAnsi="Times New Roman" w:cs="Times New Roman"/>
          <w:b/>
          <w:i/>
          <w:sz w:val="24"/>
          <w:szCs w:val="24"/>
          <w:lang w:val="en-US"/>
        </w:rPr>
        <w:t xml:space="preserve">        Paradontosis</w:t>
      </w:r>
      <w:r w:rsidRPr="007E6605">
        <w:rPr>
          <w:rFonts w:ascii="Times New Roman" w:eastAsia="Calibri" w:hAnsi="Times New Roman" w:cs="Times New Roman"/>
          <w:sz w:val="24"/>
          <w:szCs w:val="24"/>
          <w:lang w:val="en-US"/>
        </w:rPr>
        <w:t xml:space="preserve"> is an inflammatory–dystrophic process of a complex of structures surrounding the tooth’s root (periodontium, alveolar bone, periosteum, gingiva), which manifests by alveolar resorption, pyorrhea from gingival recesses, weakening of teeth fixation, and their loss.  </w:t>
      </w:r>
    </w:p>
    <w:p w:rsidR="007E6605" w:rsidRPr="007E6605" w:rsidRDefault="007E6605" w:rsidP="00F01FA6">
      <w:pPr>
        <w:spacing w:after="0"/>
        <w:ind w:firstLine="57"/>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lastRenderedPageBreak/>
        <w:t xml:space="preserve">       </w:t>
      </w:r>
      <w:r w:rsidRPr="007E6605">
        <w:rPr>
          <w:rFonts w:ascii="Times New Roman" w:eastAsia="Calibri" w:hAnsi="Times New Roman" w:cs="Times New Roman"/>
          <w:i/>
          <w:sz w:val="24"/>
          <w:szCs w:val="24"/>
          <w:lang w:val="en-US"/>
        </w:rPr>
        <w:t>Etiology</w:t>
      </w:r>
      <w:r w:rsidRPr="007E6605">
        <w:rPr>
          <w:rFonts w:ascii="Times New Roman" w:eastAsia="Calibri" w:hAnsi="Times New Roman" w:cs="Times New Roman"/>
          <w:sz w:val="24"/>
          <w:szCs w:val="24"/>
          <w:lang w:val="en-US"/>
        </w:rPr>
        <w:t>. Emotional overstrain and stress situations play a significant role in the pathogenesis of paradontosis, and that’s why it was attributed to “diseases of adaptation”. Decrease of general physical and masticatory effort, microflora of gingival recesses, subnutrition, especially lack of vitamins C and P, contribute to the appearance of paradontosis, too. The neurodystrophic factor and dysfunctions of salivary glands possess the decisive role in the development of paradontosis. In case of inadequate trophism, periodontal tissues can be injured by salivary enzymes (kallikrein, RNase, etc.) and active factors released by leukocytes. Insufficiency of saliva and microflora lead to the appearance of dental deposit, which disturbs the blood supply of periodontal tissues, contributing thus to development of paradontosis.</w:t>
      </w:r>
    </w:p>
    <w:p w:rsidR="007E6605" w:rsidRPr="00931CC7" w:rsidRDefault="007E6605" w:rsidP="00931CC7">
      <w:pPr>
        <w:ind w:firstLine="57"/>
        <w:jc w:val="both"/>
        <w:rPr>
          <w:rFonts w:ascii="Times New Roman" w:eastAsia="Calibri" w:hAnsi="Times New Roman" w:cs="Times New Roman"/>
          <w:i/>
          <w:sz w:val="24"/>
          <w:szCs w:val="24"/>
          <w:lang w:val="en-US"/>
        </w:rPr>
      </w:pPr>
      <w:r w:rsidRPr="007E6605">
        <w:rPr>
          <w:rFonts w:ascii="Times New Roman" w:eastAsia="Calibri" w:hAnsi="Times New Roman" w:cs="Times New Roman"/>
          <w:i/>
          <w:sz w:val="24"/>
          <w:szCs w:val="24"/>
          <w:lang w:val="en-US"/>
        </w:rPr>
        <w:t xml:space="preserve">       Pathogenesis. </w:t>
      </w:r>
      <w:r w:rsidRPr="007E6605">
        <w:rPr>
          <w:rFonts w:ascii="Times New Roman" w:eastAsia="Calibri" w:hAnsi="Times New Roman" w:cs="Times New Roman"/>
          <w:sz w:val="24"/>
          <w:szCs w:val="24"/>
          <w:lang w:val="en-US"/>
        </w:rPr>
        <w:t>Paradontosis is generated by the action of bacterial and leukocytal collagenase. Some endocrine disorders, such as hypogonadism, hypothyroidism, hyperparathyroidism and incretory hypofunction of salivary glands, have a definite significance in the pathogenesis of paradontosis.</w:t>
      </w:r>
    </w:p>
    <w:p w:rsidR="00BF42D6" w:rsidRDefault="00F01FA6" w:rsidP="00F01FA6">
      <w:pPr>
        <w:spacing w:after="0"/>
        <w:ind w:firstLine="708"/>
        <w:jc w:val="both"/>
        <w:rPr>
          <w:rFonts w:ascii="Times New Roman" w:hAnsi="Times New Roman" w:cs="Times New Roman"/>
          <w:b/>
          <w:i/>
          <w:sz w:val="24"/>
          <w:szCs w:val="24"/>
          <w:lang w:val="en-US"/>
        </w:rPr>
      </w:pPr>
      <w:r>
        <w:rPr>
          <w:rFonts w:ascii="Times New Roman" w:hAnsi="Times New Roman" w:cs="Times New Roman"/>
          <w:b/>
          <w:i/>
          <w:sz w:val="24"/>
          <w:szCs w:val="24"/>
          <w:lang w:val="en-US"/>
        </w:rPr>
        <w:t>Salivary s</w:t>
      </w:r>
      <w:r w:rsidR="00302D51" w:rsidRPr="00825CFC">
        <w:rPr>
          <w:rFonts w:ascii="Times New Roman" w:hAnsi="Times New Roman" w:cs="Times New Roman"/>
          <w:b/>
          <w:i/>
          <w:sz w:val="24"/>
          <w:szCs w:val="24"/>
          <w:lang w:val="en-US"/>
        </w:rPr>
        <w:t>ecretions</w:t>
      </w:r>
    </w:p>
    <w:p w:rsidR="00931CC7" w:rsidRDefault="00515DD7" w:rsidP="00F01FA6">
      <w:pPr>
        <w:spacing w:after="0" w:line="240" w:lineRule="auto"/>
        <w:ind w:firstLine="708"/>
        <w:jc w:val="both"/>
        <w:rPr>
          <w:rFonts w:ascii="Times New Roman" w:hAnsi="Times New Roman" w:cs="Times New Roman"/>
          <w:b/>
          <w:i/>
          <w:sz w:val="20"/>
          <w:szCs w:val="20"/>
          <w:lang w:val="en-US"/>
        </w:rPr>
      </w:pPr>
      <w:r w:rsidRPr="00515DD7">
        <w:rPr>
          <w:rFonts w:ascii="Times New Roman" w:hAnsi="Times New Roman" w:cs="Times New Roman"/>
          <w:noProof/>
          <w:sz w:val="20"/>
          <w:szCs w:val="20"/>
          <w:lang w:val="en-GB" w:eastAsia="en-GB"/>
        </w:rPr>
        <w:drawing>
          <wp:inline distT="0" distB="0" distL="0" distR="0">
            <wp:extent cx="475414" cy="360609"/>
            <wp:effectExtent l="19050" t="19050" r="1270" b="1905"/>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Pr>
          <w:rFonts w:ascii="Times New Roman" w:hAnsi="Times New Roman" w:cs="Times New Roman"/>
          <w:sz w:val="20"/>
          <w:szCs w:val="20"/>
          <w:lang w:val="en-US"/>
        </w:rPr>
        <w:t xml:space="preserve">  </w:t>
      </w:r>
      <w:r w:rsidR="00302D51" w:rsidRPr="00931CC7">
        <w:rPr>
          <w:rFonts w:ascii="Times New Roman" w:hAnsi="Times New Roman" w:cs="Times New Roman"/>
          <w:sz w:val="20"/>
          <w:szCs w:val="20"/>
          <w:lang w:val="en-US"/>
        </w:rPr>
        <w:t>Saliva is secreted by the salivary glands. The salivary glands consist of the parotid, submaxillary, sublingual, and buccal glands. Saliva has three functions. The first is protection and lubrication. Saliva is rich in mucus, which protects the oral mucosa and coats the food as it passes through the mouth, pharynx, and esophagus. The sublingual and buccal glands produce only mucus-type secretions. The second function of saliva is its protective antimicrobial action. The saliva cleans the mouth and contains</w:t>
      </w:r>
      <w:r w:rsidR="003B423E" w:rsidRPr="00931CC7">
        <w:rPr>
          <w:rFonts w:ascii="Times New Roman" w:hAnsi="Times New Roman" w:cs="Times New Roman"/>
          <w:sz w:val="20"/>
          <w:szCs w:val="20"/>
          <w:lang w:val="en-US"/>
        </w:rPr>
        <w:t xml:space="preserve"> the enzyme lysozyme, which has an antibacterial action. Third, saliva contains ptyalin and amylase, which initiate the digestion of dietary starches. Secretion from the salivary glands are primarily regulated by the ANS. Parasympathetic stimulation increases flow and sympathetic stimulation decreases flow. The dry mouth that accompanies anxiety attests to the effects of sympathetic activity on salivary secretions.</w:t>
      </w:r>
    </w:p>
    <w:p w:rsidR="00F01FA6" w:rsidRDefault="00BB5B8E" w:rsidP="00F01FA6">
      <w:pPr>
        <w:spacing w:after="0" w:line="240" w:lineRule="auto"/>
        <w:ind w:firstLine="708"/>
        <w:jc w:val="both"/>
        <w:rPr>
          <w:rFonts w:ascii="Times New Roman" w:hAnsi="Times New Roman" w:cs="Times New Roman"/>
          <w:b/>
          <w:i/>
          <w:sz w:val="20"/>
          <w:szCs w:val="20"/>
          <w:lang w:val="en-US"/>
        </w:rPr>
      </w:pPr>
      <w:r w:rsidRPr="00931CC7">
        <w:rPr>
          <w:rFonts w:ascii="Times New Roman" w:hAnsi="Times New Roman" w:cs="Times New Roman"/>
          <w:b/>
          <w:bCs/>
          <w:color w:val="000000"/>
          <w:sz w:val="20"/>
          <w:szCs w:val="20"/>
          <w:lang w:val="en-US"/>
        </w:rPr>
        <w:t>Secretion rate.</w:t>
      </w:r>
      <w:r w:rsidRPr="00931CC7">
        <w:rPr>
          <w:rFonts w:ascii="Times New Roman" w:hAnsi="Times New Roman" w:cs="Times New Roman"/>
          <w:bCs/>
          <w:color w:val="000000"/>
          <w:sz w:val="20"/>
          <w:szCs w:val="20"/>
          <w:lang w:val="en-US"/>
        </w:rPr>
        <w:t xml:space="preserve"> </w:t>
      </w:r>
      <w:r w:rsidRPr="00931CC7">
        <w:rPr>
          <w:rFonts w:ascii="Times New Roman" w:hAnsi="Times New Roman" w:cs="Times New Roman"/>
          <w:color w:val="000000"/>
          <w:sz w:val="20"/>
          <w:szCs w:val="20"/>
          <w:lang w:val="en-US"/>
        </w:rPr>
        <w:t>The rate of saliva secretion</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varies from 0.1 to 4 mL/min (10–250 </w:t>
      </w:r>
      <w:r w:rsidRPr="00931CC7">
        <w:rPr>
          <w:rFonts w:ascii="Times New Roman" w:hAnsi="Times New Roman" w:cs="Times New Roman"/>
          <w:color w:val="000000"/>
          <w:sz w:val="20"/>
          <w:szCs w:val="20"/>
        </w:rPr>
        <w:t>μ</w:t>
      </w:r>
      <w:r w:rsidRPr="00931CC7">
        <w:rPr>
          <w:rFonts w:ascii="Times New Roman" w:hAnsi="Times New Roman" w:cs="Times New Roman"/>
          <w:color w:val="000000"/>
          <w:sz w:val="20"/>
          <w:szCs w:val="20"/>
          <w:lang w:val="en-US"/>
        </w:rPr>
        <w:t>L/min</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per gram gland tissue), depending on the</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degree of stimulation. This adds up to</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about 0.5 to 1.5 L per day. At 0.5 mL/min, 95% of</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this rate is secreted by the </w:t>
      </w:r>
      <w:r w:rsidRPr="00931CC7">
        <w:rPr>
          <w:rFonts w:ascii="Times New Roman" w:hAnsi="Times New Roman" w:cs="Times New Roman"/>
          <w:i/>
          <w:iCs/>
          <w:color w:val="000000"/>
          <w:sz w:val="20"/>
          <w:szCs w:val="20"/>
          <w:lang w:val="en-US"/>
        </w:rPr>
        <w:t xml:space="preserve">parotid gland </w:t>
      </w:r>
      <w:r w:rsidRPr="00931CC7">
        <w:rPr>
          <w:rFonts w:ascii="Times New Roman" w:hAnsi="Times New Roman" w:cs="Times New Roman"/>
          <w:color w:val="000000"/>
          <w:sz w:val="20"/>
          <w:szCs w:val="20"/>
          <w:lang w:val="en-US"/>
        </w:rPr>
        <w:t>(serous</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saliva) and </w:t>
      </w:r>
      <w:r w:rsidRPr="00931CC7">
        <w:rPr>
          <w:rFonts w:ascii="Times New Roman" w:hAnsi="Times New Roman" w:cs="Times New Roman"/>
          <w:i/>
          <w:iCs/>
          <w:color w:val="000000"/>
          <w:sz w:val="20"/>
          <w:szCs w:val="20"/>
          <w:lang w:val="en-US"/>
        </w:rPr>
        <w:t xml:space="preserve">submandibular gland </w:t>
      </w:r>
      <w:r w:rsidRPr="00931CC7">
        <w:rPr>
          <w:rFonts w:ascii="Times New Roman" w:hAnsi="Times New Roman" w:cs="Times New Roman"/>
          <w:color w:val="000000"/>
          <w:sz w:val="20"/>
          <w:szCs w:val="20"/>
          <w:lang w:val="en-US"/>
        </w:rPr>
        <w:t>(mucin rich</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saliva). The rest comes from</w:t>
      </w:r>
      <w:r w:rsidR="00790E9B" w:rsidRPr="00931CC7">
        <w:rPr>
          <w:rFonts w:ascii="Times New Roman" w:hAnsi="Times New Roman" w:cs="Times New Roman"/>
          <w:color w:val="000000"/>
          <w:sz w:val="20"/>
          <w:szCs w:val="20"/>
          <w:lang w:val="en-US"/>
        </w:rPr>
        <w:t xml:space="preserve"> </w:t>
      </w:r>
      <w:r w:rsidRPr="00931CC7">
        <w:rPr>
          <w:rFonts w:ascii="Times New Roman" w:hAnsi="Times New Roman" w:cs="Times New Roman"/>
          <w:color w:val="000000"/>
          <w:sz w:val="20"/>
          <w:szCs w:val="20"/>
          <w:lang w:val="en-US"/>
        </w:rPr>
        <w:t>the sublingual</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glands and glands in the buccal mucosa.</w:t>
      </w:r>
    </w:p>
    <w:p w:rsidR="00BB5B8E" w:rsidRPr="00F01FA6" w:rsidRDefault="00BB5B8E" w:rsidP="00F01FA6">
      <w:pPr>
        <w:spacing w:after="0" w:line="240" w:lineRule="auto"/>
        <w:ind w:firstLine="708"/>
        <w:jc w:val="both"/>
        <w:rPr>
          <w:rFonts w:ascii="Times New Roman" w:hAnsi="Times New Roman" w:cs="Times New Roman"/>
          <w:b/>
          <w:i/>
          <w:sz w:val="20"/>
          <w:szCs w:val="20"/>
          <w:lang w:val="en-US"/>
        </w:rPr>
      </w:pPr>
      <w:r w:rsidRPr="00931CC7">
        <w:rPr>
          <w:rFonts w:ascii="Times New Roman" w:hAnsi="Times New Roman" w:cs="Times New Roman"/>
          <w:b/>
          <w:bCs/>
          <w:color w:val="000000"/>
          <w:sz w:val="20"/>
          <w:szCs w:val="20"/>
          <w:lang w:val="en-US"/>
        </w:rPr>
        <w:t xml:space="preserve">Saliva secretion </w:t>
      </w:r>
      <w:r w:rsidRPr="00931CC7">
        <w:rPr>
          <w:rFonts w:ascii="Times New Roman" w:hAnsi="Times New Roman" w:cs="Times New Roman"/>
          <w:color w:val="000000"/>
          <w:sz w:val="20"/>
          <w:szCs w:val="20"/>
          <w:lang w:val="en-US"/>
        </w:rPr>
        <w:t xml:space="preserve">occurs in </w:t>
      </w:r>
      <w:r w:rsidRPr="00442A5A">
        <w:rPr>
          <w:rFonts w:ascii="Times New Roman" w:hAnsi="Times New Roman" w:cs="Times New Roman"/>
          <w:iCs/>
          <w:color w:val="000000"/>
          <w:sz w:val="20"/>
          <w:szCs w:val="20"/>
          <w:lang w:val="en-US"/>
        </w:rPr>
        <w:t>two steps</w:t>
      </w:r>
      <w:r w:rsidRPr="00442A5A">
        <w:rPr>
          <w:rFonts w:ascii="Times New Roman" w:hAnsi="Times New Roman" w:cs="Times New Roman"/>
          <w:color w:val="000000"/>
          <w:sz w:val="20"/>
          <w:szCs w:val="20"/>
          <w:lang w:val="en-US"/>
        </w:rPr>
        <w:t>: The</w:t>
      </w:r>
      <w:r w:rsidRPr="00442A5A">
        <w:rPr>
          <w:rFonts w:ascii="Times New Roman" w:hAnsi="Times New Roman" w:cs="Times New Roman"/>
          <w:sz w:val="20"/>
          <w:szCs w:val="20"/>
          <w:lang w:val="en-US"/>
        </w:rPr>
        <w:t xml:space="preserve"> </w:t>
      </w:r>
      <w:r w:rsidRPr="00442A5A">
        <w:rPr>
          <w:rFonts w:ascii="Times New Roman" w:hAnsi="Times New Roman" w:cs="Times New Roman"/>
          <w:iCs/>
          <w:color w:val="000000"/>
          <w:sz w:val="20"/>
          <w:szCs w:val="20"/>
          <w:lang w:val="en-US"/>
        </w:rPr>
        <w:t xml:space="preserve">acini </w:t>
      </w:r>
      <w:r w:rsidRPr="00442A5A">
        <w:rPr>
          <w:rFonts w:ascii="Times New Roman" w:hAnsi="Times New Roman" w:cs="Times New Roman"/>
          <w:color w:val="000000"/>
          <w:sz w:val="20"/>
          <w:szCs w:val="20"/>
          <w:lang w:val="en-US"/>
        </w:rPr>
        <w:t>(</w:t>
      </w:r>
      <w:r w:rsidRPr="00442A5A">
        <w:rPr>
          <w:rFonts w:ascii="Times New Roman" w:hAnsi="Times New Roman" w:cs="Times New Roman"/>
          <w:iCs/>
          <w:color w:val="000000"/>
          <w:sz w:val="20"/>
          <w:szCs w:val="20"/>
          <w:lang w:val="en-US"/>
        </w:rPr>
        <w:t>end pieces</w:t>
      </w:r>
      <w:r w:rsidRPr="00442A5A">
        <w:rPr>
          <w:rFonts w:ascii="Times New Roman" w:hAnsi="Times New Roman" w:cs="Times New Roman"/>
          <w:color w:val="000000"/>
          <w:sz w:val="20"/>
          <w:szCs w:val="20"/>
          <w:lang w:val="en-US"/>
        </w:rPr>
        <w:t xml:space="preserve">) produce </w:t>
      </w:r>
      <w:r w:rsidRPr="00442A5A">
        <w:rPr>
          <w:rFonts w:ascii="Times New Roman" w:hAnsi="Times New Roman" w:cs="Times New Roman"/>
          <w:bCs/>
          <w:i/>
          <w:color w:val="000000"/>
          <w:sz w:val="20"/>
          <w:szCs w:val="20"/>
          <w:lang w:val="en-US"/>
        </w:rPr>
        <w:t>primary saliva</w:t>
      </w:r>
      <w:r w:rsidRPr="00442A5A">
        <w:rPr>
          <w:rFonts w:ascii="Times New Roman" w:hAnsi="Times New Roman" w:cs="Times New Roman"/>
          <w:b/>
          <w:bCs/>
          <w:color w:val="000000"/>
          <w:sz w:val="20"/>
          <w:szCs w:val="20"/>
          <w:lang w:val="en-US"/>
        </w:rPr>
        <w:t xml:space="preserve"> </w:t>
      </w:r>
      <w:r w:rsidRPr="00442A5A">
        <w:rPr>
          <w:rFonts w:ascii="Times New Roman" w:hAnsi="Times New Roman" w:cs="Times New Roman"/>
          <w:color w:val="000000"/>
          <w:sz w:val="20"/>
          <w:szCs w:val="20"/>
          <w:lang w:val="en-US"/>
        </w:rPr>
        <w:t>which has an electrolyte composition similar</w:t>
      </w:r>
      <w:r w:rsidRPr="00442A5A">
        <w:rPr>
          <w:rFonts w:ascii="Times New Roman" w:hAnsi="Times New Roman" w:cs="Times New Roman"/>
          <w:sz w:val="20"/>
          <w:szCs w:val="20"/>
          <w:lang w:val="en-US"/>
        </w:rPr>
        <w:t xml:space="preserve"> </w:t>
      </w:r>
      <w:r w:rsidRPr="00442A5A">
        <w:rPr>
          <w:rFonts w:ascii="Times New Roman" w:hAnsi="Times New Roman" w:cs="Times New Roman"/>
          <w:color w:val="000000"/>
          <w:sz w:val="20"/>
          <w:szCs w:val="20"/>
          <w:lang w:val="en-US"/>
        </w:rPr>
        <w:t>to that of plasma</w:t>
      </w:r>
      <w:r w:rsidRPr="00931CC7">
        <w:rPr>
          <w:rFonts w:ascii="Times New Roman" w:hAnsi="Times New Roman" w:cs="Times New Roman"/>
          <w:color w:val="000000"/>
          <w:sz w:val="20"/>
          <w:szCs w:val="20"/>
          <w:lang w:val="en-US"/>
        </w:rPr>
        <w:t>. Primary saliva</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secretion in the acinar cells is the result of</w:t>
      </w:r>
      <w:r w:rsidRPr="00931CC7">
        <w:rPr>
          <w:rFonts w:ascii="Times New Roman" w:hAnsi="Times New Roman" w:cs="Times New Roman"/>
          <w:sz w:val="20"/>
          <w:szCs w:val="20"/>
          <w:lang w:val="en-US"/>
        </w:rPr>
        <w:t xml:space="preserve"> </w:t>
      </w:r>
      <w:r w:rsidRPr="00931CC7">
        <w:rPr>
          <w:rFonts w:ascii="Times New Roman" w:hAnsi="Times New Roman" w:cs="Times New Roman"/>
          <w:i/>
          <w:iCs/>
          <w:color w:val="000000"/>
          <w:sz w:val="20"/>
          <w:szCs w:val="20"/>
          <w:lang w:val="en-US"/>
        </w:rPr>
        <w:t>transcellular Cl</w:t>
      </w:r>
      <w:r w:rsidRPr="00931CC7">
        <w:rPr>
          <w:rFonts w:ascii="Times New Roman" w:hAnsi="Times New Roman" w:cs="Times New Roman"/>
          <w:i/>
          <w:iCs/>
          <w:color w:val="000000"/>
          <w:sz w:val="20"/>
          <w:szCs w:val="20"/>
          <w:vertAlign w:val="superscript"/>
          <w:lang w:val="en-US"/>
        </w:rPr>
        <w:t>–</w:t>
      </w:r>
      <w:r w:rsidRPr="00931CC7">
        <w:rPr>
          <w:rFonts w:ascii="Times New Roman" w:hAnsi="Times New Roman" w:cs="Times New Roman"/>
          <w:i/>
          <w:iCs/>
          <w:color w:val="000000"/>
          <w:sz w:val="20"/>
          <w:szCs w:val="20"/>
          <w:lang w:val="en-US"/>
        </w:rPr>
        <w:t xml:space="preserve"> transport</w:t>
      </w:r>
      <w:r w:rsidRPr="00931CC7">
        <w:rPr>
          <w:rFonts w:ascii="Times New Roman" w:hAnsi="Times New Roman" w:cs="Times New Roman"/>
          <w:color w:val="000000"/>
          <w:sz w:val="20"/>
          <w:szCs w:val="20"/>
          <w:lang w:val="en-US"/>
        </w:rPr>
        <w:t>: Cl</w:t>
      </w:r>
      <w:r w:rsidRPr="00931CC7">
        <w:rPr>
          <w:rFonts w:ascii="Times New Roman" w:hAnsi="Times New Roman" w:cs="Times New Roman"/>
          <w:color w:val="000000"/>
          <w:sz w:val="20"/>
          <w:szCs w:val="20"/>
          <w:vertAlign w:val="superscript"/>
          <w:lang w:val="en-US"/>
        </w:rPr>
        <w:t xml:space="preserve">– </w:t>
      </w:r>
      <w:r w:rsidRPr="00931CC7">
        <w:rPr>
          <w:rFonts w:ascii="Times New Roman" w:hAnsi="Times New Roman" w:cs="Times New Roman"/>
          <w:color w:val="000000"/>
          <w:sz w:val="20"/>
          <w:szCs w:val="20"/>
          <w:lang w:val="en-US"/>
        </w:rPr>
        <w:t>is actively taken</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up into the cells (secondary active transport)</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from the blood by means of a Na</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-K</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-2Cl</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cotransport carrier and is released into the</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lumen (together with HCO3</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 via anion channels,</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resulting in a lumen-negative transepithelial</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potential (L</w:t>
      </w:r>
      <w:r w:rsidRPr="00931CC7">
        <w:rPr>
          <w:rFonts w:ascii="Times New Roman" w:hAnsi="Times New Roman" w:cs="Times New Roman"/>
          <w:b/>
          <w:bCs/>
          <w:color w:val="000000"/>
          <w:sz w:val="20"/>
          <w:szCs w:val="20"/>
          <w:lang w:val="en-US"/>
        </w:rPr>
        <w:t>N</w:t>
      </w:r>
      <w:r w:rsidRPr="00931CC7">
        <w:rPr>
          <w:rFonts w:ascii="Times New Roman" w:hAnsi="Times New Roman" w:cs="Times New Roman"/>
          <w:color w:val="000000"/>
          <w:sz w:val="20"/>
          <w:szCs w:val="20"/>
          <w:lang w:val="en-US"/>
        </w:rPr>
        <w:t>TP) that drives Na</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 xml:space="preserve"> paracellularly</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into the lumen. Water also follows</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passively (osmotic effect). Primary saliva is</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modified in </w:t>
      </w:r>
      <w:r w:rsidRPr="00442A5A">
        <w:rPr>
          <w:rFonts w:ascii="Times New Roman" w:hAnsi="Times New Roman" w:cs="Times New Roman"/>
          <w:bCs/>
          <w:color w:val="000000"/>
          <w:sz w:val="20"/>
          <w:szCs w:val="20"/>
          <w:lang w:val="en-US"/>
        </w:rPr>
        <w:t>excretory ducts</w:t>
      </w:r>
      <w:r w:rsidRPr="00442A5A">
        <w:rPr>
          <w:rFonts w:ascii="Times New Roman" w:hAnsi="Times New Roman" w:cs="Times New Roman"/>
          <w:color w:val="000000"/>
          <w:sz w:val="20"/>
          <w:szCs w:val="20"/>
          <w:lang w:val="en-US"/>
        </w:rPr>
        <w:t xml:space="preserve">, yielding </w:t>
      </w:r>
      <w:r w:rsidRPr="00442A5A">
        <w:rPr>
          <w:rFonts w:ascii="Times New Roman" w:hAnsi="Times New Roman" w:cs="Times New Roman"/>
          <w:bCs/>
          <w:color w:val="000000"/>
          <w:sz w:val="20"/>
          <w:szCs w:val="20"/>
          <w:lang w:val="en-US"/>
        </w:rPr>
        <w:t>secondary</w:t>
      </w:r>
      <w:r w:rsidRPr="00442A5A">
        <w:rPr>
          <w:rFonts w:ascii="Times New Roman" w:hAnsi="Times New Roman" w:cs="Times New Roman"/>
          <w:sz w:val="20"/>
          <w:szCs w:val="20"/>
          <w:lang w:val="en-US"/>
        </w:rPr>
        <w:t xml:space="preserve"> </w:t>
      </w:r>
      <w:r w:rsidRPr="00442A5A">
        <w:rPr>
          <w:rFonts w:ascii="Times New Roman" w:hAnsi="Times New Roman" w:cs="Times New Roman"/>
          <w:bCs/>
          <w:color w:val="000000"/>
          <w:sz w:val="20"/>
          <w:szCs w:val="20"/>
          <w:lang w:val="en-US"/>
        </w:rPr>
        <w:t>saliva</w:t>
      </w:r>
      <w:r w:rsidRPr="00442A5A">
        <w:rPr>
          <w:rFonts w:ascii="Times New Roman" w:hAnsi="Times New Roman" w:cs="Times New Roman"/>
          <w:color w:val="000000"/>
          <w:sz w:val="20"/>
          <w:szCs w:val="20"/>
          <w:lang w:val="en-US"/>
        </w:rPr>
        <w:t>. As the saliva passes through the excretory</w:t>
      </w:r>
      <w:r w:rsidRPr="00442A5A">
        <w:rPr>
          <w:rFonts w:ascii="Times New Roman" w:hAnsi="Times New Roman" w:cs="Times New Roman"/>
          <w:sz w:val="20"/>
          <w:szCs w:val="20"/>
          <w:lang w:val="en-US"/>
        </w:rPr>
        <w:t xml:space="preserve"> </w:t>
      </w:r>
      <w:r w:rsidRPr="00442A5A">
        <w:rPr>
          <w:rFonts w:ascii="Times New Roman" w:hAnsi="Times New Roman" w:cs="Times New Roman"/>
          <w:color w:val="000000"/>
          <w:sz w:val="20"/>
          <w:szCs w:val="20"/>
          <w:lang w:val="en-US"/>
        </w:rPr>
        <w:t>ducts, Na</w:t>
      </w:r>
      <w:r w:rsidRPr="00442A5A">
        <w:rPr>
          <w:rFonts w:ascii="Times New Roman" w:hAnsi="Times New Roman" w:cs="Times New Roman"/>
          <w:color w:val="000000"/>
          <w:sz w:val="20"/>
          <w:szCs w:val="20"/>
          <w:vertAlign w:val="superscript"/>
          <w:lang w:val="en-US"/>
        </w:rPr>
        <w:t>+</w:t>
      </w:r>
      <w:r w:rsidRPr="00442A5A">
        <w:rPr>
          <w:rFonts w:ascii="Times New Roman" w:hAnsi="Times New Roman" w:cs="Times New Roman"/>
          <w:color w:val="000000"/>
          <w:sz w:val="20"/>
          <w:szCs w:val="20"/>
          <w:lang w:val="en-US"/>
        </w:rPr>
        <w:t xml:space="preserve"> and Cl</w:t>
      </w:r>
      <w:r w:rsidRPr="00442A5A">
        <w:rPr>
          <w:rFonts w:ascii="Times New Roman" w:hAnsi="Times New Roman" w:cs="Times New Roman"/>
          <w:color w:val="000000"/>
          <w:sz w:val="20"/>
          <w:szCs w:val="20"/>
          <w:vertAlign w:val="superscript"/>
          <w:lang w:val="en-US"/>
        </w:rPr>
        <w:t>–</w:t>
      </w:r>
      <w:r w:rsidRPr="00442A5A">
        <w:rPr>
          <w:rFonts w:ascii="Times New Roman" w:hAnsi="Times New Roman" w:cs="Times New Roman"/>
          <w:color w:val="000000"/>
          <w:sz w:val="20"/>
          <w:szCs w:val="20"/>
          <w:lang w:val="en-US"/>
        </w:rPr>
        <w:t xml:space="preserve"> are reabsorbed and</w:t>
      </w:r>
      <w:r w:rsidRPr="00442A5A">
        <w:rPr>
          <w:rFonts w:ascii="Times New Roman" w:hAnsi="Times New Roman" w:cs="Times New Roman"/>
          <w:sz w:val="20"/>
          <w:szCs w:val="20"/>
          <w:lang w:val="en-US"/>
        </w:rPr>
        <w:t xml:space="preserve"> </w:t>
      </w:r>
      <w:r w:rsidRPr="00442A5A">
        <w:rPr>
          <w:rFonts w:ascii="Times New Roman" w:hAnsi="Times New Roman" w:cs="Times New Roman"/>
          <w:color w:val="000000"/>
          <w:sz w:val="20"/>
          <w:szCs w:val="20"/>
          <w:lang w:val="en-US"/>
        </w:rPr>
        <w:t>K</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 xml:space="preserve"> and (carbonic anhydrase-dependent) HCO3</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is secreted into the lumen. The saliva becomes</w:t>
      </w:r>
      <w:r w:rsidRPr="00931CC7">
        <w:rPr>
          <w:rFonts w:ascii="Times New Roman" w:hAnsi="Times New Roman" w:cs="Times New Roman"/>
          <w:sz w:val="20"/>
          <w:szCs w:val="20"/>
          <w:lang w:val="en-US"/>
        </w:rPr>
        <w:t xml:space="preserve"> </w:t>
      </w:r>
      <w:r w:rsidRPr="00931CC7">
        <w:rPr>
          <w:rFonts w:ascii="Times New Roman" w:hAnsi="Times New Roman" w:cs="Times New Roman"/>
          <w:i/>
          <w:iCs/>
          <w:color w:val="000000"/>
          <w:sz w:val="20"/>
          <w:szCs w:val="20"/>
          <w:lang w:val="en-US"/>
        </w:rPr>
        <w:t xml:space="preserve">hypotonic </w:t>
      </w:r>
      <w:r w:rsidRPr="00931CC7">
        <w:rPr>
          <w:rFonts w:ascii="Times New Roman" w:hAnsi="Times New Roman" w:cs="Times New Roman"/>
          <w:color w:val="000000"/>
          <w:sz w:val="20"/>
          <w:szCs w:val="20"/>
          <w:lang w:val="en-US"/>
        </w:rPr>
        <w:t>(far below 100 mOsm/kg H</w:t>
      </w:r>
      <w:r w:rsidRPr="00931CC7">
        <w:rPr>
          <w:rFonts w:ascii="Times New Roman" w:hAnsi="Times New Roman" w:cs="Times New Roman"/>
          <w:color w:val="000000"/>
          <w:sz w:val="20"/>
          <w:szCs w:val="20"/>
          <w:vertAlign w:val="subscript"/>
          <w:lang w:val="en-US"/>
        </w:rPr>
        <w:t>2</w:t>
      </w:r>
      <w:r w:rsidRPr="00931CC7">
        <w:rPr>
          <w:rFonts w:ascii="Times New Roman" w:hAnsi="Times New Roman" w:cs="Times New Roman"/>
          <w:color w:val="000000"/>
          <w:sz w:val="20"/>
          <w:szCs w:val="20"/>
          <w:lang w:val="en-US"/>
        </w:rPr>
        <w:t>O)</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because Na</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 xml:space="preserve"> and Cl</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 xml:space="preserve"> reabsorption is greater</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than K</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 xml:space="preserve"> and HCO3</w:t>
      </w:r>
      <w:r w:rsidRPr="00931CC7">
        <w:rPr>
          <w:rFonts w:ascii="Times New Roman" w:hAnsi="Times New Roman" w:cs="Times New Roman"/>
          <w:color w:val="000000"/>
          <w:sz w:val="20"/>
          <w:szCs w:val="20"/>
          <w:vertAlign w:val="superscript"/>
          <w:lang w:val="en-US"/>
        </w:rPr>
        <w:t>–</w:t>
      </w:r>
      <w:r w:rsidRPr="00931CC7">
        <w:rPr>
          <w:rFonts w:ascii="Times New Roman" w:hAnsi="Times New Roman" w:cs="Times New Roman"/>
          <w:color w:val="000000"/>
          <w:sz w:val="20"/>
          <w:szCs w:val="20"/>
          <w:lang w:val="en-US"/>
        </w:rPr>
        <w:t xml:space="preserve"> secretion and the ducts are</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relatively impermeable to water. If the</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secretion rate rises to values much higher than</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100</w:t>
      </w:r>
      <w:r w:rsidRPr="00931CC7">
        <w:rPr>
          <w:rFonts w:ascii="Times New Roman" w:hAnsi="Times New Roman" w:cs="Times New Roman"/>
          <w:color w:val="000000"/>
          <w:sz w:val="20"/>
          <w:szCs w:val="20"/>
        </w:rPr>
        <w:t>μ</w:t>
      </w:r>
      <w:r w:rsidRPr="00931CC7">
        <w:rPr>
          <w:rFonts w:ascii="Times New Roman" w:hAnsi="Times New Roman" w:cs="Times New Roman"/>
          <w:color w:val="000000"/>
          <w:sz w:val="20"/>
          <w:szCs w:val="20"/>
          <w:lang w:val="en-US"/>
        </w:rPr>
        <w:t>L/(min · g), these processes lag behind</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and the composition of secondary saliva becomes</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similar to that of primary saliva.</w:t>
      </w:r>
    </w:p>
    <w:p w:rsidR="00BB5B8E" w:rsidRPr="00931CC7" w:rsidRDefault="00BB5B8E" w:rsidP="00931CC7">
      <w:pPr>
        <w:spacing w:line="240" w:lineRule="auto"/>
        <w:ind w:firstLine="708"/>
        <w:jc w:val="both"/>
        <w:rPr>
          <w:rFonts w:ascii="Times New Roman" w:hAnsi="Times New Roman" w:cs="Times New Roman"/>
          <w:color w:val="000000"/>
          <w:sz w:val="20"/>
          <w:szCs w:val="20"/>
          <w:lang w:val="en-US"/>
        </w:rPr>
      </w:pPr>
      <w:r w:rsidRPr="00931CC7">
        <w:rPr>
          <w:rFonts w:ascii="Times New Roman" w:hAnsi="Times New Roman" w:cs="Times New Roman"/>
          <w:b/>
          <w:bCs/>
          <w:color w:val="000000"/>
          <w:sz w:val="20"/>
          <w:szCs w:val="20"/>
          <w:lang w:val="en-US"/>
        </w:rPr>
        <w:t xml:space="preserve">Salivant stimuli. </w:t>
      </w:r>
      <w:r w:rsidRPr="00931CC7">
        <w:rPr>
          <w:rFonts w:ascii="Times New Roman" w:hAnsi="Times New Roman" w:cs="Times New Roman"/>
          <w:i/>
          <w:iCs/>
          <w:color w:val="000000"/>
          <w:sz w:val="20"/>
          <w:szCs w:val="20"/>
          <w:lang w:val="en-US"/>
        </w:rPr>
        <w:t xml:space="preserve">Reflex stimulation </w:t>
      </w:r>
      <w:r w:rsidRPr="00931CC7">
        <w:rPr>
          <w:rFonts w:ascii="Times New Roman" w:hAnsi="Times New Roman" w:cs="Times New Roman"/>
          <w:color w:val="000000"/>
          <w:sz w:val="20"/>
          <w:szCs w:val="20"/>
          <w:lang w:val="en-US"/>
        </w:rPr>
        <w:t>of saliva</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secretion occurs in the larger salivary glands. Salivant stimuli include the smell and</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taste of food, tactile stimulation of the buccal</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mucosa, mastication and nausea. </w:t>
      </w:r>
      <w:r w:rsidRPr="00931CC7">
        <w:rPr>
          <w:rFonts w:ascii="Times New Roman" w:hAnsi="Times New Roman" w:cs="Times New Roman"/>
          <w:i/>
          <w:iCs/>
          <w:color w:val="000000"/>
          <w:sz w:val="20"/>
          <w:szCs w:val="20"/>
          <w:lang w:val="en-US"/>
        </w:rPr>
        <w:t>Conditioned</w:t>
      </w:r>
      <w:r w:rsidRPr="00931CC7">
        <w:rPr>
          <w:rFonts w:ascii="Times New Roman" w:hAnsi="Times New Roman" w:cs="Times New Roman"/>
          <w:sz w:val="20"/>
          <w:szCs w:val="20"/>
          <w:lang w:val="en-US"/>
        </w:rPr>
        <w:t xml:space="preserve"> </w:t>
      </w:r>
      <w:r w:rsidRPr="00931CC7">
        <w:rPr>
          <w:rFonts w:ascii="Times New Roman" w:hAnsi="Times New Roman" w:cs="Times New Roman"/>
          <w:i/>
          <w:iCs/>
          <w:color w:val="000000"/>
          <w:sz w:val="20"/>
          <w:szCs w:val="20"/>
          <w:lang w:val="en-US"/>
        </w:rPr>
        <w:t xml:space="preserve">reflexes </w:t>
      </w:r>
      <w:r w:rsidRPr="00931CC7">
        <w:rPr>
          <w:rFonts w:ascii="Times New Roman" w:hAnsi="Times New Roman" w:cs="Times New Roman"/>
          <w:color w:val="000000"/>
          <w:sz w:val="20"/>
          <w:szCs w:val="20"/>
          <w:lang w:val="en-US"/>
        </w:rPr>
        <w:t>also play a role. For instance, the</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routine clattering of dishes when preparing a</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meal can later elicit a salivant response. Sleep</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and dehydration inhibit saliva secretion. Saliva</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secretion is stimulated via the sympathetic</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and parasympathetic nervous systems:</w:t>
      </w:r>
      <w:r w:rsidRPr="00931CC7">
        <w:rPr>
          <w:rFonts w:ascii="Times New Roman" w:hAnsi="Times New Roman" w:cs="Times New Roman"/>
          <w:sz w:val="20"/>
          <w:szCs w:val="20"/>
          <w:lang w:val="en-US"/>
        </w:rPr>
        <w:t xml:space="preserve"> </w:t>
      </w:r>
      <w:r w:rsidRPr="00F01FA6">
        <w:rPr>
          <w:rFonts w:ascii="Times New Roman" w:hAnsi="Times New Roman" w:cs="Times New Roman"/>
          <w:bCs/>
          <w:i/>
          <w:color w:val="000000"/>
          <w:sz w:val="20"/>
          <w:szCs w:val="20"/>
          <w:lang w:val="en-US"/>
        </w:rPr>
        <w:t>Norepinephrine</w:t>
      </w:r>
      <w:r w:rsidRPr="00931CC7">
        <w:rPr>
          <w:rFonts w:ascii="Times New Roman" w:hAnsi="Times New Roman" w:cs="Times New Roman"/>
          <w:b/>
          <w:bCs/>
          <w:color w:val="000000"/>
          <w:sz w:val="20"/>
          <w:szCs w:val="20"/>
          <w:lang w:val="en-US"/>
        </w:rPr>
        <w:t xml:space="preserve"> </w:t>
      </w:r>
      <w:r w:rsidRPr="00931CC7">
        <w:rPr>
          <w:rFonts w:ascii="Times New Roman" w:hAnsi="Times New Roman" w:cs="Times New Roman"/>
          <w:color w:val="000000"/>
          <w:sz w:val="20"/>
          <w:szCs w:val="20"/>
          <w:lang w:val="en-US"/>
        </w:rPr>
        <w:t>triggers the secretion of highly</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viscous saliva with a high concentration of mucin via</w:t>
      </w:r>
      <w:r w:rsidRPr="00931CC7">
        <w:rPr>
          <w:rFonts w:ascii="Times New Roman" w:hAnsi="Times New Roman" w:cs="Times New Roman"/>
          <w:sz w:val="20"/>
          <w:szCs w:val="20"/>
          <w:lang w:val="en-US"/>
        </w:rPr>
        <w:t xml:space="preserve"> </w:t>
      </w:r>
      <w:r w:rsidR="00CA7A16" w:rsidRPr="00931CC7">
        <w:rPr>
          <w:rFonts w:ascii="Times New Roman" w:hAnsi="Times New Roman" w:cs="Times New Roman"/>
          <w:color w:val="000000"/>
          <w:sz w:val="20"/>
          <w:szCs w:val="20"/>
          <w:lang w:val="en-US"/>
        </w:rPr>
        <w:t>β</w:t>
      </w:r>
      <w:r w:rsidRPr="00931CC7">
        <w:rPr>
          <w:rFonts w:ascii="Times New Roman" w:hAnsi="Times New Roman" w:cs="Times New Roman"/>
          <w:color w:val="000000"/>
          <w:sz w:val="20"/>
          <w:szCs w:val="20"/>
          <w:lang w:val="en-US"/>
        </w:rPr>
        <w:t xml:space="preserve">2 adrenoreceptors and cAMP. </w:t>
      </w:r>
      <w:r w:rsidRPr="00931CC7">
        <w:rPr>
          <w:rFonts w:ascii="Times New Roman" w:hAnsi="Times New Roman" w:cs="Times New Roman"/>
          <w:i/>
          <w:iCs/>
          <w:color w:val="000000"/>
          <w:sz w:val="20"/>
          <w:szCs w:val="20"/>
          <w:lang w:val="en-US"/>
        </w:rPr>
        <w:t xml:space="preserve">VIP </w:t>
      </w:r>
      <w:r w:rsidRPr="00931CC7">
        <w:rPr>
          <w:rFonts w:ascii="Times New Roman" w:hAnsi="Times New Roman" w:cs="Times New Roman"/>
          <w:color w:val="000000"/>
          <w:sz w:val="20"/>
          <w:szCs w:val="20"/>
          <w:lang w:val="en-US"/>
        </w:rPr>
        <w:t>also increases the</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cAMP concentration of acinar cells.</w:t>
      </w:r>
      <w:r w:rsidRPr="00931CC7">
        <w:rPr>
          <w:rFonts w:ascii="Times New Roman" w:hAnsi="Times New Roman" w:cs="Times New Roman"/>
          <w:sz w:val="20"/>
          <w:szCs w:val="20"/>
          <w:lang w:val="en-US"/>
        </w:rPr>
        <w:t xml:space="preserve"> </w:t>
      </w:r>
      <w:r w:rsidRPr="00F01FA6">
        <w:rPr>
          <w:rFonts w:ascii="Times New Roman" w:hAnsi="Times New Roman" w:cs="Times New Roman"/>
          <w:bCs/>
          <w:i/>
          <w:color w:val="000000"/>
          <w:sz w:val="20"/>
          <w:szCs w:val="20"/>
          <w:lang w:val="en-US"/>
        </w:rPr>
        <w:t>Acetylcholine</w:t>
      </w:r>
      <w:r w:rsidRPr="00F01FA6">
        <w:rPr>
          <w:rFonts w:ascii="Times New Roman" w:hAnsi="Times New Roman" w:cs="Times New Roman"/>
          <w:i/>
          <w:color w:val="000000"/>
          <w:sz w:val="20"/>
          <w:szCs w:val="20"/>
          <w:lang w:val="en-US"/>
        </w:rPr>
        <w:t>:</w:t>
      </w:r>
      <w:r w:rsidRPr="00931CC7">
        <w:rPr>
          <w:rFonts w:ascii="Times New Roman" w:hAnsi="Times New Roman" w:cs="Times New Roman"/>
          <w:color w:val="000000"/>
          <w:sz w:val="20"/>
          <w:szCs w:val="20"/>
          <w:lang w:val="en-US"/>
        </w:rPr>
        <w:t xml:space="preserve"> (a) With the aid of M1 cholinoceptors</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and IP3, acetylcholine mediates</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an increase in the cytosolic Ca2+ concentration</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of acinar cells. This, in turn, increases the conductivity</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of luminal anion channels, resulting in the production</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of watery saliva and increased exocytosis of</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salivary enzymes. (b) With the aid of M3 cholinergic</w:t>
      </w:r>
      <w:r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receptors, ACh mediates the contraction of </w:t>
      </w:r>
      <w:r w:rsidRPr="00931CC7">
        <w:rPr>
          <w:rFonts w:ascii="Times New Roman" w:hAnsi="Times New Roman" w:cs="Times New Roman"/>
          <w:i/>
          <w:iCs/>
          <w:color w:val="000000"/>
          <w:sz w:val="20"/>
          <w:szCs w:val="20"/>
          <w:lang w:val="en-US"/>
        </w:rPr>
        <w:t>myoepithelial</w:t>
      </w:r>
      <w:r w:rsidR="008B12EC" w:rsidRPr="00931CC7">
        <w:rPr>
          <w:rFonts w:ascii="Times New Roman" w:hAnsi="Times New Roman" w:cs="Times New Roman"/>
          <w:sz w:val="20"/>
          <w:szCs w:val="20"/>
          <w:lang w:val="en-US"/>
        </w:rPr>
        <w:t xml:space="preserve"> </w:t>
      </w:r>
      <w:r w:rsidRPr="00931CC7">
        <w:rPr>
          <w:rFonts w:ascii="Times New Roman" w:hAnsi="Times New Roman" w:cs="Times New Roman"/>
          <w:i/>
          <w:iCs/>
          <w:color w:val="000000"/>
          <w:sz w:val="20"/>
          <w:szCs w:val="20"/>
          <w:lang w:val="en-US"/>
        </w:rPr>
        <w:t xml:space="preserve">cells </w:t>
      </w:r>
      <w:r w:rsidRPr="00931CC7">
        <w:rPr>
          <w:rFonts w:ascii="Times New Roman" w:hAnsi="Times New Roman" w:cs="Times New Roman"/>
          <w:color w:val="000000"/>
          <w:sz w:val="20"/>
          <w:szCs w:val="20"/>
          <w:lang w:val="en-US"/>
        </w:rPr>
        <w:t>around the acini, leading to emptying</w:t>
      </w:r>
      <w:r w:rsidR="008B12EC"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of the acini. (c) ACh enhances the production of kallikreins,</w:t>
      </w:r>
      <w:r w:rsidR="008B12EC"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which cleave </w:t>
      </w:r>
      <w:r w:rsidRPr="00931CC7">
        <w:rPr>
          <w:rFonts w:ascii="Times New Roman" w:hAnsi="Times New Roman" w:cs="Times New Roman"/>
          <w:i/>
          <w:iCs/>
          <w:color w:val="000000"/>
          <w:sz w:val="20"/>
          <w:szCs w:val="20"/>
          <w:lang w:val="en-US"/>
        </w:rPr>
        <w:t xml:space="preserve">bradykinin </w:t>
      </w:r>
      <w:r w:rsidRPr="00931CC7">
        <w:rPr>
          <w:rFonts w:ascii="Times New Roman" w:hAnsi="Times New Roman" w:cs="Times New Roman"/>
          <w:color w:val="000000"/>
          <w:sz w:val="20"/>
          <w:szCs w:val="20"/>
          <w:lang w:val="en-US"/>
        </w:rPr>
        <w:t>from plasma kininogen.</w:t>
      </w:r>
      <w:r w:rsidR="008B12EC"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 xml:space="preserve">Bradykinin and </w:t>
      </w:r>
      <w:r w:rsidRPr="00931CC7">
        <w:rPr>
          <w:rFonts w:ascii="Times New Roman" w:hAnsi="Times New Roman" w:cs="Times New Roman"/>
          <w:b/>
          <w:bCs/>
          <w:color w:val="000000"/>
          <w:sz w:val="20"/>
          <w:szCs w:val="20"/>
          <w:lang w:val="en-US"/>
        </w:rPr>
        <w:t>VIP</w:t>
      </w:r>
      <w:r w:rsidR="008B12EC" w:rsidRPr="00931CC7">
        <w:rPr>
          <w:rFonts w:ascii="Times New Roman" w:hAnsi="Times New Roman" w:cs="Times New Roman"/>
          <w:b/>
          <w:bCs/>
          <w:color w:val="000000"/>
          <w:sz w:val="20"/>
          <w:szCs w:val="20"/>
          <w:lang w:val="en-US"/>
        </w:rPr>
        <w:t xml:space="preserve"> </w:t>
      </w:r>
      <w:r w:rsidRPr="00931CC7">
        <w:rPr>
          <w:rFonts w:ascii="Times New Roman" w:hAnsi="Times New Roman" w:cs="Times New Roman"/>
          <w:color w:val="000000"/>
          <w:sz w:val="20"/>
          <w:szCs w:val="20"/>
          <w:lang w:val="en-US"/>
        </w:rPr>
        <w:t>dilate the vessels</w:t>
      </w:r>
      <w:r w:rsidR="008B12EC"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of the salivary glands. This is necessary because</w:t>
      </w:r>
      <w:r w:rsidR="008B12EC" w:rsidRPr="00931CC7">
        <w:rPr>
          <w:rFonts w:ascii="Times New Roman" w:hAnsi="Times New Roman" w:cs="Times New Roman"/>
          <w:color w:val="000000"/>
          <w:sz w:val="20"/>
          <w:szCs w:val="20"/>
          <w:lang w:val="en-US"/>
        </w:rPr>
        <w:t xml:space="preserve"> </w:t>
      </w:r>
      <w:r w:rsidRPr="00931CC7">
        <w:rPr>
          <w:rFonts w:ascii="Times New Roman" w:hAnsi="Times New Roman" w:cs="Times New Roman"/>
          <w:color w:val="000000"/>
          <w:sz w:val="20"/>
          <w:szCs w:val="20"/>
          <w:lang w:val="en-US"/>
        </w:rPr>
        <w:t>maximum</w:t>
      </w:r>
      <w:r w:rsidR="008B12EC" w:rsidRPr="00931CC7">
        <w:rPr>
          <w:rFonts w:ascii="Times New Roman" w:hAnsi="Times New Roman" w:cs="Times New Roman"/>
          <w:sz w:val="20"/>
          <w:szCs w:val="20"/>
          <w:lang w:val="en-US"/>
        </w:rPr>
        <w:t xml:space="preserve"> </w:t>
      </w:r>
      <w:r w:rsidRPr="00931CC7">
        <w:rPr>
          <w:rFonts w:ascii="Times New Roman" w:hAnsi="Times New Roman" w:cs="Times New Roman"/>
          <w:color w:val="000000"/>
          <w:sz w:val="20"/>
          <w:szCs w:val="20"/>
          <w:lang w:val="en-US"/>
        </w:rPr>
        <w:t>saliva secretion far exceeds resting blood flow.</w:t>
      </w:r>
    </w:p>
    <w:p w:rsidR="00442A5A" w:rsidRDefault="00442A5A" w:rsidP="00121212">
      <w:pPr>
        <w:spacing w:line="240" w:lineRule="auto"/>
        <w:ind w:left="20" w:firstLine="688"/>
        <w:jc w:val="both"/>
        <w:rPr>
          <w:rFonts w:ascii="Times New Roman" w:hAnsi="Times New Roman" w:cs="Times New Roman"/>
          <w:b/>
          <w:sz w:val="24"/>
          <w:szCs w:val="24"/>
          <w:lang w:val="en-US"/>
        </w:rPr>
      </w:pPr>
    </w:p>
    <w:p w:rsidR="00121212" w:rsidRDefault="00F01FA6" w:rsidP="00121212">
      <w:pPr>
        <w:spacing w:line="240" w:lineRule="auto"/>
        <w:ind w:left="20" w:firstLine="688"/>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Hyper</w:t>
      </w:r>
      <w:r w:rsidR="00F37D3F" w:rsidRPr="00844192">
        <w:rPr>
          <w:rFonts w:ascii="Times New Roman" w:hAnsi="Times New Roman" w:cs="Times New Roman"/>
          <w:b/>
          <w:sz w:val="24"/>
          <w:szCs w:val="24"/>
          <w:lang w:val="en-US"/>
        </w:rPr>
        <w:t>salivation</w:t>
      </w:r>
      <w:r w:rsidR="00F37D3F" w:rsidRPr="00F37D3F">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r w:rsidR="00F37D3F" w:rsidRPr="00F37D3F">
        <w:rPr>
          <w:rFonts w:ascii="Times New Roman" w:hAnsi="Times New Roman" w:cs="Times New Roman"/>
          <w:sz w:val="24"/>
          <w:szCs w:val="24"/>
          <w:lang w:val="en-US"/>
        </w:rPr>
        <w:t>sialoreea, ptialism)</w:t>
      </w:r>
      <w:r w:rsidR="00442A5A">
        <w:rPr>
          <w:rFonts w:ascii="Times New Roman" w:hAnsi="Times New Roman" w:cs="Times New Roman"/>
          <w:sz w:val="24"/>
          <w:szCs w:val="24"/>
          <w:lang w:val="en-US"/>
        </w:rPr>
        <w:t xml:space="preserve"> </w:t>
      </w:r>
      <w:r w:rsidR="00F37D3F" w:rsidRPr="00F37D3F">
        <w:rPr>
          <w:rFonts w:ascii="Times New Roman" w:hAnsi="Times New Roman" w:cs="Times New Roman"/>
          <w:sz w:val="24"/>
          <w:szCs w:val="24"/>
          <w:lang w:val="en-US"/>
        </w:rPr>
        <w:t>-</w:t>
      </w:r>
      <w:r w:rsidR="00442A5A">
        <w:rPr>
          <w:rFonts w:ascii="Times New Roman" w:hAnsi="Times New Roman" w:cs="Times New Roman"/>
          <w:sz w:val="24"/>
          <w:szCs w:val="24"/>
          <w:lang w:val="en-US"/>
        </w:rPr>
        <w:t xml:space="preserve"> saliva</w:t>
      </w:r>
      <w:r w:rsidR="00F37D3F" w:rsidRPr="00F37D3F">
        <w:rPr>
          <w:rFonts w:ascii="Times New Roman" w:hAnsi="Times New Roman" w:cs="Times New Roman"/>
          <w:sz w:val="24"/>
          <w:szCs w:val="24"/>
          <w:lang w:val="en-US"/>
        </w:rPr>
        <w:t xml:space="preserve"> is secreted abundantly more than 2 l/daily. According to origin it may be:</w:t>
      </w:r>
    </w:p>
    <w:p w:rsidR="000A42EC" w:rsidRDefault="000A42EC" w:rsidP="00442A5A">
      <w:pPr>
        <w:ind w:left="20" w:firstLine="688"/>
        <w:jc w:val="both"/>
        <w:rPr>
          <w:rFonts w:ascii="Times New Roman" w:hAnsi="Times New Roman" w:cs="Times New Roman"/>
          <w:sz w:val="24"/>
          <w:szCs w:val="24"/>
          <w:lang w:val="en-US"/>
        </w:rPr>
      </w:pPr>
      <w:r w:rsidRPr="00F01FA6">
        <w:rPr>
          <w:rFonts w:ascii="Times New Roman" w:hAnsi="Times New Roman" w:cs="Times New Roman"/>
          <w:sz w:val="24"/>
          <w:szCs w:val="24"/>
          <w:lang w:val="en-US"/>
        </w:rPr>
        <w:t>A)</w:t>
      </w:r>
      <w:r>
        <w:rPr>
          <w:rFonts w:ascii="Times New Roman" w:hAnsi="Times New Roman" w:cs="Times New Roman"/>
          <w:b/>
          <w:sz w:val="24"/>
          <w:szCs w:val="24"/>
          <w:lang w:val="en-US"/>
        </w:rPr>
        <w:t xml:space="preserve"> </w:t>
      </w:r>
      <w:r w:rsidR="00F37D3F" w:rsidRPr="000F4EBC">
        <w:rPr>
          <w:rFonts w:ascii="Times New Roman" w:hAnsi="Times New Roman" w:cs="Times New Roman"/>
          <w:i/>
          <w:sz w:val="24"/>
          <w:szCs w:val="24"/>
          <w:lang w:val="en-US"/>
        </w:rPr>
        <w:t xml:space="preserve">physiological- </w:t>
      </w:r>
      <w:r w:rsidR="00F37D3F" w:rsidRPr="000F4EBC">
        <w:rPr>
          <w:rFonts w:ascii="Times New Roman" w:hAnsi="Times New Roman" w:cs="Times New Roman"/>
          <w:sz w:val="24"/>
          <w:szCs w:val="24"/>
          <w:lang w:val="en-US"/>
        </w:rPr>
        <w:t>ingestion of dry food and hemi dry, excitation of oral receptors by smoke or gum, in child during teeth eruption, in pregnancy. Salivary secretion is intensely sti</w:t>
      </w:r>
      <w:r w:rsidR="00442A5A">
        <w:rPr>
          <w:rFonts w:ascii="Times New Roman" w:hAnsi="Times New Roman" w:cs="Times New Roman"/>
          <w:sz w:val="24"/>
          <w:szCs w:val="24"/>
          <w:lang w:val="en-US"/>
        </w:rPr>
        <w:t>mulated by the cholinmimetics (</w:t>
      </w:r>
      <w:r w:rsidR="00FC40F7">
        <w:rPr>
          <w:rFonts w:ascii="Times New Roman" w:hAnsi="Times New Roman" w:cs="Times New Roman"/>
          <w:sz w:val="24"/>
          <w:szCs w:val="24"/>
          <w:lang w:val="en-US"/>
        </w:rPr>
        <w:t>pilocarpin, fisostigmine</w:t>
      </w:r>
      <w:r w:rsidR="00F37D3F" w:rsidRPr="000F4EBC">
        <w:rPr>
          <w:rFonts w:ascii="Times New Roman" w:hAnsi="Times New Roman" w:cs="Times New Roman"/>
          <w:sz w:val="24"/>
          <w:szCs w:val="24"/>
          <w:lang w:val="en-US"/>
        </w:rPr>
        <w:t>);</w:t>
      </w:r>
    </w:p>
    <w:p w:rsidR="0077434F" w:rsidRDefault="000A42EC" w:rsidP="00442A5A">
      <w:pPr>
        <w:spacing w:after="0"/>
        <w:ind w:left="20" w:firstLine="688"/>
        <w:jc w:val="both"/>
        <w:rPr>
          <w:rFonts w:ascii="Times New Roman" w:hAnsi="Times New Roman" w:cs="Times New Roman"/>
          <w:sz w:val="24"/>
          <w:szCs w:val="24"/>
          <w:lang w:val="en-US"/>
        </w:rPr>
      </w:pPr>
      <w:r w:rsidRPr="00F01FA6">
        <w:rPr>
          <w:rFonts w:ascii="Times New Roman" w:hAnsi="Times New Roman" w:cs="Times New Roman"/>
          <w:sz w:val="24"/>
          <w:szCs w:val="24"/>
          <w:lang w:val="en-US"/>
        </w:rPr>
        <w:t>B)</w:t>
      </w:r>
      <w:r>
        <w:rPr>
          <w:rFonts w:ascii="Times New Roman" w:hAnsi="Times New Roman" w:cs="Times New Roman"/>
          <w:b/>
          <w:sz w:val="24"/>
          <w:szCs w:val="24"/>
          <w:lang w:val="en-US"/>
        </w:rPr>
        <w:t xml:space="preserve"> </w:t>
      </w:r>
      <w:r w:rsidR="00F37D3F" w:rsidRPr="00F37D3F">
        <w:rPr>
          <w:rFonts w:ascii="Times New Roman" w:hAnsi="Times New Roman" w:cs="Times New Roman"/>
          <w:i/>
          <w:sz w:val="24"/>
          <w:szCs w:val="24"/>
          <w:lang w:val="en-US"/>
        </w:rPr>
        <w:t>pathologic</w:t>
      </w:r>
      <w:r w:rsidR="00F37D3F">
        <w:rPr>
          <w:rFonts w:ascii="Times New Roman" w:hAnsi="Times New Roman" w:cs="Times New Roman"/>
          <w:i/>
          <w:sz w:val="24"/>
          <w:szCs w:val="24"/>
          <w:lang w:val="en-US"/>
        </w:rPr>
        <w:t>al</w:t>
      </w:r>
      <w:r w:rsidR="00F37D3F" w:rsidRPr="00F37D3F">
        <w:rPr>
          <w:rFonts w:ascii="Times New Roman" w:hAnsi="Times New Roman" w:cs="Times New Roman"/>
          <w:i/>
          <w:sz w:val="24"/>
          <w:szCs w:val="24"/>
          <w:lang w:val="en-US"/>
        </w:rPr>
        <w:t xml:space="preserve"> </w:t>
      </w:r>
      <w:r w:rsidR="00F37D3F" w:rsidRPr="00F37D3F">
        <w:rPr>
          <w:rFonts w:ascii="Times New Roman" w:hAnsi="Times New Roman" w:cs="Times New Roman"/>
          <w:sz w:val="24"/>
          <w:szCs w:val="24"/>
          <w:lang w:val="en-US"/>
        </w:rPr>
        <w:t>–in different diseases of digestive system and additional glands ( gingival and dental damages, toxic stomatitis provoked by hard metals poisons( P</w:t>
      </w:r>
      <w:r w:rsidR="00442A5A">
        <w:rPr>
          <w:rFonts w:ascii="Times New Roman" w:hAnsi="Times New Roman" w:cs="Times New Roman"/>
          <w:sz w:val="24"/>
          <w:szCs w:val="24"/>
          <w:lang w:val="en-US"/>
        </w:rPr>
        <w:t>b, Hg, Bi) or with metalloids (</w:t>
      </w:r>
      <w:r w:rsidR="00F37D3F" w:rsidRPr="00F37D3F">
        <w:rPr>
          <w:rFonts w:ascii="Times New Roman" w:hAnsi="Times New Roman" w:cs="Times New Roman"/>
          <w:sz w:val="24"/>
          <w:szCs w:val="24"/>
          <w:lang w:val="en-US"/>
        </w:rPr>
        <w:t>I, As), bad adjusted dentures, tonsillitis ,  tonsil  phlegmon, oral or lingual neoplasm, gastric or duodenum diseases (cardial spasm, gastric ptosis, ulcer, gastric cancer, intestinal parasitosis), hepatic diseases (cirrhosis, chronic c</w:t>
      </w:r>
      <w:r w:rsidR="00931CC7">
        <w:rPr>
          <w:rFonts w:ascii="Times New Roman" w:hAnsi="Times New Roman" w:cs="Times New Roman"/>
          <w:sz w:val="24"/>
          <w:szCs w:val="24"/>
          <w:lang w:val="en-US"/>
        </w:rPr>
        <w:t xml:space="preserve">olecystitis , bile dyskinesia). </w:t>
      </w:r>
      <w:r w:rsidR="00F37D3F" w:rsidRPr="00F37D3F">
        <w:rPr>
          <w:rFonts w:ascii="Times New Roman" w:hAnsi="Times New Roman" w:cs="Times New Roman"/>
          <w:sz w:val="24"/>
          <w:szCs w:val="24"/>
          <w:lang w:val="en-US"/>
        </w:rPr>
        <w:t>Salivary hyper secretion is established also in inflammation of middle ear with chord tympanic irritation.</w:t>
      </w:r>
    </w:p>
    <w:p w:rsidR="0077434F" w:rsidRDefault="00F37D3F" w:rsidP="00F01FA6">
      <w:pPr>
        <w:ind w:left="20" w:firstLine="688"/>
        <w:jc w:val="both"/>
        <w:rPr>
          <w:rFonts w:ascii="Times New Roman" w:hAnsi="Times New Roman" w:cs="Times New Roman"/>
          <w:sz w:val="24"/>
          <w:szCs w:val="24"/>
          <w:lang w:val="en-US"/>
        </w:rPr>
      </w:pPr>
      <w:r w:rsidRPr="00F37D3F">
        <w:rPr>
          <w:rFonts w:ascii="Times New Roman" w:hAnsi="Times New Roman" w:cs="Times New Roman"/>
          <w:sz w:val="24"/>
          <w:szCs w:val="24"/>
          <w:lang w:val="en-US"/>
        </w:rPr>
        <w:t>Consequences of hyper secretion depend by the amount of secreted saliva and if it is swallowed or flows from mouth. If patient swallows saliva, occur disorders of stomach digestion through neutralization of gastric juice by the saliva with high pH. When saliva flows outside (deglutition disorders, bulbar paralysis, peri tonsil phlegmon) occur lips, skin damages, sometime dehydration with e</w:t>
      </w:r>
      <w:r w:rsidR="00442A5A">
        <w:rPr>
          <w:rFonts w:ascii="Times New Roman" w:hAnsi="Times New Roman" w:cs="Times New Roman"/>
          <w:sz w:val="24"/>
          <w:szCs w:val="24"/>
          <w:lang w:val="en-US"/>
        </w:rPr>
        <w:t>xcretory acidosis, serious hypo</w:t>
      </w:r>
      <w:r w:rsidRPr="00F37D3F">
        <w:rPr>
          <w:rFonts w:ascii="Times New Roman" w:hAnsi="Times New Roman" w:cs="Times New Roman"/>
          <w:sz w:val="24"/>
          <w:szCs w:val="24"/>
          <w:lang w:val="en-US"/>
        </w:rPr>
        <w:t>volemia.</w:t>
      </w:r>
    </w:p>
    <w:p w:rsidR="000A42EC" w:rsidRDefault="000A42EC" w:rsidP="00F01FA6">
      <w:pPr>
        <w:ind w:firstLine="708"/>
        <w:jc w:val="both"/>
        <w:rPr>
          <w:rFonts w:ascii="Times New Roman" w:hAnsi="Times New Roman" w:cs="Times New Roman"/>
          <w:sz w:val="24"/>
          <w:szCs w:val="24"/>
          <w:lang w:val="en-US"/>
        </w:rPr>
      </w:pPr>
      <w:r>
        <w:rPr>
          <w:rFonts w:ascii="Times New Roman" w:hAnsi="Times New Roman" w:cs="Times New Roman"/>
          <w:b/>
          <w:i/>
          <w:sz w:val="24"/>
          <w:szCs w:val="24"/>
          <w:lang w:val="en-US"/>
        </w:rPr>
        <w:t xml:space="preserve"> </w:t>
      </w:r>
      <w:r w:rsidR="00F01FA6">
        <w:rPr>
          <w:rFonts w:ascii="Times New Roman" w:hAnsi="Times New Roman" w:cs="Times New Roman"/>
          <w:b/>
          <w:i/>
          <w:sz w:val="24"/>
          <w:szCs w:val="24"/>
          <w:lang w:val="en-US"/>
        </w:rPr>
        <w:t>Hypo</w:t>
      </w:r>
      <w:r w:rsidR="00F37D3F" w:rsidRPr="0077434F">
        <w:rPr>
          <w:rFonts w:ascii="Times New Roman" w:hAnsi="Times New Roman" w:cs="Times New Roman"/>
          <w:b/>
          <w:i/>
          <w:sz w:val="24"/>
          <w:szCs w:val="24"/>
          <w:lang w:val="en-US"/>
        </w:rPr>
        <w:t>salivation</w:t>
      </w:r>
      <w:r w:rsidR="00F37D3F" w:rsidRPr="00F37D3F">
        <w:rPr>
          <w:rFonts w:ascii="Times New Roman" w:hAnsi="Times New Roman" w:cs="Times New Roman"/>
          <w:sz w:val="24"/>
          <w:szCs w:val="24"/>
          <w:lang w:val="en-US"/>
        </w:rPr>
        <w:t xml:space="preserve"> represents decrease till complete int</w:t>
      </w:r>
      <w:r w:rsidR="00210D9A">
        <w:rPr>
          <w:rFonts w:ascii="Times New Roman" w:hAnsi="Times New Roman" w:cs="Times New Roman"/>
          <w:sz w:val="24"/>
          <w:szCs w:val="24"/>
          <w:lang w:val="en-US"/>
        </w:rPr>
        <w:t>erruption</w:t>
      </w:r>
      <w:r w:rsidR="00210D9A">
        <w:rPr>
          <w:rFonts w:ascii="Times New Roman" w:hAnsi="Times New Roman" w:cs="Times New Roman"/>
          <w:sz w:val="24"/>
          <w:szCs w:val="24"/>
          <w:lang w:val="ro-MO"/>
        </w:rPr>
        <w:t xml:space="preserve"> </w:t>
      </w:r>
      <w:r w:rsidR="00442A5A">
        <w:rPr>
          <w:rFonts w:ascii="Times New Roman" w:hAnsi="Times New Roman" w:cs="Times New Roman"/>
          <w:sz w:val="24"/>
          <w:szCs w:val="24"/>
          <w:lang w:val="en-US"/>
        </w:rPr>
        <w:t>of saliva secretion (</w:t>
      </w:r>
      <w:r w:rsidR="00F37D3F" w:rsidRPr="00F37D3F">
        <w:rPr>
          <w:rFonts w:ascii="Times New Roman" w:hAnsi="Times New Roman" w:cs="Times New Roman"/>
          <w:sz w:val="24"/>
          <w:szCs w:val="24"/>
          <w:lang w:val="en-US"/>
        </w:rPr>
        <w:t>hyposialia till to asialia), with dry mouth (</w:t>
      </w:r>
      <w:r w:rsidR="00F37D3F" w:rsidRPr="00442A5A">
        <w:rPr>
          <w:rFonts w:ascii="Times New Roman" w:hAnsi="Times New Roman" w:cs="Times New Roman"/>
          <w:i/>
          <w:sz w:val="24"/>
          <w:szCs w:val="24"/>
          <w:lang w:val="en-US"/>
        </w:rPr>
        <w:t>xerostomia</w:t>
      </w:r>
      <w:r w:rsidR="00F37D3F" w:rsidRPr="00F37D3F">
        <w:rPr>
          <w:rFonts w:ascii="Times New Roman" w:hAnsi="Times New Roman" w:cs="Times New Roman"/>
          <w:sz w:val="24"/>
          <w:szCs w:val="24"/>
          <w:lang w:val="en-US"/>
        </w:rPr>
        <w:t>). Hypo salivation may be:</w:t>
      </w:r>
    </w:p>
    <w:p w:rsidR="000A42EC" w:rsidRDefault="000A42EC" w:rsidP="00931CC7">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F37D3F" w:rsidRPr="00F37D3F">
        <w:rPr>
          <w:rFonts w:ascii="Times New Roman" w:hAnsi="Times New Roman" w:cs="Times New Roman"/>
          <w:i/>
          <w:sz w:val="24"/>
          <w:szCs w:val="24"/>
          <w:lang w:val="en-US"/>
        </w:rPr>
        <w:t>physiologic</w:t>
      </w:r>
      <w:r>
        <w:rPr>
          <w:rFonts w:ascii="Times New Roman" w:hAnsi="Times New Roman" w:cs="Times New Roman"/>
          <w:i/>
          <w:sz w:val="24"/>
          <w:szCs w:val="24"/>
          <w:lang w:val="en-US"/>
        </w:rPr>
        <w:t>al</w:t>
      </w:r>
      <w:r w:rsidR="00F37D3F" w:rsidRPr="00F37D3F">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sidR="00442A5A">
        <w:rPr>
          <w:rFonts w:ascii="Times New Roman" w:hAnsi="Times New Roman" w:cs="Times New Roman"/>
          <w:sz w:val="24"/>
          <w:szCs w:val="24"/>
          <w:lang w:val="en-US"/>
        </w:rPr>
        <w:t>in old person due to</w:t>
      </w:r>
      <w:r w:rsidR="00F37D3F" w:rsidRPr="00F37D3F">
        <w:rPr>
          <w:rFonts w:ascii="Times New Roman" w:hAnsi="Times New Roman" w:cs="Times New Roman"/>
          <w:sz w:val="24"/>
          <w:szCs w:val="24"/>
          <w:lang w:val="en-US"/>
        </w:rPr>
        <w:t xml:space="preserve"> salivary glands involution, some emotional states (anxiety, fright), in ingestion of fluid food and hemi fluid.</w:t>
      </w:r>
    </w:p>
    <w:p w:rsidR="00F37D3F" w:rsidRPr="0077434F" w:rsidRDefault="000A42EC" w:rsidP="00F01FA6">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F37D3F" w:rsidRPr="00F37D3F">
        <w:rPr>
          <w:rFonts w:ascii="Times New Roman" w:hAnsi="Times New Roman" w:cs="Times New Roman"/>
          <w:i/>
          <w:sz w:val="24"/>
          <w:szCs w:val="24"/>
          <w:lang w:val="en-US"/>
        </w:rPr>
        <w:t>pathologic</w:t>
      </w:r>
      <w:r>
        <w:rPr>
          <w:rFonts w:ascii="Times New Roman" w:hAnsi="Times New Roman" w:cs="Times New Roman"/>
          <w:i/>
          <w:sz w:val="24"/>
          <w:szCs w:val="24"/>
          <w:lang w:val="en-US"/>
        </w:rPr>
        <w:t>al</w:t>
      </w:r>
      <w:r w:rsidR="00F37D3F" w:rsidRPr="00F37D3F">
        <w:rPr>
          <w:rFonts w:ascii="Times New Roman" w:hAnsi="Times New Roman" w:cs="Times New Roman"/>
          <w:i/>
          <w:sz w:val="24"/>
          <w:szCs w:val="24"/>
          <w:lang w:val="en-US"/>
        </w:rPr>
        <w:t xml:space="preserve"> –</w:t>
      </w:r>
      <w:r w:rsidR="00F37D3F" w:rsidRPr="00F37D3F">
        <w:rPr>
          <w:rFonts w:ascii="Times New Roman" w:hAnsi="Times New Roman" w:cs="Times New Roman"/>
          <w:sz w:val="24"/>
          <w:szCs w:val="24"/>
          <w:lang w:val="en-US"/>
        </w:rPr>
        <w:t>serious dehydration, abundant sweating, profuse diarrhea, incoercible vomiting, polyuria, fever, cashecthic stat</w:t>
      </w:r>
      <w:r w:rsidR="00210D9A">
        <w:rPr>
          <w:rFonts w:ascii="Times New Roman" w:hAnsi="Times New Roman" w:cs="Times New Roman"/>
          <w:sz w:val="24"/>
          <w:szCs w:val="24"/>
          <w:lang w:val="en-US"/>
        </w:rPr>
        <w:t>es, e</w:t>
      </w:r>
      <w:r w:rsidR="00442A5A">
        <w:rPr>
          <w:rFonts w:ascii="Times New Roman" w:hAnsi="Times New Roman" w:cs="Times New Roman"/>
          <w:sz w:val="24"/>
          <w:szCs w:val="24"/>
          <w:lang w:val="en-US"/>
        </w:rPr>
        <w:t>xogenous toxic parotidis (</w:t>
      </w:r>
      <w:r w:rsidR="00F37D3F" w:rsidRPr="00F37D3F">
        <w:rPr>
          <w:rFonts w:ascii="Times New Roman" w:hAnsi="Times New Roman" w:cs="Times New Roman"/>
          <w:sz w:val="24"/>
          <w:szCs w:val="24"/>
          <w:lang w:val="en-US"/>
        </w:rPr>
        <w:t xml:space="preserve">Pb, Hg, Cu poisons) or endogenous toxic (uremia, diabetes, gout), infectious non-specific or specific, allergic. Serious stomatitis, radiotherapy in cervical tumors, initial treatment or after surgical intervention of salivary glands </w:t>
      </w:r>
      <w:r w:rsidR="00866215" w:rsidRPr="00F37D3F">
        <w:rPr>
          <w:rFonts w:ascii="Times New Roman" w:hAnsi="Times New Roman" w:cs="Times New Roman"/>
          <w:sz w:val="24"/>
          <w:szCs w:val="24"/>
          <w:lang w:val="en-US"/>
        </w:rPr>
        <w:t>provokes</w:t>
      </w:r>
      <w:r w:rsidR="00F37D3F" w:rsidRPr="00F37D3F">
        <w:rPr>
          <w:rFonts w:ascii="Times New Roman" w:hAnsi="Times New Roman" w:cs="Times New Roman"/>
          <w:sz w:val="24"/>
          <w:szCs w:val="24"/>
          <w:lang w:val="en-US"/>
        </w:rPr>
        <w:t xml:space="preserve"> sometime complete interruption of saliva secretion (“</w:t>
      </w:r>
      <w:r w:rsidR="00F37D3F" w:rsidRPr="00F01FA6">
        <w:rPr>
          <w:rFonts w:ascii="Times New Roman" w:hAnsi="Times New Roman" w:cs="Times New Roman"/>
          <w:i/>
          <w:sz w:val="24"/>
          <w:szCs w:val="24"/>
          <w:lang w:val="en-US"/>
        </w:rPr>
        <w:t>oral achilia</w:t>
      </w:r>
      <w:r w:rsidR="00F37D3F" w:rsidRPr="00F37D3F">
        <w:rPr>
          <w:rFonts w:ascii="Times New Roman" w:hAnsi="Times New Roman" w:cs="Times New Roman"/>
          <w:sz w:val="24"/>
          <w:szCs w:val="24"/>
          <w:lang w:val="en-US"/>
        </w:rPr>
        <w:t>”).</w:t>
      </w:r>
    </w:p>
    <w:p w:rsidR="003B369C" w:rsidRDefault="00F37D3F" w:rsidP="00442A5A">
      <w:pPr>
        <w:spacing w:after="0"/>
        <w:ind w:firstLine="708"/>
        <w:jc w:val="both"/>
        <w:rPr>
          <w:rFonts w:ascii="Times New Roman" w:hAnsi="Times New Roman" w:cs="Times New Roman"/>
          <w:sz w:val="24"/>
          <w:szCs w:val="24"/>
          <w:lang w:val="en-US"/>
        </w:rPr>
      </w:pPr>
      <w:r w:rsidRPr="00F37D3F">
        <w:rPr>
          <w:rFonts w:ascii="Times New Roman" w:hAnsi="Times New Roman" w:cs="Times New Roman"/>
          <w:i/>
          <w:sz w:val="24"/>
          <w:szCs w:val="24"/>
          <w:lang w:val="en-US"/>
        </w:rPr>
        <w:t xml:space="preserve">Xerostomia </w:t>
      </w:r>
      <w:r w:rsidRPr="00F37D3F">
        <w:rPr>
          <w:rFonts w:ascii="Times New Roman" w:hAnsi="Times New Roman" w:cs="Times New Roman"/>
          <w:sz w:val="24"/>
          <w:szCs w:val="24"/>
          <w:lang w:val="en-US"/>
        </w:rPr>
        <w:t xml:space="preserve">is sensation of dry oral mucosa. It may be triggered by the drugs </w:t>
      </w:r>
      <w:r w:rsidR="000A42EC">
        <w:rPr>
          <w:rFonts w:ascii="Times New Roman" w:hAnsi="Times New Roman" w:cs="Times New Roman"/>
          <w:sz w:val="24"/>
          <w:szCs w:val="24"/>
          <w:lang w:val="en-US"/>
        </w:rPr>
        <w:t>(</w:t>
      </w:r>
      <w:r w:rsidRPr="00F37D3F">
        <w:rPr>
          <w:rFonts w:ascii="Times New Roman" w:hAnsi="Times New Roman" w:cs="Times New Roman"/>
          <w:sz w:val="24"/>
          <w:szCs w:val="24"/>
          <w:lang w:val="en-US"/>
        </w:rPr>
        <w:t>antagonists histaminic receptors, tryciclic antidepressants, antihipertensiv agents with central action) ,or decreased level of oral tissues hydration.Surgical excision of one major salivary gland increases the decay hazard on respective quadrant, local physiotherapy being indicated and removing subtle carbohydrates.</w:t>
      </w:r>
    </w:p>
    <w:p w:rsidR="003B369C" w:rsidRDefault="00F37D3F" w:rsidP="00F01FA6">
      <w:pPr>
        <w:spacing w:after="0"/>
        <w:ind w:firstLine="708"/>
        <w:jc w:val="both"/>
        <w:rPr>
          <w:rFonts w:ascii="Times New Roman" w:hAnsi="Times New Roman" w:cs="Times New Roman"/>
          <w:sz w:val="24"/>
          <w:szCs w:val="24"/>
          <w:lang w:val="en-US"/>
        </w:rPr>
      </w:pPr>
      <w:r w:rsidRPr="00F37D3F">
        <w:rPr>
          <w:rFonts w:ascii="Times New Roman" w:hAnsi="Times New Roman" w:cs="Times New Roman"/>
          <w:sz w:val="24"/>
          <w:szCs w:val="24"/>
          <w:lang w:val="en-US"/>
        </w:rPr>
        <w:t xml:space="preserve">Local manifestations in hypo salivation are: salivary glands swelling, angular </w:t>
      </w:r>
      <w:r w:rsidR="0076146C">
        <w:rPr>
          <w:rFonts w:ascii="Times New Roman" w:hAnsi="Times New Roman" w:cs="Times New Roman"/>
          <w:sz w:val="24"/>
          <w:szCs w:val="24"/>
          <w:lang w:val="en-US"/>
        </w:rPr>
        <w:t>cheilitis, candidiasic glositis</w:t>
      </w:r>
      <w:r w:rsidRPr="00F37D3F">
        <w:rPr>
          <w:rFonts w:ascii="Times New Roman" w:hAnsi="Times New Roman" w:cs="Times New Roman"/>
          <w:sz w:val="24"/>
          <w:szCs w:val="24"/>
          <w:lang w:val="en-US"/>
        </w:rPr>
        <w:t xml:space="preserve">, increases incidence of dental caries, xerostomia, dysphagia, </w:t>
      </w:r>
      <w:r w:rsidR="00210D9A" w:rsidRPr="00F37D3F">
        <w:rPr>
          <w:rFonts w:ascii="Times New Roman" w:hAnsi="Times New Roman" w:cs="Times New Roman"/>
          <w:sz w:val="24"/>
          <w:szCs w:val="24"/>
          <w:lang w:val="en-US"/>
        </w:rPr>
        <w:t>and dysphonia</w:t>
      </w:r>
      <w:r w:rsidRPr="00F37D3F">
        <w:rPr>
          <w:rFonts w:ascii="Times New Roman" w:hAnsi="Times New Roman" w:cs="Times New Roman"/>
          <w:sz w:val="24"/>
          <w:szCs w:val="24"/>
          <w:lang w:val="en-US"/>
        </w:rPr>
        <w:t xml:space="preserve">. General symptoms are: first sensation, abnormal taste sensations, dry nasal or pharynx mucosa. </w:t>
      </w:r>
      <w:r w:rsidR="003B369C">
        <w:rPr>
          <w:rFonts w:ascii="Times New Roman" w:hAnsi="Times New Roman" w:cs="Times New Roman"/>
          <w:sz w:val="24"/>
          <w:szCs w:val="24"/>
          <w:lang w:val="en-US"/>
        </w:rPr>
        <w:t xml:space="preserve">    </w:t>
      </w:r>
    </w:p>
    <w:p w:rsidR="00F37D3F" w:rsidRDefault="00F37D3F" w:rsidP="00F01FA6">
      <w:pPr>
        <w:ind w:firstLine="708"/>
        <w:jc w:val="both"/>
        <w:rPr>
          <w:rFonts w:ascii="Times New Roman" w:hAnsi="Times New Roman" w:cs="Times New Roman"/>
          <w:sz w:val="24"/>
          <w:szCs w:val="24"/>
          <w:lang w:val="en-US"/>
        </w:rPr>
      </w:pPr>
      <w:r w:rsidRPr="00F37D3F">
        <w:rPr>
          <w:rFonts w:ascii="Times New Roman" w:hAnsi="Times New Roman" w:cs="Times New Roman"/>
          <w:sz w:val="24"/>
          <w:szCs w:val="24"/>
          <w:lang w:val="en-US"/>
        </w:rPr>
        <w:t xml:space="preserve">Consequences of hyposalivation are: defected mastication and deglutition, activation of pathogenic flora due to decreased content of lysozime, gingivitis, erosions, oral ulcerations, candidiasis, dental caries, </w:t>
      </w:r>
      <w:r w:rsidR="00210D9A" w:rsidRPr="00F37D3F">
        <w:rPr>
          <w:rFonts w:ascii="Times New Roman" w:hAnsi="Times New Roman" w:cs="Times New Roman"/>
          <w:sz w:val="24"/>
          <w:szCs w:val="24"/>
          <w:lang w:val="en-US"/>
        </w:rPr>
        <w:t>and parotiditis</w:t>
      </w:r>
      <w:r w:rsidRPr="00F37D3F">
        <w:rPr>
          <w:rFonts w:ascii="Times New Roman" w:hAnsi="Times New Roman" w:cs="Times New Roman"/>
          <w:sz w:val="24"/>
          <w:szCs w:val="24"/>
          <w:lang w:val="en-US"/>
        </w:rPr>
        <w:t>. Disorders of alimentary bowl formation are followed by the pharynx-esophagus damages, disorders of gastric digestion and intestinal transit</w:t>
      </w:r>
      <w:r w:rsidR="00A72C23">
        <w:rPr>
          <w:rFonts w:ascii="Times New Roman" w:hAnsi="Times New Roman" w:cs="Times New Roman"/>
          <w:sz w:val="24"/>
          <w:szCs w:val="24"/>
          <w:lang w:val="en-US"/>
        </w:rPr>
        <w:t>.</w:t>
      </w:r>
    </w:p>
    <w:p w:rsidR="00A72C23" w:rsidRPr="00780E49" w:rsidRDefault="00C11307" w:rsidP="00931CC7">
      <w:pPr>
        <w:autoSpaceDE w:val="0"/>
        <w:autoSpaceDN w:val="0"/>
        <w:adjustRightInd w:val="0"/>
        <w:spacing w:after="0" w:line="240" w:lineRule="auto"/>
        <w:ind w:firstLine="708"/>
        <w:jc w:val="both"/>
        <w:rPr>
          <w:rFonts w:ascii="Times New Roman" w:hAnsi="Times New Roman" w:cs="Times New Roman"/>
          <w:b/>
          <w:bCs/>
          <w:sz w:val="24"/>
          <w:szCs w:val="24"/>
          <w:lang w:val="en-US"/>
        </w:rPr>
      </w:pPr>
      <w:r w:rsidRPr="00780E49">
        <w:rPr>
          <w:rFonts w:ascii="Times New Roman" w:hAnsi="Times New Roman" w:cs="Times New Roman"/>
          <w:b/>
          <w:bCs/>
          <w:sz w:val="24"/>
          <w:szCs w:val="24"/>
          <w:lang w:val="en-US"/>
        </w:rPr>
        <w:t xml:space="preserve"> Chewing and swallowing </w:t>
      </w:r>
    </w:p>
    <w:p w:rsidR="00881562" w:rsidRDefault="00A72C23" w:rsidP="00F01FA6">
      <w:pPr>
        <w:autoSpaceDE w:val="0"/>
        <w:autoSpaceDN w:val="0"/>
        <w:adjustRightInd w:val="0"/>
        <w:spacing w:after="0"/>
        <w:ind w:firstLine="708"/>
        <w:jc w:val="both"/>
        <w:rPr>
          <w:rFonts w:ascii="Times New Roman" w:hAnsi="Times New Roman" w:cs="Times New Roman"/>
          <w:sz w:val="24"/>
          <w:szCs w:val="24"/>
          <w:lang w:val="en-US"/>
        </w:rPr>
      </w:pPr>
      <w:r w:rsidRPr="00A72C23">
        <w:rPr>
          <w:rFonts w:ascii="Times New Roman" w:hAnsi="Times New Roman" w:cs="Times New Roman"/>
          <w:sz w:val="24"/>
          <w:szCs w:val="24"/>
          <w:lang w:val="en-US"/>
        </w:rPr>
        <w:t>Chewing begins the digestive process; it breaks the food</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into particles of a size that can be swallowed, lubricates it</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by mixing it with saliva, and mixes starch-containing</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food with salivary amylase. Although chewing usually is</w:t>
      </w:r>
      <w:r>
        <w:rPr>
          <w:rFonts w:ascii="Times New Roman" w:hAnsi="Times New Roman" w:cs="Times New Roman"/>
          <w:sz w:val="24"/>
          <w:szCs w:val="24"/>
          <w:lang w:val="en-US"/>
        </w:rPr>
        <w:t xml:space="preserve"> </w:t>
      </w:r>
      <w:r w:rsidR="00AC108B">
        <w:rPr>
          <w:rFonts w:ascii="Times New Roman" w:hAnsi="Times New Roman" w:cs="Times New Roman"/>
          <w:sz w:val="24"/>
          <w:szCs w:val="24"/>
          <w:lang w:val="en-US"/>
        </w:rPr>
        <w:t xml:space="preserve">considered a voluntary act, </w:t>
      </w:r>
      <w:r w:rsidRPr="00A72C23">
        <w:rPr>
          <w:rFonts w:ascii="Times New Roman" w:hAnsi="Times New Roman" w:cs="Times New Roman"/>
          <w:sz w:val="24"/>
          <w:szCs w:val="24"/>
          <w:lang w:val="en-US"/>
        </w:rPr>
        <w:t>it can be carried out involuntarily</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by a person who has lost the function of the cerebral</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cortex.</w:t>
      </w:r>
      <w:r>
        <w:rPr>
          <w:rFonts w:ascii="Times New Roman" w:hAnsi="Times New Roman" w:cs="Times New Roman"/>
          <w:sz w:val="24"/>
          <w:szCs w:val="24"/>
          <w:lang w:val="en-US"/>
        </w:rPr>
        <w:t xml:space="preserve"> </w:t>
      </w:r>
      <w:r w:rsidR="00AC108B">
        <w:rPr>
          <w:rFonts w:ascii="Times New Roman" w:hAnsi="Times New Roman" w:cs="Times New Roman"/>
          <w:sz w:val="24"/>
          <w:szCs w:val="24"/>
          <w:lang w:val="en-US"/>
        </w:rPr>
        <w:t xml:space="preserve">Chewing is disturbed </w:t>
      </w:r>
      <w:r w:rsidR="00AC108B">
        <w:rPr>
          <w:rFonts w:ascii="Times New Roman" w:hAnsi="Times New Roman" w:cs="Times New Roman"/>
          <w:sz w:val="24"/>
          <w:szCs w:val="24"/>
          <w:lang w:val="en-US"/>
        </w:rPr>
        <w:lastRenderedPageBreak/>
        <w:t>in patients with inflammatory processes in the mouth (gingivitis, stomatitis, glossitis, pulpitis etc..), teeth loss, hyposalivation, malposition of dental prosthesis, mouth malformation (“wolf mouth”),</w:t>
      </w:r>
      <w:r w:rsidR="0076146C" w:rsidRPr="0076146C">
        <w:rPr>
          <w:rFonts w:ascii="Times New Roman" w:hAnsi="Times New Roman" w:cs="Times New Roman"/>
          <w:sz w:val="24"/>
          <w:szCs w:val="24"/>
          <w:lang w:val="en-US"/>
        </w:rPr>
        <w:t xml:space="preserve"> </w:t>
      </w:r>
      <w:r w:rsidR="0076146C">
        <w:rPr>
          <w:rFonts w:ascii="Times New Roman" w:hAnsi="Times New Roman" w:cs="Times New Roman"/>
          <w:sz w:val="24"/>
          <w:szCs w:val="24"/>
          <w:lang w:val="en-US"/>
        </w:rPr>
        <w:t xml:space="preserve">disorders at the </w:t>
      </w:r>
      <w:r w:rsidR="00AC108B">
        <w:rPr>
          <w:rFonts w:ascii="Times New Roman" w:hAnsi="Times New Roman" w:cs="Times New Roman"/>
          <w:sz w:val="24"/>
          <w:szCs w:val="24"/>
          <w:lang w:val="en-US"/>
        </w:rPr>
        <w:t>level of the temporo-mandibular joint (injury, trauma</w:t>
      </w:r>
      <w:r w:rsidR="0076146C">
        <w:rPr>
          <w:rFonts w:ascii="Times New Roman" w:hAnsi="Times New Roman" w:cs="Times New Roman"/>
          <w:sz w:val="24"/>
          <w:szCs w:val="24"/>
          <w:lang w:val="en-US"/>
        </w:rPr>
        <w:t>, dislodgment)</w:t>
      </w:r>
      <w:r w:rsidR="00AC108B">
        <w:rPr>
          <w:rFonts w:ascii="Times New Roman" w:hAnsi="Times New Roman" w:cs="Times New Roman"/>
          <w:sz w:val="24"/>
          <w:szCs w:val="24"/>
          <w:lang w:val="en-US"/>
        </w:rPr>
        <w:t>, trauma of the maxilla or mandible, contraction of the muscle (trismus in tetani)</w:t>
      </w:r>
      <w:r w:rsidR="0076146C">
        <w:rPr>
          <w:rFonts w:ascii="Times New Roman" w:hAnsi="Times New Roman" w:cs="Times New Roman"/>
          <w:sz w:val="24"/>
          <w:szCs w:val="24"/>
          <w:lang w:val="en-US"/>
        </w:rPr>
        <w:t>, paralysis of the facial or/and trigeminal nerves. Insufficient mastication leads to deficiency in mechanical processing of food</w:t>
      </w:r>
      <w:r w:rsidR="007844B8">
        <w:rPr>
          <w:rFonts w:ascii="Times New Roman" w:hAnsi="Times New Roman" w:cs="Times New Roman"/>
          <w:sz w:val="24"/>
          <w:szCs w:val="24"/>
          <w:lang w:val="en-US"/>
        </w:rPr>
        <w:t xml:space="preserve"> in the mouth</w:t>
      </w:r>
      <w:r w:rsidR="0076146C">
        <w:rPr>
          <w:rFonts w:ascii="Times New Roman" w:hAnsi="Times New Roman" w:cs="Times New Roman"/>
          <w:sz w:val="24"/>
          <w:szCs w:val="24"/>
          <w:lang w:val="en-US"/>
        </w:rPr>
        <w:t>, such that large food particle which are swallowed can damage the esophageal and/or stomach</w:t>
      </w:r>
      <w:r w:rsidR="00AC108B">
        <w:rPr>
          <w:rFonts w:ascii="Times New Roman" w:hAnsi="Times New Roman" w:cs="Times New Roman"/>
          <w:sz w:val="24"/>
          <w:szCs w:val="24"/>
          <w:lang w:val="en-US"/>
        </w:rPr>
        <w:t xml:space="preserve"> </w:t>
      </w:r>
      <w:r w:rsidR="007844B8">
        <w:rPr>
          <w:rFonts w:ascii="Times New Roman" w:hAnsi="Times New Roman" w:cs="Times New Roman"/>
          <w:sz w:val="24"/>
          <w:szCs w:val="24"/>
          <w:lang w:val="en-US"/>
        </w:rPr>
        <w:t>mucosa. I</w:t>
      </w:r>
      <w:r w:rsidR="0076146C">
        <w:rPr>
          <w:rFonts w:ascii="Times New Roman" w:hAnsi="Times New Roman" w:cs="Times New Roman"/>
          <w:sz w:val="24"/>
          <w:szCs w:val="24"/>
          <w:lang w:val="en-US"/>
        </w:rPr>
        <w:t xml:space="preserve">nsufficient mastication can delay gastric empting. </w:t>
      </w:r>
    </w:p>
    <w:p w:rsidR="00A72C23" w:rsidRDefault="00A72C23" w:rsidP="00F01FA6">
      <w:pPr>
        <w:autoSpaceDE w:val="0"/>
        <w:autoSpaceDN w:val="0"/>
        <w:adjustRightInd w:val="0"/>
        <w:spacing w:after="0"/>
        <w:ind w:firstLine="708"/>
        <w:jc w:val="both"/>
        <w:rPr>
          <w:rFonts w:ascii="Times New Roman" w:hAnsi="Times New Roman" w:cs="Times New Roman"/>
          <w:sz w:val="24"/>
          <w:szCs w:val="24"/>
          <w:lang w:val="en-US"/>
        </w:rPr>
      </w:pPr>
      <w:r w:rsidRPr="00A72C23">
        <w:rPr>
          <w:rFonts w:ascii="Times New Roman" w:hAnsi="Times New Roman" w:cs="Times New Roman"/>
          <w:sz w:val="24"/>
          <w:szCs w:val="24"/>
          <w:lang w:val="en-US"/>
        </w:rPr>
        <w:t xml:space="preserve">The </w:t>
      </w:r>
      <w:r w:rsidRPr="00AC108B">
        <w:rPr>
          <w:rFonts w:ascii="Times New Roman" w:hAnsi="Times New Roman" w:cs="Times New Roman"/>
          <w:i/>
          <w:sz w:val="24"/>
          <w:szCs w:val="24"/>
          <w:lang w:val="en-US"/>
        </w:rPr>
        <w:t>swallowing reflex</w:t>
      </w:r>
      <w:r w:rsidRPr="00A72C23">
        <w:rPr>
          <w:rFonts w:ascii="Times New Roman" w:hAnsi="Times New Roman" w:cs="Times New Roman"/>
          <w:sz w:val="24"/>
          <w:szCs w:val="24"/>
          <w:lang w:val="en-US"/>
        </w:rPr>
        <w:t xml:space="preserve"> is a rigidly ordered sequence of</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events that results in the propulsion of food from the</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mouth to the stomach through the esophagus. Although</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swallowing is initiated as a voluntary activity, it becomes</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involuntary as food or fluid reaches the pharynx. Sensory</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impulses for the reflex begin at tactile receptors in the pharynx</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and esophagus and are integrated with the motor components</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of the response in an area of the reticular formation</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 xml:space="preserve">of the medulla and lower pons called the </w:t>
      </w:r>
      <w:r w:rsidRPr="00A72C23">
        <w:rPr>
          <w:rFonts w:ascii="Times New Roman" w:hAnsi="Times New Roman" w:cs="Times New Roman"/>
          <w:i/>
          <w:iCs/>
          <w:sz w:val="24"/>
          <w:szCs w:val="24"/>
          <w:lang w:val="en-US"/>
        </w:rPr>
        <w:t>swallowing center.</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The motor impulses for the oral and pharyngeal phases of</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 xml:space="preserve">swallowing are carried in the </w:t>
      </w:r>
      <w:r w:rsidRPr="00AC108B">
        <w:rPr>
          <w:rFonts w:ascii="Times New Roman" w:hAnsi="Times New Roman" w:cs="Times New Roman"/>
          <w:i/>
          <w:sz w:val="24"/>
          <w:szCs w:val="24"/>
          <w:lang w:val="en-US"/>
        </w:rPr>
        <w:t>trigeminal (V), glossopharyngeal (IX), vagus (X</w:t>
      </w:r>
      <w:r w:rsidRPr="00A72C23">
        <w:rPr>
          <w:rFonts w:ascii="Times New Roman" w:hAnsi="Times New Roman" w:cs="Times New Roman"/>
          <w:sz w:val="24"/>
          <w:szCs w:val="24"/>
          <w:lang w:val="en-US"/>
        </w:rPr>
        <w:t xml:space="preserve">), and </w:t>
      </w:r>
      <w:r w:rsidRPr="00AC108B">
        <w:rPr>
          <w:rFonts w:ascii="Times New Roman" w:hAnsi="Times New Roman" w:cs="Times New Roman"/>
          <w:i/>
          <w:sz w:val="24"/>
          <w:szCs w:val="24"/>
          <w:lang w:val="en-US"/>
        </w:rPr>
        <w:t>hypoglossal (XII)</w:t>
      </w:r>
      <w:r w:rsidRPr="00A72C23">
        <w:rPr>
          <w:rFonts w:ascii="Times New Roman" w:hAnsi="Times New Roman" w:cs="Times New Roman"/>
          <w:sz w:val="24"/>
          <w:szCs w:val="24"/>
          <w:lang w:val="en-US"/>
        </w:rPr>
        <w:t xml:space="preserve"> cranial nerves,</w:t>
      </w:r>
      <w:r>
        <w:rPr>
          <w:rFonts w:ascii="Times New Roman" w:hAnsi="Times New Roman" w:cs="Times New Roman"/>
          <w:sz w:val="24"/>
          <w:szCs w:val="24"/>
          <w:lang w:val="en-US"/>
        </w:rPr>
        <w:t xml:space="preserve"> </w:t>
      </w:r>
      <w:r w:rsidRPr="00A72C23">
        <w:rPr>
          <w:rFonts w:ascii="Times New Roman" w:hAnsi="Times New Roman" w:cs="Times New Roman"/>
          <w:sz w:val="24"/>
          <w:szCs w:val="24"/>
          <w:lang w:val="en-US"/>
        </w:rPr>
        <w:t>and impulses for the esophageal phase are carried by the</w:t>
      </w:r>
      <w:r>
        <w:rPr>
          <w:rFonts w:ascii="Times New Roman" w:hAnsi="Times New Roman" w:cs="Times New Roman"/>
          <w:sz w:val="24"/>
          <w:szCs w:val="24"/>
          <w:lang w:val="en-US"/>
        </w:rPr>
        <w:t xml:space="preserve"> </w:t>
      </w:r>
      <w:r w:rsidRPr="007844B8">
        <w:rPr>
          <w:rFonts w:ascii="Times New Roman" w:hAnsi="Times New Roman" w:cs="Times New Roman"/>
          <w:i/>
          <w:sz w:val="24"/>
          <w:szCs w:val="24"/>
          <w:lang w:val="en-US"/>
        </w:rPr>
        <w:t>vagus nerve</w:t>
      </w:r>
      <w:r w:rsidRPr="00A72C23">
        <w:rPr>
          <w:rFonts w:ascii="Times New Roman" w:hAnsi="Times New Roman" w:cs="Times New Roman"/>
          <w:sz w:val="24"/>
          <w:szCs w:val="24"/>
          <w:lang w:val="en-US"/>
        </w:rPr>
        <w:t xml:space="preserve">. </w:t>
      </w:r>
    </w:p>
    <w:p w:rsidR="009C6CBF" w:rsidRPr="001B3C90" w:rsidRDefault="00B753EC" w:rsidP="001B3C90">
      <w:pPr>
        <w:autoSpaceDE w:val="0"/>
        <w:autoSpaceDN w:val="0"/>
        <w:adjustRightInd w:val="0"/>
        <w:spacing w:after="0"/>
        <w:jc w:val="both"/>
        <w:rPr>
          <w:rFonts w:ascii="Times New Roman" w:hAnsi="Times New Roman" w:cs="Times New Roman"/>
          <w:sz w:val="20"/>
          <w:szCs w:val="20"/>
          <w:lang w:val="en-US"/>
        </w:rPr>
      </w:pPr>
      <w:r>
        <w:rPr>
          <w:rFonts w:ascii="Times New Roman" w:hAnsi="Times New Roman" w:cs="Times New Roman"/>
          <w:sz w:val="24"/>
          <w:szCs w:val="24"/>
          <w:lang w:val="en-US"/>
        </w:rPr>
        <w:tab/>
      </w:r>
      <w:r w:rsidR="008B4881" w:rsidRPr="008B4881">
        <w:rPr>
          <w:rFonts w:ascii="Times New Roman" w:hAnsi="Times New Roman" w:cs="Times New Roman"/>
          <w:noProof/>
          <w:sz w:val="24"/>
          <w:szCs w:val="24"/>
          <w:lang w:val="en-GB" w:eastAsia="en-GB"/>
        </w:rPr>
        <w:drawing>
          <wp:inline distT="0" distB="0" distL="0" distR="0">
            <wp:extent cx="474671" cy="245745"/>
            <wp:effectExtent l="19050" t="19050" r="20629" b="2095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254056"/>
                    </a:xfrm>
                    <a:prstGeom prst="rect">
                      <a:avLst/>
                    </a:prstGeom>
                    <a:noFill/>
                    <a:ln>
                      <a:solidFill>
                        <a:schemeClr val="tx1"/>
                      </a:solidFill>
                    </a:ln>
                  </pic:spPr>
                </pic:pic>
              </a:graphicData>
            </a:graphic>
          </wp:inline>
        </w:drawing>
      </w:r>
      <w:r w:rsidR="001B3C90">
        <w:rPr>
          <w:rFonts w:ascii="Times New Roman" w:hAnsi="Times New Roman" w:cs="Times New Roman"/>
          <w:sz w:val="24"/>
          <w:szCs w:val="24"/>
          <w:lang w:val="en-US"/>
        </w:rPr>
        <w:t xml:space="preserve"> </w:t>
      </w:r>
      <w:r w:rsidRPr="008B4881">
        <w:rPr>
          <w:rFonts w:ascii="Times New Roman" w:hAnsi="Times New Roman" w:cs="Times New Roman"/>
          <w:color w:val="292526"/>
          <w:sz w:val="20"/>
          <w:szCs w:val="20"/>
          <w:lang w:val="en-US"/>
        </w:rPr>
        <w:t xml:space="preserve">Swallowing consists of three phases: an </w:t>
      </w:r>
      <w:r w:rsidRPr="008B4881">
        <w:rPr>
          <w:rFonts w:ascii="Times New Roman" w:hAnsi="Times New Roman" w:cs="Times New Roman"/>
          <w:i/>
          <w:color w:val="292526"/>
          <w:sz w:val="20"/>
          <w:szCs w:val="20"/>
          <w:lang w:val="en-US"/>
        </w:rPr>
        <w:t>oral</w:t>
      </w:r>
      <w:r w:rsidRPr="008B4881">
        <w:rPr>
          <w:rFonts w:ascii="Times New Roman" w:hAnsi="Times New Roman" w:cs="Times New Roman"/>
          <w:color w:val="292526"/>
          <w:sz w:val="20"/>
          <w:szCs w:val="20"/>
          <w:lang w:val="en-US"/>
        </w:rPr>
        <w:t>, or voluntary</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 xml:space="preserve">phase; </w:t>
      </w:r>
      <w:r w:rsidRPr="008B4881">
        <w:rPr>
          <w:rFonts w:ascii="Times New Roman" w:hAnsi="Times New Roman" w:cs="Times New Roman"/>
          <w:i/>
          <w:color w:val="292526"/>
          <w:sz w:val="20"/>
          <w:szCs w:val="20"/>
          <w:lang w:val="en-US"/>
        </w:rPr>
        <w:t>a pharyngeal phase</w:t>
      </w:r>
      <w:r w:rsidRPr="008B4881">
        <w:rPr>
          <w:rFonts w:ascii="Times New Roman" w:hAnsi="Times New Roman" w:cs="Times New Roman"/>
          <w:color w:val="292526"/>
          <w:sz w:val="20"/>
          <w:szCs w:val="20"/>
          <w:lang w:val="en-US"/>
        </w:rPr>
        <w:t xml:space="preserve">; and an </w:t>
      </w:r>
      <w:r w:rsidRPr="008B4881">
        <w:rPr>
          <w:rFonts w:ascii="Times New Roman" w:hAnsi="Times New Roman" w:cs="Times New Roman"/>
          <w:i/>
          <w:color w:val="292526"/>
          <w:sz w:val="20"/>
          <w:szCs w:val="20"/>
          <w:lang w:val="en-US"/>
        </w:rPr>
        <w:t>esophageal phase</w:t>
      </w:r>
      <w:r w:rsidR="00442A5A" w:rsidRPr="008B4881">
        <w:rPr>
          <w:rFonts w:ascii="Times New Roman" w:hAnsi="Times New Roman" w:cs="Times New Roman"/>
          <w:color w:val="292526"/>
          <w:sz w:val="20"/>
          <w:szCs w:val="20"/>
          <w:lang w:val="en-US"/>
        </w:rPr>
        <w:t xml:space="preserve"> (Fig.1)</w:t>
      </w:r>
      <w:r w:rsidRPr="008B4881">
        <w:rPr>
          <w:rFonts w:ascii="Times New Roman" w:hAnsi="Times New Roman" w:cs="Times New Roman"/>
          <w:color w:val="292526"/>
          <w:sz w:val="20"/>
          <w:szCs w:val="20"/>
          <w:lang w:val="en-US"/>
        </w:rPr>
        <w:t>.</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 xml:space="preserve">During the </w:t>
      </w:r>
      <w:r w:rsidRPr="008B4881">
        <w:rPr>
          <w:rFonts w:ascii="Times New Roman" w:hAnsi="Times New Roman" w:cs="Times New Roman"/>
          <w:i/>
          <w:iCs/>
          <w:color w:val="292526"/>
          <w:sz w:val="20"/>
          <w:szCs w:val="20"/>
          <w:lang w:val="en-US"/>
        </w:rPr>
        <w:t xml:space="preserve">oral phase, </w:t>
      </w:r>
      <w:r w:rsidRPr="008B4881">
        <w:rPr>
          <w:rFonts w:ascii="Times New Roman" w:hAnsi="Times New Roman" w:cs="Times New Roman"/>
          <w:color w:val="292526"/>
          <w:sz w:val="20"/>
          <w:szCs w:val="20"/>
          <w:lang w:val="en-US"/>
        </w:rPr>
        <w:t>the bolus is collected at the back of</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the mouth so the tongue can lift the food upward until it</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touches the posterior wall of the pharynx. At this point, the</w:t>
      </w:r>
      <w:r w:rsidRPr="008B4881">
        <w:rPr>
          <w:rFonts w:ascii="Times New Roman" w:hAnsi="Times New Roman" w:cs="Times New Roman"/>
          <w:sz w:val="20"/>
          <w:szCs w:val="20"/>
          <w:lang w:val="en-US"/>
        </w:rPr>
        <w:t xml:space="preserve"> </w:t>
      </w:r>
      <w:r w:rsidRPr="008B4881">
        <w:rPr>
          <w:rFonts w:ascii="Times New Roman" w:hAnsi="Times New Roman" w:cs="Times New Roman"/>
          <w:i/>
          <w:iCs/>
          <w:color w:val="292526"/>
          <w:sz w:val="20"/>
          <w:szCs w:val="20"/>
          <w:lang w:val="en-US"/>
        </w:rPr>
        <w:t xml:space="preserve">pharyngeal phase </w:t>
      </w:r>
      <w:r w:rsidRPr="008B4881">
        <w:rPr>
          <w:rFonts w:ascii="Times New Roman" w:hAnsi="Times New Roman" w:cs="Times New Roman"/>
          <w:color w:val="292526"/>
          <w:sz w:val="20"/>
          <w:szCs w:val="20"/>
          <w:lang w:val="en-US"/>
        </w:rPr>
        <w:t>of swallowing is initiated. The soft palate</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is pulled upward, the palatopharyngeal folds are pulled together</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so that food does not enter the nasopharynx, the</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vocal cords are pulled together, and the epiglottis is moved</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so that it covers the larynx. Respiration is inhibited, and</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the bolus is moved backward into the esophagus by constrictive</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movements of the pharynx. Although the striated</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muscles of the pharynx are involved in the second stage of</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swallowing, it is an involuntary stage.</w:t>
      </w:r>
      <w:r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 xml:space="preserve">The third phase of swallowing is the </w:t>
      </w:r>
      <w:r w:rsidRPr="008B4881">
        <w:rPr>
          <w:rFonts w:ascii="Times New Roman" w:hAnsi="Times New Roman" w:cs="Times New Roman"/>
          <w:i/>
          <w:iCs/>
          <w:color w:val="292526"/>
          <w:sz w:val="20"/>
          <w:szCs w:val="20"/>
          <w:lang w:val="en-US"/>
        </w:rPr>
        <w:t xml:space="preserve">esophageal stage. </w:t>
      </w:r>
      <w:r w:rsidRPr="008B4881">
        <w:rPr>
          <w:rFonts w:ascii="Times New Roman" w:hAnsi="Times New Roman" w:cs="Times New Roman"/>
          <w:color w:val="292526"/>
          <w:sz w:val="20"/>
          <w:szCs w:val="20"/>
          <w:lang w:val="en-US"/>
        </w:rPr>
        <w:t>As</w:t>
      </w:r>
      <w:r w:rsidR="00442A5A" w:rsidRPr="008B4881">
        <w:rPr>
          <w:rFonts w:ascii="Times New Roman" w:hAnsi="Times New Roman" w:cs="Times New Roman"/>
          <w:sz w:val="20"/>
          <w:szCs w:val="20"/>
          <w:lang w:val="en-US"/>
        </w:rPr>
        <w:t xml:space="preserve"> </w:t>
      </w:r>
      <w:r w:rsidR="008D6206" w:rsidRPr="008B4881">
        <w:rPr>
          <w:rFonts w:ascii="Times New Roman" w:hAnsi="Times New Roman" w:cs="Times New Roman"/>
          <w:color w:val="292526"/>
          <w:sz w:val="20"/>
          <w:szCs w:val="20"/>
          <w:lang w:val="en-US"/>
        </w:rPr>
        <w:t xml:space="preserve">food </w:t>
      </w:r>
      <w:r w:rsidRPr="008B4881">
        <w:rPr>
          <w:rFonts w:ascii="Times New Roman" w:hAnsi="Times New Roman" w:cs="Times New Roman"/>
          <w:color w:val="292526"/>
          <w:sz w:val="20"/>
          <w:szCs w:val="20"/>
          <w:lang w:val="en-US"/>
        </w:rPr>
        <w:t>enters the esophagus and stretches its walls, local and central nervous system reflexes that initiate peristalsis are triggered. There are two types of peristalsis—primary and secondary. Primary peristalsis is controlled by the swallowing center in the brain stem and begins when food enters the esophagus. Secondary peristalsis is partially mediated by smooth muscle fibers in the esophagus and occurs when primary peristalsis is inadequate to move food through the esophagus. Peristalsis begins at the site of distention and moves downward. Before the peristaltic wave reaches the stomach, the lower esophageal sphincter relaxes to allow the bolus of food to enter the stomach. The pressure in the lower esophageal sphincter normally is greater than that in</w:t>
      </w:r>
      <w:r w:rsidR="00AC108B" w:rsidRPr="008B4881">
        <w:rPr>
          <w:rFonts w:ascii="Times New Roman" w:hAnsi="Times New Roman" w:cs="Times New Roman"/>
          <w:sz w:val="20"/>
          <w:szCs w:val="20"/>
          <w:lang w:val="en-US"/>
        </w:rPr>
        <w:t xml:space="preserve"> </w:t>
      </w:r>
      <w:r w:rsidRPr="008B4881">
        <w:rPr>
          <w:rFonts w:ascii="Times New Roman" w:hAnsi="Times New Roman" w:cs="Times New Roman"/>
          <w:color w:val="292526"/>
          <w:sz w:val="20"/>
          <w:szCs w:val="20"/>
          <w:lang w:val="en-US"/>
        </w:rPr>
        <w:t>the stomach, an important factor in preventing the reflux of gastric contents. The lower esophageal sphincter is innervated by the vagus nerve. Increased levels of parasympathetic stimulation increase the constriction of the sphincter. The hormone gastrin also increases constriction of the sphincter. Gastrin provides the major stimulus for gastric acid production, and its action on the lower esophageal sphincter protects the esophageal mucosa when gastric acid levels are elevated.</w:t>
      </w:r>
    </w:p>
    <w:p w:rsidR="009C6CBF" w:rsidRDefault="00F66FE5" w:rsidP="00931CC7">
      <w:pPr>
        <w:autoSpaceDE w:val="0"/>
        <w:autoSpaceDN w:val="0"/>
        <w:adjustRightInd w:val="0"/>
        <w:spacing w:after="0" w:line="240" w:lineRule="auto"/>
        <w:jc w:val="center"/>
        <w:rPr>
          <w:rFonts w:ascii="Times New Roman" w:hAnsi="Times New Roman" w:cs="Times New Roman"/>
          <w:color w:val="292526"/>
          <w:sz w:val="24"/>
          <w:szCs w:val="24"/>
          <w:lang w:val="en-US"/>
        </w:rPr>
      </w:pPr>
      <w:r w:rsidRPr="00F66FE5">
        <w:rPr>
          <w:rFonts w:ascii="Times New Roman" w:hAnsi="Times New Roman" w:cs="Times New Roman"/>
          <w:noProof/>
          <w:color w:val="292526"/>
          <w:sz w:val="24"/>
          <w:szCs w:val="24"/>
          <w:lang w:val="en-GB" w:eastAsia="en-GB"/>
        </w:rPr>
        <w:drawing>
          <wp:inline distT="0" distB="0" distL="0" distR="0">
            <wp:extent cx="4276725" cy="2200275"/>
            <wp:effectExtent l="19050" t="19050" r="28575" b="28575"/>
            <wp:docPr id="6" name="Рисунок 6"/>
            <wp:cNvGraphicFramePr/>
            <a:graphic xmlns:a="http://schemas.openxmlformats.org/drawingml/2006/main">
              <a:graphicData uri="http://schemas.openxmlformats.org/drawingml/2006/picture">
                <pic:pic xmlns:pic="http://schemas.openxmlformats.org/drawingml/2006/picture">
                  <pic:nvPicPr>
                    <pic:cNvPr id="77826" name="Picture 2"/>
                    <pic:cNvPicPr>
                      <a:picLocks noGrp="1" noChangeAspect="1" noChangeArrowheads="1"/>
                    </pic:cNvPicPr>
                  </pic:nvPicPr>
                  <pic:blipFill>
                    <a:blip r:embed="rId9" cstate="print"/>
                    <a:srcRect/>
                    <a:stretch>
                      <a:fillRect/>
                    </a:stretch>
                  </pic:blipFill>
                  <pic:spPr bwMode="auto">
                    <a:xfrm>
                      <a:off x="0" y="0"/>
                      <a:ext cx="4276725" cy="2200275"/>
                    </a:xfrm>
                    <a:prstGeom prst="rect">
                      <a:avLst/>
                    </a:prstGeom>
                    <a:noFill/>
                    <a:ln w="9525">
                      <a:solidFill>
                        <a:schemeClr val="tx1"/>
                      </a:solidFill>
                      <a:miter lim="800000"/>
                      <a:headEnd/>
                      <a:tailEnd/>
                    </a:ln>
                    <a:effectLst/>
                  </pic:spPr>
                </pic:pic>
              </a:graphicData>
            </a:graphic>
          </wp:inline>
        </w:drawing>
      </w:r>
    </w:p>
    <w:p w:rsidR="0014409A" w:rsidRDefault="00931CC7" w:rsidP="00EC5AAD">
      <w:pPr>
        <w:autoSpaceDE w:val="0"/>
        <w:autoSpaceDN w:val="0"/>
        <w:adjustRightInd w:val="0"/>
        <w:spacing w:after="0" w:line="240" w:lineRule="auto"/>
        <w:jc w:val="center"/>
        <w:rPr>
          <w:rFonts w:ascii="Times New Roman" w:hAnsi="Times New Roman" w:cs="Times New Roman"/>
          <w:b/>
          <w:color w:val="292526"/>
          <w:sz w:val="24"/>
          <w:szCs w:val="24"/>
          <w:lang w:val="en-US"/>
        </w:rPr>
      </w:pPr>
      <w:r w:rsidRPr="00931CC7">
        <w:rPr>
          <w:rFonts w:ascii="Times New Roman" w:hAnsi="Times New Roman" w:cs="Times New Roman"/>
          <w:b/>
          <w:color w:val="292526"/>
          <w:sz w:val="24"/>
          <w:szCs w:val="24"/>
          <w:lang w:val="en-US"/>
        </w:rPr>
        <w:t xml:space="preserve">Figure </w:t>
      </w:r>
      <w:r w:rsidR="00C6289E" w:rsidRPr="00931CC7">
        <w:rPr>
          <w:rFonts w:ascii="Times New Roman" w:hAnsi="Times New Roman" w:cs="Times New Roman"/>
          <w:b/>
          <w:color w:val="292526"/>
          <w:sz w:val="24"/>
          <w:szCs w:val="24"/>
          <w:lang w:val="en-US"/>
        </w:rPr>
        <w:t xml:space="preserve">1. </w:t>
      </w:r>
      <w:r w:rsidR="008D6206" w:rsidRPr="00931CC7">
        <w:rPr>
          <w:rFonts w:ascii="Times New Roman" w:hAnsi="Times New Roman" w:cs="Times New Roman"/>
          <w:b/>
          <w:color w:val="292526"/>
          <w:sz w:val="24"/>
          <w:szCs w:val="24"/>
          <w:lang w:val="en-US"/>
        </w:rPr>
        <w:t xml:space="preserve">Swallowing (deglutition) </w:t>
      </w:r>
      <w:r w:rsidR="00C6289E" w:rsidRPr="00931CC7">
        <w:rPr>
          <w:rFonts w:ascii="Times New Roman" w:hAnsi="Times New Roman" w:cs="Times New Roman"/>
          <w:b/>
          <w:color w:val="292526"/>
          <w:sz w:val="24"/>
          <w:szCs w:val="24"/>
          <w:lang w:val="en-US"/>
        </w:rPr>
        <w:t xml:space="preserve"> </w:t>
      </w:r>
    </w:p>
    <w:p w:rsidR="00EC5AAD" w:rsidRPr="00EC5AAD" w:rsidRDefault="00EC5AAD" w:rsidP="00EC5AAD">
      <w:pPr>
        <w:autoSpaceDE w:val="0"/>
        <w:autoSpaceDN w:val="0"/>
        <w:adjustRightInd w:val="0"/>
        <w:spacing w:after="0" w:line="240" w:lineRule="auto"/>
        <w:jc w:val="center"/>
        <w:rPr>
          <w:rFonts w:ascii="Times New Roman" w:hAnsi="Times New Roman" w:cs="Times New Roman"/>
          <w:b/>
          <w:color w:val="292526"/>
          <w:sz w:val="24"/>
          <w:szCs w:val="24"/>
          <w:lang w:val="en-US"/>
        </w:rPr>
      </w:pPr>
    </w:p>
    <w:p w:rsidR="0014409A" w:rsidRDefault="0014409A" w:rsidP="00931CC7">
      <w:pPr>
        <w:autoSpaceDE w:val="0"/>
        <w:autoSpaceDN w:val="0"/>
        <w:adjustRightInd w:val="0"/>
        <w:spacing w:after="0" w:line="240" w:lineRule="auto"/>
        <w:ind w:firstLine="708"/>
        <w:jc w:val="both"/>
        <w:rPr>
          <w:rFonts w:ascii="Times New Roman" w:hAnsi="Times New Roman" w:cs="Times New Roman"/>
          <w:b/>
          <w:sz w:val="24"/>
          <w:szCs w:val="24"/>
          <w:lang w:val="en-US"/>
        </w:rPr>
      </w:pPr>
      <w:r w:rsidRPr="005E4EB9">
        <w:rPr>
          <w:rFonts w:ascii="Times New Roman" w:hAnsi="Times New Roman" w:cs="Times New Roman"/>
          <w:b/>
          <w:sz w:val="24"/>
          <w:szCs w:val="24"/>
          <w:lang w:val="en-US"/>
        </w:rPr>
        <w:lastRenderedPageBreak/>
        <w:t xml:space="preserve">Dysphagia </w:t>
      </w:r>
    </w:p>
    <w:p w:rsidR="00A2240C" w:rsidRPr="00A2240C" w:rsidRDefault="0014409A" w:rsidP="00A2240C">
      <w:pPr>
        <w:autoSpaceDE w:val="0"/>
        <w:autoSpaceDN w:val="0"/>
        <w:adjustRightInd w:val="0"/>
        <w:spacing w:after="0"/>
        <w:ind w:firstLine="708"/>
        <w:jc w:val="both"/>
        <w:rPr>
          <w:rFonts w:ascii="Times New Roman" w:hAnsi="Times New Roman" w:cs="Times New Roman"/>
          <w:sz w:val="24"/>
          <w:szCs w:val="24"/>
          <w:lang w:val="en-US"/>
        </w:rPr>
      </w:pPr>
      <w:r w:rsidRPr="00A2240C">
        <w:rPr>
          <w:rFonts w:ascii="Times New Roman" w:hAnsi="Times New Roman" w:cs="Times New Roman"/>
          <w:i/>
          <w:sz w:val="24"/>
          <w:szCs w:val="24"/>
          <w:lang w:val="en-US"/>
        </w:rPr>
        <w:t>Dysphagia</w:t>
      </w:r>
      <w:r w:rsidRPr="005E4EB9">
        <w:rPr>
          <w:rFonts w:ascii="Times New Roman" w:hAnsi="Times New Roman" w:cs="Times New Roman"/>
          <w:sz w:val="24"/>
          <w:szCs w:val="24"/>
          <w:lang w:val="en-US"/>
        </w:rPr>
        <w:t xml:space="preserve"> is defined </w:t>
      </w:r>
      <w:r>
        <w:rPr>
          <w:rFonts w:ascii="Times New Roman" w:hAnsi="Times New Roman" w:cs="Times New Roman"/>
          <w:sz w:val="24"/>
          <w:szCs w:val="24"/>
          <w:lang w:val="en-US"/>
        </w:rPr>
        <w:t xml:space="preserve">as difficulty in swallowing. It may coexist with heartburn or vomiting but should be distinguished from both globus sensation (in which anxious people feel a lump in the throat without organic cause) and </w:t>
      </w:r>
      <w:r w:rsidRPr="00931CC7">
        <w:rPr>
          <w:rFonts w:ascii="Times New Roman" w:hAnsi="Times New Roman" w:cs="Times New Roman"/>
          <w:i/>
          <w:sz w:val="24"/>
          <w:szCs w:val="24"/>
          <w:lang w:val="en-US"/>
        </w:rPr>
        <w:t>odynophagia</w:t>
      </w:r>
      <w:r>
        <w:rPr>
          <w:rFonts w:ascii="Times New Roman" w:hAnsi="Times New Roman" w:cs="Times New Roman"/>
          <w:sz w:val="24"/>
          <w:szCs w:val="24"/>
          <w:lang w:val="en-US"/>
        </w:rPr>
        <w:t xml:space="preserve"> (which refers to pain with swal</w:t>
      </w:r>
      <w:r w:rsidR="00EC5AAD">
        <w:rPr>
          <w:rFonts w:ascii="Times New Roman" w:hAnsi="Times New Roman" w:cs="Times New Roman"/>
          <w:sz w:val="24"/>
          <w:szCs w:val="24"/>
          <w:lang w:val="en-US"/>
        </w:rPr>
        <w:t xml:space="preserve">lowing, usually resulting from </w:t>
      </w:r>
      <w:r>
        <w:rPr>
          <w:rFonts w:ascii="Times New Roman" w:hAnsi="Times New Roman" w:cs="Times New Roman"/>
          <w:sz w:val="24"/>
          <w:szCs w:val="24"/>
          <w:lang w:val="en-US"/>
        </w:rPr>
        <w:t xml:space="preserve">esophagitis due to gastro-oesophageal reflux or candidiasis). Dysphagia can be classified into </w:t>
      </w:r>
      <w:r w:rsidRPr="00996410">
        <w:rPr>
          <w:rFonts w:ascii="Times New Roman" w:hAnsi="Times New Roman" w:cs="Times New Roman"/>
          <w:i/>
          <w:sz w:val="24"/>
          <w:szCs w:val="24"/>
          <w:lang w:val="en-US"/>
        </w:rPr>
        <w:t>oropharyngeal</w:t>
      </w:r>
      <w:r>
        <w:rPr>
          <w:rFonts w:ascii="Times New Roman" w:hAnsi="Times New Roman" w:cs="Times New Roman"/>
          <w:sz w:val="24"/>
          <w:szCs w:val="24"/>
          <w:lang w:val="en-US"/>
        </w:rPr>
        <w:t xml:space="preserve"> and </w:t>
      </w:r>
      <w:r w:rsidRPr="00996410">
        <w:rPr>
          <w:rFonts w:ascii="Times New Roman" w:hAnsi="Times New Roman" w:cs="Times New Roman"/>
          <w:i/>
          <w:sz w:val="24"/>
          <w:szCs w:val="24"/>
          <w:lang w:val="en-US"/>
        </w:rPr>
        <w:t>esophageal</w:t>
      </w:r>
      <w:r>
        <w:rPr>
          <w:rFonts w:ascii="Times New Roman" w:hAnsi="Times New Roman" w:cs="Times New Roman"/>
          <w:sz w:val="24"/>
          <w:szCs w:val="24"/>
          <w:lang w:val="en-US"/>
        </w:rPr>
        <w:t>. Oropharyngeal disorders result from neuromuscular dysfunction affecting the initiation of swallowing by the pharynx and u</w:t>
      </w:r>
      <w:r w:rsidR="00A2240C">
        <w:rPr>
          <w:rFonts w:ascii="Times New Roman" w:hAnsi="Times New Roman" w:cs="Times New Roman"/>
          <w:sz w:val="24"/>
          <w:szCs w:val="24"/>
          <w:lang w:val="en-US"/>
        </w:rPr>
        <w:t>pper oesophageal sphincter</w:t>
      </w:r>
      <w:r>
        <w:rPr>
          <w:rFonts w:ascii="Times New Roman" w:hAnsi="Times New Roman" w:cs="Times New Roman"/>
          <w:sz w:val="24"/>
          <w:szCs w:val="24"/>
          <w:lang w:val="en-US"/>
        </w:rPr>
        <w:t xml:space="preserve">. </w:t>
      </w:r>
      <w:r w:rsidR="00A2240C" w:rsidRPr="00A2240C">
        <w:rPr>
          <w:rFonts w:ascii="Times New Roman" w:hAnsi="Times New Roman" w:cs="Times New Roman"/>
          <w:sz w:val="24"/>
          <w:szCs w:val="24"/>
          <w:lang w:val="en-US"/>
        </w:rPr>
        <w:t>Damage to the 5th, 9th, or 10th cerebral nerve can cause paralysis of significant portions of the swallowing mechanism</w:t>
      </w:r>
      <w:r w:rsidR="008B4881">
        <w:rPr>
          <w:rFonts w:ascii="Times New Roman" w:hAnsi="Times New Roman" w:cs="Times New Roman"/>
          <w:sz w:val="24"/>
          <w:szCs w:val="24"/>
          <w:lang w:val="en-US"/>
        </w:rPr>
        <w:t xml:space="preserve"> (bulbar or pseudobulbar paralysis, brain tumors, brain trauma or bleeding)</w:t>
      </w:r>
      <w:r w:rsidR="00A2240C" w:rsidRPr="00A2240C">
        <w:rPr>
          <w:rFonts w:ascii="Times New Roman" w:hAnsi="Times New Roman" w:cs="Times New Roman"/>
          <w:sz w:val="24"/>
          <w:szCs w:val="24"/>
          <w:lang w:val="en-US"/>
        </w:rPr>
        <w:t xml:space="preserve">. Also, a few diseases, such as </w:t>
      </w:r>
      <w:r w:rsidR="00A2240C" w:rsidRPr="00A2240C">
        <w:rPr>
          <w:rFonts w:ascii="Times New Roman" w:hAnsi="Times New Roman" w:cs="Times New Roman"/>
          <w:i/>
          <w:iCs/>
          <w:sz w:val="24"/>
          <w:szCs w:val="24"/>
          <w:lang w:val="en-US"/>
        </w:rPr>
        <w:t xml:space="preserve">poliomyelitis </w:t>
      </w:r>
      <w:r w:rsidR="00A2240C" w:rsidRPr="00A2240C">
        <w:rPr>
          <w:rFonts w:ascii="Times New Roman" w:hAnsi="Times New Roman" w:cs="Times New Roman"/>
          <w:sz w:val="24"/>
          <w:szCs w:val="24"/>
          <w:lang w:val="en-US"/>
        </w:rPr>
        <w:t xml:space="preserve">or </w:t>
      </w:r>
      <w:r w:rsidR="00A2240C" w:rsidRPr="00A2240C">
        <w:rPr>
          <w:rFonts w:ascii="Times New Roman" w:hAnsi="Times New Roman" w:cs="Times New Roman"/>
          <w:i/>
          <w:iCs/>
          <w:sz w:val="24"/>
          <w:szCs w:val="24"/>
          <w:lang w:val="en-US"/>
        </w:rPr>
        <w:t>encephalitis</w:t>
      </w:r>
      <w:r w:rsidR="00A2240C" w:rsidRPr="00A2240C">
        <w:rPr>
          <w:rFonts w:ascii="Times New Roman" w:hAnsi="Times New Roman" w:cs="Times New Roman"/>
          <w:sz w:val="24"/>
          <w:szCs w:val="24"/>
          <w:lang w:val="en-US"/>
        </w:rPr>
        <w:t xml:space="preserve">, can prevent normal swallowing by damaging the swallowing center in the brain stem. Finally, paralysis of the swallowing muscles, as occurs in </w:t>
      </w:r>
      <w:r w:rsidR="00A2240C" w:rsidRPr="00A2240C">
        <w:rPr>
          <w:rFonts w:ascii="Times New Roman" w:hAnsi="Times New Roman" w:cs="Times New Roman"/>
          <w:i/>
          <w:iCs/>
          <w:sz w:val="24"/>
          <w:szCs w:val="24"/>
          <w:lang w:val="en-US"/>
        </w:rPr>
        <w:t xml:space="preserve">muscle dystrophy </w:t>
      </w:r>
      <w:r w:rsidR="00A2240C" w:rsidRPr="00A2240C">
        <w:rPr>
          <w:rFonts w:ascii="Times New Roman" w:hAnsi="Times New Roman" w:cs="Times New Roman"/>
          <w:sz w:val="24"/>
          <w:szCs w:val="24"/>
          <w:lang w:val="en-US"/>
        </w:rPr>
        <w:t xml:space="preserve">or in failure of neuromuscular transmission in </w:t>
      </w:r>
      <w:r w:rsidR="00A2240C" w:rsidRPr="00A2240C">
        <w:rPr>
          <w:rFonts w:ascii="Times New Roman" w:hAnsi="Times New Roman" w:cs="Times New Roman"/>
          <w:i/>
          <w:iCs/>
          <w:sz w:val="24"/>
          <w:szCs w:val="24"/>
          <w:lang w:val="en-US"/>
        </w:rPr>
        <w:t xml:space="preserve">myasthenia gravis </w:t>
      </w:r>
      <w:r w:rsidR="00A2240C" w:rsidRPr="00A2240C">
        <w:rPr>
          <w:rFonts w:ascii="Times New Roman" w:hAnsi="Times New Roman" w:cs="Times New Roman"/>
          <w:sz w:val="24"/>
          <w:szCs w:val="24"/>
          <w:lang w:val="en-US"/>
        </w:rPr>
        <w:t xml:space="preserve">or </w:t>
      </w:r>
      <w:r w:rsidR="00A2240C" w:rsidRPr="00A2240C">
        <w:rPr>
          <w:rFonts w:ascii="Times New Roman" w:hAnsi="Times New Roman" w:cs="Times New Roman"/>
          <w:i/>
          <w:iCs/>
          <w:sz w:val="24"/>
          <w:szCs w:val="24"/>
          <w:lang w:val="en-US"/>
        </w:rPr>
        <w:t>botulism</w:t>
      </w:r>
      <w:r w:rsidR="00A2240C" w:rsidRPr="00A2240C">
        <w:rPr>
          <w:rFonts w:ascii="Times New Roman" w:hAnsi="Times New Roman" w:cs="Times New Roman"/>
          <w:sz w:val="24"/>
          <w:szCs w:val="24"/>
          <w:lang w:val="en-US"/>
        </w:rPr>
        <w:t>, can also prevent normal swallowing. When the swallowing mechanism is partially or totally paralyzed, the abnormalities that can occur include (1) complete abrogation of the swallowing act so that swallowing cannot occur, (2) failure of the glottis to close so that food passes into the lungs instead of the esophagus, and</w:t>
      </w:r>
      <w:r w:rsidR="008B4881">
        <w:rPr>
          <w:rFonts w:ascii="Times New Roman" w:hAnsi="Times New Roman" w:cs="Times New Roman"/>
          <w:sz w:val="24"/>
          <w:szCs w:val="24"/>
          <w:lang w:val="en-US"/>
        </w:rPr>
        <w:t xml:space="preserve"> risk for aspiration pneumonia</w:t>
      </w:r>
      <w:r w:rsidR="00A2240C" w:rsidRPr="00A2240C">
        <w:rPr>
          <w:rFonts w:ascii="Times New Roman" w:hAnsi="Times New Roman" w:cs="Times New Roman"/>
          <w:sz w:val="24"/>
          <w:szCs w:val="24"/>
          <w:lang w:val="en-US"/>
        </w:rPr>
        <w:t xml:space="preserve"> (3) failure of the soft palate and uvula to close the posterior nares so that food refluxes into the nose during swallowing</w:t>
      </w:r>
      <w:r w:rsidR="008B4881">
        <w:rPr>
          <w:rFonts w:ascii="Times New Roman" w:hAnsi="Times New Roman" w:cs="Times New Roman"/>
          <w:sz w:val="24"/>
          <w:szCs w:val="24"/>
          <w:lang w:val="en-US"/>
        </w:rPr>
        <w:t xml:space="preserve"> with risk for asphyxia</w:t>
      </w:r>
      <w:r w:rsidR="00A2240C" w:rsidRPr="00A2240C">
        <w:rPr>
          <w:rFonts w:ascii="Times New Roman" w:hAnsi="Times New Roman" w:cs="Times New Roman"/>
          <w:sz w:val="24"/>
          <w:szCs w:val="24"/>
          <w:lang w:val="en-US"/>
        </w:rPr>
        <w:t>.</w:t>
      </w:r>
    </w:p>
    <w:p w:rsidR="00A2240C" w:rsidRPr="00A2240C" w:rsidRDefault="00A2240C" w:rsidP="00780E49">
      <w:pPr>
        <w:autoSpaceDE w:val="0"/>
        <w:autoSpaceDN w:val="0"/>
        <w:adjustRightInd w:val="0"/>
        <w:spacing w:after="0"/>
        <w:ind w:firstLine="708"/>
        <w:jc w:val="both"/>
        <w:rPr>
          <w:rFonts w:ascii="Times New Roman" w:hAnsi="Times New Roman" w:cs="Times New Roman"/>
          <w:sz w:val="24"/>
          <w:szCs w:val="24"/>
          <w:lang w:val="en-US"/>
        </w:rPr>
      </w:pPr>
      <w:r w:rsidRPr="00A2240C">
        <w:rPr>
          <w:rFonts w:ascii="Times New Roman" w:hAnsi="Times New Roman" w:cs="Times New Roman"/>
          <w:sz w:val="24"/>
          <w:szCs w:val="24"/>
          <w:lang w:val="en-US"/>
        </w:rPr>
        <w:t>One of the most serious instances of paralysis of the swallowing mechanism occurs when patients are under deep anesthesia. Often, while on the operating table, they vomit large quantities of materials from the stomach into the pharynx; then, instead of swallowing the materials again, they simply suck them into the trachea because the anesthetic has blocked the reflex mechanism of swallowing. As a result, such patients occasionally choke to death on their own vomitus.</w:t>
      </w:r>
    </w:p>
    <w:p w:rsidR="0014409A" w:rsidRDefault="00780E49" w:rsidP="00F01FA6">
      <w:pPr>
        <w:autoSpaceDE w:val="0"/>
        <w:autoSpaceDN w:val="0"/>
        <w:adjustRightInd w:val="0"/>
        <w:spacing w:after="0"/>
        <w:ind w:firstLine="708"/>
        <w:jc w:val="both"/>
        <w:rPr>
          <w:rFonts w:ascii="Times New Roman" w:hAnsi="Times New Roman" w:cs="Times New Roman"/>
          <w:sz w:val="24"/>
          <w:szCs w:val="24"/>
          <w:lang w:val="en-US"/>
        </w:rPr>
      </w:pPr>
      <w:r w:rsidRPr="00EC5AAD">
        <w:rPr>
          <w:rFonts w:ascii="Times New Roman" w:hAnsi="Times New Roman" w:cs="Times New Roman"/>
          <w:i/>
          <w:sz w:val="24"/>
          <w:szCs w:val="24"/>
          <w:lang w:val="en-US"/>
        </w:rPr>
        <w:t>E</w:t>
      </w:r>
      <w:r w:rsidR="0014409A" w:rsidRPr="00EC5AAD">
        <w:rPr>
          <w:rFonts w:ascii="Times New Roman" w:hAnsi="Times New Roman" w:cs="Times New Roman"/>
          <w:i/>
          <w:sz w:val="24"/>
          <w:szCs w:val="24"/>
          <w:lang w:val="en-US"/>
        </w:rPr>
        <w:t>sophageal causes</w:t>
      </w:r>
      <w:r w:rsidR="0014409A">
        <w:rPr>
          <w:rFonts w:ascii="Times New Roman" w:hAnsi="Times New Roman" w:cs="Times New Roman"/>
          <w:sz w:val="24"/>
          <w:szCs w:val="24"/>
          <w:lang w:val="en-US"/>
        </w:rPr>
        <w:t xml:space="preserve"> result from either structural disease (benign or malignant strictures) or dysmotility of the oesophagus. Patients with oesopha</w:t>
      </w:r>
      <w:r w:rsidR="00C80B1C">
        <w:rPr>
          <w:rFonts w:ascii="Times New Roman" w:hAnsi="Times New Roman" w:cs="Times New Roman"/>
          <w:sz w:val="24"/>
          <w:szCs w:val="24"/>
          <w:lang w:val="en-US"/>
        </w:rPr>
        <w:t>geal disease complain of food “</w:t>
      </w:r>
      <w:r w:rsidR="0014409A">
        <w:rPr>
          <w:rFonts w:ascii="Times New Roman" w:hAnsi="Times New Roman" w:cs="Times New Roman"/>
          <w:sz w:val="24"/>
          <w:szCs w:val="24"/>
          <w:lang w:val="en-US"/>
        </w:rPr>
        <w:t xml:space="preserve">sticking” after swallowing, although the level at which this is felt correlates poorly with the true site of obstruction. Swallowing of liquids is normal until strictures become extreme. </w:t>
      </w:r>
    </w:p>
    <w:p w:rsidR="00780E49" w:rsidRDefault="00780E49" w:rsidP="00EC5AAD">
      <w:pPr>
        <w:autoSpaceDE w:val="0"/>
        <w:autoSpaceDN w:val="0"/>
        <w:adjustRightInd w:val="0"/>
        <w:spacing w:after="0" w:line="240" w:lineRule="auto"/>
        <w:rPr>
          <w:rFonts w:ascii="Times New Roman" w:hAnsi="Times New Roman" w:cs="Times New Roman"/>
          <w:b/>
          <w:i/>
          <w:sz w:val="24"/>
          <w:szCs w:val="24"/>
          <w:lang w:val="en-US"/>
        </w:rPr>
      </w:pPr>
    </w:p>
    <w:p w:rsidR="00C11307" w:rsidRPr="00C6289E" w:rsidRDefault="00931CC7" w:rsidP="00931CC7">
      <w:pPr>
        <w:autoSpaceDE w:val="0"/>
        <w:autoSpaceDN w:val="0"/>
        <w:adjustRightInd w:val="0"/>
        <w:spacing w:after="0" w:line="240" w:lineRule="auto"/>
        <w:ind w:firstLine="708"/>
        <w:jc w:val="center"/>
        <w:rPr>
          <w:rFonts w:ascii="Times New Roman" w:hAnsi="Times New Roman" w:cs="Times New Roman"/>
          <w:b/>
          <w:i/>
          <w:sz w:val="24"/>
          <w:szCs w:val="24"/>
          <w:lang w:val="en-US"/>
        </w:rPr>
      </w:pPr>
      <w:r>
        <w:rPr>
          <w:rFonts w:ascii="Times New Roman" w:hAnsi="Times New Roman" w:cs="Times New Roman"/>
          <w:b/>
          <w:i/>
          <w:sz w:val="24"/>
          <w:szCs w:val="24"/>
          <w:lang w:val="en-US"/>
        </w:rPr>
        <w:t>Disorders of e</w:t>
      </w:r>
      <w:r w:rsidR="00C6289E" w:rsidRPr="00C6289E">
        <w:rPr>
          <w:rFonts w:ascii="Times New Roman" w:hAnsi="Times New Roman" w:cs="Times New Roman"/>
          <w:b/>
          <w:i/>
          <w:sz w:val="24"/>
          <w:szCs w:val="24"/>
          <w:lang w:val="en-US"/>
        </w:rPr>
        <w:t>sophagus</w:t>
      </w:r>
    </w:p>
    <w:p w:rsidR="00C11307" w:rsidRPr="00931CC7" w:rsidRDefault="00C11307" w:rsidP="00F01FA6">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 xml:space="preserve">The musculature in the upper third of </w:t>
      </w:r>
      <w:r w:rsidRPr="00931CC7">
        <w:rPr>
          <w:rFonts w:ascii="Times New Roman" w:hAnsi="Times New Roman" w:cs="Times New Roman"/>
          <w:sz w:val="24"/>
          <w:szCs w:val="24"/>
          <w:lang w:val="en-US"/>
        </w:rPr>
        <w:t xml:space="preserve">the esophageal wall is partly made up of striated muscle, partly of smooth muscle. On </w:t>
      </w:r>
      <w:r w:rsidRPr="00931CC7">
        <w:rPr>
          <w:rFonts w:ascii="Times New Roman" w:hAnsi="Times New Roman" w:cs="Times New Roman"/>
          <w:bCs/>
          <w:sz w:val="24"/>
          <w:szCs w:val="24"/>
          <w:lang w:val="en-US"/>
        </w:rPr>
        <w:t>swallowing</w:t>
      </w:r>
      <w:r w:rsidRPr="00931CC7">
        <w:rPr>
          <w:rFonts w:ascii="Times New Roman" w:hAnsi="Times New Roman" w:cs="Times New Roman"/>
          <w:sz w:val="24"/>
          <w:szCs w:val="24"/>
          <w:lang w:val="en-US"/>
        </w:rPr>
        <w:t xml:space="preserve"> (deglutition) the </w:t>
      </w:r>
      <w:r w:rsidRPr="00442A5A">
        <w:rPr>
          <w:rFonts w:ascii="Times New Roman" w:hAnsi="Times New Roman" w:cs="Times New Roman"/>
          <w:iCs/>
          <w:sz w:val="24"/>
          <w:szCs w:val="24"/>
          <w:lang w:val="en-US"/>
        </w:rPr>
        <w:t>upper esophageal</w:t>
      </w:r>
      <w:r w:rsidR="00C80B1C" w:rsidRPr="00442A5A">
        <w:rPr>
          <w:rFonts w:ascii="Times New Roman" w:hAnsi="Times New Roman" w:cs="Times New Roman"/>
          <w:iCs/>
          <w:sz w:val="24"/>
          <w:szCs w:val="24"/>
          <w:lang w:val="en-US"/>
        </w:rPr>
        <w:t xml:space="preserve"> </w:t>
      </w:r>
      <w:r w:rsidRPr="00442A5A">
        <w:rPr>
          <w:rFonts w:ascii="Times New Roman" w:hAnsi="Times New Roman" w:cs="Times New Roman"/>
          <w:iCs/>
          <w:sz w:val="24"/>
          <w:szCs w:val="24"/>
          <w:lang w:val="en-US"/>
        </w:rPr>
        <w:t xml:space="preserve">sphincter </w:t>
      </w:r>
      <w:r w:rsidRPr="00442A5A">
        <w:rPr>
          <w:rFonts w:ascii="Times New Roman" w:hAnsi="Times New Roman" w:cs="Times New Roman"/>
          <w:sz w:val="24"/>
          <w:szCs w:val="24"/>
          <w:lang w:val="en-US"/>
        </w:rPr>
        <w:t xml:space="preserve">opens reflexly and a (primary) </w:t>
      </w:r>
      <w:r w:rsidRPr="00442A5A">
        <w:rPr>
          <w:rFonts w:ascii="Times New Roman" w:hAnsi="Times New Roman" w:cs="Times New Roman"/>
          <w:bCs/>
          <w:sz w:val="24"/>
          <w:szCs w:val="24"/>
          <w:lang w:val="en-US"/>
        </w:rPr>
        <w:t>peristaltic</w:t>
      </w:r>
      <w:r w:rsidR="00C6289E" w:rsidRPr="00442A5A">
        <w:rPr>
          <w:rFonts w:ascii="Times New Roman" w:hAnsi="Times New Roman" w:cs="Times New Roman"/>
          <w:sz w:val="24"/>
          <w:szCs w:val="24"/>
          <w:lang w:val="en-US"/>
        </w:rPr>
        <w:t xml:space="preserve"> </w:t>
      </w:r>
      <w:r w:rsidRPr="00442A5A">
        <w:rPr>
          <w:rFonts w:ascii="Times New Roman" w:hAnsi="Times New Roman" w:cs="Times New Roman"/>
          <w:bCs/>
          <w:sz w:val="24"/>
          <w:szCs w:val="24"/>
          <w:lang w:val="en-US"/>
        </w:rPr>
        <w:t xml:space="preserve">reflex wave </w:t>
      </w:r>
      <w:r w:rsidRPr="00442A5A">
        <w:rPr>
          <w:rFonts w:ascii="Times New Roman" w:hAnsi="Times New Roman" w:cs="Times New Roman"/>
          <w:sz w:val="24"/>
          <w:szCs w:val="24"/>
          <w:lang w:val="en-US"/>
        </w:rPr>
        <w:t>moves the bolus of food</w:t>
      </w:r>
      <w:r w:rsidR="00C6289E" w:rsidRPr="00442A5A">
        <w:rPr>
          <w:rFonts w:ascii="Times New Roman" w:hAnsi="Times New Roman" w:cs="Times New Roman"/>
          <w:sz w:val="24"/>
          <w:szCs w:val="24"/>
          <w:lang w:val="en-US"/>
        </w:rPr>
        <w:t xml:space="preserve"> </w:t>
      </w:r>
      <w:r w:rsidRPr="00442A5A">
        <w:rPr>
          <w:rFonts w:ascii="Times New Roman" w:hAnsi="Times New Roman" w:cs="Times New Roman"/>
          <w:sz w:val="24"/>
          <w:szCs w:val="24"/>
          <w:lang w:val="en-US"/>
        </w:rPr>
        <w:t>into the</w:t>
      </w:r>
      <w:r w:rsidRPr="00931CC7">
        <w:rPr>
          <w:rFonts w:ascii="Times New Roman" w:hAnsi="Times New Roman" w:cs="Times New Roman"/>
          <w:sz w:val="24"/>
          <w:szCs w:val="24"/>
          <w:lang w:val="en-US"/>
        </w:rPr>
        <w:t xml:space="preserve"> esophagus. Here the dilation by the</w:t>
      </w:r>
      <w:r w:rsidR="00C6289E"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bolus initiates further (secondary) peristaltic</w:t>
      </w:r>
      <w:r w:rsidR="00C6289E"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waves that continue until the bolus has</w:t>
      </w:r>
      <w:r w:rsidR="00C6289E"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 xml:space="preserve">reached the stomach. The </w:t>
      </w:r>
      <w:r w:rsidRPr="00442A5A">
        <w:rPr>
          <w:rFonts w:ascii="Times New Roman" w:hAnsi="Times New Roman" w:cs="Times New Roman"/>
          <w:iCs/>
          <w:sz w:val="24"/>
          <w:szCs w:val="24"/>
          <w:lang w:val="en-US"/>
        </w:rPr>
        <w:t>lower esophageal</w:t>
      </w:r>
      <w:r w:rsidR="00C6289E" w:rsidRPr="00442A5A">
        <w:rPr>
          <w:rFonts w:ascii="Times New Roman" w:hAnsi="Times New Roman" w:cs="Times New Roman"/>
          <w:sz w:val="24"/>
          <w:szCs w:val="24"/>
          <w:lang w:val="en-US"/>
        </w:rPr>
        <w:t xml:space="preserve"> </w:t>
      </w:r>
      <w:r w:rsidRPr="00442A5A">
        <w:rPr>
          <w:rFonts w:ascii="Times New Roman" w:hAnsi="Times New Roman" w:cs="Times New Roman"/>
          <w:iCs/>
          <w:sz w:val="24"/>
          <w:szCs w:val="24"/>
          <w:lang w:val="en-US"/>
        </w:rPr>
        <w:t xml:space="preserve">sphincter </w:t>
      </w:r>
      <w:r w:rsidRPr="00442A5A">
        <w:rPr>
          <w:rFonts w:ascii="Times New Roman" w:hAnsi="Times New Roman" w:cs="Times New Roman"/>
          <w:sz w:val="24"/>
          <w:szCs w:val="24"/>
          <w:lang w:val="en-US"/>
        </w:rPr>
        <w:t>is opened by a vagovagal reflex at</w:t>
      </w:r>
      <w:r w:rsidR="00C6289E" w:rsidRPr="00442A5A">
        <w:rPr>
          <w:rFonts w:ascii="Times New Roman" w:hAnsi="Times New Roman" w:cs="Times New Roman"/>
          <w:sz w:val="24"/>
          <w:szCs w:val="24"/>
          <w:lang w:val="en-US"/>
        </w:rPr>
        <w:t xml:space="preserve"> </w:t>
      </w:r>
      <w:r w:rsidRPr="00442A5A">
        <w:rPr>
          <w:rFonts w:ascii="Times New Roman" w:hAnsi="Times New Roman" w:cs="Times New Roman"/>
          <w:sz w:val="24"/>
          <w:szCs w:val="24"/>
          <w:lang w:val="en-US"/>
        </w:rPr>
        <w:t>the beginning of the swallowing action. This</w:t>
      </w:r>
      <w:r w:rsidR="00C6289E" w:rsidRPr="00442A5A">
        <w:rPr>
          <w:rFonts w:ascii="Times New Roman" w:hAnsi="Times New Roman" w:cs="Times New Roman"/>
          <w:sz w:val="24"/>
          <w:szCs w:val="24"/>
          <w:lang w:val="en-US"/>
        </w:rPr>
        <w:t xml:space="preserve"> </w:t>
      </w:r>
      <w:r w:rsidRPr="00442A5A">
        <w:rPr>
          <w:rFonts w:ascii="Times New Roman" w:hAnsi="Times New Roman" w:cs="Times New Roman"/>
          <w:bCs/>
          <w:sz w:val="24"/>
          <w:szCs w:val="24"/>
          <w:lang w:val="en-US"/>
        </w:rPr>
        <w:t>receptive</w:t>
      </w:r>
      <w:r w:rsidRPr="00931CC7">
        <w:rPr>
          <w:rFonts w:ascii="Times New Roman" w:hAnsi="Times New Roman" w:cs="Times New Roman"/>
          <w:bCs/>
          <w:sz w:val="24"/>
          <w:szCs w:val="24"/>
          <w:lang w:val="en-US"/>
        </w:rPr>
        <w:t xml:space="preserve"> relaxation reflex </w:t>
      </w:r>
      <w:r w:rsidRPr="00931CC7">
        <w:rPr>
          <w:rFonts w:ascii="Times New Roman" w:hAnsi="Times New Roman" w:cs="Times New Roman"/>
          <w:sz w:val="24"/>
          <w:szCs w:val="24"/>
          <w:lang w:val="en-US"/>
        </w:rPr>
        <w:t>is mediated by the</w:t>
      </w:r>
      <w:r w:rsidR="00C6289E"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 xml:space="preserve">inhibitory </w:t>
      </w:r>
      <w:r w:rsidRPr="00442A5A">
        <w:rPr>
          <w:rFonts w:ascii="Times New Roman" w:hAnsi="Times New Roman" w:cs="Times New Roman"/>
          <w:i/>
          <w:sz w:val="24"/>
          <w:szCs w:val="24"/>
          <w:lang w:val="en-US"/>
        </w:rPr>
        <w:t>noncholinergic nonadrenergic</w:t>
      </w:r>
      <w:r w:rsidR="00C6289E" w:rsidRPr="00442A5A">
        <w:rPr>
          <w:rFonts w:ascii="Times New Roman" w:hAnsi="Times New Roman" w:cs="Times New Roman"/>
          <w:i/>
          <w:sz w:val="24"/>
          <w:szCs w:val="24"/>
          <w:lang w:val="en-US"/>
        </w:rPr>
        <w:t xml:space="preserve"> </w:t>
      </w:r>
      <w:r w:rsidRPr="00931CC7">
        <w:rPr>
          <w:rFonts w:ascii="Times New Roman" w:hAnsi="Times New Roman" w:cs="Times New Roman"/>
          <w:sz w:val="24"/>
          <w:szCs w:val="24"/>
          <w:lang w:val="en-US"/>
        </w:rPr>
        <w:t>(</w:t>
      </w:r>
      <w:r w:rsidRPr="00931CC7">
        <w:rPr>
          <w:rFonts w:ascii="Times New Roman" w:hAnsi="Times New Roman" w:cs="Times New Roman"/>
          <w:i/>
          <w:iCs/>
          <w:sz w:val="24"/>
          <w:szCs w:val="24"/>
          <w:lang w:val="en-US"/>
        </w:rPr>
        <w:t>NCNA</w:t>
      </w:r>
      <w:r w:rsidRPr="00931CC7">
        <w:rPr>
          <w:rFonts w:ascii="Times New Roman" w:hAnsi="Times New Roman" w:cs="Times New Roman"/>
          <w:sz w:val="24"/>
          <w:szCs w:val="24"/>
          <w:lang w:val="en-US"/>
        </w:rPr>
        <w:t xml:space="preserve">) </w:t>
      </w:r>
      <w:r w:rsidRPr="00931CC7">
        <w:rPr>
          <w:rFonts w:ascii="Times New Roman" w:hAnsi="Times New Roman" w:cs="Times New Roman"/>
          <w:i/>
          <w:iCs/>
          <w:sz w:val="24"/>
          <w:szCs w:val="24"/>
          <w:lang w:val="en-US"/>
        </w:rPr>
        <w:t xml:space="preserve">neurones </w:t>
      </w:r>
      <w:r w:rsidRPr="00931CC7">
        <w:rPr>
          <w:rFonts w:ascii="Times New Roman" w:hAnsi="Times New Roman" w:cs="Times New Roman"/>
          <w:sz w:val="24"/>
          <w:szCs w:val="24"/>
          <w:lang w:val="en-US"/>
        </w:rPr>
        <w:t>of the myenteric plexus</w:t>
      </w:r>
      <w:r w:rsidR="00442A5A">
        <w:rPr>
          <w:rFonts w:ascii="Times New Roman" w:hAnsi="Times New Roman" w:cs="Times New Roman"/>
          <w:sz w:val="24"/>
          <w:szCs w:val="24"/>
          <w:lang w:val="en-US"/>
        </w:rPr>
        <w:t xml:space="preserve"> (Fig.2)</w:t>
      </w:r>
      <w:r w:rsidRPr="00931CC7">
        <w:rPr>
          <w:rFonts w:ascii="Times New Roman" w:hAnsi="Times New Roman" w:cs="Times New Roman"/>
          <w:sz w:val="24"/>
          <w:szCs w:val="24"/>
          <w:lang w:val="en-US"/>
        </w:rPr>
        <w:t>.</w:t>
      </w:r>
    </w:p>
    <w:p w:rsidR="00C6289E" w:rsidRDefault="00C513BF" w:rsidP="00931CC7">
      <w:pPr>
        <w:autoSpaceDE w:val="0"/>
        <w:autoSpaceDN w:val="0"/>
        <w:adjustRightInd w:val="0"/>
        <w:spacing w:after="0" w:line="240" w:lineRule="auto"/>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475410" cy="4105275"/>
            <wp:effectExtent l="19050" t="19050" r="10990" b="28575"/>
            <wp:docPr id="25" name="Picture 4" descr="D:\desene GI\motility of esopha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ene GI\motility of esophagus.jpg"/>
                    <pic:cNvPicPr>
                      <a:picLocks noChangeAspect="1" noChangeArrowheads="1"/>
                    </pic:cNvPicPr>
                  </pic:nvPicPr>
                  <pic:blipFill>
                    <a:blip r:embed="rId10"/>
                    <a:srcRect/>
                    <a:stretch>
                      <a:fillRect/>
                    </a:stretch>
                  </pic:blipFill>
                  <pic:spPr bwMode="auto">
                    <a:xfrm>
                      <a:off x="0" y="0"/>
                      <a:ext cx="5475410" cy="4105275"/>
                    </a:xfrm>
                    <a:prstGeom prst="rect">
                      <a:avLst/>
                    </a:prstGeom>
                    <a:noFill/>
                    <a:ln w="9525">
                      <a:solidFill>
                        <a:schemeClr val="tx1"/>
                      </a:solidFill>
                      <a:miter lim="800000"/>
                      <a:headEnd/>
                      <a:tailEnd/>
                    </a:ln>
                  </pic:spPr>
                </pic:pic>
              </a:graphicData>
            </a:graphic>
          </wp:inline>
        </w:drawing>
      </w:r>
    </w:p>
    <w:p w:rsidR="00931CC7" w:rsidRDefault="00931CC7" w:rsidP="00931CC7">
      <w:pPr>
        <w:autoSpaceDE w:val="0"/>
        <w:autoSpaceDN w:val="0"/>
        <w:adjustRightInd w:val="0"/>
        <w:spacing w:after="0" w:line="240" w:lineRule="auto"/>
        <w:ind w:firstLine="708"/>
        <w:jc w:val="center"/>
        <w:rPr>
          <w:rFonts w:ascii="Times New Roman" w:hAnsi="Times New Roman" w:cs="Times New Roman"/>
          <w:sz w:val="24"/>
          <w:szCs w:val="24"/>
          <w:lang w:val="en-US"/>
        </w:rPr>
      </w:pPr>
      <w:r w:rsidRPr="00931CC7">
        <w:rPr>
          <w:rFonts w:ascii="Times New Roman" w:hAnsi="Times New Roman" w:cs="Times New Roman"/>
          <w:b/>
          <w:sz w:val="24"/>
          <w:szCs w:val="24"/>
          <w:lang w:val="en-US"/>
        </w:rPr>
        <w:t>Fig. 2</w:t>
      </w:r>
      <w:r w:rsidR="00C6289E" w:rsidRPr="00931CC7">
        <w:rPr>
          <w:rFonts w:ascii="Times New Roman" w:hAnsi="Times New Roman" w:cs="Times New Roman"/>
          <w:b/>
          <w:sz w:val="24"/>
          <w:szCs w:val="24"/>
          <w:lang w:val="en-US"/>
        </w:rPr>
        <w:t>. Motility of esophagus</w:t>
      </w:r>
    </w:p>
    <w:p w:rsidR="00C6289E" w:rsidRDefault="00881562" w:rsidP="00881562">
      <w:pPr>
        <w:spacing w:line="240" w:lineRule="auto"/>
        <w:jc w:val="center"/>
        <w:rPr>
          <w:rFonts w:ascii="Times New Roman" w:hAnsi="Times New Roman" w:cs="Times New Roman"/>
          <w:sz w:val="24"/>
          <w:szCs w:val="24"/>
          <w:lang w:val="en-US"/>
        </w:rPr>
      </w:pPr>
      <w:r w:rsidRPr="00881562">
        <w:rPr>
          <w:rFonts w:ascii="Times New Roman" w:hAnsi="Times New Roman" w:cs="Times New Roman"/>
          <w:sz w:val="24"/>
          <w:szCs w:val="24"/>
          <w:lang w:val="en-US"/>
        </w:rPr>
        <w:t xml:space="preserve">(From Despopoulos, </w:t>
      </w:r>
      <w:r>
        <w:rPr>
          <w:rFonts w:ascii="Times New Roman" w:hAnsi="Times New Roman" w:cs="Times New Roman"/>
          <w:sz w:val="24"/>
          <w:szCs w:val="24"/>
          <w:lang w:val="en-US"/>
        </w:rPr>
        <w:t>Color Atlas of Physiology, 2003)</w:t>
      </w:r>
    </w:p>
    <w:p w:rsidR="00AC3476" w:rsidRDefault="00AC3476" w:rsidP="00881562">
      <w:pPr>
        <w:autoSpaceDE w:val="0"/>
        <w:autoSpaceDN w:val="0"/>
        <w:adjustRightInd w:val="0"/>
        <w:spacing w:after="0"/>
        <w:ind w:firstLine="708"/>
        <w:jc w:val="both"/>
        <w:rPr>
          <w:rFonts w:ascii="Times New Roman" w:hAnsi="Times New Roman" w:cs="Times New Roman"/>
          <w:sz w:val="24"/>
          <w:szCs w:val="24"/>
          <w:lang w:val="en-US"/>
        </w:rPr>
      </w:pPr>
    </w:p>
    <w:p w:rsidR="00C80B1C" w:rsidRPr="00931CC7" w:rsidRDefault="00C11307" w:rsidP="00881562">
      <w:pPr>
        <w:autoSpaceDE w:val="0"/>
        <w:autoSpaceDN w:val="0"/>
        <w:adjustRightInd w:val="0"/>
        <w:spacing w:after="0"/>
        <w:ind w:firstLine="708"/>
        <w:jc w:val="both"/>
        <w:rPr>
          <w:rFonts w:ascii="Times New Roman" w:hAnsi="Times New Roman" w:cs="Times New Roman"/>
          <w:sz w:val="24"/>
          <w:szCs w:val="24"/>
          <w:lang w:val="en-US"/>
        </w:rPr>
      </w:pPr>
      <w:r w:rsidRPr="00931CC7">
        <w:rPr>
          <w:rFonts w:ascii="Times New Roman" w:hAnsi="Times New Roman" w:cs="Times New Roman"/>
          <w:sz w:val="24"/>
          <w:szCs w:val="24"/>
          <w:lang w:val="en-US"/>
        </w:rPr>
        <w:t>Esophageal motility, for example, the progression</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of the peristaltic wave, is usually</w:t>
      </w:r>
      <w:r w:rsidR="00C80B1C"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 xml:space="preserve">tested by </w:t>
      </w:r>
      <w:r w:rsidRPr="00931CC7">
        <w:rPr>
          <w:rFonts w:ascii="Times New Roman" w:hAnsi="Times New Roman" w:cs="Times New Roman"/>
          <w:bCs/>
          <w:sz w:val="24"/>
          <w:szCs w:val="24"/>
          <w:lang w:val="en-US"/>
        </w:rPr>
        <w:t xml:space="preserve">pressure measurements </w:t>
      </w:r>
      <w:r w:rsidRPr="00931CC7">
        <w:rPr>
          <w:rFonts w:ascii="Times New Roman" w:hAnsi="Times New Roman" w:cs="Times New Roman"/>
          <w:sz w:val="24"/>
          <w:szCs w:val="24"/>
          <w:lang w:val="en-US"/>
        </w:rPr>
        <w:t>in the various</w:t>
      </w:r>
      <w:r w:rsidR="004514B8" w:rsidRPr="00931CC7">
        <w:rPr>
          <w:rFonts w:ascii="Times New Roman" w:hAnsi="Times New Roman" w:cs="Times New Roman"/>
          <w:sz w:val="24"/>
          <w:szCs w:val="24"/>
          <w:lang w:val="en-US"/>
        </w:rPr>
        <w:t xml:space="preserve"> </w:t>
      </w:r>
      <w:r w:rsidR="00881562">
        <w:rPr>
          <w:rFonts w:ascii="Times New Roman" w:hAnsi="Times New Roman" w:cs="Times New Roman"/>
          <w:sz w:val="24"/>
          <w:szCs w:val="24"/>
          <w:lang w:val="en-US"/>
        </w:rPr>
        <w:t>segments of the esophagus</w:t>
      </w:r>
      <w:r w:rsidRPr="00931CC7">
        <w:rPr>
          <w:rFonts w:ascii="Times New Roman" w:hAnsi="Times New Roman" w:cs="Times New Roman"/>
          <w:sz w:val="24"/>
          <w:szCs w:val="24"/>
          <w:lang w:val="en-US"/>
        </w:rPr>
        <w:t>.</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The resting pressure within the lower esophageal</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sphincter is ca. 20–25 mmHg. During</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receptive relaxation the pressure falls to the</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few mmHg that prevail in the proximal</w:t>
      </w:r>
      <w:r w:rsidR="004514B8" w:rsidRPr="00931CC7">
        <w:rPr>
          <w:rFonts w:ascii="Times New Roman" w:hAnsi="Times New Roman" w:cs="Times New Roman"/>
          <w:sz w:val="24"/>
          <w:szCs w:val="24"/>
          <w:lang w:val="en-US"/>
        </w:rPr>
        <w:t xml:space="preserve"> </w:t>
      </w:r>
      <w:r w:rsidR="00881562">
        <w:rPr>
          <w:rFonts w:ascii="Times New Roman" w:hAnsi="Times New Roman" w:cs="Times New Roman"/>
          <w:sz w:val="24"/>
          <w:szCs w:val="24"/>
          <w:lang w:val="en-US"/>
        </w:rPr>
        <w:t>stomach</w:t>
      </w:r>
      <w:r w:rsidRPr="00931CC7">
        <w:rPr>
          <w:rFonts w:ascii="Times New Roman" w:hAnsi="Times New Roman" w:cs="Times New Roman"/>
          <w:sz w:val="24"/>
          <w:szCs w:val="24"/>
          <w:lang w:val="en-US"/>
        </w:rPr>
        <w:t>, indicating opening of the</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sphincter.</w:t>
      </w:r>
      <w:r w:rsidR="004514B8" w:rsidRPr="00931CC7">
        <w:rPr>
          <w:rFonts w:ascii="Times New Roman" w:hAnsi="Times New Roman" w:cs="Times New Roman"/>
          <w:sz w:val="24"/>
          <w:szCs w:val="24"/>
          <w:lang w:val="en-US"/>
        </w:rPr>
        <w:t xml:space="preserve"> </w:t>
      </w:r>
    </w:p>
    <w:p w:rsidR="00FC5B74" w:rsidRPr="00442A5A" w:rsidRDefault="00C11307" w:rsidP="00881562">
      <w:pPr>
        <w:autoSpaceDE w:val="0"/>
        <w:autoSpaceDN w:val="0"/>
        <w:adjustRightInd w:val="0"/>
        <w:spacing w:after="0"/>
        <w:ind w:firstLine="708"/>
        <w:jc w:val="both"/>
        <w:rPr>
          <w:rFonts w:ascii="Times New Roman" w:hAnsi="Times New Roman" w:cs="Times New Roman"/>
          <w:sz w:val="24"/>
          <w:szCs w:val="24"/>
          <w:lang w:val="en-US"/>
        </w:rPr>
      </w:pPr>
      <w:r w:rsidRPr="00931CC7">
        <w:rPr>
          <w:rFonts w:ascii="Times New Roman" w:hAnsi="Times New Roman" w:cs="Times New Roman"/>
          <w:sz w:val="24"/>
          <w:szCs w:val="24"/>
          <w:lang w:val="en-US"/>
        </w:rPr>
        <w:t xml:space="preserve">The </w:t>
      </w:r>
      <w:r w:rsidRPr="00931CC7">
        <w:rPr>
          <w:rFonts w:ascii="Times New Roman" w:hAnsi="Times New Roman" w:cs="Times New Roman"/>
          <w:bCs/>
          <w:sz w:val="24"/>
          <w:szCs w:val="24"/>
          <w:lang w:val="en-US"/>
        </w:rPr>
        <w:t xml:space="preserve">lower esophageal sphincter </w:t>
      </w:r>
      <w:r w:rsidRPr="00931CC7">
        <w:rPr>
          <w:rFonts w:ascii="Times New Roman" w:hAnsi="Times New Roman" w:cs="Times New Roman"/>
          <w:sz w:val="24"/>
          <w:szCs w:val="24"/>
          <w:lang w:val="en-US"/>
        </w:rPr>
        <w:t>is usually</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closed, just like its upper counterpart. This</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bCs/>
          <w:sz w:val="24"/>
          <w:szCs w:val="24"/>
          <w:lang w:val="en-US"/>
        </w:rPr>
        <w:t xml:space="preserve">barrier against reflux </w:t>
      </w:r>
      <w:r w:rsidRPr="00931CC7">
        <w:rPr>
          <w:rFonts w:ascii="Times New Roman" w:hAnsi="Times New Roman" w:cs="Times New Roman"/>
          <w:sz w:val="24"/>
          <w:szCs w:val="24"/>
          <w:lang w:val="en-US"/>
        </w:rPr>
        <w:t>of the harmful gastric</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juice (pepsin and HCl) is strengthened when</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the sphincter pressure is raised (</w:t>
      </w:r>
      <w:r w:rsidR="00931CC7">
        <w:rPr>
          <w:rFonts w:ascii="Times New Roman" w:hAnsi="Times New Roman" w:cs="Times New Roman"/>
          <w:sz w:val="24"/>
          <w:szCs w:val="24"/>
          <w:lang w:val="en-US"/>
        </w:rPr>
        <w:t>Fig.</w:t>
      </w:r>
      <w:r w:rsidR="00442A5A">
        <w:rPr>
          <w:rFonts w:ascii="Times New Roman" w:hAnsi="Times New Roman" w:cs="Times New Roman"/>
          <w:sz w:val="24"/>
          <w:szCs w:val="24"/>
          <w:lang w:val="en-US"/>
        </w:rPr>
        <w:t>3</w:t>
      </w:r>
      <w:r w:rsidR="00931CC7">
        <w:rPr>
          <w:rFonts w:ascii="Times New Roman" w:hAnsi="Times New Roman" w:cs="Times New Roman"/>
          <w:sz w:val="24"/>
          <w:szCs w:val="24"/>
          <w:lang w:val="en-US"/>
        </w:rPr>
        <w:t>)</w:t>
      </w:r>
      <w:r w:rsidRPr="00931CC7">
        <w:rPr>
          <w:rFonts w:ascii="Times New Roman" w:hAnsi="Times New Roman" w:cs="Times New Roman"/>
          <w:sz w:val="24"/>
          <w:szCs w:val="24"/>
          <w:lang w:val="en-US"/>
        </w:rPr>
        <w:t>, for example,</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 xml:space="preserve">by the action of </w:t>
      </w:r>
      <w:r w:rsidRPr="00442A5A">
        <w:rPr>
          <w:rFonts w:ascii="Times New Roman" w:hAnsi="Times New Roman" w:cs="Times New Roman"/>
          <w:iCs/>
          <w:sz w:val="24"/>
          <w:szCs w:val="24"/>
          <w:lang w:val="en-US"/>
        </w:rPr>
        <w:t xml:space="preserve">acetylcholine </w:t>
      </w:r>
      <w:r w:rsidRPr="00442A5A">
        <w:rPr>
          <w:rFonts w:ascii="Times New Roman" w:hAnsi="Times New Roman" w:cs="Times New Roman"/>
          <w:sz w:val="24"/>
          <w:szCs w:val="24"/>
          <w:lang w:val="en-US"/>
        </w:rPr>
        <w:t>liberated</w:t>
      </w:r>
      <w:r w:rsidR="004514B8" w:rsidRPr="00442A5A">
        <w:rPr>
          <w:rFonts w:ascii="Times New Roman" w:hAnsi="Times New Roman" w:cs="Times New Roman"/>
          <w:sz w:val="24"/>
          <w:szCs w:val="24"/>
          <w:lang w:val="en-US"/>
        </w:rPr>
        <w:t xml:space="preserve"> </w:t>
      </w:r>
      <w:r w:rsidRPr="00442A5A">
        <w:rPr>
          <w:rFonts w:ascii="Times New Roman" w:hAnsi="Times New Roman" w:cs="Times New Roman"/>
          <w:sz w:val="24"/>
          <w:szCs w:val="24"/>
          <w:lang w:val="en-US"/>
        </w:rPr>
        <w:t>from the ganglion cells of the myenteric</w:t>
      </w:r>
      <w:r w:rsidR="004514B8" w:rsidRPr="00442A5A">
        <w:rPr>
          <w:rFonts w:ascii="Times New Roman" w:hAnsi="Times New Roman" w:cs="Times New Roman"/>
          <w:sz w:val="24"/>
          <w:szCs w:val="24"/>
          <w:lang w:val="en-US"/>
        </w:rPr>
        <w:t xml:space="preserve"> </w:t>
      </w:r>
      <w:r w:rsidRPr="00442A5A">
        <w:rPr>
          <w:rFonts w:ascii="Times New Roman" w:hAnsi="Times New Roman" w:cs="Times New Roman"/>
          <w:sz w:val="24"/>
          <w:szCs w:val="24"/>
          <w:lang w:val="en-US"/>
        </w:rPr>
        <w:t xml:space="preserve">plexus, or by adrenergic agonists, by </w:t>
      </w:r>
      <w:r w:rsidRPr="00442A5A">
        <w:rPr>
          <w:rFonts w:ascii="Times New Roman" w:hAnsi="Times New Roman" w:cs="Times New Roman"/>
          <w:iCs/>
          <w:sz w:val="24"/>
          <w:szCs w:val="24"/>
          <w:lang w:val="en-US"/>
        </w:rPr>
        <w:t>hormones</w:t>
      </w:r>
      <w:r w:rsidRPr="00931CC7">
        <w:rPr>
          <w:rFonts w:ascii="Times New Roman" w:hAnsi="Times New Roman" w:cs="Times New Roman"/>
          <w:sz w:val="24"/>
          <w:szCs w:val="24"/>
          <w:lang w:val="en-US"/>
        </w:rPr>
        <w:t>,</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such as gastrin (reflux protection during</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digestive gastric motility), motilin (reflux</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protection during interdigestive motility),</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 xml:space="preserve">somatostatin, and substance P, by </w:t>
      </w:r>
      <w:r w:rsidRPr="00442A5A">
        <w:rPr>
          <w:rFonts w:ascii="Times New Roman" w:hAnsi="Times New Roman" w:cs="Times New Roman"/>
          <w:iCs/>
          <w:sz w:val="24"/>
          <w:szCs w:val="24"/>
          <w:lang w:val="en-US"/>
        </w:rPr>
        <w:t>paracrine</w:t>
      </w:r>
      <w:r w:rsidR="004514B8" w:rsidRPr="00442A5A">
        <w:rPr>
          <w:rFonts w:ascii="Times New Roman" w:hAnsi="Times New Roman" w:cs="Times New Roman"/>
          <w:sz w:val="24"/>
          <w:szCs w:val="24"/>
          <w:lang w:val="en-US"/>
        </w:rPr>
        <w:t xml:space="preserve"> </w:t>
      </w:r>
      <w:r w:rsidRPr="00442A5A">
        <w:rPr>
          <w:rFonts w:ascii="Times New Roman" w:hAnsi="Times New Roman" w:cs="Times New Roman"/>
          <w:iCs/>
          <w:sz w:val="24"/>
          <w:szCs w:val="24"/>
          <w:lang w:val="en-US"/>
        </w:rPr>
        <w:t>action</w:t>
      </w:r>
      <w:r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(histamine, PGF</w:t>
      </w:r>
      <w:r w:rsidR="004514B8" w:rsidRPr="00442A5A">
        <w:rPr>
          <w:rFonts w:ascii="Times New Roman" w:hAnsi="Times New Roman" w:cs="Times New Roman"/>
          <w:sz w:val="24"/>
          <w:szCs w:val="24"/>
          <w:vertAlign w:val="subscript"/>
          <w:lang w:val="en-US"/>
        </w:rPr>
        <w:t>2</w:t>
      </w:r>
      <w:r w:rsidR="004514B8" w:rsidRPr="00931CC7">
        <w:rPr>
          <w:rFonts w:ascii="Times New Roman" w:hAnsi="Times New Roman" w:cs="Times New Roman"/>
          <w:sz w:val="24"/>
          <w:szCs w:val="24"/>
          <w:lang w:val="en-US"/>
        </w:rPr>
        <w:t>α</w:t>
      </w:r>
      <w:r w:rsidRPr="00931CC7">
        <w:rPr>
          <w:rFonts w:ascii="Times New Roman" w:hAnsi="Times New Roman" w:cs="Times New Roman"/>
          <w:sz w:val="24"/>
          <w:szCs w:val="24"/>
          <w:lang w:val="en-US"/>
        </w:rPr>
        <w:t>), by protein-rich</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 xml:space="preserve">food, or by </w:t>
      </w:r>
      <w:r w:rsidRPr="00442A5A">
        <w:rPr>
          <w:rFonts w:ascii="Times New Roman" w:hAnsi="Times New Roman" w:cs="Times New Roman"/>
          <w:iCs/>
          <w:sz w:val="24"/>
          <w:szCs w:val="24"/>
          <w:lang w:val="en-US"/>
        </w:rPr>
        <w:t>high intra-abdominal pressure</w:t>
      </w:r>
      <w:r w:rsidR="00FC5B74" w:rsidRPr="00442A5A">
        <w:rPr>
          <w:rFonts w:ascii="Times New Roman" w:hAnsi="Times New Roman" w:cs="Times New Roman"/>
          <w:sz w:val="24"/>
          <w:szCs w:val="24"/>
          <w:lang w:val="en-US"/>
        </w:rPr>
        <w:t xml:space="preserve"> </w:t>
      </w:r>
      <w:r w:rsidRPr="00442A5A">
        <w:rPr>
          <w:rFonts w:ascii="Times New Roman" w:hAnsi="Times New Roman" w:cs="Times New Roman"/>
          <w:sz w:val="24"/>
          <w:szCs w:val="24"/>
          <w:lang w:val="en-US"/>
        </w:rPr>
        <w:t>(contraction of abdominal muscles, obesity,</w:t>
      </w:r>
      <w:r w:rsidR="004514B8" w:rsidRPr="00442A5A">
        <w:rPr>
          <w:rFonts w:ascii="Times New Roman" w:hAnsi="Times New Roman" w:cs="Times New Roman"/>
          <w:sz w:val="24"/>
          <w:szCs w:val="24"/>
          <w:lang w:val="en-US"/>
        </w:rPr>
        <w:t xml:space="preserve"> </w:t>
      </w:r>
      <w:r w:rsidRPr="00442A5A">
        <w:rPr>
          <w:rFonts w:ascii="Times New Roman" w:hAnsi="Times New Roman" w:cs="Times New Roman"/>
          <w:sz w:val="24"/>
          <w:szCs w:val="24"/>
          <w:lang w:val="en-US"/>
        </w:rPr>
        <w:t xml:space="preserve">ascites). </w:t>
      </w:r>
    </w:p>
    <w:p w:rsidR="00FC5B74" w:rsidRPr="00FC5B74" w:rsidRDefault="00FC5B74" w:rsidP="00FC5B74">
      <w:pPr>
        <w:autoSpaceDE w:val="0"/>
        <w:autoSpaceDN w:val="0"/>
        <w:adjustRightInd w:val="0"/>
        <w:spacing w:after="0" w:line="240" w:lineRule="auto"/>
        <w:ind w:firstLine="708"/>
        <w:jc w:val="both"/>
        <w:rPr>
          <w:rFonts w:ascii="Times New Roman" w:hAnsi="Times New Roman" w:cs="Times New Roman"/>
          <w:sz w:val="24"/>
          <w:szCs w:val="24"/>
          <w:lang w:val="en-US"/>
        </w:rPr>
      </w:pPr>
    </w:p>
    <w:p w:rsidR="00FC5B74" w:rsidRDefault="00C513BF" w:rsidP="00931CC7">
      <w:pPr>
        <w:autoSpaceDE w:val="0"/>
        <w:autoSpaceDN w:val="0"/>
        <w:adjustRightInd w:val="0"/>
        <w:spacing w:after="0" w:line="240" w:lineRule="auto"/>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426075" cy="4362450"/>
            <wp:effectExtent l="19050" t="19050" r="22225" b="19050"/>
            <wp:docPr id="14" name="Picture 2" descr="D:\desene GI\prssure, volume and pH clearance of distal esopha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ene GI\prssure, volume and pH clearance of distal esophagus.jpg"/>
                    <pic:cNvPicPr>
                      <a:picLocks noChangeAspect="1" noChangeArrowheads="1"/>
                    </pic:cNvPicPr>
                  </pic:nvPicPr>
                  <pic:blipFill>
                    <a:blip r:embed="rId11"/>
                    <a:srcRect/>
                    <a:stretch>
                      <a:fillRect/>
                    </a:stretch>
                  </pic:blipFill>
                  <pic:spPr bwMode="auto">
                    <a:xfrm>
                      <a:off x="0" y="0"/>
                      <a:ext cx="5426075" cy="4362450"/>
                    </a:xfrm>
                    <a:prstGeom prst="rect">
                      <a:avLst/>
                    </a:prstGeom>
                    <a:noFill/>
                    <a:ln w="9525">
                      <a:solidFill>
                        <a:schemeClr val="tx1"/>
                      </a:solidFill>
                      <a:miter lim="800000"/>
                      <a:headEnd/>
                      <a:tailEnd/>
                    </a:ln>
                  </pic:spPr>
                </pic:pic>
              </a:graphicData>
            </a:graphic>
          </wp:inline>
        </w:drawing>
      </w:r>
    </w:p>
    <w:p w:rsidR="00881562" w:rsidRPr="00881562" w:rsidRDefault="007E6605" w:rsidP="00FC5B74">
      <w:pPr>
        <w:autoSpaceDE w:val="0"/>
        <w:autoSpaceDN w:val="0"/>
        <w:adjustRightInd w:val="0"/>
        <w:spacing w:after="0" w:line="240" w:lineRule="auto"/>
        <w:ind w:firstLine="708"/>
        <w:jc w:val="center"/>
        <w:rPr>
          <w:rFonts w:ascii="Times New Roman" w:hAnsi="Times New Roman" w:cs="Times New Roman"/>
          <w:b/>
          <w:sz w:val="24"/>
          <w:szCs w:val="24"/>
          <w:lang w:val="en-US"/>
        </w:rPr>
      </w:pPr>
      <w:r w:rsidRPr="00881562">
        <w:rPr>
          <w:rFonts w:ascii="Times New Roman" w:hAnsi="Times New Roman" w:cs="Times New Roman"/>
          <w:b/>
          <w:sz w:val="24"/>
          <w:szCs w:val="24"/>
          <w:lang w:val="en-US"/>
        </w:rPr>
        <w:t>Figure</w:t>
      </w:r>
      <w:r w:rsidR="00881562" w:rsidRPr="00881562">
        <w:rPr>
          <w:rFonts w:ascii="Times New Roman" w:hAnsi="Times New Roman" w:cs="Times New Roman"/>
          <w:b/>
          <w:sz w:val="24"/>
          <w:szCs w:val="24"/>
          <w:lang w:val="en-US"/>
        </w:rPr>
        <w:t xml:space="preserve"> 3.</w:t>
      </w:r>
      <w:r w:rsidR="00FC5B74" w:rsidRPr="00881562">
        <w:rPr>
          <w:rFonts w:ascii="Times New Roman" w:hAnsi="Times New Roman" w:cs="Times New Roman"/>
          <w:b/>
          <w:sz w:val="24"/>
          <w:szCs w:val="24"/>
          <w:lang w:val="en-US"/>
        </w:rPr>
        <w:t xml:space="preserve"> Pressure, volume, and pH clearance of distal esophagus </w:t>
      </w:r>
    </w:p>
    <w:p w:rsidR="00FC5B74" w:rsidRPr="00881562" w:rsidRDefault="00881562" w:rsidP="00881562">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881562">
        <w:rPr>
          <w:rFonts w:ascii="Times New Roman" w:eastAsia="Sabon-Roman" w:hAnsi="Times New Roman" w:cs="Times New Roman"/>
          <w:bCs/>
          <w:sz w:val="24"/>
          <w:szCs w:val="24"/>
          <w:lang w:val="en-US"/>
        </w:rPr>
        <w:t>(From S. Silbernagl and F. Lang; Color Atlas of Pathophysiology)</w:t>
      </w:r>
    </w:p>
    <w:p w:rsidR="00FC5B74" w:rsidRDefault="00FC5B74" w:rsidP="00FC5B74">
      <w:pPr>
        <w:autoSpaceDE w:val="0"/>
        <w:autoSpaceDN w:val="0"/>
        <w:adjustRightInd w:val="0"/>
        <w:spacing w:after="0" w:line="240" w:lineRule="auto"/>
        <w:jc w:val="both"/>
        <w:rPr>
          <w:rFonts w:ascii="Times New Roman" w:hAnsi="Times New Roman" w:cs="Times New Roman"/>
          <w:sz w:val="24"/>
          <w:szCs w:val="24"/>
          <w:lang w:val="en-US"/>
        </w:rPr>
      </w:pPr>
    </w:p>
    <w:p w:rsidR="004514B8" w:rsidRPr="00491EC4" w:rsidRDefault="00C11307" w:rsidP="00AC3476">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This pressure would tear open the</w:t>
      </w:r>
      <w:r w:rsidR="004514B8">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sphincter but for the fact that part of the 3–</w:t>
      </w:r>
      <w:r w:rsidR="004514B8">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 xml:space="preserve">4 cm long lower esophageal </w:t>
      </w:r>
      <w:r w:rsidRPr="00931CC7">
        <w:rPr>
          <w:rFonts w:ascii="Times New Roman" w:hAnsi="Times New Roman" w:cs="Times New Roman"/>
          <w:sz w:val="24"/>
          <w:szCs w:val="24"/>
          <w:lang w:val="en-US"/>
        </w:rPr>
        <w:t>sphincter lies</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within the abdominal space. As a consequence,</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the sphincter pressure is increased</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(from outside) in proportion to the increase</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in intra-abdominal pressure. Furthermore,</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parts of the diaphragm surround the lower</w:t>
      </w:r>
      <w:r w:rsidR="004514B8"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esophageal sphincter (left and right crux) in</w:t>
      </w:r>
      <w:r w:rsidR="004514B8" w:rsidRPr="00931CC7">
        <w:rPr>
          <w:rFonts w:ascii="Times New Roman" w:hAnsi="Times New Roman" w:cs="Times New Roman"/>
          <w:sz w:val="24"/>
          <w:szCs w:val="24"/>
          <w:lang w:val="en-US"/>
        </w:rPr>
        <w:t xml:space="preserve"> a scissor-like manner, so that the sphincter is automatically clamped when the diaphragm contracts. An intact phrenico-esophageal</w:t>
      </w:r>
      <w:r w:rsidR="00A64D89" w:rsidRPr="00931CC7">
        <w:rPr>
          <w:rFonts w:ascii="Times New Roman" w:hAnsi="Times New Roman" w:cs="Times New Roman"/>
          <w:sz w:val="24"/>
          <w:szCs w:val="24"/>
          <w:lang w:val="en-US"/>
        </w:rPr>
        <w:t xml:space="preserve"> </w:t>
      </w:r>
      <w:r w:rsidR="004514B8" w:rsidRPr="00931CC7">
        <w:rPr>
          <w:rFonts w:ascii="Times New Roman" w:hAnsi="Times New Roman" w:cs="Times New Roman"/>
          <w:sz w:val="24"/>
          <w:szCs w:val="24"/>
          <w:lang w:val="en-US"/>
        </w:rPr>
        <w:t>ligament</w:t>
      </w:r>
      <w:r w:rsidR="00A64D89" w:rsidRPr="00931CC7">
        <w:rPr>
          <w:rFonts w:ascii="Times New Roman" w:hAnsi="Times New Roman" w:cs="Times New Roman"/>
          <w:sz w:val="24"/>
          <w:szCs w:val="24"/>
          <w:lang w:val="en-US"/>
        </w:rPr>
        <w:t xml:space="preserve"> </w:t>
      </w:r>
      <w:r w:rsidR="004514B8" w:rsidRPr="00931CC7">
        <w:rPr>
          <w:rFonts w:ascii="Times New Roman" w:hAnsi="Times New Roman" w:cs="Times New Roman"/>
          <w:sz w:val="24"/>
          <w:szCs w:val="24"/>
          <w:lang w:val="en-US"/>
        </w:rPr>
        <w:t xml:space="preserve">and a relatively acute angle of His between the end of the esophagus and the stomach are also important in </w:t>
      </w:r>
      <w:r w:rsidR="004514B8" w:rsidRPr="00442A5A">
        <w:rPr>
          <w:rFonts w:ascii="Times New Roman" w:hAnsi="Times New Roman" w:cs="Times New Roman"/>
          <w:sz w:val="24"/>
          <w:szCs w:val="24"/>
          <w:lang w:val="en-US"/>
        </w:rPr>
        <w:t xml:space="preserve">providing </w:t>
      </w:r>
      <w:r w:rsidR="004514B8" w:rsidRPr="00442A5A">
        <w:rPr>
          <w:rFonts w:ascii="Times New Roman" w:hAnsi="Times New Roman" w:cs="Times New Roman"/>
          <w:iCs/>
          <w:sz w:val="24"/>
          <w:szCs w:val="24"/>
          <w:lang w:val="en-US"/>
        </w:rPr>
        <w:t>reflux protection during swallowing</w:t>
      </w:r>
      <w:r w:rsidR="004514B8" w:rsidRPr="00442A5A">
        <w:rPr>
          <w:rFonts w:ascii="Times New Roman" w:hAnsi="Times New Roman" w:cs="Times New Roman"/>
          <w:sz w:val="24"/>
          <w:szCs w:val="24"/>
          <w:lang w:val="en-US"/>
        </w:rPr>
        <w:t xml:space="preserve">. Factors that lower sphincter pressure will </w:t>
      </w:r>
      <w:r w:rsidR="004514B8" w:rsidRPr="00442A5A">
        <w:rPr>
          <w:rFonts w:ascii="Times New Roman" w:hAnsi="Times New Roman" w:cs="Times New Roman"/>
          <w:bCs/>
          <w:sz w:val="24"/>
          <w:szCs w:val="24"/>
          <w:lang w:val="en-US"/>
        </w:rPr>
        <w:t>promote reflux</w:t>
      </w:r>
      <w:r w:rsidR="004514B8" w:rsidRPr="00442A5A">
        <w:rPr>
          <w:rFonts w:ascii="Times New Roman" w:hAnsi="Times New Roman" w:cs="Times New Roman"/>
          <w:sz w:val="24"/>
          <w:szCs w:val="24"/>
          <w:lang w:val="en-US"/>
        </w:rPr>
        <w:t xml:space="preserve">. Among these are vasoactive intestinal polypeptide (VIP) and ATP, the transmitters of the inhibitory </w:t>
      </w:r>
      <w:r w:rsidR="004514B8" w:rsidRPr="00442A5A">
        <w:rPr>
          <w:rFonts w:ascii="Times New Roman" w:hAnsi="Times New Roman" w:cs="Times New Roman"/>
          <w:iCs/>
          <w:sz w:val="24"/>
          <w:szCs w:val="24"/>
          <w:lang w:val="en-US"/>
        </w:rPr>
        <w:t>NCNA neurones</w:t>
      </w:r>
      <w:r w:rsidR="004514B8" w:rsidRPr="00442A5A">
        <w:rPr>
          <w:rFonts w:ascii="Times New Roman" w:hAnsi="Times New Roman" w:cs="Times New Roman"/>
          <w:sz w:val="24"/>
          <w:szCs w:val="24"/>
          <w:lang w:val="en-US"/>
        </w:rPr>
        <w:t xml:space="preserve"> as well as dopamine and </w:t>
      </w:r>
      <w:r w:rsidR="004514B8" w:rsidRPr="00442A5A">
        <w:rPr>
          <w:rFonts w:ascii="Times New Roman" w:hAnsi="Times New Roman" w:cs="Times New Roman"/>
          <w:sz w:val="24"/>
          <w:szCs w:val="24"/>
        </w:rPr>
        <w:t>β</w:t>
      </w:r>
      <w:r w:rsidR="004514B8" w:rsidRPr="00442A5A">
        <w:rPr>
          <w:rFonts w:ascii="Times New Roman" w:hAnsi="Times New Roman" w:cs="Times New Roman"/>
          <w:sz w:val="24"/>
          <w:szCs w:val="24"/>
          <w:lang w:val="en-US"/>
        </w:rPr>
        <w:t xml:space="preserve">-adrenergic agonists, </w:t>
      </w:r>
      <w:r w:rsidR="004514B8" w:rsidRPr="00442A5A">
        <w:rPr>
          <w:rFonts w:ascii="Times New Roman" w:hAnsi="Times New Roman" w:cs="Times New Roman"/>
          <w:iCs/>
          <w:sz w:val="24"/>
          <w:szCs w:val="24"/>
          <w:lang w:val="en-US"/>
        </w:rPr>
        <w:t xml:space="preserve">hormones </w:t>
      </w:r>
      <w:r w:rsidR="004514B8" w:rsidRPr="00442A5A">
        <w:rPr>
          <w:rFonts w:ascii="Times New Roman" w:hAnsi="Times New Roman" w:cs="Times New Roman"/>
          <w:sz w:val="24"/>
          <w:szCs w:val="24"/>
          <w:lang w:val="en-US"/>
        </w:rPr>
        <w:t>such as secretin,</w:t>
      </w:r>
      <w:r w:rsidR="004514B8" w:rsidRPr="00931CC7">
        <w:rPr>
          <w:rFonts w:ascii="Times New Roman" w:hAnsi="Times New Roman" w:cs="Times New Roman"/>
          <w:sz w:val="24"/>
          <w:szCs w:val="24"/>
          <w:lang w:val="en-US"/>
        </w:rPr>
        <w:t xml:space="preserve"> cholecystokinine (CCK), progesterone, and </w:t>
      </w:r>
      <w:r w:rsidR="004514B8" w:rsidRPr="00931CC7">
        <w:rPr>
          <w:rFonts w:ascii="Times New Roman" w:hAnsi="Times New Roman" w:cs="Times New Roman"/>
          <w:bCs/>
          <w:sz w:val="24"/>
          <w:szCs w:val="24"/>
          <w:lang w:val="en-US"/>
        </w:rPr>
        <w:t>g</w:t>
      </w:r>
      <w:r w:rsidR="004514B8" w:rsidRPr="00931CC7">
        <w:rPr>
          <w:rFonts w:ascii="Times New Roman" w:hAnsi="Times New Roman" w:cs="Times New Roman"/>
          <w:sz w:val="24"/>
          <w:szCs w:val="24"/>
          <w:lang w:val="en-US"/>
        </w:rPr>
        <w:t xml:space="preserve">lucose–dependent </w:t>
      </w:r>
      <w:r w:rsidR="004514B8" w:rsidRPr="00931CC7">
        <w:rPr>
          <w:rFonts w:ascii="Times New Roman" w:hAnsi="Times New Roman" w:cs="Times New Roman"/>
          <w:bCs/>
          <w:sz w:val="24"/>
          <w:szCs w:val="24"/>
          <w:lang w:val="en-US"/>
        </w:rPr>
        <w:t>i</w:t>
      </w:r>
      <w:r w:rsidR="004514B8" w:rsidRPr="00931CC7">
        <w:rPr>
          <w:rFonts w:ascii="Times New Roman" w:hAnsi="Times New Roman" w:cs="Times New Roman"/>
          <w:sz w:val="24"/>
          <w:szCs w:val="24"/>
          <w:lang w:val="en-US"/>
        </w:rPr>
        <w:t xml:space="preserve">nsulinotropic </w:t>
      </w:r>
      <w:r w:rsidR="004514B8" w:rsidRPr="00931CC7">
        <w:rPr>
          <w:rFonts w:ascii="Times New Roman" w:hAnsi="Times New Roman" w:cs="Times New Roman"/>
          <w:bCs/>
          <w:sz w:val="24"/>
          <w:szCs w:val="24"/>
          <w:lang w:val="en-US"/>
        </w:rPr>
        <w:t>p</w:t>
      </w:r>
      <w:r w:rsidR="004514B8" w:rsidRPr="00931CC7">
        <w:rPr>
          <w:rFonts w:ascii="Times New Roman" w:hAnsi="Times New Roman" w:cs="Times New Roman"/>
          <w:sz w:val="24"/>
          <w:szCs w:val="24"/>
          <w:lang w:val="en-US"/>
        </w:rPr>
        <w:t xml:space="preserve">eptide (GIP = formerly: gastric inhibitory polypeptide), </w:t>
      </w:r>
      <w:r w:rsidR="004514B8" w:rsidRPr="00442A5A">
        <w:rPr>
          <w:rFonts w:ascii="Times New Roman" w:hAnsi="Times New Roman" w:cs="Times New Roman"/>
          <w:iCs/>
          <w:sz w:val="24"/>
          <w:szCs w:val="24"/>
          <w:lang w:val="en-US"/>
        </w:rPr>
        <w:t>paracrine</w:t>
      </w:r>
      <w:r w:rsidR="004514B8" w:rsidRPr="00442A5A">
        <w:rPr>
          <w:rFonts w:ascii="Times New Roman" w:hAnsi="Times New Roman" w:cs="Times New Roman"/>
          <w:sz w:val="24"/>
          <w:szCs w:val="24"/>
          <w:lang w:val="en-US"/>
        </w:rPr>
        <w:t xml:space="preserve"> </w:t>
      </w:r>
      <w:r w:rsidR="004514B8" w:rsidRPr="00442A5A">
        <w:rPr>
          <w:rFonts w:ascii="Times New Roman" w:hAnsi="Times New Roman" w:cs="Times New Roman"/>
          <w:iCs/>
          <w:sz w:val="24"/>
          <w:szCs w:val="24"/>
          <w:lang w:val="en-US"/>
        </w:rPr>
        <w:t>substances</w:t>
      </w:r>
      <w:r w:rsidR="004514B8" w:rsidRPr="00931CC7">
        <w:rPr>
          <w:rFonts w:ascii="Times New Roman" w:hAnsi="Times New Roman" w:cs="Times New Roman"/>
          <w:i/>
          <w:iCs/>
          <w:sz w:val="24"/>
          <w:szCs w:val="24"/>
          <w:lang w:val="en-US"/>
        </w:rPr>
        <w:t xml:space="preserve"> </w:t>
      </w:r>
      <w:r w:rsidR="004514B8" w:rsidRPr="00931CC7">
        <w:rPr>
          <w:rFonts w:ascii="Times New Roman" w:hAnsi="Times New Roman" w:cs="Times New Roman"/>
          <w:sz w:val="24"/>
          <w:szCs w:val="24"/>
          <w:lang w:val="en-US"/>
        </w:rPr>
        <w:t>(NO, PGI</w:t>
      </w:r>
      <w:r w:rsidR="004514B8" w:rsidRPr="00881562">
        <w:rPr>
          <w:rFonts w:ascii="Times New Roman" w:hAnsi="Times New Roman" w:cs="Times New Roman"/>
          <w:sz w:val="24"/>
          <w:szCs w:val="24"/>
          <w:vertAlign w:val="subscript"/>
          <w:lang w:val="en-US"/>
        </w:rPr>
        <w:t>2</w:t>
      </w:r>
      <w:r w:rsidR="004514B8" w:rsidRPr="00931CC7">
        <w:rPr>
          <w:rFonts w:ascii="Times New Roman" w:hAnsi="Times New Roman" w:cs="Times New Roman"/>
          <w:sz w:val="24"/>
          <w:szCs w:val="24"/>
          <w:lang w:val="en-US"/>
        </w:rPr>
        <w:t>, PGE</w:t>
      </w:r>
      <w:r w:rsidR="004514B8" w:rsidRPr="00881562">
        <w:rPr>
          <w:rFonts w:ascii="Times New Roman" w:hAnsi="Times New Roman" w:cs="Times New Roman"/>
          <w:sz w:val="24"/>
          <w:szCs w:val="24"/>
          <w:vertAlign w:val="subscript"/>
          <w:lang w:val="en-US"/>
        </w:rPr>
        <w:t>2</w:t>
      </w:r>
      <w:r w:rsidR="004514B8" w:rsidRPr="00931CC7">
        <w:rPr>
          <w:rFonts w:ascii="Times New Roman" w:hAnsi="Times New Roman" w:cs="Times New Roman"/>
          <w:sz w:val="24"/>
          <w:szCs w:val="24"/>
          <w:lang w:val="en-US"/>
        </w:rPr>
        <w:t xml:space="preserve">), a progesterone effect during pregnancy, food with a high fat content, and many others. </w:t>
      </w:r>
      <w:r w:rsidR="004514B8" w:rsidRPr="00931CC7">
        <w:rPr>
          <w:rFonts w:ascii="Times New Roman" w:hAnsi="Times New Roman" w:cs="Times New Roman"/>
          <w:bCs/>
          <w:sz w:val="24"/>
          <w:szCs w:val="24"/>
          <w:lang w:val="en-US"/>
        </w:rPr>
        <w:t xml:space="preserve">Sporadic reflux </w:t>
      </w:r>
      <w:r w:rsidR="004514B8" w:rsidRPr="00931CC7">
        <w:rPr>
          <w:rFonts w:ascii="Times New Roman" w:hAnsi="Times New Roman" w:cs="Times New Roman"/>
          <w:sz w:val="24"/>
          <w:szCs w:val="24"/>
          <w:lang w:val="en-US"/>
        </w:rPr>
        <w:t xml:space="preserve">of gastric juice is an everyday physiological event, either from unexpected pressure on a full stomach, or during </w:t>
      </w:r>
      <w:r w:rsidR="004514B8" w:rsidRPr="00931CC7">
        <w:rPr>
          <w:rFonts w:ascii="Times New Roman" w:hAnsi="Times New Roman" w:cs="Times New Roman"/>
          <w:bCs/>
          <w:sz w:val="24"/>
          <w:szCs w:val="24"/>
          <w:lang w:val="en-US"/>
        </w:rPr>
        <w:t xml:space="preserve">swallowing </w:t>
      </w:r>
      <w:r w:rsidR="004514B8" w:rsidRPr="00931CC7">
        <w:rPr>
          <w:rFonts w:ascii="Times New Roman" w:hAnsi="Times New Roman" w:cs="Times New Roman"/>
          <w:sz w:val="24"/>
          <w:szCs w:val="24"/>
          <w:lang w:val="en-US"/>
        </w:rPr>
        <w:t xml:space="preserve">(opening of sphincter for a few </w:t>
      </w:r>
      <w:r w:rsidR="00881562">
        <w:rPr>
          <w:rFonts w:ascii="Times New Roman" w:hAnsi="Times New Roman" w:cs="Times New Roman"/>
          <w:sz w:val="24"/>
          <w:szCs w:val="24"/>
          <w:lang w:val="en-US"/>
        </w:rPr>
        <w:t>seconds</w:t>
      </w:r>
      <w:r w:rsidR="004514B8" w:rsidRPr="00931CC7">
        <w:rPr>
          <w:rFonts w:ascii="Times New Roman" w:hAnsi="Times New Roman" w:cs="Times New Roman"/>
          <w:sz w:val="24"/>
          <w:szCs w:val="24"/>
          <w:lang w:val="en-US"/>
        </w:rPr>
        <w:t xml:space="preserve">, or during </w:t>
      </w:r>
      <w:r w:rsidR="004514B8" w:rsidRPr="00931CC7">
        <w:rPr>
          <w:rFonts w:ascii="Times New Roman" w:hAnsi="Times New Roman" w:cs="Times New Roman"/>
          <w:bCs/>
          <w:sz w:val="24"/>
          <w:szCs w:val="24"/>
          <w:lang w:val="en-US"/>
        </w:rPr>
        <w:t>transient</w:t>
      </w:r>
      <w:r w:rsidR="004514B8" w:rsidRPr="00931CC7">
        <w:rPr>
          <w:rFonts w:ascii="Times New Roman" w:hAnsi="Times New Roman" w:cs="Times New Roman"/>
          <w:sz w:val="24"/>
          <w:szCs w:val="24"/>
          <w:lang w:val="en-US"/>
        </w:rPr>
        <w:t xml:space="preserve"> </w:t>
      </w:r>
      <w:r w:rsidR="00881562">
        <w:rPr>
          <w:rFonts w:ascii="Times New Roman" w:hAnsi="Times New Roman" w:cs="Times New Roman"/>
          <w:bCs/>
          <w:sz w:val="24"/>
          <w:szCs w:val="24"/>
          <w:lang w:val="en-US"/>
        </w:rPr>
        <w:t>openings of the sphincter</w:t>
      </w:r>
      <w:r w:rsidR="004514B8" w:rsidRPr="00931CC7">
        <w:rPr>
          <w:rFonts w:ascii="Times New Roman" w:hAnsi="Times New Roman" w:cs="Times New Roman"/>
          <w:sz w:val="24"/>
          <w:szCs w:val="24"/>
          <w:lang w:val="en-US"/>
        </w:rPr>
        <w:t xml:space="preserve"> that last up to half a minute and are triggered by marked dilation of the stomach wall and not by the act of swallowing. These transient sphincter openings are probably part of the expulsion reflex through which swallowed air and CO</w:t>
      </w:r>
      <w:r w:rsidR="004514B8" w:rsidRPr="00881562">
        <w:rPr>
          <w:rFonts w:ascii="Times New Roman" w:hAnsi="Times New Roman" w:cs="Times New Roman"/>
          <w:sz w:val="24"/>
          <w:szCs w:val="24"/>
          <w:vertAlign w:val="subscript"/>
          <w:lang w:val="en-US"/>
        </w:rPr>
        <w:t>2</w:t>
      </w:r>
      <w:r w:rsidR="004514B8" w:rsidRPr="00931CC7">
        <w:rPr>
          <w:rFonts w:ascii="Times New Roman" w:hAnsi="Times New Roman" w:cs="Times New Roman"/>
          <w:sz w:val="24"/>
          <w:szCs w:val="24"/>
          <w:lang w:val="en-US"/>
        </w:rPr>
        <w:t xml:space="preserve"> can be expelled from the stomach. The fact that significant reflux occurs as a consequence can be concluded from the marked drop in</w:t>
      </w:r>
      <w:r w:rsidR="004514B8" w:rsidRPr="00491EC4">
        <w:rPr>
          <w:rFonts w:ascii="Times New Roman" w:hAnsi="Times New Roman" w:cs="Times New Roman"/>
          <w:sz w:val="24"/>
          <w:szCs w:val="24"/>
          <w:lang w:val="en-US"/>
        </w:rPr>
        <w:t xml:space="preserve"> pH in the distal esophagus.</w:t>
      </w:r>
      <w:r w:rsidR="004514B8">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Three mechanisms are responsible for</w:t>
      </w:r>
      <w:r w:rsidR="004514B8">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protecting the esophageal mucosa after reflux</w:t>
      </w:r>
      <w:r w:rsidR="00442A5A">
        <w:rPr>
          <w:rFonts w:ascii="Times New Roman" w:hAnsi="Times New Roman" w:cs="Times New Roman"/>
          <w:sz w:val="24"/>
          <w:szCs w:val="24"/>
          <w:lang w:val="en-US"/>
        </w:rPr>
        <w:t xml:space="preserve"> (Fig.3)</w:t>
      </w:r>
      <w:r w:rsidR="004514B8" w:rsidRPr="00491EC4">
        <w:rPr>
          <w:rFonts w:ascii="Times New Roman" w:hAnsi="Times New Roman" w:cs="Times New Roman"/>
          <w:sz w:val="24"/>
          <w:szCs w:val="24"/>
          <w:lang w:val="en-US"/>
        </w:rPr>
        <w:t>:</w:t>
      </w:r>
    </w:p>
    <w:p w:rsidR="004514B8" w:rsidRPr="00491EC4" w:rsidRDefault="00952028" w:rsidP="00881562">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lastRenderedPageBreak/>
        <w:t>•</w:t>
      </w:r>
      <w:r w:rsidR="004514B8" w:rsidRPr="00931CC7">
        <w:rPr>
          <w:rFonts w:ascii="Times New Roman" w:hAnsi="Times New Roman" w:cs="Times New Roman"/>
          <w:bCs/>
          <w:i/>
          <w:sz w:val="24"/>
          <w:szCs w:val="24"/>
          <w:lang w:val="en-US"/>
        </w:rPr>
        <w:t>Volume clearance</w:t>
      </w:r>
      <w:r w:rsidR="004514B8" w:rsidRPr="00491EC4">
        <w:rPr>
          <w:rFonts w:ascii="Times New Roman" w:hAnsi="Times New Roman" w:cs="Times New Roman"/>
          <w:sz w:val="24"/>
          <w:szCs w:val="24"/>
          <w:lang w:val="en-US"/>
        </w:rPr>
        <w:t>, i.e., the rapid replacement</w:t>
      </w:r>
      <w:r>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of reflux volume into the stomach by</w:t>
      </w:r>
      <w:r>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the esophageal peristalsis reflex. Reflux volume</w:t>
      </w:r>
      <w:r>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of 15 mL, except for a small residual</w:t>
      </w:r>
      <w:r>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amount, normally remains in the esophagus</w:t>
      </w:r>
      <w:r>
        <w:rPr>
          <w:rFonts w:ascii="Times New Roman" w:hAnsi="Times New Roman" w:cs="Times New Roman"/>
          <w:sz w:val="24"/>
          <w:szCs w:val="24"/>
          <w:lang w:val="en-US"/>
        </w:rPr>
        <w:t xml:space="preserve"> </w:t>
      </w:r>
      <w:r w:rsidR="00881562">
        <w:rPr>
          <w:rFonts w:ascii="Times New Roman" w:hAnsi="Times New Roman" w:cs="Times New Roman"/>
          <w:sz w:val="24"/>
          <w:szCs w:val="24"/>
          <w:lang w:val="en-US"/>
        </w:rPr>
        <w:t>for only five to 10 seconds</w:t>
      </w:r>
      <w:r w:rsidR="004514B8" w:rsidRPr="00491EC4">
        <w:rPr>
          <w:rFonts w:ascii="Times New Roman" w:hAnsi="Times New Roman" w:cs="Times New Roman"/>
          <w:sz w:val="24"/>
          <w:szCs w:val="24"/>
          <w:lang w:val="en-US"/>
        </w:rPr>
        <w:t>.</w:t>
      </w:r>
    </w:p>
    <w:p w:rsidR="00C2498E" w:rsidRPr="00491EC4" w:rsidRDefault="00952028" w:rsidP="00881562">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514B8" w:rsidRPr="00931CC7">
        <w:rPr>
          <w:rFonts w:ascii="Times New Roman" w:hAnsi="Times New Roman" w:cs="Times New Roman"/>
          <w:bCs/>
          <w:i/>
          <w:sz w:val="24"/>
          <w:szCs w:val="24"/>
          <w:lang w:val="en-US"/>
        </w:rPr>
        <w:t>pH clearance</w:t>
      </w:r>
      <w:r w:rsidR="004514B8" w:rsidRPr="00491EC4">
        <w:rPr>
          <w:rFonts w:ascii="Times New Roman" w:hAnsi="Times New Roman" w:cs="Times New Roman"/>
          <w:sz w:val="24"/>
          <w:szCs w:val="24"/>
          <w:lang w:val="en-US"/>
        </w:rPr>
        <w:t>. Residual gastric juice, left</w:t>
      </w:r>
      <w:r>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behind by the volume clearance, has an unchanged,</w:t>
      </w:r>
      <w:r w:rsidR="00A64D89">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low pH. It only rises, step by step</w:t>
      </w:r>
      <w:r w:rsidR="00881562">
        <w:rPr>
          <w:rFonts w:ascii="Times New Roman" w:hAnsi="Times New Roman" w:cs="Times New Roman"/>
          <w:sz w:val="24"/>
          <w:szCs w:val="24"/>
          <w:lang w:val="en-US"/>
        </w:rPr>
        <w:t>, with each act of swallowing</w:t>
      </w:r>
      <w:r w:rsidR="004514B8" w:rsidRPr="00491EC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514B8" w:rsidRPr="00491EC4">
        <w:rPr>
          <w:rFonts w:ascii="Times New Roman" w:hAnsi="Times New Roman" w:cs="Times New Roman"/>
          <w:sz w:val="24"/>
          <w:szCs w:val="24"/>
          <w:lang w:val="en-US"/>
        </w:rPr>
        <w:t xml:space="preserve">i.e., the </w:t>
      </w:r>
      <w:r w:rsidR="004514B8" w:rsidRPr="00491EC4">
        <w:rPr>
          <w:rFonts w:ascii="Times New Roman" w:hAnsi="Times New Roman" w:cs="Times New Roman"/>
          <w:i/>
          <w:iCs/>
          <w:sz w:val="24"/>
          <w:szCs w:val="24"/>
          <w:lang w:val="en-US"/>
        </w:rPr>
        <w:t xml:space="preserve">swallowed saliva buffers </w:t>
      </w:r>
      <w:r w:rsidR="004514B8" w:rsidRPr="00491EC4">
        <w:rPr>
          <w:rFonts w:ascii="Times New Roman" w:hAnsi="Times New Roman" w:cs="Times New Roman"/>
          <w:sz w:val="24"/>
          <w:szCs w:val="24"/>
          <w:lang w:val="en-US"/>
        </w:rPr>
        <w:t>the residual</w:t>
      </w:r>
      <w:r w:rsidR="00C2498E" w:rsidRPr="00C2498E">
        <w:rPr>
          <w:rFonts w:ascii="Times New Roman" w:hAnsi="Times New Roman" w:cs="Times New Roman"/>
          <w:sz w:val="24"/>
          <w:szCs w:val="24"/>
          <w:lang w:val="en-US"/>
        </w:rPr>
        <w:t xml:space="preserve"> </w:t>
      </w:r>
      <w:r w:rsidR="00C2498E" w:rsidRPr="00491EC4">
        <w:rPr>
          <w:rFonts w:ascii="Times New Roman" w:hAnsi="Times New Roman" w:cs="Times New Roman"/>
          <w:sz w:val="24"/>
          <w:szCs w:val="24"/>
          <w:lang w:val="en-US"/>
        </w:rPr>
        <w:t>reflux volume. pH clearance is dependent on</w:t>
      </w:r>
      <w:r w:rsidR="00410C10">
        <w:rPr>
          <w:rFonts w:ascii="Times New Roman" w:hAnsi="Times New Roman" w:cs="Times New Roman"/>
          <w:sz w:val="24"/>
          <w:szCs w:val="24"/>
          <w:lang w:val="en-US"/>
        </w:rPr>
        <w:t xml:space="preserve"> </w:t>
      </w:r>
      <w:r w:rsidR="00C2498E" w:rsidRPr="00491EC4">
        <w:rPr>
          <w:rFonts w:ascii="Times New Roman" w:hAnsi="Times New Roman" w:cs="Times New Roman"/>
          <w:sz w:val="24"/>
          <w:szCs w:val="24"/>
          <w:lang w:val="en-US"/>
        </w:rPr>
        <w:t>the amount and buffering capacity of saliva.</w:t>
      </w:r>
    </w:p>
    <w:p w:rsidR="00C2498E" w:rsidRPr="00931CC7" w:rsidRDefault="00410C10" w:rsidP="00881562">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w:t>
      </w:r>
      <w:r w:rsidR="00A64D89">
        <w:rPr>
          <w:rFonts w:ascii="Times New Roman" w:hAnsi="Times New Roman" w:cs="Times New Roman"/>
          <w:sz w:val="24"/>
          <w:szCs w:val="24"/>
          <w:lang w:val="en-US"/>
        </w:rPr>
        <w:t xml:space="preserve"> </w:t>
      </w:r>
      <w:r w:rsidR="00C2498E" w:rsidRPr="00491EC4">
        <w:rPr>
          <w:rFonts w:ascii="Times New Roman" w:hAnsi="Times New Roman" w:cs="Times New Roman"/>
          <w:sz w:val="24"/>
          <w:szCs w:val="24"/>
          <w:lang w:val="en-US"/>
        </w:rPr>
        <w:t xml:space="preserve">The wall of the esophagus contains </w:t>
      </w:r>
      <w:r w:rsidR="00C2498E" w:rsidRPr="00931CC7">
        <w:rPr>
          <w:rFonts w:ascii="Times New Roman" w:hAnsi="Times New Roman" w:cs="Times New Roman"/>
          <w:bCs/>
          <w:sz w:val="24"/>
          <w:szCs w:val="24"/>
          <w:lang w:val="en-US"/>
        </w:rPr>
        <w:t>epithelium</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bCs/>
          <w:sz w:val="24"/>
          <w:szCs w:val="24"/>
          <w:lang w:val="en-US"/>
        </w:rPr>
        <w:t>with barrier properties</w:t>
      </w:r>
      <w:r w:rsidR="00881562">
        <w:rPr>
          <w:rFonts w:ascii="Times New Roman" w:hAnsi="Times New Roman" w:cs="Times New Roman"/>
          <w:sz w:val="24"/>
          <w:szCs w:val="24"/>
          <w:lang w:val="en-US"/>
        </w:rPr>
        <w:t>. Of its 25–30 cell layers</w:t>
      </w:r>
      <w:r w:rsidR="00C2498E" w:rsidRPr="00931CC7">
        <w:rPr>
          <w:rFonts w:ascii="Times New Roman" w:hAnsi="Times New Roman" w:cs="Times New Roman"/>
          <w:sz w:val="24"/>
          <w:szCs w:val="24"/>
          <w:lang w:val="en-US"/>
        </w:rPr>
        <w:t xml:space="preserve"> it is particularly</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the stratum corneum (ca. 10 layers) located</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at the luminal aspect that is especially dense.</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This largely prevents the invasion of the</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harmful components of gastric juice (H</w:t>
      </w:r>
      <w:r w:rsidR="00C2498E" w:rsidRPr="00BD2940">
        <w:rPr>
          <w:rFonts w:ascii="Times New Roman" w:hAnsi="Times New Roman" w:cs="Times New Roman"/>
          <w:sz w:val="24"/>
          <w:szCs w:val="24"/>
          <w:vertAlign w:val="superscript"/>
          <w:lang w:val="en-US"/>
        </w:rPr>
        <w:t>+</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ions, pepsin, and sometimes bile salts). Additionally,</w:t>
      </w:r>
      <w:r w:rsidRPr="00931CC7">
        <w:rPr>
          <w:rFonts w:ascii="Times New Roman" w:hAnsi="Times New Roman" w:cs="Times New Roman"/>
          <w:bCs/>
          <w:sz w:val="24"/>
          <w:szCs w:val="24"/>
          <w:lang w:val="en-US"/>
        </w:rPr>
        <w:t xml:space="preserve"> </w:t>
      </w:r>
      <w:r w:rsidRPr="00931CC7">
        <w:rPr>
          <w:rFonts w:ascii="Times New Roman" w:hAnsi="Times New Roman" w:cs="Times New Roman"/>
          <w:sz w:val="24"/>
          <w:szCs w:val="24"/>
          <w:lang w:val="en-US"/>
        </w:rPr>
        <w:t xml:space="preserve">as in the gastric mucosa </w:t>
      </w:r>
      <w:r w:rsidR="00C2498E" w:rsidRPr="00931CC7">
        <w:rPr>
          <w:rFonts w:ascii="Times New Roman" w:hAnsi="Times New Roman" w:cs="Times New Roman"/>
          <w:sz w:val="24"/>
          <w:szCs w:val="24"/>
          <w:lang w:val="en-US"/>
        </w:rPr>
        <w:t>,</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H</w:t>
      </w:r>
      <w:r w:rsidR="00C2498E" w:rsidRPr="00931CC7">
        <w:rPr>
          <w:rFonts w:ascii="Times New Roman" w:hAnsi="Times New Roman" w:cs="Times New Roman"/>
          <w:sz w:val="24"/>
          <w:szCs w:val="24"/>
          <w:vertAlign w:val="superscript"/>
          <w:lang w:val="en-US"/>
        </w:rPr>
        <w:t>+</w:t>
      </w:r>
      <w:r w:rsidR="00C2498E" w:rsidRPr="00931CC7">
        <w:rPr>
          <w:rFonts w:ascii="Times New Roman" w:hAnsi="Times New Roman" w:cs="Times New Roman"/>
          <w:sz w:val="24"/>
          <w:szCs w:val="24"/>
          <w:lang w:val="en-US"/>
        </w:rPr>
        <w:t xml:space="preserve"> ions that have penetrated into the cells</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are very efficiently removed to the outside</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(Na</w:t>
      </w:r>
      <w:r w:rsidR="00C2498E" w:rsidRPr="00931CC7">
        <w:rPr>
          <w:rFonts w:ascii="Times New Roman" w:hAnsi="Times New Roman" w:cs="Times New Roman"/>
          <w:sz w:val="24"/>
          <w:szCs w:val="24"/>
          <w:vertAlign w:val="superscript"/>
          <w:lang w:val="en-US"/>
        </w:rPr>
        <w:t>+</w:t>
      </w:r>
      <w:r w:rsidR="00C2498E" w:rsidRPr="00931CC7">
        <w:rPr>
          <w:rFonts w:ascii="Times New Roman" w:hAnsi="Times New Roman" w:cs="Times New Roman"/>
          <w:sz w:val="24"/>
          <w:szCs w:val="24"/>
          <w:lang w:val="en-US"/>
        </w:rPr>
        <w:t>/H</w:t>
      </w:r>
      <w:r w:rsidR="00C2498E" w:rsidRPr="00931CC7">
        <w:rPr>
          <w:rFonts w:ascii="Times New Roman" w:hAnsi="Times New Roman" w:cs="Times New Roman"/>
          <w:sz w:val="24"/>
          <w:szCs w:val="24"/>
          <w:vertAlign w:val="superscript"/>
          <w:lang w:val="en-US"/>
        </w:rPr>
        <w:t>+</w:t>
      </w:r>
      <w:r w:rsidR="00C2498E" w:rsidRPr="00931CC7">
        <w:rPr>
          <w:rFonts w:ascii="Times New Roman" w:hAnsi="Times New Roman" w:cs="Times New Roman"/>
          <w:sz w:val="24"/>
          <w:szCs w:val="24"/>
          <w:lang w:val="en-US"/>
        </w:rPr>
        <w:t xml:space="preserve"> exchange carrier), and also a small</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number of HCO</w:t>
      </w:r>
      <w:r w:rsidR="00C2498E" w:rsidRPr="00881562">
        <w:rPr>
          <w:rFonts w:ascii="Times New Roman" w:hAnsi="Times New Roman" w:cs="Times New Roman"/>
          <w:sz w:val="24"/>
          <w:szCs w:val="24"/>
          <w:vertAlign w:val="subscript"/>
          <w:lang w:val="en-US"/>
        </w:rPr>
        <w:t>3</w:t>
      </w:r>
      <w:r w:rsidR="00C2498E" w:rsidRPr="00931CC7">
        <w:rPr>
          <w:rFonts w:ascii="Times New Roman" w:hAnsi="Times New Roman" w:cs="Times New Roman"/>
          <w:sz w:val="24"/>
          <w:szCs w:val="24"/>
          <w:vertAlign w:val="superscript"/>
          <w:lang w:val="en-US"/>
        </w:rPr>
        <w:t xml:space="preserve">– </w:t>
      </w:r>
      <w:r w:rsidR="00C2498E" w:rsidRPr="00931CC7">
        <w:rPr>
          <w:rFonts w:ascii="Times New Roman" w:hAnsi="Times New Roman" w:cs="Times New Roman"/>
          <w:sz w:val="24"/>
          <w:szCs w:val="24"/>
          <w:lang w:val="en-US"/>
        </w:rPr>
        <w:t>ions are secreted.</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 xml:space="preserve">The most important </w:t>
      </w:r>
      <w:r w:rsidR="00C2498E" w:rsidRPr="00931CC7">
        <w:rPr>
          <w:rFonts w:ascii="Times New Roman" w:hAnsi="Times New Roman" w:cs="Times New Roman"/>
          <w:bCs/>
          <w:sz w:val="24"/>
          <w:szCs w:val="24"/>
          <w:lang w:val="en-US"/>
        </w:rPr>
        <w:t>functional disorders</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bCs/>
          <w:sz w:val="24"/>
          <w:szCs w:val="24"/>
          <w:lang w:val="en-US"/>
        </w:rPr>
        <w:t xml:space="preserve">of the esophagus </w:t>
      </w:r>
      <w:r w:rsidR="00C2498E" w:rsidRPr="00931CC7">
        <w:rPr>
          <w:rFonts w:ascii="Times New Roman" w:hAnsi="Times New Roman" w:cs="Times New Roman"/>
          <w:sz w:val="24"/>
          <w:szCs w:val="24"/>
          <w:lang w:val="en-US"/>
        </w:rPr>
        <w:t>are caused by abnormal</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esophageal contraction (hypermotility or hypomotility,</w:t>
      </w:r>
      <w:r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disordered coordination) or failure</w:t>
      </w:r>
      <w:r w:rsidR="004D0156"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of the protective mechanisms to cope</w:t>
      </w:r>
      <w:r w:rsidR="004D0156" w:rsidRPr="00931CC7">
        <w:rPr>
          <w:rFonts w:ascii="Times New Roman" w:hAnsi="Times New Roman" w:cs="Times New Roman"/>
          <w:bCs/>
          <w:sz w:val="24"/>
          <w:szCs w:val="24"/>
          <w:lang w:val="en-US"/>
        </w:rPr>
        <w:t xml:space="preserve"> </w:t>
      </w:r>
      <w:r w:rsidR="00C2498E" w:rsidRPr="00931CC7">
        <w:rPr>
          <w:rFonts w:ascii="Times New Roman" w:hAnsi="Times New Roman" w:cs="Times New Roman"/>
          <w:sz w:val="24"/>
          <w:szCs w:val="24"/>
          <w:lang w:val="en-US"/>
        </w:rPr>
        <w:t>with reflux (gastroesophageal reflux disease).</w:t>
      </w:r>
    </w:p>
    <w:p w:rsidR="00C2498E" w:rsidRPr="00931CC7" w:rsidRDefault="00C2498E" w:rsidP="00881562">
      <w:pPr>
        <w:autoSpaceDE w:val="0"/>
        <w:autoSpaceDN w:val="0"/>
        <w:adjustRightInd w:val="0"/>
        <w:spacing w:after="0"/>
        <w:ind w:firstLine="708"/>
        <w:jc w:val="both"/>
        <w:rPr>
          <w:rFonts w:ascii="Times New Roman" w:hAnsi="Times New Roman" w:cs="Times New Roman"/>
          <w:i/>
          <w:iCs/>
          <w:sz w:val="24"/>
          <w:szCs w:val="24"/>
          <w:lang w:val="en-US"/>
        </w:rPr>
      </w:pPr>
      <w:r w:rsidRPr="00931CC7">
        <w:rPr>
          <w:rFonts w:ascii="Times New Roman" w:hAnsi="Times New Roman" w:cs="Times New Roman"/>
          <w:bCs/>
          <w:i/>
          <w:sz w:val="24"/>
          <w:szCs w:val="24"/>
          <w:lang w:val="en-US"/>
        </w:rPr>
        <w:t xml:space="preserve">Hypermotility </w:t>
      </w:r>
      <w:r w:rsidRPr="00931CC7">
        <w:rPr>
          <w:rFonts w:ascii="Times New Roman" w:hAnsi="Times New Roman" w:cs="Times New Roman"/>
          <w:sz w:val="24"/>
          <w:szCs w:val="24"/>
          <w:lang w:val="en-US"/>
        </w:rPr>
        <w:t xml:space="preserve">may be caused by </w:t>
      </w:r>
      <w:r w:rsidRPr="00121212">
        <w:rPr>
          <w:rFonts w:ascii="Times New Roman" w:hAnsi="Times New Roman" w:cs="Times New Roman"/>
          <w:sz w:val="24"/>
          <w:szCs w:val="24"/>
          <w:lang w:val="en-US"/>
        </w:rPr>
        <w:t xml:space="preserve">a </w:t>
      </w:r>
      <w:r w:rsidRPr="00121212">
        <w:rPr>
          <w:rFonts w:ascii="Times New Roman" w:hAnsi="Times New Roman" w:cs="Times New Roman"/>
          <w:iCs/>
          <w:sz w:val="24"/>
          <w:szCs w:val="24"/>
          <w:lang w:val="en-US"/>
        </w:rPr>
        <w:t>thickened</w:t>
      </w:r>
      <w:r w:rsidR="004D0156" w:rsidRPr="00121212">
        <w:rPr>
          <w:rFonts w:ascii="Times New Roman" w:hAnsi="Times New Roman" w:cs="Times New Roman"/>
          <w:iCs/>
          <w:sz w:val="24"/>
          <w:szCs w:val="24"/>
          <w:lang w:val="en-US"/>
        </w:rPr>
        <w:t xml:space="preserve"> </w:t>
      </w:r>
      <w:r w:rsidRPr="00121212">
        <w:rPr>
          <w:rFonts w:ascii="Times New Roman" w:hAnsi="Times New Roman" w:cs="Times New Roman"/>
          <w:iCs/>
          <w:sz w:val="24"/>
          <w:szCs w:val="24"/>
          <w:lang w:val="en-US"/>
        </w:rPr>
        <w:t>muscular layer</w:t>
      </w:r>
      <w:r w:rsidRPr="00931CC7">
        <w:rPr>
          <w:rFonts w:ascii="Times New Roman" w:hAnsi="Times New Roman" w:cs="Times New Roman"/>
          <w:sz w:val="24"/>
          <w:szCs w:val="24"/>
          <w:lang w:val="en-US"/>
        </w:rPr>
        <w:t xml:space="preserve">, an increased </w:t>
      </w:r>
      <w:r w:rsidRPr="00072EC5">
        <w:rPr>
          <w:rFonts w:ascii="Times New Roman" w:hAnsi="Times New Roman" w:cs="Times New Roman"/>
          <w:iCs/>
          <w:sz w:val="24"/>
          <w:szCs w:val="24"/>
          <w:lang w:val="en-US"/>
        </w:rPr>
        <w:t>sensitivity</w:t>
      </w:r>
      <w:r w:rsidR="004D0156" w:rsidRPr="00072EC5">
        <w:rPr>
          <w:rFonts w:ascii="Times New Roman" w:hAnsi="Times New Roman" w:cs="Times New Roman"/>
          <w:iCs/>
          <w:sz w:val="24"/>
          <w:szCs w:val="24"/>
          <w:lang w:val="en-US"/>
        </w:rPr>
        <w:t xml:space="preserve"> </w:t>
      </w:r>
      <w:r w:rsidRPr="00072EC5">
        <w:rPr>
          <w:rFonts w:ascii="Times New Roman" w:hAnsi="Times New Roman" w:cs="Times New Roman"/>
          <w:iCs/>
          <w:sz w:val="24"/>
          <w:szCs w:val="24"/>
          <w:lang w:val="en-US"/>
        </w:rPr>
        <w:t xml:space="preserve">of the muscle </w:t>
      </w:r>
      <w:r w:rsidRPr="00072EC5">
        <w:rPr>
          <w:rFonts w:ascii="Times New Roman" w:hAnsi="Times New Roman" w:cs="Times New Roman"/>
          <w:sz w:val="24"/>
          <w:szCs w:val="24"/>
          <w:lang w:val="en-US"/>
        </w:rPr>
        <w:t>toward excitatory transmitters</w:t>
      </w:r>
      <w:r w:rsidR="004D0156" w:rsidRPr="00072EC5">
        <w:rPr>
          <w:rFonts w:ascii="Times New Roman" w:hAnsi="Times New Roman" w:cs="Times New Roman"/>
          <w:iCs/>
          <w:sz w:val="24"/>
          <w:szCs w:val="24"/>
          <w:lang w:val="en-US"/>
        </w:rPr>
        <w:t xml:space="preserve"> </w:t>
      </w:r>
      <w:r w:rsidRPr="00072EC5">
        <w:rPr>
          <w:rFonts w:ascii="Times New Roman" w:hAnsi="Times New Roman" w:cs="Times New Roman"/>
          <w:sz w:val="24"/>
          <w:szCs w:val="24"/>
          <w:lang w:val="en-US"/>
        </w:rPr>
        <w:t>(ac</w:t>
      </w:r>
      <w:r w:rsidR="00072EC5">
        <w:rPr>
          <w:rFonts w:ascii="Times New Roman" w:hAnsi="Times New Roman" w:cs="Times New Roman"/>
          <w:sz w:val="24"/>
          <w:szCs w:val="24"/>
          <w:lang w:val="en-US"/>
        </w:rPr>
        <w:t>etylcholine), or hormones (</w:t>
      </w:r>
      <w:r w:rsidRPr="00072EC5">
        <w:rPr>
          <w:rFonts w:ascii="Times New Roman" w:hAnsi="Times New Roman" w:cs="Times New Roman"/>
          <w:sz w:val="24"/>
          <w:szCs w:val="24"/>
          <w:lang w:val="en-US"/>
        </w:rPr>
        <w:t>gastrin),</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or a reduced sensitivity toward inhibitory</w:t>
      </w:r>
      <w:r w:rsidR="004D0156" w:rsidRPr="00931CC7">
        <w:rPr>
          <w:rFonts w:ascii="Times New Roman" w:hAnsi="Times New Roman" w:cs="Times New Roman"/>
          <w:i/>
          <w:iCs/>
          <w:sz w:val="24"/>
          <w:szCs w:val="24"/>
          <w:lang w:val="en-US"/>
        </w:rPr>
        <w:t xml:space="preserve"> </w:t>
      </w:r>
      <w:r w:rsidR="00072EC5">
        <w:rPr>
          <w:rFonts w:ascii="Times New Roman" w:hAnsi="Times New Roman" w:cs="Times New Roman"/>
          <w:sz w:val="24"/>
          <w:szCs w:val="24"/>
          <w:lang w:val="en-US"/>
        </w:rPr>
        <w:t>transmitters (</w:t>
      </w:r>
      <w:r w:rsidRPr="00931CC7">
        <w:rPr>
          <w:rFonts w:ascii="Times New Roman" w:hAnsi="Times New Roman" w:cs="Times New Roman"/>
          <w:sz w:val="24"/>
          <w:szCs w:val="24"/>
          <w:lang w:val="en-US"/>
        </w:rPr>
        <w:t>VIP). Hypermotility may</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 xml:space="preserve">also be due to increased </w:t>
      </w:r>
      <w:r w:rsidRPr="00072EC5">
        <w:rPr>
          <w:rFonts w:ascii="Times New Roman" w:hAnsi="Times New Roman" w:cs="Times New Roman"/>
          <w:iCs/>
          <w:sz w:val="24"/>
          <w:szCs w:val="24"/>
          <w:lang w:val="en-US"/>
        </w:rPr>
        <w:t>neuronal activity</w:t>
      </w:r>
      <w:r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of</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cholinergic neurones or diminished activity</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of inhibitory NCNA neurones. The latter is</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 xml:space="preserve">true of </w:t>
      </w:r>
      <w:r w:rsidR="00881562">
        <w:rPr>
          <w:rFonts w:ascii="Times New Roman" w:hAnsi="Times New Roman" w:cs="Times New Roman"/>
          <w:bCs/>
          <w:sz w:val="24"/>
          <w:szCs w:val="24"/>
          <w:lang w:val="en-US"/>
        </w:rPr>
        <w:t>achalasia</w:t>
      </w:r>
      <w:r w:rsidRPr="00931CC7">
        <w:rPr>
          <w:rFonts w:ascii="Times New Roman" w:hAnsi="Times New Roman" w:cs="Times New Roman"/>
          <w:sz w:val="24"/>
          <w:szCs w:val="24"/>
          <w:lang w:val="en-US"/>
        </w:rPr>
        <w:t>. This is caused by a reduction</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in the number of intramural NCNA</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neurones as well as diminished reactivity of</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these neurones to preganglionically liberated</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 xml:space="preserve">acetylcholine. As a </w:t>
      </w:r>
      <w:r w:rsidRPr="00931CC7">
        <w:rPr>
          <w:rFonts w:ascii="Times New Roman" w:hAnsi="Times New Roman" w:cs="Times New Roman"/>
          <w:bCs/>
          <w:sz w:val="24"/>
          <w:szCs w:val="24"/>
          <w:lang w:val="en-US"/>
        </w:rPr>
        <w:t xml:space="preserve">result </w:t>
      </w:r>
      <w:r w:rsidRPr="00931CC7">
        <w:rPr>
          <w:rFonts w:ascii="Times New Roman" w:hAnsi="Times New Roman" w:cs="Times New Roman"/>
          <w:sz w:val="24"/>
          <w:szCs w:val="24"/>
          <w:lang w:val="en-US"/>
        </w:rPr>
        <w:t>of this disorder,</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 xml:space="preserve">patients with achalasia </w:t>
      </w:r>
      <w:r w:rsidRPr="00121212">
        <w:rPr>
          <w:rFonts w:ascii="Times New Roman" w:hAnsi="Times New Roman" w:cs="Times New Roman"/>
          <w:sz w:val="24"/>
          <w:szCs w:val="24"/>
          <w:lang w:val="en-US"/>
        </w:rPr>
        <w:t>have a greatly</w:t>
      </w:r>
      <w:r w:rsidR="004D0156" w:rsidRPr="00121212">
        <w:rPr>
          <w:rFonts w:ascii="Times New Roman" w:hAnsi="Times New Roman" w:cs="Times New Roman"/>
          <w:iCs/>
          <w:sz w:val="24"/>
          <w:szCs w:val="24"/>
          <w:lang w:val="en-US"/>
        </w:rPr>
        <w:t xml:space="preserve"> </w:t>
      </w:r>
      <w:r w:rsidRPr="00121212">
        <w:rPr>
          <w:rFonts w:ascii="Times New Roman" w:hAnsi="Times New Roman" w:cs="Times New Roman"/>
          <w:iCs/>
          <w:sz w:val="24"/>
          <w:szCs w:val="24"/>
          <w:lang w:val="en-US"/>
        </w:rPr>
        <w:t>elevated resting pressure in the lower esophageal</w:t>
      </w:r>
      <w:r w:rsidR="004D0156" w:rsidRPr="00121212">
        <w:rPr>
          <w:rFonts w:ascii="Times New Roman" w:hAnsi="Times New Roman" w:cs="Times New Roman"/>
          <w:iCs/>
          <w:sz w:val="24"/>
          <w:szCs w:val="24"/>
          <w:lang w:val="en-US"/>
        </w:rPr>
        <w:t xml:space="preserve"> </w:t>
      </w:r>
      <w:r w:rsidRPr="00121212">
        <w:rPr>
          <w:rFonts w:ascii="Times New Roman" w:hAnsi="Times New Roman" w:cs="Times New Roman"/>
          <w:iCs/>
          <w:sz w:val="24"/>
          <w:szCs w:val="24"/>
          <w:lang w:val="en-US"/>
        </w:rPr>
        <w:t>sphincter</w:t>
      </w:r>
      <w:r w:rsidRPr="00121212">
        <w:rPr>
          <w:rFonts w:ascii="Times New Roman" w:hAnsi="Times New Roman" w:cs="Times New Roman"/>
          <w:sz w:val="24"/>
          <w:szCs w:val="24"/>
          <w:lang w:val="en-US"/>
        </w:rPr>
        <w:t>, receptive relaxation sets in</w:t>
      </w:r>
      <w:r w:rsidR="004D0156" w:rsidRPr="00121212">
        <w:rPr>
          <w:rFonts w:ascii="Times New Roman" w:hAnsi="Times New Roman" w:cs="Times New Roman"/>
          <w:iCs/>
          <w:sz w:val="24"/>
          <w:szCs w:val="24"/>
          <w:lang w:val="en-US"/>
        </w:rPr>
        <w:t xml:space="preserve"> </w:t>
      </w:r>
      <w:r w:rsidRPr="00121212">
        <w:rPr>
          <w:rFonts w:ascii="Times New Roman" w:hAnsi="Times New Roman" w:cs="Times New Roman"/>
          <w:sz w:val="24"/>
          <w:szCs w:val="24"/>
          <w:lang w:val="en-US"/>
        </w:rPr>
        <w:t>late and, most importantly, is too weak, so</w:t>
      </w:r>
      <w:r w:rsidR="004D0156" w:rsidRPr="00121212">
        <w:rPr>
          <w:rFonts w:ascii="Times New Roman" w:hAnsi="Times New Roman" w:cs="Times New Roman"/>
          <w:iCs/>
          <w:sz w:val="24"/>
          <w:szCs w:val="24"/>
          <w:lang w:val="en-US"/>
        </w:rPr>
        <w:t xml:space="preserve"> </w:t>
      </w:r>
      <w:r w:rsidRPr="00121212">
        <w:rPr>
          <w:rFonts w:ascii="Times New Roman" w:hAnsi="Times New Roman" w:cs="Times New Roman"/>
          <w:sz w:val="24"/>
          <w:szCs w:val="24"/>
          <w:lang w:val="en-US"/>
        </w:rPr>
        <w:t>that during the reflex phase the pressure in</w:t>
      </w:r>
      <w:r w:rsidR="004D0156" w:rsidRPr="00121212">
        <w:rPr>
          <w:rFonts w:ascii="Times New Roman" w:hAnsi="Times New Roman" w:cs="Times New Roman"/>
          <w:iCs/>
          <w:sz w:val="24"/>
          <w:szCs w:val="24"/>
          <w:lang w:val="en-US"/>
        </w:rPr>
        <w:t xml:space="preserve"> </w:t>
      </w:r>
      <w:r w:rsidRPr="00121212">
        <w:rPr>
          <w:rFonts w:ascii="Times New Roman" w:hAnsi="Times New Roman" w:cs="Times New Roman"/>
          <w:sz w:val="24"/>
          <w:szCs w:val="24"/>
          <w:lang w:val="en-US"/>
        </w:rPr>
        <w:t>the</w:t>
      </w:r>
      <w:r w:rsidRPr="00931CC7">
        <w:rPr>
          <w:rFonts w:ascii="Times New Roman" w:hAnsi="Times New Roman" w:cs="Times New Roman"/>
          <w:sz w:val="24"/>
          <w:szCs w:val="24"/>
          <w:lang w:val="en-US"/>
        </w:rPr>
        <w:t xml:space="preserve"> sphincter is markedly higher than that</w:t>
      </w:r>
      <w:r w:rsidR="004D0156" w:rsidRPr="00931CC7">
        <w:rPr>
          <w:rFonts w:ascii="Times New Roman" w:hAnsi="Times New Roman" w:cs="Times New Roman"/>
          <w:i/>
          <w:iCs/>
          <w:sz w:val="24"/>
          <w:szCs w:val="24"/>
          <w:lang w:val="en-US"/>
        </w:rPr>
        <w:t xml:space="preserve"> </w:t>
      </w:r>
      <w:r w:rsidR="00881562">
        <w:rPr>
          <w:rFonts w:ascii="Times New Roman" w:hAnsi="Times New Roman" w:cs="Times New Roman"/>
          <w:sz w:val="24"/>
          <w:szCs w:val="24"/>
          <w:lang w:val="en-US"/>
        </w:rPr>
        <w:t>in the stomach</w:t>
      </w:r>
      <w:r w:rsidR="00072EC5">
        <w:rPr>
          <w:rFonts w:ascii="Times New Roman" w:hAnsi="Times New Roman" w:cs="Times New Roman"/>
          <w:sz w:val="24"/>
          <w:szCs w:val="24"/>
          <w:lang w:val="en-US"/>
        </w:rPr>
        <w:t xml:space="preserve"> (Fig.4)</w:t>
      </w:r>
      <w:r w:rsidRPr="00931CC7">
        <w:rPr>
          <w:rFonts w:ascii="Times New Roman" w:hAnsi="Times New Roman" w:cs="Times New Roman"/>
          <w:sz w:val="24"/>
          <w:szCs w:val="24"/>
          <w:lang w:val="en-US"/>
        </w:rPr>
        <w:t>. As a result,</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swallowed food collects in the esophagus,</w:t>
      </w:r>
      <w:r w:rsidR="004D0156"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causing a pressure</w:t>
      </w:r>
      <w:r w:rsidRPr="00491EC4">
        <w:rPr>
          <w:rFonts w:ascii="Times New Roman" w:hAnsi="Times New Roman" w:cs="Times New Roman"/>
          <w:sz w:val="24"/>
          <w:szCs w:val="24"/>
          <w:lang w:val="en-US"/>
        </w:rPr>
        <w:t xml:space="preserve"> rise throughout and under</w:t>
      </w:r>
      <w:r w:rsidR="004D0156">
        <w:rPr>
          <w:rFonts w:ascii="Times New Roman" w:hAnsi="Times New Roman" w:cs="Times New Roman"/>
          <w:i/>
          <w:iCs/>
          <w:sz w:val="24"/>
          <w:szCs w:val="24"/>
          <w:lang w:val="en-US"/>
        </w:rPr>
        <w:t xml:space="preserve"> </w:t>
      </w:r>
      <w:r w:rsidRPr="00491EC4">
        <w:rPr>
          <w:rFonts w:ascii="Times New Roman" w:hAnsi="Times New Roman" w:cs="Times New Roman"/>
          <w:sz w:val="24"/>
          <w:szCs w:val="24"/>
          <w:lang w:val="en-US"/>
        </w:rPr>
        <w:t xml:space="preserve">certain circumstances leading to an </w:t>
      </w:r>
      <w:r w:rsidRPr="00072EC5">
        <w:rPr>
          <w:rFonts w:ascii="Times New Roman" w:hAnsi="Times New Roman" w:cs="Times New Roman"/>
          <w:sz w:val="24"/>
          <w:szCs w:val="24"/>
          <w:lang w:val="en-US"/>
        </w:rPr>
        <w:t>enormous</w:t>
      </w:r>
      <w:r w:rsidR="004D0156" w:rsidRPr="00072EC5">
        <w:rPr>
          <w:rFonts w:ascii="Times New Roman" w:hAnsi="Times New Roman" w:cs="Times New Roman"/>
          <w:iCs/>
          <w:sz w:val="24"/>
          <w:szCs w:val="24"/>
          <w:lang w:val="en-US"/>
        </w:rPr>
        <w:t xml:space="preserve"> </w:t>
      </w:r>
      <w:r w:rsidRPr="00072EC5">
        <w:rPr>
          <w:rFonts w:ascii="Times New Roman" w:hAnsi="Times New Roman" w:cs="Times New Roman"/>
          <w:iCs/>
          <w:sz w:val="24"/>
          <w:szCs w:val="24"/>
          <w:lang w:val="en-US"/>
        </w:rPr>
        <w:t>dilation of the esophagus</w:t>
      </w:r>
      <w:r w:rsidRPr="00072EC5">
        <w:rPr>
          <w:rFonts w:ascii="Times New Roman" w:hAnsi="Times New Roman" w:cs="Times New Roman"/>
          <w:sz w:val="24"/>
          <w:szCs w:val="24"/>
          <w:lang w:val="en-US"/>
        </w:rPr>
        <w:t>. Furthermore,</w:t>
      </w:r>
      <w:r w:rsidR="004D0156" w:rsidRPr="00072EC5">
        <w:rPr>
          <w:rFonts w:ascii="Times New Roman" w:hAnsi="Times New Roman" w:cs="Times New Roman"/>
          <w:iCs/>
          <w:sz w:val="24"/>
          <w:szCs w:val="24"/>
          <w:lang w:val="en-US"/>
        </w:rPr>
        <w:t xml:space="preserve"> </w:t>
      </w:r>
      <w:r w:rsidRPr="00072EC5">
        <w:rPr>
          <w:rFonts w:ascii="Times New Roman" w:hAnsi="Times New Roman" w:cs="Times New Roman"/>
          <w:sz w:val="24"/>
          <w:szCs w:val="24"/>
          <w:lang w:val="en-US"/>
        </w:rPr>
        <w:t>propagation of the peristaltic</w:t>
      </w:r>
      <w:r w:rsidR="004D0156" w:rsidRPr="00072EC5">
        <w:rPr>
          <w:rFonts w:ascii="Times New Roman" w:hAnsi="Times New Roman" w:cs="Times New Roman"/>
          <w:iCs/>
          <w:sz w:val="24"/>
          <w:szCs w:val="24"/>
          <w:lang w:val="en-US"/>
        </w:rPr>
        <w:t xml:space="preserve"> </w:t>
      </w:r>
      <w:r w:rsidR="00881562" w:rsidRPr="00072EC5">
        <w:rPr>
          <w:rFonts w:ascii="Times New Roman" w:hAnsi="Times New Roman" w:cs="Times New Roman"/>
          <w:sz w:val="24"/>
          <w:szCs w:val="24"/>
          <w:lang w:val="en-US"/>
        </w:rPr>
        <w:t>wave ceases</w:t>
      </w:r>
      <w:r w:rsidRPr="00072EC5">
        <w:rPr>
          <w:rFonts w:ascii="Times New Roman" w:hAnsi="Times New Roman" w:cs="Times New Roman"/>
          <w:sz w:val="24"/>
          <w:szCs w:val="24"/>
          <w:lang w:val="en-US"/>
        </w:rPr>
        <w:t>.</w:t>
      </w:r>
      <w:r w:rsidR="004D0156" w:rsidRPr="00072EC5">
        <w:rPr>
          <w:rFonts w:ascii="Times New Roman" w:hAnsi="Times New Roman" w:cs="Times New Roman"/>
          <w:iCs/>
          <w:sz w:val="24"/>
          <w:szCs w:val="24"/>
          <w:lang w:val="en-US"/>
        </w:rPr>
        <w:t xml:space="preserve"> </w:t>
      </w:r>
      <w:r w:rsidRPr="00072EC5">
        <w:rPr>
          <w:rFonts w:ascii="Times New Roman" w:hAnsi="Times New Roman" w:cs="Times New Roman"/>
          <w:sz w:val="24"/>
          <w:szCs w:val="24"/>
          <w:lang w:val="en-US"/>
        </w:rPr>
        <w:t xml:space="preserve">Thus, the </w:t>
      </w:r>
      <w:r w:rsidRPr="00072EC5">
        <w:rPr>
          <w:rFonts w:ascii="Times New Roman" w:hAnsi="Times New Roman" w:cs="Times New Roman"/>
          <w:bCs/>
          <w:sz w:val="24"/>
          <w:szCs w:val="24"/>
          <w:lang w:val="en-US"/>
        </w:rPr>
        <w:t xml:space="preserve">symptoms </w:t>
      </w:r>
      <w:r w:rsidRPr="00072EC5">
        <w:rPr>
          <w:rFonts w:ascii="Times New Roman" w:hAnsi="Times New Roman" w:cs="Times New Roman"/>
          <w:sz w:val="24"/>
          <w:szCs w:val="24"/>
          <w:lang w:val="en-US"/>
        </w:rPr>
        <w:t>of achalasia are dysphagia</w:t>
      </w:r>
      <w:r w:rsidR="004D0156" w:rsidRPr="00072EC5">
        <w:rPr>
          <w:rFonts w:ascii="Times New Roman" w:hAnsi="Times New Roman" w:cs="Times New Roman"/>
          <w:iCs/>
          <w:sz w:val="24"/>
          <w:szCs w:val="24"/>
          <w:lang w:val="en-US"/>
        </w:rPr>
        <w:t xml:space="preserve"> </w:t>
      </w:r>
      <w:r w:rsidRPr="00072EC5">
        <w:rPr>
          <w:rFonts w:ascii="Times New Roman" w:hAnsi="Times New Roman" w:cs="Times New Roman"/>
          <w:sz w:val="24"/>
          <w:szCs w:val="24"/>
          <w:lang w:val="en-US"/>
        </w:rPr>
        <w:t>(trouble swallowing), regurgitation of</w:t>
      </w:r>
      <w:r w:rsidR="004D0156" w:rsidRPr="00072EC5">
        <w:rPr>
          <w:rFonts w:ascii="Times New Roman" w:hAnsi="Times New Roman" w:cs="Times New Roman"/>
          <w:iCs/>
          <w:sz w:val="24"/>
          <w:szCs w:val="24"/>
          <w:lang w:val="en-US"/>
        </w:rPr>
        <w:t xml:space="preserve"> </w:t>
      </w:r>
      <w:r w:rsidRPr="00072EC5">
        <w:rPr>
          <w:rFonts w:ascii="Times New Roman" w:hAnsi="Times New Roman" w:cs="Times New Roman"/>
          <w:sz w:val="24"/>
          <w:szCs w:val="24"/>
          <w:lang w:val="en-US"/>
        </w:rPr>
        <w:t>food (not vomiting), retrosternal pain, and</w:t>
      </w:r>
      <w:r w:rsidR="00C3428A" w:rsidRPr="00072EC5">
        <w:rPr>
          <w:rFonts w:ascii="Times New Roman" w:hAnsi="Times New Roman" w:cs="Times New Roman"/>
          <w:iCs/>
          <w:sz w:val="24"/>
          <w:szCs w:val="24"/>
          <w:lang w:val="en-US"/>
        </w:rPr>
        <w:t xml:space="preserve"> </w:t>
      </w:r>
      <w:r w:rsidRPr="00072EC5">
        <w:rPr>
          <w:rFonts w:ascii="Times New Roman" w:hAnsi="Times New Roman" w:cs="Times New Roman"/>
          <w:sz w:val="24"/>
          <w:szCs w:val="24"/>
          <w:lang w:val="en-US"/>
        </w:rPr>
        <w:t xml:space="preserve">weight loss. Serious </w:t>
      </w:r>
      <w:r w:rsidRPr="00072EC5">
        <w:rPr>
          <w:rFonts w:ascii="Times New Roman" w:hAnsi="Times New Roman" w:cs="Times New Roman"/>
          <w:bCs/>
          <w:sz w:val="24"/>
          <w:szCs w:val="24"/>
          <w:lang w:val="en-US"/>
        </w:rPr>
        <w:t xml:space="preserve">complications </w:t>
      </w:r>
      <w:r w:rsidRPr="00072EC5">
        <w:rPr>
          <w:rFonts w:ascii="Times New Roman" w:hAnsi="Times New Roman" w:cs="Times New Roman"/>
          <w:sz w:val="24"/>
          <w:szCs w:val="24"/>
          <w:lang w:val="en-US"/>
        </w:rPr>
        <w:t>of achalasia</w:t>
      </w:r>
      <w:r w:rsidR="004D0156" w:rsidRPr="00072EC5">
        <w:rPr>
          <w:rFonts w:ascii="Times New Roman" w:hAnsi="Times New Roman" w:cs="Times New Roman"/>
          <w:sz w:val="24"/>
          <w:szCs w:val="24"/>
          <w:lang w:val="en-US"/>
        </w:rPr>
        <w:t xml:space="preserve"> </w:t>
      </w:r>
      <w:r w:rsidRPr="00072EC5">
        <w:rPr>
          <w:rFonts w:ascii="Times New Roman" w:hAnsi="Times New Roman" w:cs="Times New Roman"/>
          <w:sz w:val="24"/>
          <w:szCs w:val="24"/>
          <w:lang w:val="en-US"/>
        </w:rPr>
        <w:t xml:space="preserve">are </w:t>
      </w:r>
      <w:r w:rsidRPr="00072EC5">
        <w:rPr>
          <w:rFonts w:ascii="Times New Roman" w:hAnsi="Times New Roman" w:cs="Times New Roman"/>
          <w:iCs/>
          <w:sz w:val="24"/>
          <w:szCs w:val="24"/>
          <w:lang w:val="en-US"/>
        </w:rPr>
        <w:t xml:space="preserve">esophagitis </w:t>
      </w:r>
      <w:r w:rsidRPr="00072EC5">
        <w:rPr>
          <w:rFonts w:ascii="Times New Roman" w:hAnsi="Times New Roman" w:cs="Times New Roman"/>
          <w:sz w:val="24"/>
          <w:szCs w:val="24"/>
          <w:lang w:val="en-US"/>
        </w:rPr>
        <w:t xml:space="preserve">and </w:t>
      </w:r>
      <w:r w:rsidRPr="00072EC5">
        <w:rPr>
          <w:rFonts w:ascii="Times New Roman" w:hAnsi="Times New Roman" w:cs="Times New Roman"/>
          <w:iCs/>
          <w:sz w:val="24"/>
          <w:szCs w:val="24"/>
          <w:lang w:val="en-US"/>
        </w:rPr>
        <w:t>pneumonia</w:t>
      </w:r>
      <w:r w:rsidRPr="00072EC5">
        <w:rPr>
          <w:rFonts w:ascii="Times New Roman" w:hAnsi="Times New Roman" w:cs="Times New Roman"/>
          <w:sz w:val="24"/>
          <w:szCs w:val="24"/>
          <w:lang w:val="en-US"/>
        </w:rPr>
        <w:t>, caused</w:t>
      </w:r>
      <w:r w:rsidRPr="00931CC7">
        <w:rPr>
          <w:rFonts w:ascii="Times New Roman" w:hAnsi="Times New Roman" w:cs="Times New Roman"/>
          <w:sz w:val="24"/>
          <w:szCs w:val="24"/>
          <w:lang w:val="en-US"/>
        </w:rPr>
        <w:t xml:space="preserve"> by</w:t>
      </w:r>
      <w:r w:rsidR="00C3428A"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aspiration of esophageal contents (containing</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bacteria).</w:t>
      </w:r>
    </w:p>
    <w:p w:rsidR="00C2498E" w:rsidRPr="00121587" w:rsidRDefault="00C2498E" w:rsidP="00881562">
      <w:pPr>
        <w:autoSpaceDE w:val="0"/>
        <w:autoSpaceDN w:val="0"/>
        <w:adjustRightInd w:val="0"/>
        <w:spacing w:after="0"/>
        <w:ind w:firstLine="708"/>
        <w:jc w:val="both"/>
        <w:rPr>
          <w:rFonts w:ascii="Times New Roman" w:hAnsi="Times New Roman" w:cs="Times New Roman"/>
          <w:sz w:val="24"/>
          <w:szCs w:val="24"/>
          <w:lang w:val="en-US"/>
        </w:rPr>
      </w:pPr>
      <w:r w:rsidRPr="00931CC7">
        <w:rPr>
          <w:rFonts w:ascii="Times New Roman" w:hAnsi="Times New Roman" w:cs="Times New Roman"/>
          <w:bCs/>
          <w:i/>
          <w:sz w:val="24"/>
          <w:szCs w:val="24"/>
          <w:lang w:val="en-US"/>
        </w:rPr>
        <w:t xml:space="preserve">Hypomotility </w:t>
      </w:r>
      <w:r w:rsidRPr="00931CC7">
        <w:rPr>
          <w:rFonts w:ascii="Times New Roman" w:hAnsi="Times New Roman" w:cs="Times New Roman"/>
          <w:i/>
          <w:sz w:val="24"/>
          <w:szCs w:val="24"/>
          <w:lang w:val="en-US"/>
        </w:rPr>
        <w:t>of the esophagus</w:t>
      </w:r>
      <w:r w:rsidRPr="00931CC7">
        <w:rPr>
          <w:rFonts w:ascii="Times New Roman" w:hAnsi="Times New Roman" w:cs="Times New Roman"/>
          <w:sz w:val="24"/>
          <w:szCs w:val="24"/>
          <w:lang w:val="en-US"/>
        </w:rPr>
        <w:t xml:space="preserve"> is caused</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by factors that</w:t>
      </w:r>
      <w:r w:rsidRPr="00491EC4">
        <w:rPr>
          <w:rFonts w:ascii="Times New Roman" w:hAnsi="Times New Roman" w:cs="Times New Roman"/>
          <w:sz w:val="24"/>
          <w:szCs w:val="24"/>
          <w:lang w:val="en-US"/>
        </w:rPr>
        <w:t xml:space="preserve"> are the opposite of those described</w:t>
      </w:r>
      <w:r w:rsidR="004D0156">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 xml:space="preserve">above. </w:t>
      </w:r>
      <w:r w:rsidRPr="00931CC7">
        <w:rPr>
          <w:rFonts w:ascii="Times New Roman" w:hAnsi="Times New Roman" w:cs="Times New Roman"/>
          <w:sz w:val="24"/>
          <w:szCs w:val="24"/>
          <w:lang w:val="en-US"/>
        </w:rPr>
        <w:t xml:space="preserve">In </w:t>
      </w:r>
      <w:r w:rsidRPr="00931CC7">
        <w:rPr>
          <w:rFonts w:ascii="Times New Roman" w:hAnsi="Times New Roman" w:cs="Times New Roman"/>
          <w:bCs/>
          <w:sz w:val="24"/>
          <w:szCs w:val="24"/>
          <w:lang w:val="en-US"/>
        </w:rPr>
        <w:t>scleroderma</w:t>
      </w:r>
      <w:r w:rsidRPr="00931CC7">
        <w:rPr>
          <w:rFonts w:ascii="Times New Roman" w:hAnsi="Times New Roman" w:cs="Times New Roman"/>
          <w:sz w:val="24"/>
          <w:szCs w:val="24"/>
          <w:lang w:val="en-US"/>
        </w:rPr>
        <w:t>, an autoimmune</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disease, hypomotility in its early</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stages is due to neuronal defects that later</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result in atrophy of the smooth muscles of</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the esophagus, so that peristalsis in the distal</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portion ultimately ceases altogether. Contrary</w:t>
      </w:r>
      <w:r w:rsidR="004D0156" w:rsidRPr="00931CC7">
        <w:rPr>
          <w:rFonts w:ascii="Times New Roman" w:hAnsi="Times New Roman" w:cs="Times New Roman"/>
          <w:sz w:val="24"/>
          <w:szCs w:val="24"/>
          <w:lang w:val="en-US"/>
        </w:rPr>
        <w:t xml:space="preserve"> </w:t>
      </w:r>
      <w:r w:rsidRPr="00931CC7">
        <w:rPr>
          <w:rFonts w:ascii="Times New Roman" w:hAnsi="Times New Roman" w:cs="Times New Roman"/>
          <w:sz w:val="24"/>
          <w:szCs w:val="24"/>
          <w:lang w:val="en-US"/>
        </w:rPr>
        <w:t xml:space="preserve">to achalasia, the </w:t>
      </w:r>
      <w:r w:rsidRPr="00121587">
        <w:rPr>
          <w:rFonts w:ascii="Times New Roman" w:hAnsi="Times New Roman" w:cs="Times New Roman"/>
          <w:iCs/>
          <w:sz w:val="24"/>
          <w:szCs w:val="24"/>
          <w:lang w:val="en-US"/>
        </w:rPr>
        <w:t>lower sphincter pressure</w:t>
      </w:r>
      <w:r w:rsidR="004D0156" w:rsidRPr="00121587">
        <w:rPr>
          <w:rFonts w:ascii="Times New Roman" w:hAnsi="Times New Roman" w:cs="Times New Roman"/>
          <w:sz w:val="24"/>
          <w:szCs w:val="24"/>
          <w:lang w:val="en-US"/>
        </w:rPr>
        <w:t xml:space="preserve"> </w:t>
      </w:r>
      <w:r w:rsidRPr="00121587">
        <w:rPr>
          <w:rFonts w:ascii="Times New Roman" w:hAnsi="Times New Roman" w:cs="Times New Roman"/>
          <w:iCs/>
          <w:sz w:val="24"/>
          <w:szCs w:val="24"/>
          <w:lang w:val="en-US"/>
        </w:rPr>
        <w:t>is reduced</w:t>
      </w:r>
      <w:r w:rsidRPr="00121587">
        <w:rPr>
          <w:rFonts w:ascii="Times New Roman" w:hAnsi="Times New Roman" w:cs="Times New Roman"/>
          <w:sz w:val="24"/>
          <w:szCs w:val="24"/>
          <w:lang w:val="en-US"/>
        </w:rPr>
        <w:t>, so that gastroesophageal reflux</w:t>
      </w:r>
      <w:r w:rsidR="004D0156" w:rsidRPr="00121587">
        <w:rPr>
          <w:rFonts w:ascii="Times New Roman" w:hAnsi="Times New Roman" w:cs="Times New Roman"/>
          <w:sz w:val="24"/>
          <w:szCs w:val="24"/>
          <w:lang w:val="en-US"/>
        </w:rPr>
        <w:t xml:space="preserve"> </w:t>
      </w:r>
      <w:r w:rsidRPr="00121587">
        <w:rPr>
          <w:rFonts w:ascii="Times New Roman" w:hAnsi="Times New Roman" w:cs="Times New Roman"/>
          <w:sz w:val="24"/>
          <w:szCs w:val="24"/>
          <w:lang w:val="en-US"/>
        </w:rPr>
        <w:t>disease develops.</w:t>
      </w:r>
    </w:p>
    <w:p w:rsidR="0000156F" w:rsidRDefault="0000156F" w:rsidP="00896D48">
      <w:pPr>
        <w:autoSpaceDE w:val="0"/>
        <w:autoSpaceDN w:val="0"/>
        <w:adjustRightInd w:val="0"/>
        <w:spacing w:after="0"/>
        <w:jc w:val="both"/>
        <w:rPr>
          <w:rFonts w:ascii="Times New Roman" w:hAnsi="Times New Roman" w:cs="Times New Roman"/>
          <w:sz w:val="24"/>
          <w:szCs w:val="24"/>
          <w:lang w:val="en-US"/>
        </w:rPr>
      </w:pPr>
    </w:p>
    <w:p w:rsidR="0000156F" w:rsidRDefault="0000156F" w:rsidP="00C2498E">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762625" cy="4181475"/>
            <wp:effectExtent l="19050" t="19050" r="28575" b="285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2625" cy="4181475"/>
                    </a:xfrm>
                    <a:prstGeom prst="rect">
                      <a:avLst/>
                    </a:prstGeom>
                    <a:noFill/>
                    <a:ln w="9525">
                      <a:solidFill>
                        <a:schemeClr val="tx1"/>
                      </a:solidFill>
                      <a:miter lim="800000"/>
                      <a:headEnd/>
                      <a:tailEnd/>
                    </a:ln>
                  </pic:spPr>
                </pic:pic>
              </a:graphicData>
            </a:graphic>
          </wp:inline>
        </w:drawing>
      </w:r>
    </w:p>
    <w:p w:rsidR="00976FC9" w:rsidRDefault="00976FC9" w:rsidP="00C2498E">
      <w:pPr>
        <w:autoSpaceDE w:val="0"/>
        <w:autoSpaceDN w:val="0"/>
        <w:adjustRightInd w:val="0"/>
        <w:spacing w:after="0" w:line="240" w:lineRule="auto"/>
        <w:jc w:val="both"/>
        <w:rPr>
          <w:rFonts w:ascii="Times New Roman" w:hAnsi="Times New Roman" w:cs="Times New Roman"/>
          <w:sz w:val="24"/>
          <w:szCs w:val="24"/>
          <w:lang w:val="en-US"/>
        </w:rPr>
      </w:pPr>
    </w:p>
    <w:p w:rsidR="00931CC7" w:rsidRDefault="00501F03" w:rsidP="00931CC7">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4</w:t>
      </w:r>
      <w:r w:rsidR="00A64D89" w:rsidRPr="00931CC7">
        <w:rPr>
          <w:rFonts w:ascii="Times New Roman" w:hAnsi="Times New Roman" w:cs="Times New Roman"/>
          <w:b/>
          <w:sz w:val="24"/>
          <w:szCs w:val="24"/>
          <w:lang w:val="en-US"/>
        </w:rPr>
        <w:t xml:space="preserve">. </w:t>
      </w:r>
      <w:r w:rsidR="00D66E3A" w:rsidRPr="00931CC7">
        <w:rPr>
          <w:rFonts w:ascii="Times New Roman" w:hAnsi="Times New Roman" w:cs="Times New Roman"/>
          <w:b/>
          <w:sz w:val="24"/>
          <w:szCs w:val="24"/>
          <w:lang w:val="en-US"/>
        </w:rPr>
        <w:t>Achalasia. Sclerodermia</w:t>
      </w:r>
    </w:p>
    <w:p w:rsidR="00881562" w:rsidRDefault="00881562" w:rsidP="00881562">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881562">
        <w:rPr>
          <w:rFonts w:ascii="Times New Roman" w:eastAsia="Sabon-Roman" w:hAnsi="Times New Roman" w:cs="Times New Roman"/>
          <w:bCs/>
          <w:sz w:val="24"/>
          <w:szCs w:val="24"/>
          <w:lang w:val="en-US"/>
        </w:rPr>
        <w:t>(From S. Silbernagl and F. Lang; Color Atlas of Pathophysiology)</w:t>
      </w:r>
    </w:p>
    <w:p w:rsidR="00AC3476" w:rsidRDefault="00AC3476" w:rsidP="00881562">
      <w:pPr>
        <w:autoSpaceDE w:val="0"/>
        <w:autoSpaceDN w:val="0"/>
        <w:adjustRightInd w:val="0"/>
        <w:spacing w:after="0" w:line="240" w:lineRule="auto"/>
        <w:jc w:val="center"/>
        <w:rPr>
          <w:rFonts w:ascii="Times New Roman" w:eastAsia="Sabon-Roman" w:hAnsi="Times New Roman" w:cs="Times New Roman"/>
          <w:bCs/>
          <w:sz w:val="24"/>
          <w:szCs w:val="24"/>
          <w:lang w:val="en-US"/>
        </w:rPr>
      </w:pPr>
    </w:p>
    <w:p w:rsidR="00AC3476" w:rsidRPr="00931CC7" w:rsidRDefault="00AC3476" w:rsidP="00AC3476">
      <w:pPr>
        <w:autoSpaceDE w:val="0"/>
        <w:autoSpaceDN w:val="0"/>
        <w:adjustRightInd w:val="0"/>
        <w:spacing w:after="0"/>
        <w:ind w:firstLine="708"/>
        <w:jc w:val="both"/>
        <w:rPr>
          <w:rFonts w:ascii="Times New Roman" w:hAnsi="Times New Roman" w:cs="Times New Roman"/>
          <w:sz w:val="24"/>
          <w:szCs w:val="24"/>
          <w:lang w:val="en-US"/>
        </w:rPr>
      </w:pPr>
      <w:r w:rsidRPr="00121587">
        <w:rPr>
          <w:rFonts w:ascii="Times New Roman" w:hAnsi="Times New Roman" w:cs="Times New Roman"/>
          <w:b/>
          <w:bCs/>
          <w:sz w:val="24"/>
          <w:szCs w:val="24"/>
          <w:lang w:val="en-US"/>
        </w:rPr>
        <w:t>Gastroesophageal reflux disease</w:t>
      </w:r>
      <w:r w:rsidRPr="00121587">
        <w:rPr>
          <w:rFonts w:ascii="Times New Roman" w:hAnsi="Times New Roman" w:cs="Times New Roman"/>
          <w:sz w:val="24"/>
          <w:szCs w:val="24"/>
          <w:lang w:val="en-US"/>
        </w:rPr>
        <w:t>. Reflux of gastric juice into the esophagus is to some</w:t>
      </w:r>
      <w:r w:rsidRPr="00931CC7">
        <w:rPr>
          <w:rFonts w:ascii="Times New Roman" w:hAnsi="Times New Roman" w:cs="Times New Roman"/>
          <w:sz w:val="24"/>
          <w:szCs w:val="24"/>
          <w:lang w:val="en-US"/>
        </w:rPr>
        <w:t xml:space="preserve"> extent a physiological phenomenon (see above); </w:t>
      </w:r>
      <w:r w:rsidRPr="00121587">
        <w:rPr>
          <w:rFonts w:ascii="Times New Roman" w:hAnsi="Times New Roman" w:cs="Times New Roman"/>
          <w:iCs/>
          <w:sz w:val="24"/>
          <w:szCs w:val="24"/>
          <w:lang w:val="en-US"/>
        </w:rPr>
        <w:t>heart burn</w:t>
      </w:r>
      <w:r w:rsidRPr="00931CC7">
        <w:rPr>
          <w:rFonts w:ascii="Times New Roman" w:hAnsi="Times New Roman" w:cs="Times New Roman"/>
          <w:i/>
          <w:iCs/>
          <w:sz w:val="24"/>
          <w:szCs w:val="24"/>
          <w:lang w:val="en-US"/>
        </w:rPr>
        <w:t xml:space="preserve"> </w:t>
      </w:r>
      <w:r w:rsidRPr="00931CC7">
        <w:rPr>
          <w:rFonts w:ascii="Times New Roman" w:hAnsi="Times New Roman" w:cs="Times New Roman"/>
          <w:sz w:val="24"/>
          <w:szCs w:val="24"/>
          <w:lang w:val="en-US"/>
        </w:rPr>
        <w:t>indicates reflux esophagitis</w:t>
      </w:r>
      <w:r>
        <w:rPr>
          <w:rFonts w:ascii="Times New Roman" w:hAnsi="Times New Roman" w:cs="Times New Roman"/>
          <w:sz w:val="24"/>
          <w:szCs w:val="24"/>
          <w:lang w:val="en-US"/>
        </w:rPr>
        <w:t xml:space="preserve"> (Fig.5)</w:t>
      </w:r>
      <w:r w:rsidRPr="00931CC7">
        <w:rPr>
          <w:rFonts w:ascii="Times New Roman" w:hAnsi="Times New Roman" w:cs="Times New Roman"/>
          <w:sz w:val="24"/>
          <w:szCs w:val="24"/>
          <w:lang w:val="en-US"/>
        </w:rPr>
        <w:t xml:space="preserve">. This can be </w:t>
      </w:r>
      <w:r w:rsidRPr="00931CC7">
        <w:rPr>
          <w:rFonts w:ascii="Times New Roman" w:hAnsi="Times New Roman" w:cs="Times New Roman"/>
          <w:bCs/>
          <w:sz w:val="24"/>
          <w:szCs w:val="24"/>
          <w:lang w:val="en-US"/>
        </w:rPr>
        <w:t xml:space="preserve">caused </w:t>
      </w:r>
      <w:r w:rsidRPr="00931CC7">
        <w:rPr>
          <w:rFonts w:ascii="Times New Roman" w:hAnsi="Times New Roman" w:cs="Times New Roman"/>
          <w:sz w:val="24"/>
          <w:szCs w:val="24"/>
          <w:lang w:val="en-US"/>
        </w:rPr>
        <w:t>by:</w:t>
      </w:r>
    </w:p>
    <w:p w:rsidR="00AC3476" w:rsidRPr="00491EC4" w:rsidRDefault="00AC3476" w:rsidP="00AC3476">
      <w:pPr>
        <w:autoSpaceDE w:val="0"/>
        <w:autoSpaceDN w:val="0"/>
        <w:adjustRightInd w:val="0"/>
        <w:spacing w:after="0"/>
        <w:ind w:firstLine="708"/>
        <w:jc w:val="both"/>
        <w:rPr>
          <w:rFonts w:ascii="Times New Roman" w:hAnsi="Times New Roman" w:cs="Times New Roman"/>
          <w:sz w:val="24"/>
          <w:szCs w:val="24"/>
          <w:lang w:val="en-US"/>
        </w:rPr>
      </w:pPr>
      <w:r w:rsidRPr="00931CC7">
        <w:rPr>
          <w:rFonts w:ascii="Times New Roman" w:hAnsi="Times New Roman" w:cs="Times New Roman"/>
          <w:sz w:val="24"/>
          <w:szCs w:val="24"/>
          <w:lang w:val="en-US"/>
        </w:rPr>
        <w:t>– factors that diminish the pressure</w:t>
      </w:r>
      <w:r w:rsidRPr="00491EC4">
        <w:rPr>
          <w:rFonts w:ascii="Times New Roman" w:hAnsi="Times New Roman" w:cs="Times New Roman"/>
          <w:sz w:val="24"/>
          <w:szCs w:val="24"/>
          <w:lang w:val="en-US"/>
        </w:rPr>
        <w:t xml:space="preserve"> in the</w:t>
      </w:r>
      <w:r>
        <w:rPr>
          <w:rFonts w:ascii="Times New Roman" w:hAnsi="Times New Roman" w:cs="Times New Roman"/>
          <w:sz w:val="24"/>
          <w:szCs w:val="24"/>
          <w:lang w:val="en-US"/>
        </w:rPr>
        <w:t xml:space="preserve"> lower esophageal sphincter</w:t>
      </w:r>
      <w:r w:rsidRPr="00491EC4">
        <w:rPr>
          <w:rFonts w:ascii="Times New Roman" w:hAnsi="Times New Roman" w:cs="Times New Roman"/>
          <w:sz w:val="24"/>
          <w:szCs w:val="24"/>
          <w:lang w:val="en-US"/>
        </w:rPr>
        <w:t>;</w:t>
      </w:r>
    </w:p>
    <w:p w:rsidR="00AC3476" w:rsidRPr="00491EC4" w:rsidRDefault="00AC3476" w:rsidP="00AC3476">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 increased frequency of transient sphincter</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opening (swallowing air, drinks containing</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CO</w:t>
      </w:r>
      <w:r w:rsidRPr="00121212">
        <w:rPr>
          <w:rFonts w:ascii="Times New Roman" w:hAnsi="Times New Roman" w:cs="Times New Roman"/>
          <w:sz w:val="24"/>
          <w:szCs w:val="24"/>
          <w:vertAlign w:val="subscript"/>
          <w:lang w:val="en-US"/>
        </w:rPr>
        <w:t>2</w:t>
      </w:r>
      <w:r w:rsidRPr="00491EC4">
        <w:rPr>
          <w:rFonts w:ascii="Times New Roman" w:hAnsi="Times New Roman" w:cs="Times New Roman"/>
          <w:sz w:val="24"/>
          <w:szCs w:val="24"/>
          <w:lang w:val="en-US"/>
        </w:rPr>
        <w:t>);</w:t>
      </w:r>
    </w:p>
    <w:p w:rsidR="00AC3476" w:rsidRPr="00491EC4" w:rsidRDefault="00AC3476" w:rsidP="00AC3476">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 decreased volume clearance (abnormal</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distal esophageal peristalsis);</w:t>
      </w:r>
    </w:p>
    <w:p w:rsidR="00AC3476" w:rsidRPr="00491EC4" w:rsidRDefault="00AC3476" w:rsidP="00AC3476">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 slowed pH clearance, for example, due to</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decreased salivary flow (sleep, chronic</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saliva deficiency [</w:t>
      </w:r>
      <w:r w:rsidRPr="00072EC5">
        <w:rPr>
          <w:rFonts w:ascii="Times New Roman" w:hAnsi="Times New Roman" w:cs="Times New Roman"/>
          <w:i/>
          <w:sz w:val="24"/>
          <w:szCs w:val="24"/>
          <w:lang w:val="en-US"/>
        </w:rPr>
        <w:t>xerostomia</w:t>
      </w:r>
      <w:r w:rsidRPr="00491EC4">
        <w:rPr>
          <w:rFonts w:ascii="Times New Roman" w:hAnsi="Times New Roman" w:cs="Times New Roman"/>
          <w:sz w:val="24"/>
          <w:szCs w:val="24"/>
          <w:lang w:val="en-US"/>
        </w:rPr>
        <w:t>]), or decreased</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buffering capacity of the saliva</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(smoking cigarettes);</w:t>
      </w:r>
    </w:p>
    <w:p w:rsidR="00AC3476" w:rsidRPr="00491EC4" w:rsidRDefault="00AC3476" w:rsidP="00AC3476">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 hiatus hernia, in which the abdominal</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part of the esophagus is displaced into</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the thorax, so that an important mechanism</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of sphincter closure, increased intra-</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abdominal pressure, is absent;</w:t>
      </w:r>
    </w:p>
    <w:p w:rsidR="00AC3476" w:rsidRPr="00AC3476" w:rsidRDefault="00AC3476" w:rsidP="00AC3476">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 direct irritation and damage to the esophageal</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mucosa, for example, by citrus fruits,</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tomato-based foods, hot spices, highproof</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alcohol, and nonsteroid anti-inflammatory</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drugs (NSAIDs</w:t>
      </w:r>
      <w:r>
        <w:rPr>
          <w:rFonts w:ascii="Times New Roman" w:hAnsi="Times New Roman" w:cs="Times New Roman"/>
          <w:sz w:val="24"/>
          <w:szCs w:val="24"/>
          <w:lang w:val="en-US"/>
        </w:rPr>
        <w:t>)</w:t>
      </w:r>
      <w:r w:rsidRPr="00491EC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 xml:space="preserve">The </w:t>
      </w:r>
      <w:r w:rsidRPr="00931CC7">
        <w:rPr>
          <w:rFonts w:ascii="Times New Roman" w:hAnsi="Times New Roman" w:cs="Times New Roman"/>
          <w:bCs/>
          <w:sz w:val="24"/>
          <w:szCs w:val="24"/>
          <w:lang w:val="en-US"/>
        </w:rPr>
        <w:t xml:space="preserve">result </w:t>
      </w:r>
      <w:r w:rsidRPr="00931CC7">
        <w:rPr>
          <w:rFonts w:ascii="Times New Roman" w:hAnsi="Times New Roman" w:cs="Times New Roman"/>
          <w:sz w:val="24"/>
          <w:szCs w:val="24"/>
          <w:lang w:val="en-US"/>
        </w:rPr>
        <w:t xml:space="preserve">of chronic esophageal reflux is </w:t>
      </w:r>
      <w:r w:rsidRPr="00AC3476">
        <w:rPr>
          <w:rFonts w:ascii="Times New Roman" w:hAnsi="Times New Roman" w:cs="Times New Roman"/>
          <w:iCs/>
          <w:sz w:val="24"/>
          <w:szCs w:val="24"/>
          <w:lang w:val="en-US"/>
        </w:rPr>
        <w:t xml:space="preserve">epithelial metaplasia </w:t>
      </w:r>
      <w:r w:rsidRPr="00AC3476">
        <w:rPr>
          <w:rFonts w:ascii="Times New Roman" w:hAnsi="Times New Roman" w:cs="Times New Roman"/>
          <w:sz w:val="24"/>
          <w:szCs w:val="24"/>
          <w:lang w:val="en-US"/>
        </w:rPr>
        <w:t xml:space="preserve">in the distal esophagus that, as a precancerous condition, can develop into </w:t>
      </w:r>
      <w:r w:rsidRPr="00AC3476">
        <w:rPr>
          <w:rFonts w:ascii="Times New Roman" w:hAnsi="Times New Roman" w:cs="Times New Roman"/>
          <w:iCs/>
          <w:sz w:val="24"/>
          <w:szCs w:val="24"/>
          <w:lang w:val="en-US"/>
        </w:rPr>
        <w:t>cancer</w:t>
      </w:r>
      <w:r w:rsidRPr="00AC3476">
        <w:rPr>
          <w:rFonts w:ascii="Times New Roman" w:hAnsi="Times New Roman" w:cs="Times New Roman"/>
          <w:sz w:val="24"/>
          <w:szCs w:val="24"/>
          <w:lang w:val="en-US"/>
        </w:rPr>
        <w:t>.</w:t>
      </w:r>
    </w:p>
    <w:p w:rsidR="00AC3476" w:rsidRPr="00881562" w:rsidRDefault="00AC3476" w:rsidP="00AC3476">
      <w:pPr>
        <w:autoSpaceDE w:val="0"/>
        <w:autoSpaceDN w:val="0"/>
        <w:adjustRightInd w:val="0"/>
        <w:spacing w:after="0" w:line="240" w:lineRule="auto"/>
        <w:jc w:val="both"/>
        <w:rPr>
          <w:rFonts w:ascii="Times New Roman" w:eastAsia="Sabon-Roman" w:hAnsi="Times New Roman" w:cs="Times New Roman"/>
          <w:bCs/>
          <w:sz w:val="24"/>
          <w:szCs w:val="24"/>
          <w:lang w:val="en-US"/>
        </w:rPr>
      </w:pPr>
    </w:p>
    <w:p w:rsidR="0000156F" w:rsidRDefault="0000156F" w:rsidP="00C2498E">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695950" cy="3619500"/>
            <wp:effectExtent l="19050" t="19050" r="19050" b="190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95950" cy="3619500"/>
                    </a:xfrm>
                    <a:prstGeom prst="rect">
                      <a:avLst/>
                    </a:prstGeom>
                    <a:noFill/>
                    <a:ln w="9525">
                      <a:solidFill>
                        <a:schemeClr val="tx1"/>
                      </a:solidFill>
                      <a:miter lim="800000"/>
                      <a:headEnd/>
                      <a:tailEnd/>
                    </a:ln>
                  </pic:spPr>
                </pic:pic>
              </a:graphicData>
            </a:graphic>
          </wp:inline>
        </w:drawing>
      </w:r>
    </w:p>
    <w:p w:rsidR="00976FC9" w:rsidRDefault="00976FC9" w:rsidP="00C2498E">
      <w:pPr>
        <w:autoSpaceDE w:val="0"/>
        <w:autoSpaceDN w:val="0"/>
        <w:adjustRightInd w:val="0"/>
        <w:spacing w:after="0" w:line="240" w:lineRule="auto"/>
        <w:jc w:val="both"/>
        <w:rPr>
          <w:rFonts w:ascii="Times New Roman" w:hAnsi="Times New Roman" w:cs="Times New Roman"/>
          <w:sz w:val="24"/>
          <w:szCs w:val="24"/>
          <w:lang w:val="en-US"/>
        </w:rPr>
      </w:pPr>
    </w:p>
    <w:p w:rsidR="00931CC7" w:rsidRPr="00931CC7" w:rsidRDefault="00931CC7" w:rsidP="00931CC7">
      <w:pPr>
        <w:autoSpaceDE w:val="0"/>
        <w:autoSpaceDN w:val="0"/>
        <w:adjustRightInd w:val="0"/>
        <w:spacing w:after="0" w:line="240" w:lineRule="auto"/>
        <w:jc w:val="center"/>
        <w:rPr>
          <w:rFonts w:ascii="Times New Roman" w:hAnsi="Times New Roman" w:cs="Times New Roman"/>
          <w:b/>
          <w:sz w:val="24"/>
          <w:szCs w:val="24"/>
          <w:lang w:val="en-US"/>
        </w:rPr>
      </w:pPr>
      <w:r w:rsidRPr="00931CC7">
        <w:rPr>
          <w:rFonts w:ascii="Times New Roman" w:hAnsi="Times New Roman" w:cs="Times New Roman"/>
          <w:b/>
          <w:sz w:val="24"/>
          <w:szCs w:val="24"/>
          <w:lang w:val="en-US"/>
        </w:rPr>
        <w:t xml:space="preserve">Figure </w:t>
      </w:r>
      <w:r w:rsidR="00881562">
        <w:rPr>
          <w:rFonts w:ascii="Times New Roman" w:hAnsi="Times New Roman" w:cs="Times New Roman"/>
          <w:b/>
          <w:sz w:val="24"/>
          <w:szCs w:val="24"/>
          <w:lang w:val="en-US"/>
        </w:rPr>
        <w:t>5</w:t>
      </w:r>
      <w:r w:rsidR="00A64D89" w:rsidRPr="00931CC7">
        <w:rPr>
          <w:rFonts w:ascii="Times New Roman" w:hAnsi="Times New Roman" w:cs="Times New Roman"/>
          <w:b/>
          <w:sz w:val="24"/>
          <w:szCs w:val="24"/>
          <w:lang w:val="en-US"/>
        </w:rPr>
        <w:t xml:space="preserve">. </w:t>
      </w:r>
      <w:r w:rsidR="00976FC9" w:rsidRPr="00931CC7">
        <w:rPr>
          <w:rFonts w:ascii="Times New Roman" w:hAnsi="Times New Roman" w:cs="Times New Roman"/>
          <w:b/>
          <w:sz w:val="24"/>
          <w:szCs w:val="24"/>
          <w:lang w:val="en-US"/>
        </w:rPr>
        <w:t>Gastroesophagial reflux disease</w:t>
      </w:r>
    </w:p>
    <w:p w:rsidR="00881562" w:rsidRPr="00881562" w:rsidRDefault="00881562" w:rsidP="00881562">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881562">
        <w:rPr>
          <w:rFonts w:ascii="Times New Roman" w:eastAsia="Sabon-Roman" w:hAnsi="Times New Roman" w:cs="Times New Roman"/>
          <w:bCs/>
          <w:sz w:val="24"/>
          <w:szCs w:val="24"/>
          <w:lang w:val="en-US"/>
        </w:rPr>
        <w:t>(From S. Silbernagl and F. Lang; Color Atlas of Pathophysiology)</w:t>
      </w:r>
    </w:p>
    <w:p w:rsidR="00976FC9" w:rsidRDefault="00881562" w:rsidP="00881562">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896D48" w:rsidRPr="001F0CC6" w:rsidRDefault="00121B21" w:rsidP="00896D48">
      <w:pPr>
        <w:autoSpaceDE w:val="0"/>
        <w:autoSpaceDN w:val="0"/>
        <w:adjustRightInd w:val="0"/>
        <w:spacing w:after="0" w:line="240" w:lineRule="auto"/>
        <w:ind w:firstLine="708"/>
        <w:jc w:val="both"/>
        <w:rPr>
          <w:rFonts w:ascii="Times New Roman" w:hAnsi="Times New Roman" w:cs="Times New Roman"/>
          <w:sz w:val="24"/>
          <w:szCs w:val="24"/>
          <w:lang w:val="en-US"/>
        </w:rPr>
      </w:pPr>
      <w:r>
        <w:rPr>
          <w:rFonts w:ascii="Times New Roman" w:hAnsi="Times New Roman" w:cs="Times New Roman"/>
          <w:b/>
          <w:bCs/>
          <w:sz w:val="24"/>
          <w:szCs w:val="24"/>
          <w:lang w:val="en-US"/>
        </w:rPr>
        <w:t>Anorexia, nausea</w:t>
      </w:r>
      <w:r w:rsidR="00896D48">
        <w:rPr>
          <w:rFonts w:ascii="Times New Roman" w:hAnsi="Times New Roman" w:cs="Times New Roman"/>
          <w:b/>
          <w:bCs/>
          <w:sz w:val="24"/>
          <w:szCs w:val="24"/>
          <w:lang w:val="en-US"/>
        </w:rPr>
        <w:t xml:space="preserve"> and vomiting</w:t>
      </w:r>
    </w:p>
    <w:p w:rsidR="00896D48"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3362BA">
        <w:rPr>
          <w:rFonts w:ascii="Times New Roman" w:hAnsi="Times New Roman" w:cs="Times New Roman"/>
          <w:sz w:val="24"/>
          <w:szCs w:val="24"/>
          <w:lang w:val="en-US"/>
        </w:rPr>
        <w:t>Several signs and symptoms are common to many types</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of gastrointestinal disorders. These include anorexia, nausea,</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vomiting, and gastrointestinal bleeding. Because they occur</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with so many gastrointestinal disorders, they are discussed</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separately as an introduction to the content that follows.</w:t>
      </w:r>
    </w:p>
    <w:p w:rsidR="00896D48" w:rsidRPr="003362BA"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3362BA">
        <w:rPr>
          <w:rFonts w:ascii="Times New Roman" w:hAnsi="Times New Roman" w:cs="Times New Roman"/>
          <w:sz w:val="24"/>
          <w:szCs w:val="24"/>
          <w:lang w:val="en-US"/>
        </w:rPr>
        <w:t>Anorexia, nausea, and vomiting are physiologic responses</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that are common to many gastrointestinal disorders. These</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responses are protective to the extent that they signal the presence of disease and, in the case of vomiting, remove</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noxious agents from the gastrointestinal tract. They also</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can contribute to impaired intake or loss of fluids and</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nutrients.</w:t>
      </w:r>
    </w:p>
    <w:p w:rsidR="00896D48"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A4397E">
        <w:rPr>
          <w:rFonts w:ascii="Times New Roman" w:hAnsi="Times New Roman" w:cs="Times New Roman"/>
          <w:b/>
          <w:i/>
          <w:sz w:val="24"/>
          <w:szCs w:val="24"/>
          <w:lang w:val="en-US"/>
        </w:rPr>
        <w:t>Anorexia</w:t>
      </w:r>
      <w:r w:rsidRPr="003362BA">
        <w:rPr>
          <w:rFonts w:ascii="Times New Roman" w:hAnsi="Times New Roman" w:cs="Times New Roman"/>
          <w:sz w:val="24"/>
          <w:szCs w:val="24"/>
          <w:lang w:val="en-US"/>
        </w:rPr>
        <w:t xml:space="preserve"> represents a loss of appetite. Several factors</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influence appetite. One is hunger, which is stimulated by</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contractions of the empty stomach. Appetite or the desire</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for food intake is regulated by the hypothalamus and other</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associated centers in the brain. Smell plays an important</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role, as evidenced by the fact that appetite can be stimulated</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or suppressed by the smell of food. Loss of appetite is</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associated with emotional factors, such as fear, depression,</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frustration, and anxiety. Many drugs and disease states</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cause anorexia. In uremia, for example, the accumulation</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of nitrogenous wastes in the blood contributes to the development</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of anorexia. Anorexia often is a forerunner of</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nausea, and most conditions that cause nausea and vomiting</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also produce anorexia.</w:t>
      </w:r>
      <w:r>
        <w:rPr>
          <w:rFonts w:ascii="Times New Roman" w:hAnsi="Times New Roman" w:cs="Times New Roman"/>
          <w:sz w:val="24"/>
          <w:szCs w:val="24"/>
          <w:lang w:val="en-US"/>
        </w:rPr>
        <w:t xml:space="preserve"> </w:t>
      </w:r>
    </w:p>
    <w:p w:rsidR="00896D48"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D8128C">
        <w:rPr>
          <w:rFonts w:ascii="Times New Roman" w:hAnsi="Times New Roman" w:cs="Times New Roman"/>
          <w:i/>
          <w:iCs/>
          <w:sz w:val="24"/>
          <w:szCs w:val="24"/>
          <w:lang w:val="en-US"/>
        </w:rPr>
        <w:t xml:space="preserve">Anorexia nervosa </w:t>
      </w:r>
      <w:r w:rsidRPr="00D8128C">
        <w:rPr>
          <w:rFonts w:ascii="Times New Roman" w:hAnsi="Times New Roman" w:cs="Times New Roman"/>
          <w:sz w:val="24"/>
          <w:szCs w:val="24"/>
          <w:lang w:val="en-US"/>
        </w:rPr>
        <w:t xml:space="preserve">is self-induced starvation, resulting in marked weight loss; </w:t>
      </w:r>
      <w:r w:rsidRPr="00D8128C">
        <w:rPr>
          <w:rFonts w:ascii="Times New Roman" w:hAnsi="Times New Roman" w:cs="Times New Roman"/>
          <w:i/>
          <w:iCs/>
          <w:sz w:val="24"/>
          <w:szCs w:val="24"/>
          <w:lang w:val="en-US"/>
        </w:rPr>
        <w:t xml:space="preserve">bulimia </w:t>
      </w:r>
      <w:r w:rsidRPr="00D8128C">
        <w:rPr>
          <w:rFonts w:ascii="Times New Roman" w:hAnsi="Times New Roman" w:cs="Times New Roman"/>
          <w:sz w:val="24"/>
          <w:szCs w:val="24"/>
          <w:lang w:val="en-US"/>
        </w:rPr>
        <w:t>is a condition in which the patient</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binges on food and then induces vomiting. Bulimia is more common than anorexia nervosa and generally has a better</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prognosis. It is estimated to occur in 1% to 2% of women and 0.1% of men, with an average onset at 20 years of age.</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These eating disorders occur primarily in previously healthy young women who have developed an obsession with</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attaining thinness.</w:t>
      </w:r>
    </w:p>
    <w:p w:rsidR="00896D48"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D8128C">
        <w:rPr>
          <w:rFonts w:ascii="Times New Roman" w:hAnsi="Times New Roman" w:cs="Times New Roman"/>
          <w:sz w:val="24"/>
          <w:szCs w:val="24"/>
          <w:lang w:val="en-US"/>
        </w:rPr>
        <w:lastRenderedPageBreak/>
        <w:t>The clinical findings in anorexia nervosa are generally similar to those in severe PEM</w:t>
      </w:r>
      <w:r>
        <w:rPr>
          <w:rFonts w:ascii="Times New Roman" w:hAnsi="Times New Roman" w:cs="Times New Roman"/>
          <w:sz w:val="24"/>
          <w:szCs w:val="24"/>
          <w:lang w:val="en-US"/>
        </w:rPr>
        <w:t xml:space="preserve"> (protein-energy malnutrition)</w:t>
      </w:r>
      <w:r w:rsidRPr="00D8128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In addition, effects on the</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 xml:space="preserve">endocrine system are prominent. </w:t>
      </w:r>
      <w:r w:rsidRPr="00D8128C">
        <w:rPr>
          <w:rFonts w:ascii="Times New Roman" w:hAnsi="Times New Roman" w:cs="Times New Roman"/>
          <w:i/>
          <w:iCs/>
          <w:sz w:val="24"/>
          <w:szCs w:val="24"/>
          <w:lang w:val="en-US"/>
        </w:rPr>
        <w:t xml:space="preserve">Amenorrhea, </w:t>
      </w:r>
      <w:r w:rsidRPr="00D8128C">
        <w:rPr>
          <w:rFonts w:ascii="Times New Roman" w:hAnsi="Times New Roman" w:cs="Times New Roman"/>
          <w:sz w:val="24"/>
          <w:szCs w:val="24"/>
          <w:lang w:val="en-US"/>
        </w:rPr>
        <w:t>resulting from decreased secretion of gonadotropin-releasing hormone</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(and subsequent decreased secretion of luteinizing and follicle-stimulating hormones), is so common that its presence</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is a diagnostic feature for the disorder. Other common findings, related to decreased thyroid hormone release, include</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cold intolerance, bradycardia, constipation, and changes in the skin and hair. In addition, dehydration and electrolyte</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abnormalities are frequently present. The skin becomes dry and scaly and may be yellow as a result of excess</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carotene in the blood. Body hair may be increased but is usually fine and pale (lanugo). Bone density is decreased,</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most likely because of low estrogen levels, which mimics the postmenopausal acceleration of osteoporosis. As</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expected with severe PEM, anemia, lymphopenia, and hypoalbuminemia may be present. A major complication of</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anorexia nervosa is an increased susceptibility to cardiac arrhythmia and sudden death, resulting in all likelihood from</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hypokalemia</w:t>
      </w:r>
      <w:r>
        <w:rPr>
          <w:rFonts w:ascii="Times New Roman" w:hAnsi="Times New Roman" w:cs="Times New Roman"/>
          <w:sz w:val="24"/>
          <w:szCs w:val="24"/>
          <w:lang w:val="en-US"/>
        </w:rPr>
        <w:t xml:space="preserve">. </w:t>
      </w:r>
    </w:p>
    <w:p w:rsidR="00896D48" w:rsidRPr="00D8128C"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D8128C">
        <w:rPr>
          <w:rFonts w:ascii="Times New Roman" w:hAnsi="Times New Roman" w:cs="Times New Roman"/>
          <w:sz w:val="24"/>
          <w:szCs w:val="24"/>
          <w:lang w:val="en-US"/>
        </w:rPr>
        <w:t xml:space="preserve">In </w:t>
      </w:r>
      <w:r w:rsidRPr="00D8128C">
        <w:rPr>
          <w:rFonts w:ascii="Times New Roman" w:hAnsi="Times New Roman" w:cs="Times New Roman"/>
          <w:i/>
          <w:sz w:val="24"/>
          <w:szCs w:val="24"/>
          <w:lang w:val="en-US"/>
        </w:rPr>
        <w:t>bulimia,</w:t>
      </w:r>
      <w:r w:rsidRPr="00D8128C">
        <w:rPr>
          <w:rFonts w:ascii="Times New Roman" w:hAnsi="Times New Roman" w:cs="Times New Roman"/>
          <w:sz w:val="24"/>
          <w:szCs w:val="24"/>
          <w:lang w:val="en-US"/>
        </w:rPr>
        <w:t xml:space="preserve"> binge eating is the norm. Huge amounts of food, principally carbohydrates, are ingested, only to be</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followed by induced vomiting. Although menstrual irregularities are common, amenorrhea occurs in fewer than 50% of</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bulimic patients, probably because weight and gonadotropin levels are maintained near normal. The major medical</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complications are due to continual induced vomiting and chronic use of laxatives and diuretics. These include (1)</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electrolyte imbalances (hypokalemia), which predispose the patient to cardiac arrhythmias; (2) pulmonary aspiration of</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gastric contents; and (3) esophageal and stomach rupture. Nevertheless, there are no specific signs and symptoms</w:t>
      </w:r>
      <w:r>
        <w:rPr>
          <w:rFonts w:ascii="Times New Roman" w:hAnsi="Times New Roman" w:cs="Times New Roman"/>
          <w:sz w:val="24"/>
          <w:szCs w:val="24"/>
          <w:lang w:val="en-US"/>
        </w:rPr>
        <w:t xml:space="preserve"> </w:t>
      </w:r>
      <w:r w:rsidRPr="00D8128C">
        <w:rPr>
          <w:rFonts w:ascii="Times New Roman" w:hAnsi="Times New Roman" w:cs="Times New Roman"/>
          <w:sz w:val="24"/>
          <w:szCs w:val="24"/>
          <w:lang w:val="en-US"/>
        </w:rPr>
        <w:t>for this syndrome, and the diagnosis must rely on a comprehensive psychologic assessment of the patient.</w:t>
      </w:r>
    </w:p>
    <w:p w:rsidR="00121B21" w:rsidRPr="00121B21" w:rsidRDefault="00896D48" w:rsidP="00121B21">
      <w:pPr>
        <w:autoSpaceDE w:val="0"/>
        <w:autoSpaceDN w:val="0"/>
        <w:adjustRightInd w:val="0"/>
        <w:spacing w:after="0"/>
        <w:ind w:firstLine="708"/>
        <w:jc w:val="both"/>
        <w:rPr>
          <w:rFonts w:ascii="TimesTen-Roman" w:hAnsi="TimesTen-Roman" w:cs="TimesTen-Roman"/>
          <w:sz w:val="24"/>
          <w:szCs w:val="24"/>
          <w:lang w:val="en-US"/>
        </w:rPr>
      </w:pPr>
      <w:r w:rsidRPr="006417EE">
        <w:rPr>
          <w:rFonts w:ascii="Times New Roman" w:hAnsi="Times New Roman" w:cs="Times New Roman"/>
          <w:b/>
          <w:i/>
          <w:sz w:val="24"/>
          <w:szCs w:val="24"/>
          <w:lang w:val="en-US"/>
        </w:rPr>
        <w:t>Nausea</w:t>
      </w:r>
      <w:r w:rsidR="00121B21" w:rsidRPr="006417EE">
        <w:rPr>
          <w:rFonts w:ascii="Times New Roman" w:hAnsi="Times New Roman" w:cs="Times New Roman"/>
          <w:b/>
          <w:sz w:val="24"/>
          <w:szCs w:val="24"/>
          <w:lang w:val="en-US"/>
        </w:rPr>
        <w:t xml:space="preserve"> </w:t>
      </w:r>
      <w:r w:rsidR="00121B21" w:rsidRPr="003362BA">
        <w:rPr>
          <w:rFonts w:ascii="Times New Roman" w:hAnsi="Times New Roman" w:cs="Times New Roman"/>
          <w:sz w:val="24"/>
          <w:szCs w:val="24"/>
          <w:lang w:val="en-US"/>
        </w:rPr>
        <w:t>is an ill-defined and unpleasant subjective sensation</w:t>
      </w:r>
      <w:r w:rsidR="00121B21">
        <w:rPr>
          <w:rFonts w:ascii="Times New Roman" w:hAnsi="Times New Roman" w:cs="Times New Roman"/>
          <w:b/>
          <w:i/>
          <w:sz w:val="24"/>
          <w:szCs w:val="24"/>
          <w:lang w:val="en-US"/>
        </w:rPr>
        <w:t xml:space="preserve">. </w:t>
      </w:r>
      <w:r w:rsidR="00121B21" w:rsidRPr="00121B21">
        <w:rPr>
          <w:rFonts w:ascii="TimesTen-Roman" w:hAnsi="TimesTen-Roman" w:cs="TimesTen-Roman"/>
          <w:sz w:val="24"/>
          <w:szCs w:val="24"/>
          <w:lang w:val="en-US"/>
        </w:rPr>
        <w:t>Everyone has experienced the sensation of nausea and knows that it is often a prodrome of vomiting. Nausea is the conscious recognition of subconscious excitation in an area of the medulla closely associated with or part of the vomiting center, and it can be caused by (1) irritative impulses coming from the gastrointestinal tract, (2) impulses that originate in the lower brain associated with motion sickness, or (3) impulses from the cerebral cortex to initiate vomiting. Vomiting occasionally occurs without the prodromal sensation of nausea, indicating that only certain portions of the vomiting center are associated with the sensation of nausea.</w:t>
      </w:r>
    </w:p>
    <w:p w:rsidR="00896D48" w:rsidRDefault="00896D48" w:rsidP="00121B21">
      <w:pPr>
        <w:autoSpaceDE w:val="0"/>
        <w:autoSpaceDN w:val="0"/>
        <w:adjustRightInd w:val="0"/>
        <w:spacing w:after="0"/>
        <w:ind w:firstLine="708"/>
        <w:jc w:val="both"/>
        <w:rPr>
          <w:rFonts w:ascii="Times New Roman" w:hAnsi="Times New Roman" w:cs="Times New Roman"/>
          <w:sz w:val="24"/>
          <w:szCs w:val="24"/>
          <w:lang w:val="en-US"/>
        </w:rPr>
      </w:pPr>
      <w:r w:rsidRPr="003362BA">
        <w:rPr>
          <w:rFonts w:ascii="Times New Roman" w:hAnsi="Times New Roman" w:cs="Times New Roman"/>
          <w:sz w:val="24"/>
          <w:szCs w:val="24"/>
          <w:lang w:val="en-US"/>
        </w:rPr>
        <w:t>Nausea usually is preceded by</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anorexia, and stimuli such as foods and drugs that cause</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anorexia in small doses usually produce nausea when</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given in larger doses. A common cause of nausea is distention</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of the duodenum, or upper small intestinal tract.</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Nausea frequently is accompanied by autonomic nervous</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system manifestations such as watery salivation and vasoconstriction</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with pallor, sweating, and tachycardia. Nausea</w:t>
      </w:r>
      <w:r>
        <w:rPr>
          <w:rFonts w:ascii="Times New Roman" w:hAnsi="Times New Roman" w:cs="Times New Roman"/>
          <w:sz w:val="24"/>
          <w:szCs w:val="24"/>
          <w:lang w:val="en-US"/>
        </w:rPr>
        <w:t xml:space="preserve"> </w:t>
      </w:r>
      <w:r w:rsidRPr="003362BA">
        <w:rPr>
          <w:rFonts w:ascii="Times New Roman" w:hAnsi="Times New Roman" w:cs="Times New Roman"/>
          <w:sz w:val="24"/>
          <w:szCs w:val="24"/>
          <w:lang w:val="en-US"/>
        </w:rPr>
        <w:t>may function as an early warning signal of disease.</w:t>
      </w:r>
      <w:r>
        <w:rPr>
          <w:rFonts w:ascii="Times New Roman" w:hAnsi="Times New Roman" w:cs="Times New Roman"/>
          <w:sz w:val="24"/>
          <w:szCs w:val="24"/>
          <w:lang w:val="en-US"/>
        </w:rPr>
        <w:t xml:space="preserve"> </w:t>
      </w:r>
    </w:p>
    <w:p w:rsidR="00AC108B" w:rsidRPr="00AC108B" w:rsidRDefault="00AC108B" w:rsidP="00AC108B">
      <w:pPr>
        <w:autoSpaceDE w:val="0"/>
        <w:autoSpaceDN w:val="0"/>
        <w:adjustRightInd w:val="0"/>
        <w:spacing w:after="0"/>
        <w:ind w:firstLine="708"/>
        <w:jc w:val="both"/>
        <w:rPr>
          <w:rFonts w:ascii="Times New Roman" w:hAnsi="Times New Roman" w:cs="Times New Roman"/>
          <w:sz w:val="24"/>
          <w:szCs w:val="24"/>
          <w:lang w:val="en-US"/>
        </w:rPr>
      </w:pPr>
      <w:r w:rsidRPr="00AC108B">
        <w:rPr>
          <w:rFonts w:ascii="Times New Roman" w:hAnsi="Times New Roman" w:cs="Times New Roman"/>
          <w:b/>
          <w:sz w:val="24"/>
          <w:szCs w:val="24"/>
          <w:lang w:val="en-US"/>
        </w:rPr>
        <w:t>Vomiting</w:t>
      </w:r>
      <w:r w:rsidRPr="00AC108B">
        <w:rPr>
          <w:rFonts w:ascii="Times New Roman" w:hAnsi="Times New Roman" w:cs="Times New Roman"/>
          <w:sz w:val="24"/>
          <w:szCs w:val="24"/>
          <w:lang w:val="en-US"/>
        </w:rPr>
        <w:t xml:space="preserve"> is the means by which the upper gastrointestinal tract rids itself of its contents when almost any part of the upper tract becomes excessively irritated, overdistended, or even overexcitable. The sensory signals that initiate vomiting originate mainly from the pharynx, esophagus, stomach, and upper portions of the small intestines. And the nerve impulses are transmitted  by both vagal and sympathetic afferent nerve fibers to multiple distributed nuclei in the brain stem that all together are called the “</w:t>
      </w:r>
      <w:r w:rsidRPr="00AC108B">
        <w:rPr>
          <w:rFonts w:ascii="Times New Roman" w:hAnsi="Times New Roman" w:cs="Times New Roman"/>
          <w:i/>
          <w:sz w:val="24"/>
          <w:szCs w:val="24"/>
          <w:lang w:val="en-US"/>
        </w:rPr>
        <w:t>vomiting center</w:t>
      </w:r>
      <w:r w:rsidRPr="00AC108B">
        <w:rPr>
          <w:rFonts w:ascii="Times New Roman" w:hAnsi="Times New Roman" w:cs="Times New Roman"/>
          <w:sz w:val="24"/>
          <w:szCs w:val="24"/>
          <w:lang w:val="en-US"/>
        </w:rPr>
        <w:t xml:space="preserve">.” From here, </w:t>
      </w:r>
      <w:r w:rsidRPr="00AC108B">
        <w:rPr>
          <w:rFonts w:ascii="Times New Roman" w:hAnsi="Times New Roman" w:cs="Times New Roman"/>
          <w:iCs/>
          <w:sz w:val="24"/>
          <w:szCs w:val="24"/>
          <w:lang w:val="en-US"/>
        </w:rPr>
        <w:t xml:space="preserve">motor impulses </w:t>
      </w:r>
      <w:r w:rsidRPr="00AC108B">
        <w:rPr>
          <w:rFonts w:ascii="Times New Roman" w:hAnsi="Times New Roman" w:cs="Times New Roman"/>
          <w:sz w:val="24"/>
          <w:szCs w:val="24"/>
          <w:lang w:val="en-US"/>
        </w:rPr>
        <w:t>that cause the actual vomiting are transmitted from the vomiting center by way of the 5th, 7th, 9th, 10th, and 12th cranial nerves to the upper gastrointestinal tract, through vagal and sympathetic nerves to the lower tract, and through spinal nerves to the diaphragm and abdominal muscles.</w:t>
      </w:r>
    </w:p>
    <w:p w:rsidR="00AC108B" w:rsidRDefault="00896D48" w:rsidP="00896D48">
      <w:pPr>
        <w:autoSpaceDE w:val="0"/>
        <w:autoSpaceDN w:val="0"/>
        <w:adjustRightInd w:val="0"/>
        <w:spacing w:after="0"/>
        <w:ind w:firstLine="708"/>
        <w:jc w:val="both"/>
        <w:rPr>
          <w:rFonts w:ascii="Times New Roman" w:hAnsi="Times New Roman" w:cs="Times New Roman"/>
          <w:i/>
          <w:sz w:val="24"/>
          <w:szCs w:val="24"/>
          <w:lang w:val="en-US"/>
        </w:rPr>
      </w:pPr>
      <w:r w:rsidRPr="00121587">
        <w:rPr>
          <w:rFonts w:ascii="Times New Roman" w:hAnsi="Times New Roman" w:cs="Times New Roman"/>
          <w:sz w:val="24"/>
          <w:szCs w:val="24"/>
          <w:lang w:val="en-US"/>
        </w:rPr>
        <w:lastRenderedPageBreak/>
        <w:t xml:space="preserve">The </w:t>
      </w:r>
      <w:r w:rsidRPr="00121587">
        <w:rPr>
          <w:rFonts w:ascii="Times New Roman" w:hAnsi="Times New Roman" w:cs="Times New Roman"/>
          <w:bCs/>
          <w:sz w:val="24"/>
          <w:szCs w:val="24"/>
          <w:lang w:val="en-US"/>
        </w:rPr>
        <w:t>vomiting</w:t>
      </w:r>
      <w:r w:rsidRPr="00535306">
        <w:rPr>
          <w:rFonts w:ascii="Times New Roman" w:hAnsi="Times New Roman" w:cs="Times New Roman"/>
          <w:bCs/>
          <w:sz w:val="24"/>
          <w:szCs w:val="24"/>
          <w:lang w:val="en-US"/>
        </w:rPr>
        <w:t xml:space="preserve"> center, </w:t>
      </w:r>
      <w:r w:rsidRPr="00535306">
        <w:rPr>
          <w:rFonts w:ascii="Times New Roman" w:hAnsi="Times New Roman" w:cs="Times New Roman"/>
          <w:sz w:val="24"/>
          <w:szCs w:val="24"/>
          <w:lang w:val="en-US"/>
        </w:rPr>
        <w:t>located in the medulla</w:t>
      </w:r>
      <w:r w:rsidRPr="00535306">
        <w:rPr>
          <w:rFonts w:ascii="Times New Roman" w:hAnsi="Times New Roman" w:cs="Times New Roman"/>
          <w:i/>
          <w:sz w:val="24"/>
          <w:szCs w:val="24"/>
          <w:lang w:val="en-US"/>
        </w:rPr>
        <w:t xml:space="preserve"> </w:t>
      </w:r>
      <w:r>
        <w:rPr>
          <w:rFonts w:ascii="Times New Roman" w:hAnsi="Times New Roman" w:cs="Times New Roman"/>
          <w:sz w:val="24"/>
          <w:szCs w:val="24"/>
          <w:lang w:val="en-US"/>
        </w:rPr>
        <w:t>oblongata</w:t>
      </w:r>
      <w:r w:rsidRPr="00535306">
        <w:rPr>
          <w:rFonts w:ascii="Times New Roman" w:hAnsi="Times New Roman" w:cs="Times New Roman"/>
          <w:sz w:val="24"/>
          <w:szCs w:val="24"/>
          <w:lang w:val="en-US"/>
        </w:rPr>
        <w:t>, is reached, among</w:t>
      </w:r>
      <w:r w:rsidRPr="00535306">
        <w:rPr>
          <w:rFonts w:ascii="Times New Roman" w:hAnsi="Times New Roman" w:cs="Times New Roman"/>
          <w:i/>
          <w:sz w:val="24"/>
          <w:szCs w:val="24"/>
          <w:lang w:val="en-US"/>
        </w:rPr>
        <w:t xml:space="preserve"> </w:t>
      </w:r>
      <w:r w:rsidRPr="00535306">
        <w:rPr>
          <w:rFonts w:ascii="Times New Roman" w:hAnsi="Times New Roman" w:cs="Times New Roman"/>
          <w:sz w:val="24"/>
          <w:szCs w:val="24"/>
          <w:lang w:val="en-US"/>
        </w:rPr>
        <w:t xml:space="preserve">others, via </w:t>
      </w:r>
      <w:r w:rsidRPr="00535306">
        <w:rPr>
          <w:rFonts w:ascii="Times New Roman" w:hAnsi="Times New Roman" w:cs="Times New Roman"/>
          <w:bCs/>
          <w:sz w:val="24"/>
          <w:szCs w:val="24"/>
          <w:lang w:val="en-US"/>
        </w:rPr>
        <w:t xml:space="preserve">chemoreceptors </w:t>
      </w:r>
      <w:r w:rsidRPr="00535306">
        <w:rPr>
          <w:rFonts w:ascii="Times New Roman" w:hAnsi="Times New Roman" w:cs="Times New Roman"/>
          <w:sz w:val="24"/>
          <w:szCs w:val="24"/>
          <w:lang w:val="en-US"/>
        </w:rPr>
        <w:t xml:space="preserve">of the </w:t>
      </w:r>
      <w:r w:rsidRPr="00AC108B">
        <w:rPr>
          <w:rFonts w:ascii="Times New Roman" w:hAnsi="Times New Roman" w:cs="Times New Roman"/>
          <w:i/>
          <w:sz w:val="24"/>
          <w:szCs w:val="24"/>
          <w:lang w:val="en-US"/>
        </w:rPr>
        <w:t>area postrema</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on the bottom of the 4th ventricle</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w:t>
      </w:r>
      <w:r w:rsidRPr="00491EC4">
        <w:rPr>
          <w:rFonts w:ascii="Times New Roman" w:hAnsi="Times New Roman" w:cs="Times New Roman"/>
          <w:i/>
          <w:iCs/>
          <w:sz w:val="24"/>
          <w:szCs w:val="24"/>
          <w:lang w:val="en-US"/>
        </w:rPr>
        <w:t xml:space="preserve">chemoreceptor trigger zone </w:t>
      </w:r>
      <w:r w:rsidRPr="00491EC4">
        <w:rPr>
          <w:rFonts w:ascii="Times New Roman" w:hAnsi="Times New Roman" w:cs="Times New Roman"/>
          <w:sz w:val="24"/>
          <w:szCs w:val="24"/>
          <w:lang w:val="en-US"/>
        </w:rPr>
        <w:t>[CTZ]), where</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the blood–brain barrier is less tight. CTZ is</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activated by dopamine agonists such as apomorphine</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 xml:space="preserve">(therapeutic </w:t>
      </w:r>
      <w:r w:rsidRPr="00896D48">
        <w:rPr>
          <w:rFonts w:ascii="Times New Roman" w:hAnsi="Times New Roman" w:cs="Times New Roman"/>
          <w:bCs/>
          <w:sz w:val="24"/>
          <w:szCs w:val="24"/>
          <w:lang w:val="en-US"/>
        </w:rPr>
        <w:t>emetic</w:t>
      </w:r>
      <w:r w:rsidRPr="00491EC4">
        <w:rPr>
          <w:rFonts w:ascii="Times New Roman" w:hAnsi="Times New Roman" w:cs="Times New Roman"/>
          <w:sz w:val="24"/>
          <w:szCs w:val="24"/>
          <w:lang w:val="en-US"/>
        </w:rPr>
        <w:t>), by numerous</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drugs or toxins, for example, digitalis</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glycosides, nicotine, staphylococcal enterotoxins</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as well as hypoxia, uremia, and diabetes</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mellitus</w:t>
      </w:r>
      <w:r w:rsidR="00C513BF">
        <w:rPr>
          <w:rFonts w:ascii="Times New Roman" w:hAnsi="Times New Roman" w:cs="Times New Roman"/>
          <w:sz w:val="24"/>
          <w:szCs w:val="24"/>
          <w:lang w:val="en-US"/>
        </w:rPr>
        <w:t xml:space="preserve"> (Fig.6)</w:t>
      </w:r>
      <w:r w:rsidRPr="00491EC4">
        <w:rPr>
          <w:rFonts w:ascii="Times New Roman" w:hAnsi="Times New Roman" w:cs="Times New Roman"/>
          <w:sz w:val="24"/>
          <w:szCs w:val="24"/>
          <w:lang w:val="en-US"/>
        </w:rPr>
        <w:t>. The CTZ cells also contain receptors</w:t>
      </w:r>
      <w:r>
        <w:rPr>
          <w:rFonts w:ascii="Times New Roman" w:hAnsi="Times New Roman" w:cs="Times New Roman"/>
          <w:b/>
          <w:i/>
          <w:sz w:val="24"/>
          <w:szCs w:val="24"/>
          <w:lang w:val="en-US"/>
        </w:rPr>
        <w:t xml:space="preserve"> </w:t>
      </w:r>
      <w:r w:rsidR="005778BF">
        <w:rPr>
          <w:rFonts w:ascii="Times New Roman" w:hAnsi="Times New Roman" w:cs="Times New Roman"/>
          <w:sz w:val="24"/>
          <w:szCs w:val="24"/>
          <w:lang w:val="en-US"/>
        </w:rPr>
        <w:t>for neurotransmitters (</w:t>
      </w:r>
      <w:r w:rsidRPr="00491EC4">
        <w:rPr>
          <w:rFonts w:ascii="Times New Roman" w:hAnsi="Times New Roman" w:cs="Times New Roman"/>
          <w:sz w:val="24"/>
          <w:szCs w:val="24"/>
          <w:lang w:val="en-US"/>
        </w:rPr>
        <w:t>epinephrine,</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serotonin, GABA, substance P), allowing</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neurons access to the CTZ.</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However, the vomiting center can also be</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 xml:space="preserve">activated without </w:t>
      </w:r>
      <w:r w:rsidRPr="00535306">
        <w:rPr>
          <w:rFonts w:ascii="Times New Roman" w:hAnsi="Times New Roman" w:cs="Times New Roman"/>
          <w:sz w:val="24"/>
          <w:szCs w:val="24"/>
          <w:lang w:val="en-US"/>
        </w:rPr>
        <w:t>mediation by the CTZ,</w:t>
      </w:r>
      <w:r w:rsidRPr="00535306">
        <w:rPr>
          <w:rFonts w:ascii="Times New Roman" w:hAnsi="Times New Roman" w:cs="Times New Roman"/>
          <w:i/>
          <w:sz w:val="24"/>
          <w:szCs w:val="24"/>
          <w:lang w:val="en-US"/>
        </w:rPr>
        <w:t xml:space="preserve"> </w:t>
      </w:r>
      <w:r w:rsidRPr="00535306">
        <w:rPr>
          <w:rFonts w:ascii="Times New Roman" w:hAnsi="Times New Roman" w:cs="Times New Roman"/>
          <w:sz w:val="24"/>
          <w:szCs w:val="24"/>
          <w:lang w:val="en-US"/>
        </w:rPr>
        <w:t>such as during unphysiological stimulation</w:t>
      </w:r>
      <w:r w:rsidRPr="00535306">
        <w:rPr>
          <w:rFonts w:ascii="Times New Roman" w:hAnsi="Times New Roman" w:cs="Times New Roman"/>
          <w:i/>
          <w:sz w:val="24"/>
          <w:szCs w:val="24"/>
          <w:lang w:val="en-US"/>
        </w:rPr>
        <w:t xml:space="preserve"> </w:t>
      </w:r>
      <w:r w:rsidRPr="00535306">
        <w:rPr>
          <w:rFonts w:ascii="Times New Roman" w:hAnsi="Times New Roman" w:cs="Times New Roman"/>
          <w:sz w:val="24"/>
          <w:szCs w:val="24"/>
          <w:lang w:val="en-US"/>
        </w:rPr>
        <w:t>of the organs of balance (</w:t>
      </w:r>
      <w:r w:rsidRPr="00535306">
        <w:rPr>
          <w:rFonts w:ascii="Times New Roman" w:hAnsi="Times New Roman" w:cs="Times New Roman"/>
          <w:bCs/>
          <w:sz w:val="24"/>
          <w:szCs w:val="24"/>
          <w:lang w:val="en-US"/>
        </w:rPr>
        <w:t xml:space="preserve">kinesia </w:t>
      </w:r>
      <w:r w:rsidRPr="00535306">
        <w:rPr>
          <w:rFonts w:ascii="Times New Roman" w:hAnsi="Times New Roman" w:cs="Times New Roman"/>
          <w:sz w:val="24"/>
          <w:szCs w:val="24"/>
          <w:lang w:val="en-US"/>
        </w:rPr>
        <w:t>[motion</w:t>
      </w:r>
      <w:r w:rsidRPr="00535306">
        <w:rPr>
          <w:rFonts w:ascii="Times New Roman" w:hAnsi="Times New Roman" w:cs="Times New Roman"/>
          <w:i/>
          <w:sz w:val="24"/>
          <w:szCs w:val="24"/>
          <w:lang w:val="en-US"/>
        </w:rPr>
        <w:t xml:space="preserve"> </w:t>
      </w:r>
      <w:r w:rsidRPr="00535306">
        <w:rPr>
          <w:rFonts w:ascii="Times New Roman" w:hAnsi="Times New Roman" w:cs="Times New Roman"/>
          <w:sz w:val="24"/>
          <w:szCs w:val="24"/>
          <w:lang w:val="en-US"/>
        </w:rPr>
        <w:t xml:space="preserve">sickness]). In addition, diseases of the </w:t>
      </w:r>
      <w:r w:rsidRPr="00535306">
        <w:rPr>
          <w:rFonts w:ascii="Times New Roman" w:hAnsi="Times New Roman" w:cs="Times New Roman"/>
          <w:bCs/>
          <w:sz w:val="24"/>
          <w:szCs w:val="24"/>
          <w:lang w:val="en-US"/>
        </w:rPr>
        <w:t>inner</w:t>
      </w:r>
      <w:r w:rsidRPr="00535306">
        <w:rPr>
          <w:rFonts w:ascii="Times New Roman" w:hAnsi="Times New Roman" w:cs="Times New Roman"/>
          <w:i/>
          <w:sz w:val="24"/>
          <w:szCs w:val="24"/>
          <w:lang w:val="en-US"/>
        </w:rPr>
        <w:t xml:space="preserve"> </w:t>
      </w:r>
      <w:r w:rsidRPr="00535306">
        <w:rPr>
          <w:rFonts w:ascii="Times New Roman" w:hAnsi="Times New Roman" w:cs="Times New Roman"/>
          <w:bCs/>
          <w:sz w:val="24"/>
          <w:szCs w:val="24"/>
          <w:lang w:val="en-US"/>
        </w:rPr>
        <w:t xml:space="preserve">ear </w:t>
      </w:r>
      <w:r w:rsidRPr="00535306">
        <w:rPr>
          <w:rFonts w:ascii="Times New Roman" w:hAnsi="Times New Roman" w:cs="Times New Roman"/>
          <w:sz w:val="24"/>
          <w:szCs w:val="24"/>
          <w:lang w:val="en-US"/>
        </w:rPr>
        <w:t xml:space="preserve">(vestibule), such as </w:t>
      </w:r>
      <w:r w:rsidRPr="00535306">
        <w:rPr>
          <w:rFonts w:ascii="Times New Roman" w:hAnsi="Times New Roman" w:cs="Times New Roman"/>
          <w:i/>
          <w:iCs/>
          <w:sz w:val="24"/>
          <w:szCs w:val="24"/>
          <w:lang w:val="en-US"/>
        </w:rPr>
        <w:t>Ménière’s disease</w:t>
      </w:r>
      <w:r w:rsidRPr="00535306">
        <w:rPr>
          <w:rFonts w:ascii="Times New Roman" w:hAnsi="Times New Roman" w:cs="Times New Roman"/>
          <w:sz w:val="24"/>
          <w:szCs w:val="24"/>
          <w:lang w:val="en-US"/>
        </w:rPr>
        <w:t>,</w:t>
      </w:r>
      <w:r w:rsidRPr="00535306">
        <w:rPr>
          <w:rFonts w:ascii="Times New Roman" w:hAnsi="Times New Roman" w:cs="Times New Roman"/>
          <w:i/>
          <w:sz w:val="24"/>
          <w:szCs w:val="24"/>
          <w:lang w:val="en-US"/>
        </w:rPr>
        <w:t xml:space="preserve"> </w:t>
      </w:r>
      <w:r w:rsidRPr="00535306">
        <w:rPr>
          <w:rFonts w:ascii="Times New Roman" w:hAnsi="Times New Roman" w:cs="Times New Roman"/>
          <w:sz w:val="24"/>
          <w:szCs w:val="24"/>
          <w:lang w:val="en-US"/>
        </w:rPr>
        <w:t>cause nausea and vomiting.</w:t>
      </w:r>
      <w:r w:rsidRPr="00535306">
        <w:rPr>
          <w:rFonts w:ascii="Times New Roman" w:hAnsi="Times New Roman" w:cs="Times New Roman"/>
          <w:i/>
          <w:sz w:val="24"/>
          <w:szCs w:val="24"/>
          <w:lang w:val="en-US"/>
        </w:rPr>
        <w:t xml:space="preserve"> </w:t>
      </w:r>
    </w:p>
    <w:p w:rsidR="00896D48" w:rsidRPr="00535306" w:rsidRDefault="00896D48" w:rsidP="00896D48">
      <w:pPr>
        <w:autoSpaceDE w:val="0"/>
        <w:autoSpaceDN w:val="0"/>
        <w:adjustRightInd w:val="0"/>
        <w:spacing w:after="0"/>
        <w:ind w:firstLine="708"/>
        <w:jc w:val="both"/>
        <w:rPr>
          <w:rFonts w:ascii="Times New Roman" w:hAnsi="Times New Roman" w:cs="Times New Roman"/>
          <w:i/>
          <w:sz w:val="24"/>
          <w:szCs w:val="24"/>
          <w:lang w:val="en-US"/>
        </w:rPr>
      </w:pPr>
      <w:r w:rsidRPr="00535306">
        <w:rPr>
          <w:rFonts w:ascii="Times New Roman" w:hAnsi="Times New Roman" w:cs="Times New Roman"/>
          <w:sz w:val="24"/>
          <w:szCs w:val="24"/>
          <w:lang w:val="en-US"/>
        </w:rPr>
        <w:t>The vomiting center is activated from the</w:t>
      </w:r>
      <w:r w:rsidRPr="00535306">
        <w:rPr>
          <w:rFonts w:ascii="Times New Roman" w:hAnsi="Times New Roman" w:cs="Times New Roman"/>
          <w:i/>
          <w:sz w:val="24"/>
          <w:szCs w:val="24"/>
          <w:lang w:val="en-US"/>
        </w:rPr>
        <w:t xml:space="preserve"> </w:t>
      </w:r>
      <w:r w:rsidRPr="00535306">
        <w:rPr>
          <w:rFonts w:ascii="Times New Roman" w:hAnsi="Times New Roman" w:cs="Times New Roman"/>
          <w:bCs/>
          <w:sz w:val="24"/>
          <w:szCs w:val="24"/>
          <w:lang w:val="en-US"/>
        </w:rPr>
        <w:t xml:space="preserve">gastrointestinal tract </w:t>
      </w:r>
      <w:r w:rsidRPr="00535306">
        <w:rPr>
          <w:rFonts w:ascii="Times New Roman" w:hAnsi="Times New Roman" w:cs="Times New Roman"/>
          <w:sz w:val="24"/>
          <w:szCs w:val="24"/>
          <w:lang w:val="en-US"/>
        </w:rPr>
        <w:t>via vagal afferents:</w:t>
      </w:r>
    </w:p>
    <w:p w:rsidR="00896D48" w:rsidRPr="00121587" w:rsidRDefault="00896D48" w:rsidP="00896D48">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491EC4">
        <w:rPr>
          <w:rFonts w:ascii="Times New Roman" w:hAnsi="Times New Roman" w:cs="Times New Roman"/>
          <w:sz w:val="24"/>
          <w:szCs w:val="24"/>
          <w:lang w:val="en-US"/>
        </w:rPr>
        <w:t xml:space="preserve">– </w:t>
      </w:r>
      <w:r w:rsidRPr="00121587">
        <w:rPr>
          <w:rFonts w:ascii="Times New Roman" w:hAnsi="Times New Roman" w:cs="Times New Roman"/>
          <w:sz w:val="24"/>
          <w:szCs w:val="24"/>
          <w:lang w:val="en-US"/>
        </w:rPr>
        <w:t xml:space="preserve">on </w:t>
      </w:r>
      <w:r w:rsidRPr="00121587">
        <w:rPr>
          <w:rFonts w:ascii="Times New Roman" w:hAnsi="Times New Roman" w:cs="Times New Roman"/>
          <w:iCs/>
          <w:sz w:val="24"/>
          <w:szCs w:val="24"/>
          <w:lang w:val="en-US"/>
        </w:rPr>
        <w:t xml:space="preserve">overstretching </w:t>
      </w:r>
      <w:r w:rsidRPr="00121587">
        <w:rPr>
          <w:rFonts w:ascii="Times New Roman" w:hAnsi="Times New Roman" w:cs="Times New Roman"/>
          <w:sz w:val="24"/>
          <w:szCs w:val="24"/>
          <w:lang w:val="en-US"/>
        </w:rPr>
        <w:t xml:space="preserve">of the stomach or </w:t>
      </w:r>
      <w:r w:rsidRPr="00121587">
        <w:rPr>
          <w:rFonts w:ascii="Times New Roman" w:hAnsi="Times New Roman" w:cs="Times New Roman"/>
          <w:iCs/>
          <w:sz w:val="24"/>
          <w:szCs w:val="24"/>
          <w:lang w:val="en-US"/>
        </w:rPr>
        <w:t xml:space="preserve">damage </w:t>
      </w:r>
      <w:r w:rsidRPr="00121587">
        <w:rPr>
          <w:rFonts w:ascii="Times New Roman" w:hAnsi="Times New Roman" w:cs="Times New Roman"/>
          <w:sz w:val="24"/>
          <w:szCs w:val="24"/>
          <w:lang w:val="en-US"/>
        </w:rPr>
        <w:t>to the gastric mucosa, for example, by</w:t>
      </w:r>
      <w:r w:rsidRPr="00121587">
        <w:rPr>
          <w:rFonts w:ascii="Times New Roman" w:hAnsi="Times New Roman" w:cs="Times New Roman"/>
          <w:iCs/>
          <w:sz w:val="24"/>
          <w:szCs w:val="24"/>
          <w:lang w:val="en-US"/>
        </w:rPr>
        <w:t xml:space="preserve"> </w:t>
      </w:r>
      <w:r w:rsidRPr="00121587">
        <w:rPr>
          <w:rFonts w:ascii="Times New Roman" w:hAnsi="Times New Roman" w:cs="Times New Roman"/>
          <w:sz w:val="24"/>
          <w:szCs w:val="24"/>
          <w:lang w:val="en-US"/>
        </w:rPr>
        <w:t>alcohol;</w:t>
      </w:r>
    </w:p>
    <w:p w:rsidR="00896D48" w:rsidRPr="00121587"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535306">
        <w:rPr>
          <w:rFonts w:ascii="Times New Roman" w:hAnsi="Times New Roman" w:cs="Times New Roman"/>
          <w:sz w:val="24"/>
          <w:szCs w:val="24"/>
          <w:lang w:val="en-US"/>
        </w:rPr>
        <w:t xml:space="preserve">– by </w:t>
      </w:r>
      <w:r w:rsidRPr="00121587">
        <w:rPr>
          <w:rFonts w:ascii="Times New Roman" w:hAnsi="Times New Roman" w:cs="Times New Roman"/>
          <w:iCs/>
          <w:sz w:val="24"/>
          <w:szCs w:val="24"/>
          <w:lang w:val="en-US"/>
        </w:rPr>
        <w:t>delayed gastric emptying</w:t>
      </w:r>
      <w:r w:rsidRPr="00121587">
        <w:rPr>
          <w:rFonts w:ascii="Times New Roman" w:hAnsi="Times New Roman" w:cs="Times New Roman"/>
          <w:sz w:val="24"/>
          <w:szCs w:val="24"/>
          <w:lang w:val="en-US"/>
        </w:rPr>
        <w:t>, brought about by autonomic nervous efferents (also from the vomiting center itself), by food which is difficult to digest as well as by blockage of the gastric exit (pyloric stenosis, tumor), or of the intestine (atresia, Hirschsprung’s disease, ileus);</w:t>
      </w:r>
    </w:p>
    <w:p w:rsidR="00896D48" w:rsidRPr="00121587"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121587">
        <w:rPr>
          <w:rFonts w:ascii="Times New Roman" w:hAnsi="Times New Roman" w:cs="Times New Roman"/>
          <w:sz w:val="24"/>
          <w:szCs w:val="24"/>
          <w:lang w:val="en-US"/>
        </w:rPr>
        <w:t xml:space="preserve">– by </w:t>
      </w:r>
      <w:r w:rsidRPr="00121587">
        <w:rPr>
          <w:rFonts w:ascii="Times New Roman" w:hAnsi="Times New Roman" w:cs="Times New Roman"/>
          <w:iCs/>
          <w:sz w:val="24"/>
          <w:szCs w:val="24"/>
          <w:lang w:val="en-US"/>
        </w:rPr>
        <w:t xml:space="preserve">overdistension </w:t>
      </w:r>
      <w:r w:rsidRPr="00121587">
        <w:rPr>
          <w:rFonts w:ascii="Times New Roman" w:hAnsi="Times New Roman" w:cs="Times New Roman"/>
          <w:sz w:val="24"/>
          <w:szCs w:val="24"/>
          <w:lang w:val="en-US"/>
        </w:rPr>
        <w:t xml:space="preserve">and </w:t>
      </w:r>
      <w:r w:rsidRPr="00121587">
        <w:rPr>
          <w:rFonts w:ascii="Times New Roman" w:hAnsi="Times New Roman" w:cs="Times New Roman"/>
          <w:iCs/>
          <w:sz w:val="24"/>
          <w:szCs w:val="24"/>
          <w:lang w:val="en-US"/>
        </w:rPr>
        <w:t xml:space="preserve">inflammation </w:t>
      </w:r>
      <w:r w:rsidRPr="00121587">
        <w:rPr>
          <w:rFonts w:ascii="Times New Roman" w:hAnsi="Times New Roman" w:cs="Times New Roman"/>
          <w:sz w:val="24"/>
          <w:szCs w:val="24"/>
          <w:lang w:val="en-US"/>
        </w:rPr>
        <w:t>of the peritoneum, biliary tract, pancreas, and intestine.</w:t>
      </w:r>
    </w:p>
    <w:p w:rsidR="00896D48" w:rsidRPr="00491EC4"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121587">
        <w:rPr>
          <w:rFonts w:ascii="Times New Roman" w:hAnsi="Times New Roman" w:cs="Times New Roman"/>
          <w:sz w:val="24"/>
          <w:szCs w:val="24"/>
          <w:lang w:val="en-US"/>
        </w:rPr>
        <w:t>Finally, visceral afferents</w:t>
      </w:r>
      <w:r w:rsidRPr="00535306">
        <w:rPr>
          <w:rFonts w:ascii="Times New Roman" w:hAnsi="Times New Roman" w:cs="Times New Roman"/>
          <w:sz w:val="24"/>
          <w:szCs w:val="24"/>
          <w:lang w:val="en-US"/>
        </w:rPr>
        <w:t xml:space="preserve"> from the </w:t>
      </w:r>
      <w:r w:rsidRPr="00535306">
        <w:rPr>
          <w:rFonts w:ascii="Times New Roman" w:hAnsi="Times New Roman" w:cs="Times New Roman"/>
          <w:bCs/>
          <w:sz w:val="24"/>
          <w:szCs w:val="24"/>
          <w:lang w:val="en-US"/>
        </w:rPr>
        <w:t xml:space="preserve">heart </w:t>
      </w:r>
      <w:r w:rsidRPr="00535306">
        <w:rPr>
          <w:rFonts w:ascii="Times New Roman" w:hAnsi="Times New Roman" w:cs="Times New Roman"/>
          <w:sz w:val="24"/>
          <w:szCs w:val="24"/>
          <w:lang w:val="en-US"/>
        </w:rPr>
        <w:t xml:space="preserve">may also cause nausea and vomiting, for example, in coronary ischemia. Nausea and vomiting are common during the first trimester of </w:t>
      </w:r>
      <w:r w:rsidRPr="00535306">
        <w:rPr>
          <w:rFonts w:ascii="Times New Roman" w:hAnsi="Times New Roman" w:cs="Times New Roman"/>
          <w:bCs/>
          <w:sz w:val="24"/>
          <w:szCs w:val="24"/>
          <w:lang w:val="en-US"/>
        </w:rPr>
        <w:t xml:space="preserve">pregnancy </w:t>
      </w:r>
      <w:r w:rsidRPr="00535306">
        <w:rPr>
          <w:rFonts w:ascii="Times New Roman" w:hAnsi="Times New Roman" w:cs="Times New Roman"/>
          <w:sz w:val="24"/>
          <w:szCs w:val="24"/>
          <w:lang w:val="en-US"/>
        </w:rPr>
        <w:t>(</w:t>
      </w:r>
      <w:r w:rsidRPr="00535306">
        <w:rPr>
          <w:rFonts w:ascii="Times New Roman" w:hAnsi="Times New Roman" w:cs="Times New Roman"/>
          <w:i/>
          <w:iCs/>
          <w:sz w:val="24"/>
          <w:szCs w:val="24"/>
          <w:lang w:val="en-US"/>
        </w:rPr>
        <w:t>vomitus matutinus</w:t>
      </w:r>
      <w:r w:rsidRPr="00535306">
        <w:rPr>
          <w:rFonts w:ascii="Times New Roman" w:hAnsi="Times New Roman" w:cs="Times New Roman"/>
          <w:sz w:val="24"/>
          <w:szCs w:val="24"/>
          <w:lang w:val="en-US"/>
        </w:rPr>
        <w:t>). Exceptional disturbances (see below) due to the vomiting may occur (</w:t>
      </w:r>
      <w:r w:rsidRPr="00535306">
        <w:rPr>
          <w:rFonts w:ascii="Times New Roman" w:hAnsi="Times New Roman" w:cs="Times New Roman"/>
          <w:i/>
          <w:iCs/>
          <w:sz w:val="24"/>
          <w:szCs w:val="24"/>
          <w:lang w:val="en-US"/>
        </w:rPr>
        <w:t>hyperemesis gravidarum</w:t>
      </w:r>
      <w:r w:rsidRPr="00535306">
        <w:rPr>
          <w:rFonts w:ascii="Times New Roman" w:hAnsi="Times New Roman" w:cs="Times New Roman"/>
          <w:sz w:val="24"/>
          <w:szCs w:val="24"/>
          <w:lang w:val="en-US"/>
        </w:rPr>
        <w:t xml:space="preserve">). </w:t>
      </w:r>
      <w:r w:rsidRPr="00535306">
        <w:rPr>
          <w:rFonts w:ascii="Times New Roman" w:hAnsi="Times New Roman" w:cs="Times New Roman"/>
          <w:bCs/>
          <w:sz w:val="24"/>
          <w:szCs w:val="24"/>
          <w:lang w:val="en-US"/>
        </w:rPr>
        <w:t>Psychogenic</w:t>
      </w:r>
      <w:r w:rsidRPr="00535306">
        <w:rPr>
          <w:rFonts w:ascii="Times New Roman" w:hAnsi="Times New Roman" w:cs="Times New Roman"/>
          <w:sz w:val="24"/>
          <w:szCs w:val="24"/>
          <w:lang w:val="en-US"/>
        </w:rPr>
        <w:t xml:space="preserve"> </w:t>
      </w:r>
      <w:r w:rsidRPr="00535306">
        <w:rPr>
          <w:rFonts w:ascii="Times New Roman" w:hAnsi="Times New Roman" w:cs="Times New Roman"/>
          <w:bCs/>
          <w:sz w:val="24"/>
          <w:szCs w:val="24"/>
          <w:lang w:val="en-US"/>
        </w:rPr>
        <w:t xml:space="preserve">vomiting </w:t>
      </w:r>
      <w:r w:rsidRPr="00535306">
        <w:rPr>
          <w:rFonts w:ascii="Times New Roman" w:hAnsi="Times New Roman" w:cs="Times New Roman"/>
          <w:sz w:val="24"/>
          <w:szCs w:val="24"/>
          <w:lang w:val="en-US"/>
        </w:rPr>
        <w:t xml:space="preserve">occurs mostly in (nonpregnant) young women, brought about by sexual conflicts, problems in the home environment, loss of parental attention, etc. Vomiting can be precipitated </w:t>
      </w:r>
      <w:r w:rsidRPr="00535306">
        <w:rPr>
          <w:rFonts w:ascii="Times New Roman" w:hAnsi="Times New Roman" w:cs="Times New Roman"/>
          <w:bCs/>
          <w:sz w:val="24"/>
          <w:szCs w:val="24"/>
          <w:lang w:val="en-US"/>
        </w:rPr>
        <w:t xml:space="preserve">deliberately </w:t>
      </w:r>
      <w:r w:rsidRPr="00535306">
        <w:rPr>
          <w:rFonts w:ascii="Times New Roman" w:hAnsi="Times New Roman" w:cs="Times New Roman"/>
          <w:sz w:val="24"/>
          <w:szCs w:val="24"/>
          <w:lang w:val="en-US"/>
        </w:rPr>
        <w:t>by putting a finger into the throat (afferent nerves from touch sensors in the pharynx</w:t>
      </w:r>
      <w:r w:rsidRPr="00491EC4">
        <w:rPr>
          <w:rFonts w:ascii="Times New Roman" w:hAnsi="Times New Roman" w:cs="Times New Roman"/>
          <w:sz w:val="24"/>
          <w:szCs w:val="24"/>
          <w:lang w:val="en-US"/>
        </w:rPr>
        <w:t>). It may</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occasionally provide relief, but frequent</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 xml:space="preserve">vomiting by patients with </w:t>
      </w:r>
      <w:r w:rsidRPr="00491EC4">
        <w:rPr>
          <w:rFonts w:ascii="Times New Roman" w:hAnsi="Times New Roman" w:cs="Times New Roman"/>
          <w:i/>
          <w:iCs/>
          <w:sz w:val="24"/>
          <w:szCs w:val="24"/>
          <w:lang w:val="en-US"/>
        </w:rPr>
        <w:t>bulemia</w:t>
      </w:r>
      <w:r>
        <w:rPr>
          <w:rFonts w:ascii="Times New Roman" w:hAnsi="Times New Roman" w:cs="Times New Roman"/>
          <w:i/>
          <w:iCs/>
          <w:sz w:val="24"/>
          <w:szCs w:val="24"/>
          <w:lang w:val="en-US"/>
        </w:rPr>
        <w:t xml:space="preserve"> </w:t>
      </w:r>
      <w:r w:rsidRPr="00491EC4">
        <w:rPr>
          <w:rFonts w:ascii="Times New Roman" w:hAnsi="Times New Roman" w:cs="Times New Roman"/>
          <w:sz w:val="24"/>
          <w:szCs w:val="24"/>
          <w:lang w:val="en-US"/>
        </w:rPr>
        <w:t>may lead to seri</w:t>
      </w:r>
      <w:r>
        <w:rPr>
          <w:rFonts w:ascii="Times New Roman" w:hAnsi="Times New Roman" w:cs="Times New Roman"/>
          <w:sz w:val="24"/>
          <w:szCs w:val="24"/>
          <w:lang w:val="en-US"/>
        </w:rPr>
        <w:t>ous consequences</w:t>
      </w:r>
      <w:r w:rsidRPr="00491EC4">
        <w:rPr>
          <w:rFonts w:ascii="Times New Roman" w:hAnsi="Times New Roman" w:cs="Times New Roman"/>
          <w:sz w:val="24"/>
          <w:szCs w:val="24"/>
          <w:lang w:val="en-US"/>
        </w:rPr>
        <w:t>.</w:t>
      </w:r>
    </w:p>
    <w:p w:rsidR="00896D48" w:rsidRPr="00535306" w:rsidRDefault="00896D48" w:rsidP="00896D48">
      <w:pPr>
        <w:autoSpaceDE w:val="0"/>
        <w:autoSpaceDN w:val="0"/>
        <w:adjustRightInd w:val="0"/>
        <w:spacing w:after="0"/>
        <w:ind w:firstLine="708"/>
        <w:jc w:val="both"/>
        <w:rPr>
          <w:rFonts w:ascii="Times New Roman" w:hAnsi="Times New Roman" w:cs="Times New Roman"/>
          <w:sz w:val="24"/>
          <w:szCs w:val="24"/>
          <w:lang w:val="en-US"/>
        </w:rPr>
      </w:pPr>
      <w:r w:rsidRPr="00535306">
        <w:rPr>
          <w:rFonts w:ascii="Times New Roman" w:hAnsi="Times New Roman" w:cs="Times New Roman"/>
          <w:sz w:val="24"/>
          <w:szCs w:val="24"/>
          <w:lang w:val="en-US"/>
        </w:rPr>
        <w:t xml:space="preserve">Finally, </w:t>
      </w:r>
      <w:r w:rsidRPr="00535306">
        <w:rPr>
          <w:rFonts w:ascii="Times New Roman" w:hAnsi="Times New Roman" w:cs="Times New Roman"/>
          <w:bCs/>
          <w:sz w:val="24"/>
          <w:szCs w:val="24"/>
          <w:lang w:val="en-US"/>
        </w:rPr>
        <w:t xml:space="preserve">exposure to radiation </w:t>
      </w:r>
      <w:r w:rsidRPr="00535306">
        <w:rPr>
          <w:rFonts w:ascii="Times New Roman" w:hAnsi="Times New Roman" w:cs="Times New Roman"/>
          <w:sz w:val="24"/>
          <w:szCs w:val="24"/>
          <w:lang w:val="en-US"/>
        </w:rPr>
        <w:t xml:space="preserve">(e.g., in the treatment of malignancy) and </w:t>
      </w:r>
      <w:r w:rsidRPr="00535306">
        <w:rPr>
          <w:rFonts w:ascii="Times New Roman" w:hAnsi="Times New Roman" w:cs="Times New Roman"/>
          <w:bCs/>
          <w:sz w:val="24"/>
          <w:szCs w:val="24"/>
          <w:lang w:val="en-US"/>
        </w:rPr>
        <w:t>raised intracranial</w:t>
      </w:r>
      <w:r w:rsidRPr="00535306">
        <w:rPr>
          <w:rFonts w:ascii="Times New Roman" w:hAnsi="Times New Roman" w:cs="Times New Roman"/>
          <w:sz w:val="24"/>
          <w:szCs w:val="24"/>
          <w:lang w:val="en-US"/>
        </w:rPr>
        <w:t xml:space="preserve"> </w:t>
      </w:r>
      <w:r w:rsidRPr="00535306">
        <w:rPr>
          <w:rFonts w:ascii="Times New Roman" w:hAnsi="Times New Roman" w:cs="Times New Roman"/>
          <w:bCs/>
          <w:sz w:val="24"/>
          <w:szCs w:val="24"/>
          <w:lang w:val="en-US"/>
        </w:rPr>
        <w:t xml:space="preserve">pressure </w:t>
      </w:r>
      <w:r w:rsidRPr="00535306">
        <w:rPr>
          <w:rFonts w:ascii="Times New Roman" w:hAnsi="Times New Roman" w:cs="Times New Roman"/>
          <w:sz w:val="24"/>
          <w:szCs w:val="24"/>
          <w:lang w:val="en-US"/>
        </w:rPr>
        <w:t>(intracranial bleeding, tumors) are important clinical factors in precipitating nausea and vomiting.</w:t>
      </w:r>
    </w:p>
    <w:p w:rsidR="00896D48" w:rsidRDefault="00AC108B" w:rsidP="0076146C">
      <w:pPr>
        <w:autoSpaceDE w:val="0"/>
        <w:autoSpaceDN w:val="0"/>
        <w:adjustRightInd w:val="0"/>
        <w:spacing w:after="0"/>
        <w:ind w:firstLine="708"/>
        <w:jc w:val="both"/>
        <w:rPr>
          <w:rFonts w:ascii="Times New Roman" w:hAnsi="Times New Roman" w:cs="Times New Roman"/>
          <w:b/>
          <w:bCs/>
          <w:sz w:val="24"/>
          <w:szCs w:val="24"/>
          <w:lang w:val="en-US"/>
        </w:rPr>
      </w:pPr>
      <w:r w:rsidRPr="00AC108B">
        <w:rPr>
          <w:rFonts w:ascii="Times New Roman" w:hAnsi="Times New Roman" w:cs="Times New Roman"/>
          <w:sz w:val="24"/>
          <w:szCs w:val="24"/>
          <w:lang w:val="en-US"/>
        </w:rPr>
        <w:t>Vomiting</w:t>
      </w:r>
      <w:r>
        <w:rPr>
          <w:rFonts w:ascii="Times New Roman" w:hAnsi="Times New Roman" w:cs="Times New Roman"/>
          <w:b/>
          <w:i/>
          <w:sz w:val="24"/>
          <w:szCs w:val="24"/>
          <w:lang w:val="en-US"/>
        </w:rPr>
        <w:t xml:space="preserve">, </w:t>
      </w:r>
      <w:r w:rsidRPr="00491EC4">
        <w:rPr>
          <w:rFonts w:ascii="Times New Roman" w:hAnsi="Times New Roman" w:cs="Times New Roman"/>
          <w:sz w:val="24"/>
          <w:szCs w:val="24"/>
          <w:lang w:val="en-US"/>
        </w:rPr>
        <w:t xml:space="preserve">with its </w:t>
      </w:r>
      <w:r w:rsidRPr="00535306">
        <w:rPr>
          <w:rFonts w:ascii="Times New Roman" w:hAnsi="Times New Roman" w:cs="Times New Roman"/>
          <w:bCs/>
          <w:sz w:val="24"/>
          <w:szCs w:val="24"/>
          <w:lang w:val="en-US"/>
        </w:rPr>
        <w:t xml:space="preserve">precursor warning signs </w:t>
      </w:r>
      <w:r w:rsidRPr="00535306">
        <w:rPr>
          <w:rFonts w:ascii="Times New Roman" w:hAnsi="Times New Roman" w:cs="Times New Roman"/>
          <w:sz w:val="24"/>
          <w:szCs w:val="24"/>
          <w:lang w:val="en-US"/>
        </w:rPr>
        <w:t>of</w:t>
      </w:r>
      <w:r w:rsidRPr="00535306">
        <w:rPr>
          <w:rFonts w:ascii="Times New Roman" w:hAnsi="Times New Roman" w:cs="Times New Roman"/>
          <w:i/>
          <w:sz w:val="24"/>
          <w:szCs w:val="24"/>
          <w:lang w:val="en-US"/>
        </w:rPr>
        <w:t xml:space="preserve"> </w:t>
      </w:r>
      <w:r w:rsidRPr="00535306">
        <w:rPr>
          <w:rFonts w:ascii="Times New Roman" w:hAnsi="Times New Roman" w:cs="Times New Roman"/>
          <w:sz w:val="24"/>
          <w:szCs w:val="24"/>
          <w:lang w:val="en-US"/>
        </w:rPr>
        <w:t xml:space="preserve">nausea and retching, is mainly a </w:t>
      </w:r>
      <w:r w:rsidRPr="00121587">
        <w:rPr>
          <w:rFonts w:ascii="Times New Roman" w:hAnsi="Times New Roman" w:cs="Times New Roman"/>
          <w:iCs/>
          <w:sz w:val="24"/>
          <w:szCs w:val="24"/>
          <w:lang w:val="en-US"/>
        </w:rPr>
        <w:t>protective</w:t>
      </w:r>
      <w:r w:rsidRPr="00121587">
        <w:rPr>
          <w:rFonts w:ascii="Times New Roman" w:hAnsi="Times New Roman" w:cs="Times New Roman"/>
          <w:sz w:val="24"/>
          <w:szCs w:val="24"/>
          <w:lang w:val="en-US"/>
        </w:rPr>
        <w:t xml:space="preserve"> </w:t>
      </w:r>
      <w:r w:rsidRPr="00121587">
        <w:rPr>
          <w:rFonts w:ascii="Times New Roman" w:hAnsi="Times New Roman" w:cs="Times New Roman"/>
          <w:iCs/>
          <w:sz w:val="24"/>
          <w:szCs w:val="24"/>
          <w:lang w:val="en-US"/>
        </w:rPr>
        <w:t>reflex</w:t>
      </w:r>
      <w:r w:rsidRPr="00121587">
        <w:rPr>
          <w:rFonts w:ascii="Times New Roman" w:hAnsi="Times New Roman" w:cs="Times New Roman"/>
          <w:sz w:val="24"/>
          <w:szCs w:val="24"/>
          <w:lang w:val="en-US"/>
        </w:rPr>
        <w:t xml:space="preserve">, but also an important </w:t>
      </w:r>
      <w:r w:rsidRPr="00121587">
        <w:rPr>
          <w:rFonts w:ascii="Times New Roman" w:hAnsi="Times New Roman" w:cs="Times New Roman"/>
          <w:iCs/>
          <w:sz w:val="24"/>
          <w:szCs w:val="24"/>
          <w:lang w:val="en-US"/>
        </w:rPr>
        <w:t>symptom</w:t>
      </w:r>
      <w:r w:rsidRPr="00121587">
        <w:rPr>
          <w:rFonts w:ascii="Times New Roman" w:hAnsi="Times New Roman" w:cs="Times New Roman"/>
          <w:sz w:val="24"/>
          <w:szCs w:val="24"/>
          <w:lang w:val="en-US"/>
        </w:rPr>
        <w:t xml:space="preserve">. Chronic vomiting causes severe </w:t>
      </w:r>
      <w:r w:rsidRPr="00121587">
        <w:rPr>
          <w:rFonts w:ascii="Times New Roman" w:hAnsi="Times New Roman" w:cs="Times New Roman"/>
          <w:iCs/>
          <w:sz w:val="24"/>
          <w:szCs w:val="24"/>
          <w:lang w:val="en-US"/>
        </w:rPr>
        <w:t>disorders</w:t>
      </w:r>
      <w:r w:rsidRPr="0012158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96D48" w:rsidRPr="00535306">
        <w:rPr>
          <w:rFonts w:ascii="Times New Roman" w:hAnsi="Times New Roman" w:cs="Times New Roman"/>
          <w:sz w:val="24"/>
          <w:szCs w:val="24"/>
          <w:lang w:val="en-US"/>
        </w:rPr>
        <w:t xml:space="preserve">The </w:t>
      </w:r>
      <w:r w:rsidR="00896D48" w:rsidRPr="00535306">
        <w:rPr>
          <w:rFonts w:ascii="Times New Roman" w:hAnsi="Times New Roman" w:cs="Times New Roman"/>
          <w:bCs/>
          <w:sz w:val="24"/>
          <w:szCs w:val="24"/>
          <w:lang w:val="en-US"/>
        </w:rPr>
        <w:t>consequences of chronic vomiting</w:t>
      </w:r>
      <w:r w:rsidR="00896D48" w:rsidRPr="00535306">
        <w:rPr>
          <w:rFonts w:ascii="Times New Roman" w:hAnsi="Times New Roman" w:cs="Times New Roman"/>
          <w:sz w:val="24"/>
          <w:szCs w:val="24"/>
          <w:lang w:val="en-US"/>
        </w:rPr>
        <w:t xml:space="preserve"> </w:t>
      </w:r>
      <w:r w:rsidR="00896D48" w:rsidRPr="00896D48">
        <w:rPr>
          <w:rFonts w:ascii="Times New Roman" w:hAnsi="Times New Roman" w:cs="Times New Roman"/>
          <w:sz w:val="24"/>
          <w:szCs w:val="24"/>
          <w:lang w:val="en-US"/>
        </w:rPr>
        <w:t>are brought about by diminished</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food intake (</w:t>
      </w:r>
      <w:r w:rsidR="00896D48" w:rsidRPr="00896D48">
        <w:rPr>
          <w:rFonts w:ascii="Times New Roman" w:hAnsi="Times New Roman" w:cs="Times New Roman"/>
          <w:bCs/>
          <w:sz w:val="24"/>
          <w:szCs w:val="24"/>
          <w:lang w:val="en-US"/>
        </w:rPr>
        <w:t>malnutrition</w:t>
      </w:r>
      <w:r w:rsidR="00896D48" w:rsidRPr="00896D48">
        <w:rPr>
          <w:rFonts w:ascii="Times New Roman" w:hAnsi="Times New Roman" w:cs="Times New Roman"/>
          <w:sz w:val="24"/>
          <w:szCs w:val="24"/>
          <w:lang w:val="en-US"/>
        </w:rPr>
        <w:t xml:space="preserve">) and by </w:t>
      </w:r>
      <w:r w:rsidR="00896D48" w:rsidRPr="00896D48">
        <w:rPr>
          <w:rFonts w:ascii="Times New Roman" w:hAnsi="Times New Roman" w:cs="Times New Roman"/>
          <w:bCs/>
          <w:sz w:val="24"/>
          <w:szCs w:val="24"/>
          <w:lang w:val="en-US"/>
        </w:rPr>
        <w:t xml:space="preserve">loss of gastric juice, </w:t>
      </w:r>
      <w:r w:rsidR="00896D48" w:rsidRPr="00896D48">
        <w:rPr>
          <w:rFonts w:ascii="Times New Roman" w:hAnsi="Times New Roman" w:cs="Times New Roman"/>
          <w:sz w:val="24"/>
          <w:szCs w:val="24"/>
          <w:lang w:val="en-US"/>
        </w:rPr>
        <w:t>together with the loss of</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swallowed saliva, drinks, and sometimes</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also of small-intestinal secretions. The result</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 xml:space="preserve">is </w:t>
      </w:r>
      <w:r w:rsidR="00896D48" w:rsidRPr="00896D48">
        <w:rPr>
          <w:rFonts w:ascii="Times New Roman" w:hAnsi="Times New Roman" w:cs="Times New Roman"/>
          <w:iCs/>
          <w:sz w:val="24"/>
          <w:szCs w:val="24"/>
          <w:lang w:val="en-US"/>
        </w:rPr>
        <w:t>hypovolemia</w:t>
      </w:r>
      <w:r w:rsidR="00896D48" w:rsidRPr="00896D48">
        <w:rPr>
          <w:rFonts w:ascii="Times New Roman" w:hAnsi="Times New Roman" w:cs="Times New Roman"/>
          <w:sz w:val="24"/>
          <w:szCs w:val="24"/>
          <w:lang w:val="en-US"/>
        </w:rPr>
        <w:t xml:space="preserve">. </w:t>
      </w:r>
      <w:r w:rsidR="00896D48" w:rsidRPr="00896D48">
        <w:rPr>
          <w:rFonts w:ascii="Times New Roman" w:hAnsi="Times New Roman" w:cs="Times New Roman"/>
          <w:iCs/>
          <w:sz w:val="24"/>
          <w:szCs w:val="24"/>
          <w:lang w:val="en-US"/>
        </w:rPr>
        <w:t>Release of ADH</w:t>
      </w:r>
      <w:r w:rsidR="00896D48" w:rsidRPr="00896D48">
        <w:rPr>
          <w:rFonts w:ascii="Times New Roman" w:hAnsi="Times New Roman" w:cs="Times New Roman"/>
          <w:sz w:val="24"/>
          <w:szCs w:val="24"/>
          <w:lang w:val="en-US"/>
        </w:rPr>
        <w:t>, initiated by</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the vomiting center, favors retention of water;</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the excessive loss of NaCl and relatively</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small loss of H</w:t>
      </w:r>
      <w:r w:rsidR="00896D48" w:rsidRPr="00896D48">
        <w:rPr>
          <w:rFonts w:ascii="Times New Roman" w:hAnsi="Times New Roman" w:cs="Times New Roman"/>
          <w:sz w:val="24"/>
          <w:szCs w:val="24"/>
          <w:vertAlign w:val="subscript"/>
          <w:lang w:val="en-US"/>
        </w:rPr>
        <w:t>2</w:t>
      </w:r>
      <w:r w:rsidR="00896D48" w:rsidRPr="00896D48">
        <w:rPr>
          <w:rFonts w:ascii="Times New Roman" w:hAnsi="Times New Roman" w:cs="Times New Roman"/>
          <w:sz w:val="24"/>
          <w:szCs w:val="24"/>
          <w:lang w:val="en-US"/>
        </w:rPr>
        <w:t xml:space="preserve">O leads to </w:t>
      </w:r>
      <w:r w:rsidR="00896D48" w:rsidRPr="00896D48">
        <w:rPr>
          <w:rFonts w:ascii="Times New Roman" w:hAnsi="Times New Roman" w:cs="Times New Roman"/>
          <w:iCs/>
          <w:sz w:val="24"/>
          <w:szCs w:val="24"/>
          <w:lang w:val="en-US"/>
        </w:rPr>
        <w:t>hyponatremia</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which is exacerbated by increased excretion</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of NaHCO</w:t>
      </w:r>
      <w:r w:rsidR="00896D48" w:rsidRPr="00896D48">
        <w:rPr>
          <w:rFonts w:ascii="Times New Roman" w:hAnsi="Times New Roman" w:cs="Times New Roman"/>
          <w:sz w:val="24"/>
          <w:szCs w:val="24"/>
          <w:vertAlign w:val="subscript"/>
          <w:lang w:val="en-US"/>
        </w:rPr>
        <w:t>3</w:t>
      </w:r>
      <w:r w:rsidR="00896D48" w:rsidRPr="00896D48">
        <w:rPr>
          <w:rFonts w:ascii="Times New Roman" w:hAnsi="Times New Roman" w:cs="Times New Roman"/>
          <w:sz w:val="24"/>
          <w:szCs w:val="24"/>
          <w:lang w:val="en-US"/>
        </w:rPr>
        <w:t xml:space="preserve">. The latter is a response to a </w:t>
      </w:r>
      <w:r w:rsidR="00896D48" w:rsidRPr="00896D48">
        <w:rPr>
          <w:rFonts w:ascii="Times New Roman" w:hAnsi="Times New Roman" w:cs="Times New Roman"/>
          <w:iCs/>
          <w:sz w:val="24"/>
          <w:szCs w:val="24"/>
          <w:lang w:val="en-US"/>
        </w:rPr>
        <w:t>nonrespiratory</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iCs/>
          <w:sz w:val="24"/>
          <w:szCs w:val="24"/>
          <w:lang w:val="en-US"/>
        </w:rPr>
        <w:t>alkalosis</w:t>
      </w:r>
      <w:r w:rsidR="009816BD">
        <w:rPr>
          <w:rFonts w:ascii="Times New Roman" w:hAnsi="Times New Roman" w:cs="Times New Roman"/>
          <w:sz w:val="24"/>
          <w:szCs w:val="24"/>
          <w:lang w:val="en-US"/>
        </w:rPr>
        <w:t>. This result</w:t>
      </w:r>
      <w:r w:rsidR="00896D48" w:rsidRPr="00896D48">
        <w:rPr>
          <w:rFonts w:ascii="Times New Roman" w:hAnsi="Times New Roman" w:cs="Times New Roman"/>
          <w:sz w:val="24"/>
          <w:szCs w:val="24"/>
          <w:lang w:val="en-US"/>
        </w:rPr>
        <w:t xml:space="preserve"> from the</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parietal cells of the stomach passing one HCO</w:t>
      </w:r>
      <w:r w:rsidR="00896D48" w:rsidRPr="00896D48">
        <w:rPr>
          <w:rFonts w:ascii="Times New Roman" w:hAnsi="Times New Roman" w:cs="Times New Roman"/>
          <w:sz w:val="24"/>
          <w:szCs w:val="24"/>
          <w:vertAlign w:val="subscript"/>
          <w:lang w:val="en-US"/>
        </w:rPr>
        <w:t>3</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 xml:space="preserve"> ion for each H</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 xml:space="preserve"> ion secreted into the</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lumen. While the H</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 xml:space="preserve"> ions (10–100 mmol/L</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gastric juice) are lost with the vomit, and</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therefore do not use up any HCO</w:t>
      </w:r>
      <w:r w:rsidR="00896D48" w:rsidRPr="00896D48">
        <w:rPr>
          <w:rFonts w:ascii="Times New Roman" w:hAnsi="Times New Roman" w:cs="Times New Roman"/>
          <w:sz w:val="24"/>
          <w:szCs w:val="24"/>
          <w:vertAlign w:val="subscript"/>
          <w:lang w:val="en-US"/>
        </w:rPr>
        <w:t>3</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 xml:space="preserve"> to buffer</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them in the duodenum, HCO</w:t>
      </w:r>
      <w:r w:rsidR="00896D48" w:rsidRPr="00896D48">
        <w:rPr>
          <w:rFonts w:ascii="Times New Roman" w:hAnsi="Times New Roman" w:cs="Times New Roman"/>
          <w:sz w:val="24"/>
          <w:szCs w:val="24"/>
          <w:vertAlign w:val="subscript"/>
          <w:lang w:val="en-US"/>
        </w:rPr>
        <w:t>3</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 xml:space="preserve"> accumulates</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in the organism. The alkalosis is made worse</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 xml:space="preserve">by </w:t>
      </w:r>
      <w:r w:rsidR="00896D48" w:rsidRPr="00896D48">
        <w:rPr>
          <w:rFonts w:ascii="Times New Roman" w:hAnsi="Times New Roman" w:cs="Times New Roman"/>
          <w:iCs/>
          <w:sz w:val="24"/>
          <w:szCs w:val="24"/>
          <w:lang w:val="en-US"/>
        </w:rPr>
        <w:t>hypokalemia</w:t>
      </w:r>
      <w:r w:rsidR="00896D48" w:rsidRPr="00896D48">
        <w:rPr>
          <w:rFonts w:ascii="Times New Roman" w:hAnsi="Times New Roman" w:cs="Times New Roman"/>
          <w:sz w:val="24"/>
          <w:szCs w:val="24"/>
          <w:lang w:val="en-US"/>
        </w:rPr>
        <w:t>; K</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 xml:space="preserve"> is lost both with the</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vomit (food</w:t>
      </w:r>
      <w:r w:rsidR="00896D48" w:rsidRPr="00535306">
        <w:rPr>
          <w:rFonts w:ascii="Times New Roman" w:hAnsi="Times New Roman" w:cs="Times New Roman"/>
          <w:sz w:val="24"/>
          <w:szCs w:val="24"/>
          <w:lang w:val="en-US"/>
        </w:rPr>
        <w:t>, saliva, and gastric juice) and</w:t>
      </w:r>
      <w:r w:rsidR="00896D48" w:rsidRPr="00535306">
        <w:rPr>
          <w:rFonts w:ascii="Times New Roman" w:hAnsi="Times New Roman" w:cs="Times New Roman"/>
          <w:bCs/>
          <w:sz w:val="24"/>
          <w:szCs w:val="24"/>
          <w:lang w:val="en-US"/>
        </w:rPr>
        <w:t xml:space="preserve"> </w:t>
      </w:r>
      <w:r w:rsidR="00896D48" w:rsidRPr="00535306">
        <w:rPr>
          <w:rFonts w:ascii="Times New Roman" w:hAnsi="Times New Roman" w:cs="Times New Roman"/>
          <w:sz w:val="24"/>
          <w:szCs w:val="24"/>
          <w:lang w:val="en-US"/>
        </w:rPr>
        <w:t xml:space="preserve">the urine. The hypovolemia leads to </w:t>
      </w:r>
      <w:r w:rsidR="00896D48" w:rsidRPr="00896D48">
        <w:rPr>
          <w:rFonts w:ascii="Times New Roman" w:hAnsi="Times New Roman" w:cs="Times New Roman"/>
          <w:iCs/>
          <w:sz w:val="24"/>
          <w:szCs w:val="24"/>
          <w:lang w:val="en-US"/>
        </w:rPr>
        <w:t>hyperaldosteronism</w:t>
      </w:r>
      <w:r w:rsidR="00896D48" w:rsidRPr="00896D48">
        <w:rPr>
          <w:rFonts w:ascii="Times New Roman" w:hAnsi="Times New Roman" w:cs="Times New Roman"/>
          <w:sz w:val="24"/>
          <w:szCs w:val="24"/>
          <w:lang w:val="en-US"/>
        </w:rPr>
        <w:t>,</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during which K</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 xml:space="preserve"> excretion increases</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in the course of increased absorption</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of Na</w:t>
      </w:r>
      <w:r w:rsidR="00896D48" w:rsidRPr="00896D48">
        <w:rPr>
          <w:rFonts w:ascii="Times New Roman" w:hAnsi="Times New Roman" w:cs="Times New Roman"/>
          <w:sz w:val="24"/>
          <w:szCs w:val="24"/>
          <w:vertAlign w:val="superscript"/>
          <w:lang w:val="en-US"/>
        </w:rPr>
        <w:t>+</w:t>
      </w:r>
      <w:r w:rsidR="00896D48" w:rsidRPr="00896D48">
        <w:rPr>
          <w:rFonts w:ascii="Times New Roman" w:hAnsi="Times New Roman" w:cs="Times New Roman"/>
          <w:sz w:val="24"/>
          <w:szCs w:val="24"/>
          <w:lang w:val="en-US"/>
        </w:rPr>
        <w:t>.</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The act of vomiting and the vomit cause</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 xml:space="preserve">further damage, namely </w:t>
      </w:r>
      <w:r w:rsidR="00896D48" w:rsidRPr="00896D48">
        <w:rPr>
          <w:rFonts w:ascii="Times New Roman" w:hAnsi="Times New Roman" w:cs="Times New Roman"/>
          <w:iCs/>
          <w:sz w:val="24"/>
          <w:szCs w:val="24"/>
          <w:lang w:val="en-US"/>
        </w:rPr>
        <w:t>gastric rupture</w:t>
      </w:r>
      <w:r w:rsidR="00896D48" w:rsidRPr="00896D48">
        <w:rPr>
          <w:rFonts w:ascii="Times New Roman" w:hAnsi="Times New Roman" w:cs="Times New Roman"/>
          <w:sz w:val="24"/>
          <w:szCs w:val="24"/>
          <w:lang w:val="en-US"/>
        </w:rPr>
        <w:t xml:space="preserve">, </w:t>
      </w:r>
      <w:r w:rsidR="00896D48" w:rsidRPr="00896D48">
        <w:rPr>
          <w:rFonts w:ascii="Times New Roman" w:hAnsi="Times New Roman" w:cs="Times New Roman"/>
          <w:iCs/>
          <w:sz w:val="24"/>
          <w:szCs w:val="24"/>
          <w:lang w:val="en-US"/>
        </w:rPr>
        <w:t>tears</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iCs/>
          <w:sz w:val="24"/>
          <w:szCs w:val="24"/>
          <w:lang w:val="en-US"/>
        </w:rPr>
        <w:t xml:space="preserve">in the esophageal wall </w:t>
      </w:r>
      <w:r w:rsidR="00896D48" w:rsidRPr="00896D48">
        <w:rPr>
          <w:rFonts w:ascii="Times New Roman" w:hAnsi="Times New Roman" w:cs="Times New Roman"/>
          <w:sz w:val="24"/>
          <w:szCs w:val="24"/>
          <w:lang w:val="en-US"/>
        </w:rPr>
        <w:t>(Mallory–Weiss syndrome),</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 xml:space="preserve">dental </w:t>
      </w:r>
      <w:r w:rsidR="00896D48" w:rsidRPr="00896D48">
        <w:rPr>
          <w:rFonts w:ascii="Times New Roman" w:hAnsi="Times New Roman" w:cs="Times New Roman"/>
          <w:iCs/>
          <w:sz w:val="24"/>
          <w:szCs w:val="24"/>
          <w:lang w:val="en-US"/>
        </w:rPr>
        <w:t xml:space="preserve">caries </w:t>
      </w:r>
      <w:r w:rsidR="00896D48" w:rsidRPr="00896D48">
        <w:rPr>
          <w:rFonts w:ascii="Times New Roman" w:hAnsi="Times New Roman" w:cs="Times New Roman"/>
          <w:sz w:val="24"/>
          <w:szCs w:val="24"/>
          <w:lang w:val="en-US"/>
        </w:rPr>
        <w:t>(due to acid), inflammation</w:t>
      </w:r>
      <w:r w:rsidR="00896D48" w:rsidRPr="00896D48">
        <w:rPr>
          <w:rFonts w:ascii="Times New Roman" w:hAnsi="Times New Roman" w:cs="Times New Roman"/>
          <w:bCs/>
          <w:sz w:val="24"/>
          <w:szCs w:val="24"/>
          <w:lang w:val="en-US"/>
        </w:rPr>
        <w:t xml:space="preserve"> </w:t>
      </w:r>
      <w:r w:rsidR="00896D48" w:rsidRPr="00896D48">
        <w:rPr>
          <w:rFonts w:ascii="Times New Roman" w:hAnsi="Times New Roman" w:cs="Times New Roman"/>
          <w:sz w:val="24"/>
          <w:szCs w:val="24"/>
          <w:lang w:val="en-US"/>
        </w:rPr>
        <w:t xml:space="preserve">of the oral mucosa, and </w:t>
      </w:r>
      <w:r w:rsidR="00896D48" w:rsidRPr="00896D48">
        <w:rPr>
          <w:rFonts w:ascii="Times New Roman" w:hAnsi="Times New Roman" w:cs="Times New Roman"/>
          <w:iCs/>
          <w:sz w:val="24"/>
          <w:szCs w:val="24"/>
          <w:lang w:val="en-US"/>
        </w:rPr>
        <w:t>aspiration</w:t>
      </w:r>
      <w:r w:rsidR="00896D48">
        <w:rPr>
          <w:rFonts w:ascii="Times New Roman" w:hAnsi="Times New Roman" w:cs="Times New Roman"/>
          <w:b/>
          <w:bCs/>
          <w:sz w:val="24"/>
          <w:szCs w:val="24"/>
          <w:lang w:val="en-US"/>
        </w:rPr>
        <w:t xml:space="preserve"> </w:t>
      </w:r>
      <w:r w:rsidR="00896D48" w:rsidRPr="00491EC4">
        <w:rPr>
          <w:rFonts w:ascii="Times New Roman" w:hAnsi="Times New Roman" w:cs="Times New Roman"/>
          <w:i/>
          <w:iCs/>
          <w:sz w:val="24"/>
          <w:szCs w:val="24"/>
          <w:lang w:val="en-US"/>
        </w:rPr>
        <w:t xml:space="preserve">pneumonia </w:t>
      </w:r>
      <w:r w:rsidR="00896D48" w:rsidRPr="00491EC4">
        <w:rPr>
          <w:rFonts w:ascii="Times New Roman" w:hAnsi="Times New Roman" w:cs="Times New Roman"/>
          <w:sz w:val="24"/>
          <w:szCs w:val="24"/>
          <w:lang w:val="en-US"/>
        </w:rPr>
        <w:t>are the most important potential</w:t>
      </w:r>
      <w:r w:rsidR="00896D48" w:rsidRPr="00CC6F3E">
        <w:rPr>
          <w:rFonts w:ascii="Times New Roman" w:hAnsi="Times New Roman" w:cs="Times New Roman"/>
          <w:b/>
          <w:bCs/>
          <w:sz w:val="24"/>
          <w:szCs w:val="24"/>
          <w:lang w:val="en-US"/>
        </w:rPr>
        <w:t xml:space="preserve"> </w:t>
      </w:r>
      <w:r w:rsidR="00896D48" w:rsidRPr="00491EC4">
        <w:rPr>
          <w:rFonts w:ascii="Times New Roman" w:hAnsi="Times New Roman" w:cs="Times New Roman"/>
          <w:sz w:val="24"/>
          <w:szCs w:val="24"/>
          <w:lang w:val="en-US"/>
        </w:rPr>
        <w:t>consequences</w:t>
      </w:r>
      <w:r w:rsidR="00C513BF">
        <w:rPr>
          <w:rFonts w:ascii="Times New Roman" w:hAnsi="Times New Roman" w:cs="Times New Roman"/>
          <w:sz w:val="24"/>
          <w:szCs w:val="24"/>
          <w:lang w:val="en-US"/>
        </w:rPr>
        <w:t xml:space="preserve"> (Fig.6)</w:t>
      </w:r>
      <w:r w:rsidR="0076146C">
        <w:rPr>
          <w:rFonts w:ascii="Times New Roman" w:hAnsi="Times New Roman" w:cs="Times New Roman"/>
          <w:b/>
          <w:bCs/>
          <w:sz w:val="24"/>
          <w:szCs w:val="24"/>
          <w:lang w:val="en-US"/>
        </w:rPr>
        <w:t>.</w:t>
      </w:r>
    </w:p>
    <w:p w:rsidR="00896D48" w:rsidRPr="00896D48" w:rsidRDefault="00896D48" w:rsidP="00896D48">
      <w:pPr>
        <w:autoSpaceDE w:val="0"/>
        <w:autoSpaceDN w:val="0"/>
        <w:adjustRightInd w:val="0"/>
        <w:spacing w:after="0"/>
        <w:ind w:firstLine="708"/>
        <w:jc w:val="both"/>
        <w:rPr>
          <w:rFonts w:ascii="Times New Roman" w:hAnsi="Times New Roman" w:cs="Times New Roman"/>
          <w:sz w:val="24"/>
          <w:szCs w:val="24"/>
          <w:lang w:val="en-US"/>
        </w:rPr>
      </w:pPr>
    </w:p>
    <w:p w:rsidR="00896D48" w:rsidRDefault="00AC3476" w:rsidP="00C513BF">
      <w:pPr>
        <w:autoSpaceDE w:val="0"/>
        <w:autoSpaceDN w:val="0"/>
        <w:adjustRightInd w:val="0"/>
        <w:spacing w:after="0" w:line="240" w:lineRule="auto"/>
        <w:ind w:firstLine="270"/>
        <w:jc w:val="both"/>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inline distT="0" distB="0" distL="0" distR="0">
            <wp:extent cx="5895975" cy="7124700"/>
            <wp:effectExtent l="38100" t="19050" r="28575" b="19050"/>
            <wp:docPr id="10" name="Picture 1" descr="D:\desene GI\vomiting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ene GI\vomiting atlas.jpg"/>
                    <pic:cNvPicPr>
                      <a:picLocks noChangeAspect="1" noChangeArrowheads="1"/>
                    </pic:cNvPicPr>
                  </pic:nvPicPr>
                  <pic:blipFill>
                    <a:blip r:embed="rId14" cstate="print"/>
                    <a:srcRect/>
                    <a:stretch>
                      <a:fillRect/>
                    </a:stretch>
                  </pic:blipFill>
                  <pic:spPr bwMode="auto">
                    <a:xfrm>
                      <a:off x="0" y="0"/>
                      <a:ext cx="5896562" cy="7125409"/>
                    </a:xfrm>
                    <a:prstGeom prst="rect">
                      <a:avLst/>
                    </a:prstGeom>
                    <a:noFill/>
                    <a:ln w="9525">
                      <a:solidFill>
                        <a:schemeClr val="tx1"/>
                      </a:solidFill>
                      <a:miter lim="800000"/>
                      <a:headEnd/>
                      <a:tailEnd/>
                    </a:ln>
                  </pic:spPr>
                </pic:pic>
              </a:graphicData>
            </a:graphic>
          </wp:inline>
        </w:drawing>
      </w:r>
    </w:p>
    <w:p w:rsidR="00896D48" w:rsidRDefault="00896D48" w:rsidP="00896D48">
      <w:pPr>
        <w:autoSpaceDE w:val="0"/>
        <w:autoSpaceDN w:val="0"/>
        <w:adjustRightInd w:val="0"/>
        <w:spacing w:after="0" w:line="240" w:lineRule="auto"/>
        <w:jc w:val="both"/>
        <w:rPr>
          <w:rFonts w:ascii="Times New Roman" w:hAnsi="Times New Roman" w:cs="Times New Roman"/>
          <w:b/>
          <w:sz w:val="24"/>
          <w:szCs w:val="24"/>
          <w:lang w:val="en-US"/>
        </w:rPr>
      </w:pPr>
    </w:p>
    <w:p w:rsidR="00896D48" w:rsidRPr="00535306" w:rsidRDefault="00896D48" w:rsidP="00896D48">
      <w:pPr>
        <w:autoSpaceDE w:val="0"/>
        <w:autoSpaceDN w:val="0"/>
        <w:adjustRightInd w:val="0"/>
        <w:spacing w:after="0" w:line="240" w:lineRule="auto"/>
        <w:ind w:firstLine="708"/>
        <w:jc w:val="center"/>
        <w:rPr>
          <w:rFonts w:ascii="Times New Roman" w:hAnsi="Times New Roman" w:cs="Times New Roman"/>
          <w:b/>
          <w:sz w:val="24"/>
          <w:szCs w:val="24"/>
          <w:lang w:val="en-US"/>
        </w:rPr>
      </w:pPr>
      <w:r w:rsidRPr="00535306">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 xml:space="preserve">6. </w:t>
      </w:r>
      <w:r w:rsidR="00AC3476">
        <w:rPr>
          <w:rFonts w:ascii="Times New Roman" w:hAnsi="Times New Roman" w:cs="Times New Roman"/>
          <w:b/>
          <w:sz w:val="24"/>
          <w:szCs w:val="24"/>
          <w:lang w:val="en-US"/>
        </w:rPr>
        <w:t>Causes and consequences of vomiting</w:t>
      </w:r>
    </w:p>
    <w:p w:rsidR="00896D48" w:rsidRDefault="00896D48" w:rsidP="00896D48">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896D48">
        <w:rPr>
          <w:rFonts w:ascii="Times New Roman" w:eastAsia="Sabon-Roman" w:hAnsi="Times New Roman" w:cs="Times New Roman"/>
          <w:bCs/>
          <w:sz w:val="24"/>
          <w:szCs w:val="24"/>
          <w:lang w:val="en-US"/>
        </w:rPr>
        <w:t xml:space="preserve"> (From S. Silbernagl and F. Lang;</w:t>
      </w:r>
      <w:r>
        <w:rPr>
          <w:rFonts w:ascii="Times New Roman" w:eastAsia="Sabon-Roman" w:hAnsi="Times New Roman" w:cs="Times New Roman"/>
          <w:bCs/>
          <w:sz w:val="24"/>
          <w:szCs w:val="24"/>
          <w:lang w:val="en-US"/>
        </w:rPr>
        <w:t xml:space="preserve"> Color Atlas of Pathophysiology)</w:t>
      </w:r>
    </w:p>
    <w:p w:rsidR="009816BD" w:rsidRPr="00896D48" w:rsidRDefault="009816BD" w:rsidP="00896D48">
      <w:pPr>
        <w:autoSpaceDE w:val="0"/>
        <w:autoSpaceDN w:val="0"/>
        <w:adjustRightInd w:val="0"/>
        <w:spacing w:after="0" w:line="240" w:lineRule="auto"/>
        <w:jc w:val="center"/>
        <w:rPr>
          <w:rFonts w:ascii="Times New Roman" w:eastAsia="Sabon-Roman" w:hAnsi="Times New Roman" w:cs="Times New Roman"/>
          <w:bCs/>
          <w:sz w:val="24"/>
          <w:szCs w:val="24"/>
          <w:lang w:val="en-US"/>
        </w:rPr>
      </w:pPr>
    </w:p>
    <w:p w:rsidR="00D8128C" w:rsidRDefault="00D8128C" w:rsidP="00931CC7">
      <w:pPr>
        <w:autoSpaceDE w:val="0"/>
        <w:autoSpaceDN w:val="0"/>
        <w:adjustRightInd w:val="0"/>
        <w:spacing w:after="0" w:line="240" w:lineRule="auto"/>
        <w:ind w:firstLine="708"/>
        <w:jc w:val="both"/>
        <w:rPr>
          <w:rFonts w:ascii="Times New Roman" w:hAnsi="Times New Roman" w:cs="Times New Roman"/>
          <w:b/>
          <w:sz w:val="24"/>
          <w:szCs w:val="24"/>
          <w:lang w:val="en-US"/>
        </w:rPr>
      </w:pPr>
      <w:r w:rsidRPr="00D8128C">
        <w:rPr>
          <w:rFonts w:ascii="Times New Roman" w:hAnsi="Times New Roman" w:cs="Times New Roman"/>
          <w:b/>
          <w:sz w:val="24"/>
          <w:szCs w:val="24"/>
          <w:lang w:val="en-US"/>
        </w:rPr>
        <w:t>Dyspepsia</w:t>
      </w:r>
    </w:p>
    <w:p w:rsidR="004C6640" w:rsidRDefault="00D8128C" w:rsidP="00896D48">
      <w:pPr>
        <w:autoSpaceDE w:val="0"/>
        <w:autoSpaceDN w:val="0"/>
        <w:adjustRightInd w:val="0"/>
        <w:spacing w:after="0"/>
        <w:ind w:firstLine="708"/>
        <w:jc w:val="both"/>
        <w:rPr>
          <w:rFonts w:ascii="Times New Roman" w:hAnsi="Times New Roman" w:cs="Times New Roman"/>
          <w:sz w:val="24"/>
          <w:szCs w:val="24"/>
          <w:lang w:val="en-US"/>
        </w:rPr>
      </w:pPr>
      <w:r w:rsidRPr="00D8128C">
        <w:rPr>
          <w:rFonts w:ascii="Times New Roman" w:hAnsi="Times New Roman" w:cs="Times New Roman"/>
          <w:sz w:val="24"/>
          <w:szCs w:val="24"/>
          <w:lang w:val="en-US"/>
        </w:rPr>
        <w:t>Dyspepsia</w:t>
      </w:r>
      <w:r>
        <w:rPr>
          <w:rFonts w:ascii="Times New Roman" w:hAnsi="Times New Roman" w:cs="Times New Roman"/>
          <w:sz w:val="24"/>
          <w:szCs w:val="24"/>
          <w:lang w:val="en-US"/>
        </w:rPr>
        <w:t xml:space="preserve"> (“indigestion”) is a collective term for any symptoms thought to originate from the upper gastrointestinal tract</w:t>
      </w:r>
      <w:r w:rsidR="00EB28F3">
        <w:rPr>
          <w:rFonts w:ascii="Times New Roman" w:hAnsi="Times New Roman" w:cs="Times New Roman"/>
          <w:sz w:val="24"/>
          <w:szCs w:val="24"/>
          <w:lang w:val="en-US"/>
        </w:rPr>
        <w:t>. It encompasses many di</w:t>
      </w:r>
      <w:r w:rsidR="00896D48">
        <w:rPr>
          <w:rFonts w:ascii="Times New Roman" w:hAnsi="Times New Roman" w:cs="Times New Roman"/>
          <w:sz w:val="24"/>
          <w:szCs w:val="24"/>
          <w:lang w:val="en-US"/>
        </w:rPr>
        <w:t>fferent symptoms and disorders,</w:t>
      </w:r>
      <w:r w:rsidR="004C6640">
        <w:rPr>
          <w:rFonts w:ascii="Times New Roman" w:hAnsi="Times New Roman" w:cs="Times New Roman"/>
          <w:sz w:val="24"/>
          <w:szCs w:val="24"/>
          <w:lang w:val="en-US"/>
        </w:rPr>
        <w:t xml:space="preserve"> including some arising outside the digestive system. Heartburn and other “reflux” symptoms are separate entities and are considered elsewhere. </w:t>
      </w:r>
    </w:p>
    <w:p w:rsidR="009816BD" w:rsidRDefault="009816BD" w:rsidP="00896D48">
      <w:pPr>
        <w:autoSpaceDE w:val="0"/>
        <w:autoSpaceDN w:val="0"/>
        <w:adjustRightInd w:val="0"/>
        <w:spacing w:after="0"/>
        <w:ind w:firstLine="708"/>
        <w:jc w:val="both"/>
        <w:rPr>
          <w:rFonts w:ascii="Times New Roman" w:hAnsi="Times New Roman" w:cs="Times New Roman"/>
          <w:sz w:val="24"/>
          <w:szCs w:val="24"/>
          <w:lang w:val="en-US"/>
        </w:rPr>
      </w:pPr>
    </w:p>
    <w:p w:rsidR="00535306" w:rsidRDefault="00535306" w:rsidP="00931CC7">
      <w:pPr>
        <w:autoSpaceDE w:val="0"/>
        <w:autoSpaceDN w:val="0"/>
        <w:adjustRightInd w:val="0"/>
        <w:spacing w:after="0" w:line="240" w:lineRule="auto"/>
        <w:ind w:firstLine="708"/>
        <w:jc w:val="both"/>
        <w:rPr>
          <w:rFonts w:ascii="Times New Roman" w:hAnsi="Times New Roman" w:cs="Times New Roman"/>
          <w:sz w:val="24"/>
          <w:szCs w:val="24"/>
          <w:lang w:val="en-US"/>
        </w:rPr>
      </w:pPr>
    </w:p>
    <w:p w:rsidR="00535306" w:rsidRPr="00535306" w:rsidRDefault="00535306" w:rsidP="00535306">
      <w:pPr>
        <w:autoSpaceDE w:val="0"/>
        <w:autoSpaceDN w:val="0"/>
        <w:adjustRightInd w:val="0"/>
        <w:spacing w:after="0" w:line="240" w:lineRule="auto"/>
        <w:jc w:val="center"/>
        <w:rPr>
          <w:rFonts w:ascii="Times New Roman" w:hAnsi="Times New Roman" w:cs="Times New Roman"/>
          <w:b/>
          <w:sz w:val="24"/>
          <w:szCs w:val="24"/>
          <w:lang w:val="en-US"/>
        </w:rPr>
      </w:pPr>
      <w:r w:rsidRPr="00535306">
        <w:rPr>
          <w:rFonts w:ascii="Times New Roman" w:hAnsi="Times New Roman" w:cs="Times New Roman"/>
          <w:b/>
          <w:sz w:val="24"/>
          <w:szCs w:val="24"/>
          <w:lang w:val="en-US"/>
        </w:rPr>
        <w:t xml:space="preserve">Causes of dyspepsia </w:t>
      </w:r>
    </w:p>
    <w:p w:rsidR="00535306" w:rsidRDefault="00535306" w:rsidP="00535306">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(Davidson's principles &amp; practice of Medicine, 20</w:t>
      </w:r>
      <w:r w:rsidRPr="004C6640">
        <w:rPr>
          <w:rFonts w:ascii="Times New Roman" w:hAnsi="Times New Roman" w:cs="Times New Roman"/>
          <w:sz w:val="24"/>
          <w:szCs w:val="24"/>
          <w:vertAlign w:val="superscript"/>
          <w:lang w:val="en-US"/>
        </w:rPr>
        <w:t>Th</w:t>
      </w:r>
      <w:r>
        <w:rPr>
          <w:rFonts w:ascii="Times New Roman" w:hAnsi="Times New Roman" w:cs="Times New Roman"/>
          <w:sz w:val="24"/>
          <w:szCs w:val="24"/>
          <w:vertAlign w:val="superscript"/>
          <w:lang w:val="en-US"/>
        </w:rPr>
        <w:t xml:space="preserve"> </w:t>
      </w:r>
      <w:r w:rsidRPr="004C6640">
        <w:rPr>
          <w:rFonts w:ascii="Times New Roman" w:hAnsi="Times New Roman" w:cs="Times New Roman"/>
          <w:sz w:val="24"/>
          <w:szCs w:val="24"/>
          <w:lang w:val="en-US"/>
        </w:rPr>
        <w:t>edition</w:t>
      </w:r>
      <w:r>
        <w:rPr>
          <w:rFonts w:ascii="Times New Roman" w:hAnsi="Times New Roman" w:cs="Times New Roman"/>
          <w:sz w:val="24"/>
          <w:szCs w:val="24"/>
          <w:lang w:val="en-US"/>
        </w:rPr>
        <w:t>)</w:t>
      </w:r>
    </w:p>
    <w:p w:rsidR="00535306" w:rsidRDefault="00535306" w:rsidP="005E4EB9">
      <w:pPr>
        <w:autoSpaceDE w:val="0"/>
        <w:autoSpaceDN w:val="0"/>
        <w:adjustRightInd w:val="0"/>
        <w:spacing w:after="0" w:line="240" w:lineRule="auto"/>
        <w:jc w:val="both"/>
        <w:rPr>
          <w:rFonts w:ascii="Times New Roman" w:hAnsi="Times New Roman" w:cs="Times New Roman"/>
          <w:sz w:val="24"/>
          <w:szCs w:val="24"/>
          <w:lang w:val="en-US"/>
        </w:rPr>
      </w:pPr>
    </w:p>
    <w:p w:rsidR="004C6640" w:rsidRDefault="004C6640" w:rsidP="004C6640">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3517900" cy="441007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duotone>
                        <a:schemeClr val="accent2">
                          <a:shade val="45000"/>
                          <a:satMod val="135000"/>
                        </a:schemeClr>
                        <a:prstClr val="white"/>
                      </a:duotone>
                    </a:blip>
                    <a:srcRect/>
                    <a:stretch>
                      <a:fillRect/>
                    </a:stretch>
                  </pic:blipFill>
                  <pic:spPr bwMode="auto">
                    <a:xfrm>
                      <a:off x="0" y="0"/>
                      <a:ext cx="3517900" cy="4410075"/>
                    </a:xfrm>
                    <a:prstGeom prst="rect">
                      <a:avLst/>
                    </a:prstGeom>
                    <a:noFill/>
                    <a:ln w="9525">
                      <a:noFill/>
                      <a:miter lim="800000"/>
                      <a:headEnd/>
                      <a:tailEnd/>
                    </a:ln>
                  </pic:spPr>
                </pic:pic>
              </a:graphicData>
            </a:graphic>
          </wp:inline>
        </w:drawing>
      </w:r>
    </w:p>
    <w:p w:rsidR="00C26DC3" w:rsidRDefault="00C26DC3" w:rsidP="00984ED5">
      <w:pPr>
        <w:autoSpaceDE w:val="0"/>
        <w:autoSpaceDN w:val="0"/>
        <w:adjustRightInd w:val="0"/>
        <w:spacing w:after="0" w:line="240" w:lineRule="auto"/>
        <w:rPr>
          <w:rFonts w:ascii="Times New Roman" w:hAnsi="Times New Roman" w:cs="Times New Roman"/>
          <w:sz w:val="24"/>
          <w:szCs w:val="24"/>
          <w:lang w:val="en-US"/>
        </w:rPr>
      </w:pPr>
    </w:p>
    <w:p w:rsidR="001F0CC6" w:rsidRDefault="00984ED5" w:rsidP="00EA61E0">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Dyspepsia </w:t>
      </w:r>
      <w:r w:rsidR="005222C0">
        <w:rPr>
          <w:rFonts w:ascii="Times New Roman" w:hAnsi="Times New Roman" w:cs="Times New Roman"/>
          <w:sz w:val="24"/>
          <w:szCs w:val="24"/>
          <w:lang w:val="en-US"/>
        </w:rPr>
        <w:t xml:space="preserve">is extremely prevalent, affecting up to 80% of the population at some time, and very often no abnormality is discovered during investigation, especially in younger patients. </w:t>
      </w:r>
    </w:p>
    <w:p w:rsidR="00485EAA" w:rsidRDefault="00485EAA" w:rsidP="003362BA">
      <w:pPr>
        <w:autoSpaceDE w:val="0"/>
        <w:autoSpaceDN w:val="0"/>
        <w:adjustRightInd w:val="0"/>
        <w:spacing w:after="0" w:line="240" w:lineRule="auto"/>
        <w:jc w:val="both"/>
        <w:rPr>
          <w:rFonts w:ascii="Times New Roman" w:hAnsi="Times New Roman" w:cs="Times New Roman"/>
          <w:b/>
          <w:bCs/>
          <w:sz w:val="24"/>
          <w:szCs w:val="24"/>
          <w:lang w:val="en-US"/>
        </w:rPr>
      </w:pPr>
    </w:p>
    <w:p w:rsidR="00103A63" w:rsidRPr="009816BD" w:rsidRDefault="00103A63" w:rsidP="00535306">
      <w:pPr>
        <w:autoSpaceDE w:val="0"/>
        <w:autoSpaceDN w:val="0"/>
        <w:adjustRightInd w:val="0"/>
        <w:spacing w:after="0" w:line="240" w:lineRule="auto"/>
        <w:jc w:val="center"/>
        <w:rPr>
          <w:rFonts w:ascii="Times New Roman" w:hAnsi="Times New Roman" w:cs="Times New Roman"/>
          <w:b/>
          <w:bCs/>
          <w:sz w:val="20"/>
          <w:szCs w:val="20"/>
          <w:lang w:val="en-US"/>
        </w:rPr>
      </w:pPr>
      <w:r w:rsidRPr="009816BD">
        <w:rPr>
          <w:rFonts w:ascii="Times New Roman" w:hAnsi="Times New Roman" w:cs="Times New Roman"/>
          <w:b/>
          <w:bCs/>
          <w:sz w:val="20"/>
          <w:szCs w:val="20"/>
          <w:lang w:val="en-US"/>
        </w:rPr>
        <w:t>GASTROINTESTINAL TRACT BLEEDING</w:t>
      </w:r>
    </w:p>
    <w:p w:rsidR="0081617F" w:rsidRDefault="00103A63" w:rsidP="00896D48">
      <w:pPr>
        <w:autoSpaceDE w:val="0"/>
        <w:autoSpaceDN w:val="0"/>
        <w:adjustRightInd w:val="0"/>
        <w:spacing w:after="0"/>
        <w:ind w:firstLine="708"/>
        <w:jc w:val="both"/>
        <w:rPr>
          <w:rFonts w:ascii="GulliverRegular" w:hAnsi="GulliverRegular" w:cs="GulliverRegular"/>
          <w:sz w:val="14"/>
          <w:szCs w:val="14"/>
          <w:lang w:val="en-US"/>
        </w:rPr>
      </w:pPr>
      <w:r w:rsidRPr="00C627A4">
        <w:rPr>
          <w:rFonts w:ascii="Times New Roman" w:hAnsi="Times New Roman" w:cs="Times New Roman"/>
          <w:sz w:val="24"/>
          <w:szCs w:val="24"/>
          <w:lang w:val="en-US"/>
        </w:rPr>
        <w:t>Bleeding from the gastrointestinal tract can be evidenced by</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blood that appears in the vomitus or the feces. It can result</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from disease or trauma to the gastrointestinal structures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w:t>
      </w:r>
      <w:r w:rsidRPr="00C627A4">
        <w:rPr>
          <w:rFonts w:ascii="Times New Roman" w:hAnsi="Times New Roman" w:cs="Times New Roman"/>
          <w:i/>
          <w:iCs/>
          <w:sz w:val="24"/>
          <w:szCs w:val="24"/>
          <w:lang w:val="en-US"/>
        </w:rPr>
        <w:t xml:space="preserve">e.g., </w:t>
      </w:r>
      <w:r w:rsidRPr="00C627A4">
        <w:rPr>
          <w:rFonts w:ascii="Times New Roman" w:hAnsi="Times New Roman" w:cs="Times New Roman"/>
          <w:sz w:val="24"/>
          <w:szCs w:val="24"/>
          <w:lang w:val="en-US"/>
        </w:rPr>
        <w:t>peptic ulcers), blood vessel abnormalities (</w:t>
      </w:r>
      <w:r w:rsidRPr="00C627A4">
        <w:rPr>
          <w:rFonts w:ascii="Times New Roman" w:hAnsi="Times New Roman" w:cs="Times New Roman"/>
          <w:i/>
          <w:iCs/>
          <w:sz w:val="24"/>
          <w:szCs w:val="24"/>
          <w:lang w:val="en-US"/>
        </w:rPr>
        <w:t xml:space="preserve">e.g., </w:t>
      </w:r>
      <w:r w:rsidRPr="00C627A4">
        <w:rPr>
          <w:rFonts w:ascii="Times New Roman" w:hAnsi="Times New Roman" w:cs="Times New Roman"/>
          <w:sz w:val="24"/>
          <w:szCs w:val="24"/>
          <w:lang w:val="en-US"/>
        </w:rPr>
        <w:t>esophageal</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varices, hemorrhoids), or disorders in blood clotting.</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Blood in the stomach usually is irritating and causes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vomiting. Hematemesis refers to blood in the vomitus. It</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may be bright red or have a “coffee-ground” appearance</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because of the action of the digestive enzymes.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Blood that appears in the stool may range in color from</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bright red to tarry black. Bright red blood usually indicates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that the bleeding is from the lower bowel. When it coats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the stool, it often is the result of bleeding hemorrhoids.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 xml:space="preserve">The word </w:t>
      </w:r>
      <w:r w:rsidRPr="00C627A4">
        <w:rPr>
          <w:rFonts w:ascii="Times New Roman" w:hAnsi="Times New Roman" w:cs="Times New Roman"/>
          <w:i/>
          <w:iCs/>
          <w:sz w:val="24"/>
          <w:szCs w:val="24"/>
          <w:lang w:val="en-US"/>
        </w:rPr>
        <w:t xml:space="preserve">melena </w:t>
      </w:r>
      <w:r w:rsidRPr="00C627A4">
        <w:rPr>
          <w:rFonts w:ascii="Times New Roman" w:hAnsi="Times New Roman" w:cs="Times New Roman"/>
          <w:sz w:val="24"/>
          <w:szCs w:val="24"/>
          <w:lang w:val="en-US"/>
        </w:rPr>
        <w:t>comes from the Greek word for</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“black” and refers to the passage of black and tarry stools.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These stools have a characteristic odor that is not easily forgotten.</w:t>
      </w:r>
    </w:p>
    <w:p w:rsidR="0081617F" w:rsidRPr="00896D48" w:rsidRDefault="00103A63" w:rsidP="00896D48">
      <w:pPr>
        <w:autoSpaceDE w:val="0"/>
        <w:autoSpaceDN w:val="0"/>
        <w:adjustRightInd w:val="0"/>
        <w:spacing w:after="0"/>
        <w:ind w:firstLine="708"/>
        <w:jc w:val="both"/>
        <w:rPr>
          <w:rFonts w:ascii="GulliverRegular" w:hAnsi="GulliverRegular" w:cs="GulliverRegular"/>
          <w:sz w:val="24"/>
          <w:szCs w:val="24"/>
          <w:lang w:val="en-US"/>
        </w:rPr>
      </w:pPr>
      <w:r w:rsidRPr="00C627A4">
        <w:rPr>
          <w:rFonts w:ascii="Times New Roman" w:hAnsi="Times New Roman" w:cs="Times New Roman"/>
          <w:sz w:val="24"/>
          <w:szCs w:val="24"/>
          <w:lang w:val="en-US"/>
        </w:rPr>
        <w:t>Tarry stools usually indicate that the source of the</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bleeding is above the level of the ileocecal valve, although</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this is not always the case. Approximately 150 to 200 mL of</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blood must be present in the stomach to produce a single</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tarry stool; acute blood loss may produce melena for up to</w:t>
      </w:r>
      <w:r>
        <w:rPr>
          <w:rFonts w:ascii="Times New Roman" w:hAnsi="Times New Roman" w:cs="Times New Roman"/>
          <w:sz w:val="24"/>
          <w:szCs w:val="24"/>
          <w:lang w:val="en-US"/>
        </w:rPr>
        <w:t xml:space="preserve"> </w:t>
      </w:r>
      <w:r w:rsidR="00EA61E0">
        <w:rPr>
          <w:rFonts w:ascii="Times New Roman" w:hAnsi="Times New Roman" w:cs="Times New Roman"/>
          <w:sz w:val="24"/>
          <w:szCs w:val="24"/>
          <w:lang w:val="en-US"/>
        </w:rPr>
        <w:t>3 days.</w:t>
      </w:r>
      <w:r w:rsidRPr="00C627A4">
        <w:rPr>
          <w:rFonts w:ascii="Times New Roman" w:hAnsi="Times New Roman" w:cs="Times New Roman"/>
          <w:sz w:val="24"/>
          <w:szCs w:val="24"/>
          <w:lang w:val="en-US"/>
        </w:rPr>
        <w:t xml:space="preserve"> With hypermotility of the gastrointestinal tract, bright red blood may be present in the stools even though</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the bleeding is from the upper gastrointestinal tract.</w:t>
      </w:r>
      <w:r w:rsidRPr="00C627A4">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 xml:space="preserve">Ocult </w:t>
      </w:r>
      <w:r w:rsidR="00BE5C56">
        <w:rPr>
          <w:rFonts w:ascii="Times New Roman" w:hAnsi="Times New Roman" w:cs="Times New Roman"/>
          <w:sz w:val="24"/>
          <w:szCs w:val="24"/>
          <w:lang w:val="en-US"/>
        </w:rPr>
        <w:t>o</w:t>
      </w:r>
      <w:r>
        <w:rPr>
          <w:rFonts w:ascii="Times New Roman" w:hAnsi="Times New Roman" w:cs="Times New Roman"/>
          <w:sz w:val="24"/>
          <w:szCs w:val="24"/>
          <w:lang w:val="en-US"/>
        </w:rPr>
        <w:t xml:space="preserve">r </w:t>
      </w:r>
      <w:r w:rsidRPr="00C627A4">
        <w:rPr>
          <w:rFonts w:ascii="Times New Roman" w:hAnsi="Times New Roman" w:cs="Times New Roman"/>
          <w:sz w:val="24"/>
          <w:szCs w:val="24"/>
          <w:lang w:val="en-US"/>
        </w:rPr>
        <w:lastRenderedPageBreak/>
        <w:t>hidden, blood can only be detected by chemical</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means. It can be caused by gastritis, peptic ulcer, or lesions</w:t>
      </w:r>
      <w:r>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of the intestine.</w:t>
      </w:r>
    </w:p>
    <w:p w:rsidR="00C627A4" w:rsidRDefault="00C627A4" w:rsidP="00896D48">
      <w:pPr>
        <w:autoSpaceDE w:val="0"/>
        <w:autoSpaceDN w:val="0"/>
        <w:adjustRightInd w:val="0"/>
        <w:spacing w:after="0"/>
        <w:ind w:firstLine="708"/>
        <w:jc w:val="both"/>
        <w:rPr>
          <w:rFonts w:ascii="Times New Roman" w:hAnsi="Times New Roman" w:cs="Times New Roman"/>
          <w:sz w:val="24"/>
          <w:szCs w:val="24"/>
          <w:lang w:val="en-US"/>
        </w:rPr>
      </w:pPr>
      <w:r w:rsidRPr="00C627A4">
        <w:rPr>
          <w:rFonts w:ascii="Times New Roman" w:hAnsi="Times New Roman" w:cs="Times New Roman"/>
          <w:sz w:val="24"/>
          <w:szCs w:val="24"/>
          <w:lang w:val="en-US"/>
        </w:rPr>
        <w:t>Occult bleeding can be detected by</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guaiac-based stool tests that make use of the pseudoperoxidase</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activity of hemoglobin. Guaiac turns blue after oxidation</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by oxidants or peroxidases in the presence of an</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oxygen donor such as hydrogen peroxide. The likelihood</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that a guaiac-based test result will be positive is directly</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proportional to the quantity of fecal heme, which in turn</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is related to the size and location of the bleeding lesion.</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Many factors influence guaiac-based tests, including ingestion</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of vitamin C and dietary factors such as nonhuman</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heme derived from eating meat or peroxidases from</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dietary sources.</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The blood urea nitrogen (BUN) level frequently is elevated</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after hematemesis or melena. This results from the</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breakdown of the blood by the digestive enzymes and the</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absorption of the nitrogenous end products into the blood.</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The BUN level usually reaches a peak within 24 hours after</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the gastrointestinal hemorrhage. It is not elevated when</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the bleeding is in the colon because digestion does not take</w:t>
      </w:r>
      <w:r w:rsidR="00AD7CEB">
        <w:rPr>
          <w:rFonts w:ascii="Times New Roman" w:hAnsi="Times New Roman" w:cs="Times New Roman"/>
          <w:sz w:val="24"/>
          <w:szCs w:val="24"/>
          <w:lang w:val="en-US"/>
        </w:rPr>
        <w:t xml:space="preserve"> </w:t>
      </w:r>
      <w:r w:rsidRPr="00C627A4">
        <w:rPr>
          <w:rFonts w:ascii="Times New Roman" w:hAnsi="Times New Roman" w:cs="Times New Roman"/>
          <w:sz w:val="24"/>
          <w:szCs w:val="24"/>
          <w:lang w:val="en-US"/>
        </w:rPr>
        <w:t>place at this level of the digestive system.</w:t>
      </w:r>
    </w:p>
    <w:p w:rsidR="003B50D6" w:rsidRDefault="003B50D6" w:rsidP="00C627A4">
      <w:pPr>
        <w:autoSpaceDE w:val="0"/>
        <w:autoSpaceDN w:val="0"/>
        <w:adjustRightInd w:val="0"/>
        <w:spacing w:after="0" w:line="240" w:lineRule="auto"/>
        <w:jc w:val="both"/>
        <w:rPr>
          <w:rFonts w:ascii="Times New Roman" w:hAnsi="Times New Roman" w:cs="Times New Roman"/>
          <w:sz w:val="24"/>
          <w:szCs w:val="24"/>
          <w:lang w:val="en-US"/>
        </w:rPr>
      </w:pPr>
    </w:p>
    <w:p w:rsidR="007E466D" w:rsidRDefault="007E466D" w:rsidP="00C627A4">
      <w:pPr>
        <w:autoSpaceDE w:val="0"/>
        <w:autoSpaceDN w:val="0"/>
        <w:adjustRightInd w:val="0"/>
        <w:spacing w:after="0" w:line="240" w:lineRule="auto"/>
        <w:jc w:val="both"/>
        <w:rPr>
          <w:rFonts w:ascii="Times New Roman" w:hAnsi="Times New Roman" w:cs="Times New Roman"/>
          <w:sz w:val="24"/>
          <w:szCs w:val="24"/>
          <w:lang w:val="en-US"/>
        </w:rPr>
      </w:pPr>
    </w:p>
    <w:p w:rsidR="007E466D" w:rsidRDefault="007E466D" w:rsidP="00C627A4">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394325" cy="3611904"/>
            <wp:effectExtent l="19050" t="19050" r="15875" b="26646"/>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394325" cy="3611904"/>
                    </a:xfrm>
                    <a:prstGeom prst="rect">
                      <a:avLst/>
                    </a:prstGeom>
                    <a:noFill/>
                    <a:ln w="9525">
                      <a:solidFill>
                        <a:schemeClr val="tx1"/>
                      </a:solidFill>
                      <a:miter lim="800000"/>
                      <a:headEnd/>
                      <a:tailEnd/>
                    </a:ln>
                  </pic:spPr>
                </pic:pic>
              </a:graphicData>
            </a:graphic>
          </wp:inline>
        </w:drawing>
      </w:r>
    </w:p>
    <w:p w:rsidR="00535306" w:rsidRPr="00535306" w:rsidRDefault="007E6605" w:rsidP="007E466D">
      <w:pPr>
        <w:autoSpaceDE w:val="0"/>
        <w:autoSpaceDN w:val="0"/>
        <w:adjustRightInd w:val="0"/>
        <w:spacing w:after="0" w:line="240" w:lineRule="auto"/>
        <w:jc w:val="center"/>
        <w:rPr>
          <w:rFonts w:ascii="Times New Roman" w:hAnsi="Times New Roman" w:cs="Times New Roman"/>
          <w:b/>
          <w:sz w:val="24"/>
          <w:szCs w:val="24"/>
          <w:lang w:val="en-US"/>
        </w:rPr>
      </w:pPr>
      <w:r w:rsidRPr="00535306">
        <w:rPr>
          <w:rFonts w:ascii="Times New Roman" w:hAnsi="Times New Roman" w:cs="Times New Roman"/>
          <w:b/>
          <w:sz w:val="24"/>
          <w:szCs w:val="24"/>
          <w:lang w:val="en-US"/>
        </w:rPr>
        <w:t xml:space="preserve">Figure </w:t>
      </w:r>
      <w:r w:rsidR="00896D48">
        <w:rPr>
          <w:rFonts w:ascii="Times New Roman" w:hAnsi="Times New Roman" w:cs="Times New Roman"/>
          <w:b/>
          <w:sz w:val="24"/>
          <w:szCs w:val="24"/>
          <w:lang w:val="en-US"/>
        </w:rPr>
        <w:t>7</w:t>
      </w:r>
      <w:r w:rsidR="007E466D" w:rsidRPr="00535306">
        <w:rPr>
          <w:rFonts w:ascii="Times New Roman" w:hAnsi="Times New Roman" w:cs="Times New Roman"/>
          <w:b/>
          <w:sz w:val="24"/>
          <w:szCs w:val="24"/>
          <w:lang w:val="en-US"/>
        </w:rPr>
        <w:t>.</w:t>
      </w:r>
      <w:r w:rsidR="00D10308">
        <w:rPr>
          <w:rFonts w:ascii="Times New Roman" w:hAnsi="Times New Roman" w:cs="Times New Roman"/>
          <w:b/>
          <w:sz w:val="24"/>
          <w:szCs w:val="24"/>
          <w:lang w:val="en-US"/>
        </w:rPr>
        <w:t xml:space="preserve"> </w:t>
      </w:r>
      <w:r w:rsidR="007E466D" w:rsidRPr="00535306">
        <w:rPr>
          <w:rFonts w:ascii="Times New Roman" w:hAnsi="Times New Roman" w:cs="Times New Roman"/>
          <w:b/>
          <w:sz w:val="24"/>
          <w:szCs w:val="24"/>
          <w:lang w:val="en-US"/>
        </w:rPr>
        <w:t xml:space="preserve">Causes of acute upper GI bleeding </w:t>
      </w:r>
    </w:p>
    <w:p w:rsidR="007E466D" w:rsidRDefault="007E466D" w:rsidP="007E466D">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(Davidson's principles &amp; practice of Medicine, 20</w:t>
      </w:r>
      <w:r w:rsidRPr="004C6640">
        <w:rPr>
          <w:rFonts w:ascii="Times New Roman" w:hAnsi="Times New Roman" w:cs="Times New Roman"/>
          <w:sz w:val="24"/>
          <w:szCs w:val="24"/>
          <w:vertAlign w:val="superscript"/>
          <w:lang w:val="en-US"/>
        </w:rPr>
        <w:t>Th</w:t>
      </w:r>
      <w:r>
        <w:rPr>
          <w:rFonts w:ascii="Times New Roman" w:hAnsi="Times New Roman" w:cs="Times New Roman"/>
          <w:sz w:val="24"/>
          <w:szCs w:val="24"/>
          <w:vertAlign w:val="superscript"/>
          <w:lang w:val="en-US"/>
        </w:rPr>
        <w:t xml:space="preserve"> </w:t>
      </w:r>
      <w:r w:rsidRPr="004C6640">
        <w:rPr>
          <w:rFonts w:ascii="Times New Roman" w:hAnsi="Times New Roman" w:cs="Times New Roman"/>
          <w:sz w:val="24"/>
          <w:szCs w:val="24"/>
          <w:lang w:val="en-US"/>
        </w:rPr>
        <w:t>edition</w:t>
      </w:r>
      <w:r>
        <w:rPr>
          <w:rFonts w:ascii="Times New Roman" w:hAnsi="Times New Roman" w:cs="Times New Roman"/>
          <w:sz w:val="24"/>
          <w:szCs w:val="24"/>
          <w:lang w:val="en-US"/>
        </w:rPr>
        <w:t>)</w:t>
      </w:r>
    </w:p>
    <w:p w:rsidR="00E04FD8" w:rsidRDefault="00E04FD8" w:rsidP="004E0A96">
      <w:pPr>
        <w:autoSpaceDE w:val="0"/>
        <w:autoSpaceDN w:val="0"/>
        <w:adjustRightInd w:val="0"/>
        <w:spacing w:after="0" w:line="240" w:lineRule="auto"/>
        <w:rPr>
          <w:rFonts w:ascii="Times New Roman" w:hAnsi="Times New Roman" w:cs="Times New Roman"/>
          <w:i/>
          <w:sz w:val="24"/>
          <w:szCs w:val="24"/>
          <w:lang w:val="en-US"/>
        </w:rPr>
      </w:pPr>
    </w:p>
    <w:p w:rsidR="007E466D" w:rsidRDefault="00E04FD8" w:rsidP="00535306">
      <w:pPr>
        <w:autoSpaceDE w:val="0"/>
        <w:autoSpaceDN w:val="0"/>
        <w:adjustRightInd w:val="0"/>
        <w:spacing w:after="0" w:line="240" w:lineRule="auto"/>
        <w:ind w:firstLine="708"/>
        <w:rPr>
          <w:rFonts w:ascii="Times New Roman" w:hAnsi="Times New Roman" w:cs="Times New Roman"/>
          <w:i/>
          <w:sz w:val="24"/>
          <w:szCs w:val="24"/>
          <w:lang w:val="en-US"/>
        </w:rPr>
      </w:pPr>
      <w:r w:rsidRPr="00E04FD8">
        <w:rPr>
          <w:rFonts w:ascii="Times New Roman" w:hAnsi="Times New Roman" w:cs="Times New Roman"/>
          <w:i/>
          <w:sz w:val="24"/>
          <w:szCs w:val="24"/>
          <w:lang w:val="en-US"/>
        </w:rPr>
        <w:t>Clinical features of acute upper gastrointestinal bleeding</w:t>
      </w:r>
    </w:p>
    <w:p w:rsidR="00E04FD8" w:rsidRDefault="00E04FD8" w:rsidP="00896D4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21587">
        <w:rPr>
          <w:rFonts w:ascii="Times New Roman" w:hAnsi="Times New Roman" w:cs="Times New Roman"/>
          <w:i/>
          <w:sz w:val="24"/>
          <w:szCs w:val="24"/>
          <w:lang w:val="en-US"/>
        </w:rPr>
        <w:t xml:space="preserve">Haematemesis </w:t>
      </w:r>
      <w:r>
        <w:rPr>
          <w:rFonts w:ascii="Times New Roman" w:hAnsi="Times New Roman" w:cs="Times New Roman"/>
          <w:sz w:val="24"/>
          <w:szCs w:val="24"/>
          <w:lang w:val="en-US"/>
        </w:rPr>
        <w:t xml:space="preserve">may be red with clots when bleeding is profuse, or black (“coffee grounds”) when less severe. Syncope may occur and is due to hypotension from intravascular volume depletion. Symptoms of anaemia suggest chronic bleeding. </w:t>
      </w:r>
      <w:r w:rsidRPr="00121587">
        <w:rPr>
          <w:rFonts w:ascii="Times New Roman" w:hAnsi="Times New Roman" w:cs="Times New Roman"/>
          <w:i/>
          <w:sz w:val="24"/>
          <w:szCs w:val="24"/>
          <w:lang w:val="en-US"/>
        </w:rPr>
        <w:t>Melaena</w:t>
      </w:r>
      <w:r>
        <w:rPr>
          <w:rFonts w:ascii="Times New Roman" w:hAnsi="Times New Roman" w:cs="Times New Roman"/>
          <w:sz w:val="24"/>
          <w:szCs w:val="24"/>
          <w:lang w:val="en-US"/>
        </w:rPr>
        <w:t xml:space="preserve"> is the term used to describe the passage of black, tarry stools containing altered blood; this is usually due to bleeding from the upper gastrointestinal tract, although haemorrhage from the right side of the colon is the result of the action of digestive enzymes and of bacteria upon haemoglobin.</w:t>
      </w:r>
      <w:r w:rsidR="00620D46">
        <w:rPr>
          <w:rFonts w:ascii="Times New Roman" w:hAnsi="Times New Roman" w:cs="Times New Roman"/>
          <w:sz w:val="24"/>
          <w:szCs w:val="24"/>
          <w:lang w:val="en-US"/>
        </w:rPr>
        <w:t xml:space="preserve"> Severe acute upper gastrointestinal bleeding can sometimes cause maroon or bright red stool. </w:t>
      </w:r>
      <w:r>
        <w:rPr>
          <w:rFonts w:ascii="Times New Roman" w:hAnsi="Times New Roman" w:cs="Times New Roman"/>
          <w:sz w:val="24"/>
          <w:szCs w:val="24"/>
          <w:lang w:val="en-US"/>
        </w:rPr>
        <w:t xml:space="preserve"> </w:t>
      </w:r>
    </w:p>
    <w:p w:rsidR="00EA61E0" w:rsidRDefault="00EA61E0" w:rsidP="00896D48">
      <w:pPr>
        <w:autoSpaceDE w:val="0"/>
        <w:autoSpaceDN w:val="0"/>
        <w:adjustRightInd w:val="0"/>
        <w:spacing w:after="0"/>
        <w:jc w:val="both"/>
        <w:rPr>
          <w:rFonts w:ascii="Times New Roman" w:hAnsi="Times New Roman" w:cs="Times New Roman"/>
          <w:sz w:val="24"/>
          <w:szCs w:val="24"/>
          <w:lang w:val="en-US"/>
        </w:rPr>
      </w:pPr>
    </w:p>
    <w:p w:rsidR="007E6605" w:rsidRDefault="007E6605" w:rsidP="00216BC6">
      <w:pPr>
        <w:autoSpaceDE w:val="0"/>
        <w:autoSpaceDN w:val="0"/>
        <w:adjustRightInd w:val="0"/>
        <w:spacing w:after="0" w:line="240" w:lineRule="auto"/>
        <w:jc w:val="both"/>
        <w:rPr>
          <w:rFonts w:ascii="Times New Roman" w:hAnsi="Times New Roman" w:cs="Times New Roman"/>
          <w:sz w:val="24"/>
          <w:szCs w:val="24"/>
          <w:lang w:val="en-US"/>
        </w:rPr>
      </w:pPr>
    </w:p>
    <w:p w:rsidR="001900D5" w:rsidRDefault="001900D5" w:rsidP="00535306">
      <w:pPr>
        <w:autoSpaceDE w:val="0"/>
        <w:autoSpaceDN w:val="0"/>
        <w:adjustRightInd w:val="0"/>
        <w:spacing w:after="0" w:line="240" w:lineRule="auto"/>
        <w:jc w:val="center"/>
        <w:rPr>
          <w:rFonts w:ascii="Times New Roman" w:hAnsi="Times New Roman" w:cs="Times New Roman"/>
          <w:b/>
          <w:i/>
          <w:sz w:val="20"/>
          <w:szCs w:val="20"/>
          <w:lang w:val="en-US"/>
        </w:rPr>
      </w:pPr>
      <w:r w:rsidRPr="00EA61E0">
        <w:rPr>
          <w:rFonts w:ascii="Times New Roman" w:hAnsi="Times New Roman" w:cs="Times New Roman"/>
          <w:b/>
          <w:i/>
          <w:sz w:val="20"/>
          <w:szCs w:val="20"/>
          <w:lang w:val="en-US"/>
        </w:rPr>
        <w:t>DISORDERS OF THE STOMACH</w:t>
      </w:r>
    </w:p>
    <w:p w:rsidR="00EA61E0" w:rsidRPr="00EA61E0" w:rsidRDefault="00EA61E0" w:rsidP="00535306">
      <w:pPr>
        <w:autoSpaceDE w:val="0"/>
        <w:autoSpaceDN w:val="0"/>
        <w:adjustRightInd w:val="0"/>
        <w:spacing w:after="0" w:line="240" w:lineRule="auto"/>
        <w:jc w:val="center"/>
        <w:rPr>
          <w:rFonts w:ascii="Times New Roman" w:hAnsi="Times New Roman" w:cs="Times New Roman"/>
          <w:b/>
          <w:i/>
          <w:sz w:val="20"/>
          <w:szCs w:val="20"/>
          <w:lang w:val="en-US"/>
        </w:rPr>
      </w:pPr>
    </w:p>
    <w:p w:rsidR="0062434B" w:rsidRDefault="00137B87" w:rsidP="00896D48">
      <w:pPr>
        <w:autoSpaceDE w:val="0"/>
        <w:autoSpaceDN w:val="0"/>
        <w:adjustRightInd w:val="0"/>
        <w:spacing w:after="0"/>
        <w:ind w:firstLine="708"/>
        <w:jc w:val="both"/>
        <w:rPr>
          <w:rFonts w:ascii="Times New Roman" w:hAnsi="Times New Roman" w:cs="Times New Roman"/>
          <w:sz w:val="24"/>
          <w:szCs w:val="24"/>
          <w:lang w:val="en-US"/>
        </w:rPr>
      </w:pPr>
      <w:r w:rsidRPr="00137B87">
        <w:rPr>
          <w:rFonts w:ascii="Times New Roman" w:hAnsi="Times New Roman" w:cs="Times New Roman"/>
          <w:bCs/>
          <w:sz w:val="24"/>
          <w:szCs w:val="24"/>
          <w:lang w:val="en-US"/>
        </w:rPr>
        <w:t>Disorders of the stomach are a frequent cause of clinical</w:t>
      </w:r>
      <w:r>
        <w:rPr>
          <w:rFonts w:ascii="Times New Roman" w:hAnsi="Times New Roman" w:cs="Times New Roman"/>
          <w:bCs/>
          <w:sz w:val="24"/>
          <w:szCs w:val="24"/>
          <w:lang w:val="en-US"/>
        </w:rPr>
        <w:t xml:space="preserve"> </w:t>
      </w:r>
      <w:r w:rsidRPr="00137B87">
        <w:rPr>
          <w:rFonts w:ascii="Times New Roman" w:hAnsi="Times New Roman" w:cs="Times New Roman"/>
          <w:bCs/>
          <w:sz w:val="24"/>
          <w:szCs w:val="24"/>
          <w:lang w:val="en-US"/>
        </w:rPr>
        <w:t>disease, with inflammatory and neoplastic lesions being</w:t>
      </w:r>
      <w:r>
        <w:rPr>
          <w:rFonts w:ascii="Times New Roman" w:hAnsi="Times New Roman" w:cs="Times New Roman"/>
          <w:bCs/>
          <w:sz w:val="24"/>
          <w:szCs w:val="24"/>
          <w:lang w:val="en-US"/>
        </w:rPr>
        <w:t xml:space="preserve"> </w:t>
      </w:r>
      <w:r w:rsidRPr="00137B87">
        <w:rPr>
          <w:rFonts w:ascii="Times New Roman" w:hAnsi="Times New Roman" w:cs="Times New Roman"/>
          <w:bCs/>
          <w:sz w:val="24"/>
          <w:szCs w:val="24"/>
          <w:lang w:val="en-US"/>
        </w:rPr>
        <w:t xml:space="preserve">particularly common. </w:t>
      </w:r>
      <w:r w:rsidRPr="00137B87">
        <w:rPr>
          <w:rFonts w:ascii="Times New Roman" w:hAnsi="Times New Roman" w:cs="Times New Roman"/>
          <w:sz w:val="24"/>
          <w:szCs w:val="24"/>
          <w:lang w:val="en-US"/>
        </w:rPr>
        <w:t>In the United States, diseases</w:t>
      </w:r>
      <w:r>
        <w:rPr>
          <w:rFonts w:ascii="Times New Roman" w:hAnsi="Times New Roman" w:cs="Times New Roman"/>
          <w:bCs/>
          <w:sz w:val="24"/>
          <w:szCs w:val="24"/>
          <w:lang w:val="en-US"/>
        </w:rPr>
        <w:t xml:space="preserve"> </w:t>
      </w:r>
      <w:r w:rsidRPr="00137B87">
        <w:rPr>
          <w:rFonts w:ascii="Times New Roman" w:hAnsi="Times New Roman" w:cs="Times New Roman"/>
          <w:sz w:val="24"/>
          <w:szCs w:val="24"/>
          <w:lang w:val="en-US"/>
        </w:rPr>
        <w:t>related to the stomach account for nearly one third of all</w:t>
      </w:r>
      <w:r>
        <w:rPr>
          <w:rFonts w:ascii="Times New Roman" w:hAnsi="Times New Roman" w:cs="Times New Roman"/>
          <w:bCs/>
          <w:sz w:val="24"/>
          <w:szCs w:val="24"/>
          <w:lang w:val="en-US"/>
        </w:rPr>
        <w:t xml:space="preserve"> </w:t>
      </w:r>
      <w:r w:rsidRPr="00137B87">
        <w:rPr>
          <w:rFonts w:ascii="Times New Roman" w:hAnsi="Times New Roman" w:cs="Times New Roman"/>
          <w:sz w:val="24"/>
          <w:szCs w:val="24"/>
          <w:lang w:val="en-US"/>
        </w:rPr>
        <w:t>health care spending on GI disease. In addition, despite</w:t>
      </w:r>
      <w:r>
        <w:rPr>
          <w:rFonts w:ascii="Times New Roman" w:hAnsi="Times New Roman" w:cs="Times New Roman"/>
          <w:bCs/>
          <w:sz w:val="24"/>
          <w:szCs w:val="24"/>
          <w:lang w:val="en-US"/>
        </w:rPr>
        <w:t xml:space="preserve"> </w:t>
      </w:r>
      <w:r w:rsidRPr="00137B87">
        <w:rPr>
          <w:rFonts w:ascii="Times New Roman" w:hAnsi="Times New Roman" w:cs="Times New Roman"/>
          <w:sz w:val="24"/>
          <w:szCs w:val="24"/>
          <w:lang w:val="en-US"/>
        </w:rPr>
        <w:t>decreasing incidence in certain locales such as the United</w:t>
      </w:r>
      <w:r>
        <w:rPr>
          <w:rFonts w:ascii="Times New Roman" w:hAnsi="Times New Roman" w:cs="Times New Roman"/>
          <w:bCs/>
          <w:sz w:val="24"/>
          <w:szCs w:val="24"/>
          <w:lang w:val="en-US"/>
        </w:rPr>
        <w:t xml:space="preserve"> </w:t>
      </w:r>
      <w:r w:rsidRPr="00137B87">
        <w:rPr>
          <w:rFonts w:ascii="Times New Roman" w:hAnsi="Times New Roman" w:cs="Times New Roman"/>
          <w:sz w:val="24"/>
          <w:szCs w:val="24"/>
          <w:lang w:val="en-US"/>
        </w:rPr>
        <w:t>States, gastric cancer remains a leading cause of death</w:t>
      </w:r>
      <w:r>
        <w:rPr>
          <w:rFonts w:ascii="Times New Roman" w:hAnsi="Times New Roman" w:cs="Times New Roman"/>
          <w:bCs/>
          <w:sz w:val="24"/>
          <w:szCs w:val="24"/>
          <w:lang w:val="en-US"/>
        </w:rPr>
        <w:t xml:space="preserve"> </w:t>
      </w:r>
      <w:r w:rsidRPr="00137B87">
        <w:rPr>
          <w:rFonts w:ascii="Times New Roman" w:hAnsi="Times New Roman" w:cs="Times New Roman"/>
          <w:sz w:val="24"/>
          <w:szCs w:val="24"/>
          <w:lang w:val="en-US"/>
        </w:rPr>
        <w:t>worldwide.</w:t>
      </w:r>
    </w:p>
    <w:p w:rsidR="00854321" w:rsidRDefault="00557716" w:rsidP="00121587">
      <w:pPr>
        <w:autoSpaceDE w:val="0"/>
        <w:autoSpaceDN w:val="0"/>
        <w:adjustRightInd w:val="0"/>
        <w:spacing w:after="0"/>
        <w:ind w:firstLine="708"/>
        <w:jc w:val="both"/>
        <w:rPr>
          <w:rFonts w:ascii="Times New Roman" w:hAnsi="Times New Roman" w:cs="Times New Roman"/>
          <w:sz w:val="24"/>
          <w:szCs w:val="24"/>
          <w:lang w:val="en-US"/>
        </w:rPr>
      </w:pPr>
      <w:r w:rsidRPr="00557716">
        <w:rPr>
          <w:rFonts w:ascii="Times New Roman" w:hAnsi="Times New Roman" w:cs="Times New Roman"/>
          <w:sz w:val="24"/>
          <w:szCs w:val="24"/>
          <w:lang w:val="en-US"/>
        </w:rPr>
        <w:t>The stomach is divided into four major anatomic regions:</w:t>
      </w:r>
      <w:r>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the cardia, fundus, body, and antrum. The cardia and</w:t>
      </w:r>
      <w:r w:rsidR="0000182D">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antrum are lined mainly with mucin-secreting foveolar</w:t>
      </w:r>
      <w:r w:rsidR="0000182D">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cells that form small glands. The antral glands are similar</w:t>
      </w:r>
      <w:r w:rsidR="0000182D">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but also contain endocrine cells, such as G cells, that release</w:t>
      </w:r>
      <w:r w:rsidR="0000182D">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gastrin to stimulate luminal acid secretion by parietal cells</w:t>
      </w:r>
      <w:r w:rsidR="0000182D">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within the gastric fundus and body. The well-developed</w:t>
      </w:r>
      <w:r w:rsidR="0000182D">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glands of the body and fundus also contain chief cells that</w:t>
      </w:r>
      <w:r w:rsidR="0000182D">
        <w:rPr>
          <w:rFonts w:ascii="Times New Roman" w:hAnsi="Times New Roman" w:cs="Times New Roman"/>
          <w:sz w:val="24"/>
          <w:szCs w:val="24"/>
          <w:lang w:val="en-US"/>
        </w:rPr>
        <w:t xml:space="preserve"> </w:t>
      </w:r>
      <w:r w:rsidRPr="00557716">
        <w:rPr>
          <w:rFonts w:ascii="Times New Roman" w:hAnsi="Times New Roman" w:cs="Times New Roman"/>
          <w:sz w:val="24"/>
          <w:szCs w:val="24"/>
          <w:lang w:val="en-US"/>
        </w:rPr>
        <w:t>produce and secrete digestive enzymes such as pepsin.</w:t>
      </w:r>
    </w:p>
    <w:p w:rsidR="00854321" w:rsidRPr="00854321" w:rsidRDefault="00854321" w:rsidP="006B4248">
      <w:pPr>
        <w:autoSpaceDE w:val="0"/>
        <w:autoSpaceDN w:val="0"/>
        <w:adjustRightInd w:val="0"/>
        <w:spacing w:after="0" w:line="240" w:lineRule="auto"/>
        <w:jc w:val="both"/>
        <w:rPr>
          <w:rFonts w:ascii="Times New Roman" w:hAnsi="Times New Roman" w:cs="Times New Roman"/>
          <w:b/>
          <w:bCs/>
          <w:sz w:val="24"/>
          <w:szCs w:val="24"/>
          <w:lang w:val="en-US"/>
        </w:rPr>
      </w:pPr>
      <w:r w:rsidRPr="00854321">
        <w:rPr>
          <w:rFonts w:ascii="Times New Roman" w:hAnsi="Times New Roman" w:cs="Times New Roman"/>
          <w:sz w:val="24"/>
          <w:szCs w:val="24"/>
          <w:lang w:val="en-US"/>
        </w:rPr>
        <w:t xml:space="preserve"> </w:t>
      </w:r>
      <w:r w:rsidR="00896D48">
        <w:rPr>
          <w:rFonts w:ascii="Times New Roman" w:hAnsi="Times New Roman" w:cs="Times New Roman"/>
          <w:sz w:val="24"/>
          <w:szCs w:val="24"/>
          <w:lang w:val="en-US"/>
        </w:rPr>
        <w:tab/>
      </w:r>
      <w:r w:rsidR="00185F88" w:rsidRPr="00185F88">
        <w:rPr>
          <w:rFonts w:ascii="Times New Roman" w:hAnsi="Times New Roman" w:cs="Times New Roman"/>
          <w:noProof/>
          <w:sz w:val="24"/>
          <w:szCs w:val="24"/>
          <w:lang w:val="en-GB" w:eastAsia="en-GB"/>
        </w:rPr>
        <w:drawing>
          <wp:inline distT="0" distB="0" distL="0" distR="0">
            <wp:extent cx="475414" cy="360609"/>
            <wp:effectExtent l="19050" t="19050" r="1270" b="1905"/>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00185F88">
        <w:rPr>
          <w:rFonts w:ascii="Times New Roman" w:hAnsi="Times New Roman" w:cs="Times New Roman"/>
          <w:sz w:val="24"/>
          <w:szCs w:val="24"/>
          <w:lang w:val="en-US"/>
        </w:rPr>
        <w:t xml:space="preserve">   </w:t>
      </w:r>
      <w:r w:rsidR="00121212">
        <w:rPr>
          <w:rFonts w:ascii="Times New Roman" w:hAnsi="Times New Roman" w:cs="Times New Roman"/>
          <w:b/>
          <w:bCs/>
          <w:sz w:val="24"/>
          <w:szCs w:val="24"/>
          <w:lang w:val="en-US"/>
        </w:rPr>
        <w:t>Gastric j</w:t>
      </w:r>
      <w:r w:rsidRPr="00854321">
        <w:rPr>
          <w:rFonts w:ascii="Times New Roman" w:hAnsi="Times New Roman" w:cs="Times New Roman"/>
          <w:b/>
          <w:bCs/>
          <w:sz w:val="24"/>
          <w:szCs w:val="24"/>
          <w:lang w:val="en-US"/>
        </w:rPr>
        <w:t>uice</w:t>
      </w:r>
    </w:p>
    <w:p w:rsidR="00854321" w:rsidRPr="00535306" w:rsidRDefault="00854321" w:rsidP="00535306">
      <w:pPr>
        <w:autoSpaceDE w:val="0"/>
        <w:autoSpaceDN w:val="0"/>
        <w:adjustRightInd w:val="0"/>
        <w:spacing w:after="0" w:line="240" w:lineRule="auto"/>
        <w:ind w:firstLine="708"/>
        <w:jc w:val="both"/>
        <w:rPr>
          <w:rFonts w:ascii="Times New Roman" w:hAnsi="Times New Roman" w:cs="Times New Roman"/>
          <w:sz w:val="20"/>
          <w:szCs w:val="20"/>
          <w:lang w:val="en-US"/>
        </w:rPr>
      </w:pPr>
      <w:r w:rsidRPr="00535306">
        <w:rPr>
          <w:rFonts w:ascii="Times New Roman" w:hAnsi="Times New Roman" w:cs="Times New Roman"/>
          <w:sz w:val="20"/>
          <w:szCs w:val="20"/>
          <w:lang w:val="en-US"/>
        </w:rPr>
        <w:t xml:space="preserve">The </w:t>
      </w:r>
      <w:r w:rsidRPr="00535306">
        <w:rPr>
          <w:rFonts w:ascii="Times New Roman" w:hAnsi="Times New Roman" w:cs="Times New Roman"/>
          <w:i/>
          <w:iCs/>
          <w:sz w:val="20"/>
          <w:szCs w:val="20"/>
          <w:lang w:val="en-US"/>
        </w:rPr>
        <w:t xml:space="preserve">tubular glands </w:t>
      </w:r>
      <w:r w:rsidRPr="00535306">
        <w:rPr>
          <w:rFonts w:ascii="Times New Roman" w:hAnsi="Times New Roman" w:cs="Times New Roman"/>
          <w:sz w:val="20"/>
          <w:szCs w:val="20"/>
          <w:lang w:val="en-US"/>
        </w:rPr>
        <w:t xml:space="preserve">of the gastric fundus and corpus secrete 3–4 L of gastric juice each day. </w:t>
      </w:r>
      <w:r w:rsidRPr="00535306">
        <w:rPr>
          <w:rFonts w:ascii="Times New Roman" w:hAnsi="Times New Roman" w:cs="Times New Roman"/>
          <w:i/>
          <w:iCs/>
          <w:sz w:val="20"/>
          <w:szCs w:val="20"/>
          <w:lang w:val="en-US"/>
        </w:rPr>
        <w:t xml:space="preserve">Pepsinogens </w:t>
      </w:r>
      <w:r w:rsidRPr="00535306">
        <w:rPr>
          <w:rFonts w:ascii="Times New Roman" w:hAnsi="Times New Roman" w:cs="Times New Roman"/>
          <w:sz w:val="20"/>
          <w:szCs w:val="20"/>
          <w:lang w:val="en-US"/>
        </w:rPr>
        <w:t xml:space="preserve">and </w:t>
      </w:r>
      <w:r w:rsidRPr="00535306">
        <w:rPr>
          <w:rFonts w:ascii="Times New Roman" w:hAnsi="Times New Roman" w:cs="Times New Roman"/>
          <w:i/>
          <w:iCs/>
          <w:sz w:val="20"/>
          <w:szCs w:val="20"/>
          <w:lang w:val="en-US"/>
        </w:rPr>
        <w:t xml:space="preserve">lipases </w:t>
      </w:r>
      <w:r w:rsidRPr="00535306">
        <w:rPr>
          <w:rFonts w:ascii="Times New Roman" w:hAnsi="Times New Roman" w:cs="Times New Roman"/>
          <w:sz w:val="20"/>
          <w:szCs w:val="20"/>
          <w:lang w:val="en-US"/>
        </w:rPr>
        <w:t xml:space="preserve">are released by chief cells and </w:t>
      </w:r>
      <w:r w:rsidRPr="00535306">
        <w:rPr>
          <w:rFonts w:ascii="Times New Roman" w:hAnsi="Times New Roman" w:cs="Times New Roman"/>
          <w:i/>
          <w:iCs/>
          <w:sz w:val="20"/>
          <w:szCs w:val="20"/>
          <w:lang w:val="en-US"/>
        </w:rPr>
        <w:t xml:space="preserve">HCl </w:t>
      </w:r>
      <w:r w:rsidRPr="00535306">
        <w:rPr>
          <w:rFonts w:ascii="Times New Roman" w:hAnsi="Times New Roman" w:cs="Times New Roman"/>
          <w:sz w:val="20"/>
          <w:szCs w:val="20"/>
          <w:lang w:val="en-US"/>
        </w:rPr>
        <w:t xml:space="preserve">and </w:t>
      </w:r>
      <w:r w:rsidRPr="00535306">
        <w:rPr>
          <w:rFonts w:ascii="Times New Roman" w:hAnsi="Times New Roman" w:cs="Times New Roman"/>
          <w:i/>
          <w:iCs/>
          <w:sz w:val="20"/>
          <w:szCs w:val="20"/>
          <w:lang w:val="en-US"/>
        </w:rPr>
        <w:t>intrinsic factor</w:t>
      </w:r>
      <w:r w:rsidRPr="00535306">
        <w:rPr>
          <w:rFonts w:ascii="Times New Roman" w:hAnsi="Times New Roman" w:cs="Times New Roman"/>
          <w:sz w:val="20"/>
          <w:szCs w:val="20"/>
          <w:lang w:val="en-US"/>
        </w:rPr>
        <w:t xml:space="preserve"> by parietal cells. </w:t>
      </w:r>
      <w:r w:rsidRPr="00535306">
        <w:rPr>
          <w:rFonts w:ascii="Times New Roman" w:hAnsi="Times New Roman" w:cs="Times New Roman"/>
          <w:i/>
          <w:iCs/>
          <w:sz w:val="20"/>
          <w:szCs w:val="20"/>
          <w:lang w:val="en-US"/>
        </w:rPr>
        <w:t xml:space="preserve">Mucins </w:t>
      </w:r>
      <w:r w:rsidRPr="00535306">
        <w:rPr>
          <w:rFonts w:ascii="Times New Roman" w:hAnsi="Times New Roman" w:cs="Times New Roman"/>
          <w:sz w:val="20"/>
          <w:szCs w:val="20"/>
          <w:lang w:val="en-US"/>
        </w:rPr>
        <w:t xml:space="preserve">and </w:t>
      </w:r>
      <w:r w:rsidRPr="00535306">
        <w:rPr>
          <w:rFonts w:ascii="Times New Roman" w:hAnsi="Times New Roman" w:cs="Times New Roman"/>
          <w:i/>
          <w:iCs/>
          <w:sz w:val="20"/>
          <w:szCs w:val="20"/>
          <w:lang w:val="en-US"/>
        </w:rPr>
        <w:t>HCO3</w:t>
      </w:r>
      <w:r w:rsidRPr="00535306">
        <w:rPr>
          <w:rFonts w:ascii="Times New Roman" w:hAnsi="Times New Roman" w:cs="Times New Roman"/>
          <w:i/>
          <w:iCs/>
          <w:sz w:val="20"/>
          <w:szCs w:val="20"/>
          <w:vertAlign w:val="superscript"/>
          <w:lang w:val="en-US"/>
        </w:rPr>
        <w:t>–</w:t>
      </w:r>
      <w:r w:rsidRPr="00535306">
        <w:rPr>
          <w:rFonts w:ascii="Times New Roman" w:hAnsi="Times New Roman" w:cs="Times New Roman"/>
          <w:i/>
          <w:iCs/>
          <w:sz w:val="20"/>
          <w:szCs w:val="20"/>
          <w:lang w:val="en-US"/>
        </w:rPr>
        <w:t xml:space="preserve"> </w:t>
      </w:r>
      <w:r w:rsidRPr="00535306">
        <w:rPr>
          <w:rFonts w:ascii="Times New Roman" w:hAnsi="Times New Roman" w:cs="Times New Roman"/>
          <w:sz w:val="20"/>
          <w:szCs w:val="20"/>
          <w:lang w:val="en-US"/>
        </w:rPr>
        <w:t xml:space="preserve">are released by mucous neck cells and other mucous cells on the surface of the gastric mucosa. </w:t>
      </w:r>
      <w:r w:rsidRPr="00535306">
        <w:rPr>
          <w:rFonts w:ascii="Times New Roman" w:hAnsi="Times New Roman" w:cs="Times New Roman"/>
          <w:b/>
          <w:bCs/>
          <w:sz w:val="20"/>
          <w:szCs w:val="20"/>
          <w:lang w:val="en-US"/>
        </w:rPr>
        <w:t xml:space="preserve">Pepsins </w:t>
      </w:r>
      <w:r w:rsidRPr="00535306">
        <w:rPr>
          <w:rFonts w:ascii="Times New Roman" w:hAnsi="Times New Roman" w:cs="Times New Roman"/>
          <w:sz w:val="20"/>
          <w:szCs w:val="20"/>
          <w:lang w:val="en-US"/>
        </w:rPr>
        <w:t>function as endopeptidases in protein digestion. They are split from pepsinogens exocytosed from chief cells in the glandular and gastric lumen at a pH of &lt;6. Acetylcholine (ACh), released locally in response to H</w:t>
      </w:r>
      <w:r w:rsidRPr="00535306">
        <w:rPr>
          <w:rFonts w:ascii="Times New Roman" w:hAnsi="Times New Roman" w:cs="Times New Roman"/>
          <w:sz w:val="20"/>
          <w:szCs w:val="20"/>
          <w:vertAlign w:val="superscript"/>
          <w:lang w:val="en-US"/>
        </w:rPr>
        <w:t>+</w:t>
      </w:r>
      <w:r w:rsidRPr="00535306">
        <w:rPr>
          <w:rFonts w:ascii="Times New Roman" w:hAnsi="Times New Roman" w:cs="Times New Roman"/>
          <w:sz w:val="20"/>
          <w:szCs w:val="20"/>
          <w:lang w:val="en-US"/>
        </w:rPr>
        <w:t xml:space="preserve"> (and thus indirectly also to gastrin) is the chief activator of this reaction.</w:t>
      </w:r>
    </w:p>
    <w:p w:rsidR="00854321" w:rsidRPr="00535306" w:rsidRDefault="00854321" w:rsidP="00535306">
      <w:pPr>
        <w:autoSpaceDE w:val="0"/>
        <w:autoSpaceDN w:val="0"/>
        <w:adjustRightInd w:val="0"/>
        <w:spacing w:after="0" w:line="240" w:lineRule="auto"/>
        <w:ind w:firstLine="708"/>
        <w:jc w:val="both"/>
        <w:rPr>
          <w:rFonts w:ascii="Times New Roman" w:hAnsi="Times New Roman" w:cs="Times New Roman"/>
          <w:sz w:val="20"/>
          <w:szCs w:val="20"/>
          <w:lang w:val="en-US"/>
        </w:rPr>
      </w:pPr>
      <w:r w:rsidRPr="00535306">
        <w:rPr>
          <w:rFonts w:ascii="Times New Roman" w:hAnsi="Times New Roman" w:cs="Times New Roman"/>
          <w:b/>
          <w:bCs/>
          <w:sz w:val="20"/>
          <w:szCs w:val="20"/>
          <w:lang w:val="en-US"/>
        </w:rPr>
        <w:t>Gastric acid</w:t>
      </w:r>
      <w:r w:rsidRPr="00535306">
        <w:rPr>
          <w:rFonts w:ascii="Times New Roman" w:hAnsi="Times New Roman" w:cs="Times New Roman"/>
          <w:sz w:val="20"/>
          <w:szCs w:val="20"/>
          <w:lang w:val="en-US"/>
        </w:rPr>
        <w:t>. The pH of the gastric juice</w:t>
      </w:r>
      <w:r w:rsidR="00647C40"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drops to ca. 0.8 during peak HCl secretion.</w:t>
      </w:r>
      <w:r w:rsidR="00647C40"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Swallowed food buffers it to a pH of 1.8–4,</w:t>
      </w:r>
      <w:r w:rsidR="00647C40"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which is optimal for most pepsins and gastric</w:t>
      </w:r>
      <w:r w:rsidR="00647C40"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 xml:space="preserve">lipases. The low pH contributes to the </w:t>
      </w:r>
      <w:r w:rsidRPr="00535306">
        <w:rPr>
          <w:rFonts w:ascii="Times New Roman" w:hAnsi="Times New Roman" w:cs="Times New Roman"/>
          <w:i/>
          <w:iCs/>
          <w:sz w:val="20"/>
          <w:szCs w:val="20"/>
          <w:lang w:val="en-US"/>
        </w:rPr>
        <w:t>denaturation</w:t>
      </w:r>
      <w:r w:rsidR="00647C40"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 xml:space="preserve">of dietary proteins and has a </w:t>
      </w:r>
      <w:r w:rsidRPr="00535306">
        <w:rPr>
          <w:rFonts w:ascii="Times New Roman" w:hAnsi="Times New Roman" w:cs="Times New Roman"/>
          <w:i/>
          <w:iCs/>
          <w:sz w:val="20"/>
          <w:szCs w:val="20"/>
          <w:lang w:val="en-US"/>
        </w:rPr>
        <w:t>bactericidal</w:t>
      </w:r>
      <w:r w:rsidR="00647C40" w:rsidRPr="00535306">
        <w:rPr>
          <w:rFonts w:ascii="Times New Roman" w:hAnsi="Times New Roman" w:cs="Times New Roman"/>
          <w:sz w:val="20"/>
          <w:szCs w:val="20"/>
          <w:lang w:val="en-US"/>
        </w:rPr>
        <w:t xml:space="preserve"> </w:t>
      </w:r>
      <w:r w:rsidRPr="00535306">
        <w:rPr>
          <w:rFonts w:ascii="Times New Roman" w:hAnsi="Times New Roman" w:cs="Times New Roman"/>
          <w:i/>
          <w:iCs/>
          <w:sz w:val="20"/>
          <w:szCs w:val="20"/>
          <w:lang w:val="en-US"/>
        </w:rPr>
        <w:t>effect</w:t>
      </w:r>
      <w:r w:rsidRPr="00535306">
        <w:rPr>
          <w:rFonts w:ascii="Times New Roman" w:hAnsi="Times New Roman" w:cs="Times New Roman"/>
          <w:sz w:val="20"/>
          <w:szCs w:val="20"/>
          <w:lang w:val="en-US"/>
        </w:rPr>
        <w:t>.</w:t>
      </w:r>
    </w:p>
    <w:p w:rsidR="000B56A3" w:rsidRPr="000B56A3" w:rsidRDefault="001B55BC" w:rsidP="000B56A3">
      <w:pPr>
        <w:autoSpaceDE w:val="0"/>
        <w:autoSpaceDN w:val="0"/>
        <w:adjustRightInd w:val="0"/>
        <w:spacing w:after="0" w:line="240" w:lineRule="auto"/>
        <w:ind w:firstLine="708"/>
        <w:jc w:val="both"/>
        <w:rPr>
          <w:rFonts w:ascii="Times New Roman" w:hAnsi="Times New Roman" w:cs="Times New Roman"/>
          <w:sz w:val="20"/>
          <w:szCs w:val="20"/>
          <w:lang w:val="en-US"/>
        </w:rPr>
      </w:pPr>
      <w:r w:rsidRPr="00535306">
        <w:rPr>
          <w:rFonts w:ascii="Times New Roman" w:hAnsi="Times New Roman" w:cs="Times New Roman"/>
          <w:b/>
          <w:bCs/>
          <w:sz w:val="20"/>
          <w:szCs w:val="20"/>
          <w:lang w:val="en-US"/>
        </w:rPr>
        <w:t xml:space="preserve">HCl </w:t>
      </w:r>
      <w:r w:rsidR="00854321" w:rsidRPr="00535306">
        <w:rPr>
          <w:rFonts w:ascii="Times New Roman" w:hAnsi="Times New Roman" w:cs="Times New Roman"/>
          <w:b/>
          <w:bCs/>
          <w:sz w:val="20"/>
          <w:szCs w:val="20"/>
          <w:lang w:val="en-US"/>
        </w:rPr>
        <w:t>secretion</w:t>
      </w:r>
      <w:r w:rsidR="00535306">
        <w:rPr>
          <w:rFonts w:ascii="Times New Roman" w:hAnsi="Times New Roman" w:cs="Times New Roman"/>
          <w:b/>
          <w:bCs/>
          <w:sz w:val="20"/>
          <w:szCs w:val="20"/>
          <w:lang w:val="en-US"/>
        </w:rPr>
        <w:t>.</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 xml:space="preserve">The </w:t>
      </w:r>
      <w:r w:rsidR="00854321" w:rsidRPr="00535306">
        <w:rPr>
          <w:rFonts w:ascii="Times New Roman" w:hAnsi="Times New Roman" w:cs="Times New Roman"/>
          <w:i/>
          <w:iCs/>
          <w:sz w:val="20"/>
          <w:szCs w:val="20"/>
          <w:lang w:val="en-US"/>
        </w:rPr>
        <w:t>H</w:t>
      </w:r>
      <w:r w:rsidR="00854321" w:rsidRPr="00535306">
        <w:rPr>
          <w:rFonts w:ascii="Times New Roman" w:hAnsi="Times New Roman" w:cs="Times New Roman"/>
          <w:i/>
          <w:iCs/>
          <w:sz w:val="20"/>
          <w:szCs w:val="20"/>
          <w:vertAlign w:val="superscript"/>
          <w:lang w:val="en-US"/>
        </w:rPr>
        <w:t>+</w:t>
      </w:r>
      <w:r w:rsidR="00854321" w:rsidRPr="00535306">
        <w:rPr>
          <w:rFonts w:ascii="Times New Roman" w:hAnsi="Times New Roman" w:cs="Times New Roman"/>
          <w:i/>
          <w:iCs/>
          <w:sz w:val="20"/>
          <w:szCs w:val="20"/>
          <w:lang w:val="en-US"/>
        </w:rPr>
        <w:t>/K</w:t>
      </w:r>
      <w:r w:rsidR="00854321" w:rsidRPr="00535306">
        <w:rPr>
          <w:rFonts w:ascii="Times New Roman" w:hAnsi="Times New Roman" w:cs="Times New Roman"/>
          <w:i/>
          <w:iCs/>
          <w:sz w:val="20"/>
          <w:szCs w:val="20"/>
          <w:vertAlign w:val="superscript"/>
          <w:lang w:val="en-US"/>
        </w:rPr>
        <w:t>+</w:t>
      </w:r>
      <w:r w:rsidR="00854321" w:rsidRPr="00535306">
        <w:rPr>
          <w:rFonts w:ascii="Times New Roman" w:hAnsi="Times New Roman" w:cs="Times New Roman"/>
          <w:i/>
          <w:iCs/>
          <w:sz w:val="20"/>
          <w:szCs w:val="20"/>
          <w:lang w:val="en-US"/>
        </w:rPr>
        <w:t xml:space="preserve">-ATPase </w:t>
      </w:r>
      <w:r w:rsidR="00854321" w:rsidRPr="00535306">
        <w:rPr>
          <w:rFonts w:ascii="Times New Roman" w:hAnsi="Times New Roman" w:cs="Times New Roman"/>
          <w:sz w:val="20"/>
          <w:szCs w:val="20"/>
          <w:lang w:val="en-US"/>
        </w:rPr>
        <w:t>in the</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luminal membrane of parietal cells drives H</w:t>
      </w:r>
      <w:r w:rsidR="00854321" w:rsidRPr="00535306">
        <w:rPr>
          <w:rFonts w:ascii="Times New Roman" w:hAnsi="Times New Roman" w:cs="Times New Roman"/>
          <w:sz w:val="20"/>
          <w:szCs w:val="20"/>
          <w:vertAlign w:val="superscript"/>
          <w:lang w:val="en-US"/>
        </w:rPr>
        <w:t>+</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ions into the glandular lumen in exchange for</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K</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w:t>
      </w:r>
      <w:r w:rsidR="005B7082" w:rsidRPr="00535306">
        <w:rPr>
          <w:rFonts w:ascii="Times New Roman" w:hAnsi="Times New Roman" w:cs="Times New Roman"/>
          <w:sz w:val="20"/>
          <w:szCs w:val="20"/>
          <w:lang w:val="en-US"/>
        </w:rPr>
        <w:t xml:space="preserve"> thereby </w:t>
      </w:r>
      <w:r w:rsidR="00854321" w:rsidRPr="00535306">
        <w:rPr>
          <w:rFonts w:ascii="Times New Roman" w:hAnsi="Times New Roman" w:cs="Times New Roman"/>
          <w:sz w:val="20"/>
          <w:szCs w:val="20"/>
          <w:lang w:val="en-US"/>
        </w:rPr>
        <w:t>raising the H</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conc. in the lumen by a</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factor of ca. 10</w:t>
      </w:r>
      <w:r w:rsidR="00854321" w:rsidRPr="00896D48">
        <w:rPr>
          <w:rFonts w:ascii="Times New Roman" w:hAnsi="Times New Roman" w:cs="Times New Roman"/>
          <w:sz w:val="20"/>
          <w:szCs w:val="20"/>
          <w:vertAlign w:val="superscript"/>
          <w:lang w:val="en-US"/>
        </w:rPr>
        <w:t>7</w:t>
      </w:r>
      <w:r w:rsidR="00854321" w:rsidRPr="00535306">
        <w:rPr>
          <w:rFonts w:ascii="Times New Roman" w:hAnsi="Times New Roman" w:cs="Times New Roman"/>
          <w:sz w:val="20"/>
          <w:szCs w:val="20"/>
          <w:lang w:val="en-US"/>
        </w:rPr>
        <w:t>. K</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taken up in the process circulates</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 xml:space="preserve">back to the lumen via </w:t>
      </w:r>
      <w:r w:rsidR="00854321" w:rsidRPr="00535306">
        <w:rPr>
          <w:rFonts w:ascii="Times New Roman" w:hAnsi="Times New Roman" w:cs="Times New Roman"/>
          <w:i/>
          <w:iCs/>
          <w:sz w:val="20"/>
          <w:szCs w:val="20"/>
          <w:lang w:val="en-US"/>
        </w:rPr>
        <w:t>luminal K</w:t>
      </w:r>
      <w:r w:rsidR="00854321" w:rsidRPr="00185F88">
        <w:rPr>
          <w:rFonts w:ascii="Times New Roman" w:hAnsi="Times New Roman" w:cs="Times New Roman"/>
          <w:i/>
          <w:iCs/>
          <w:sz w:val="20"/>
          <w:szCs w:val="20"/>
          <w:vertAlign w:val="superscript"/>
          <w:lang w:val="en-US"/>
        </w:rPr>
        <w:t>+</w:t>
      </w:r>
      <w:r w:rsidR="00854321" w:rsidRPr="00535306">
        <w:rPr>
          <w:rFonts w:ascii="Times New Roman" w:hAnsi="Times New Roman" w:cs="Times New Roman"/>
          <w:i/>
          <w:iCs/>
          <w:sz w:val="20"/>
          <w:szCs w:val="20"/>
          <w:lang w:val="en-US"/>
        </w:rPr>
        <w:t xml:space="preserve"> channels</w:t>
      </w:r>
      <w:r w:rsidR="00854321" w:rsidRPr="00535306">
        <w:rPr>
          <w:rFonts w:ascii="Times New Roman" w:hAnsi="Times New Roman" w:cs="Times New Roman"/>
          <w:sz w:val="20"/>
          <w:szCs w:val="20"/>
          <w:lang w:val="en-US"/>
        </w:rPr>
        <w:t>.</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For every H</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ion secreted, one HCO3</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ion</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leaves the blood side of the cell and is exchanged</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for a Cl</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ion via an </w:t>
      </w:r>
      <w:r w:rsidR="00854321" w:rsidRPr="00535306">
        <w:rPr>
          <w:rFonts w:ascii="Times New Roman" w:hAnsi="Times New Roman" w:cs="Times New Roman"/>
          <w:i/>
          <w:iCs/>
          <w:sz w:val="20"/>
          <w:szCs w:val="20"/>
          <w:lang w:val="en-US"/>
        </w:rPr>
        <w:t>anion antiporter</w:t>
      </w:r>
      <w:r w:rsidR="005B7082" w:rsidRPr="00535306">
        <w:rPr>
          <w:rFonts w:ascii="Times New Roman" w:hAnsi="Times New Roman" w:cs="Times New Roman"/>
          <w:sz w:val="20"/>
          <w:szCs w:val="20"/>
          <w:lang w:val="en-US"/>
        </w:rPr>
        <w:t xml:space="preserve"> . </w:t>
      </w:r>
      <w:r w:rsidR="00854321" w:rsidRPr="00535306">
        <w:rPr>
          <w:rFonts w:ascii="Times New Roman" w:hAnsi="Times New Roman" w:cs="Times New Roman"/>
          <w:sz w:val="20"/>
          <w:szCs w:val="20"/>
          <w:lang w:val="en-US"/>
        </w:rPr>
        <w:t>(The HCO</w:t>
      </w:r>
      <w:r w:rsidR="00854321" w:rsidRPr="00185F88">
        <w:rPr>
          <w:rFonts w:ascii="Times New Roman" w:hAnsi="Times New Roman" w:cs="Times New Roman"/>
          <w:sz w:val="20"/>
          <w:szCs w:val="20"/>
          <w:vertAlign w:val="subscript"/>
          <w:lang w:val="en-US"/>
        </w:rPr>
        <w:t>3</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ions are obtained from</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CO</w:t>
      </w:r>
      <w:r w:rsidR="00854321" w:rsidRPr="00185F88">
        <w:rPr>
          <w:rFonts w:ascii="Times New Roman" w:hAnsi="Times New Roman" w:cs="Times New Roman"/>
          <w:sz w:val="20"/>
          <w:szCs w:val="20"/>
          <w:vertAlign w:val="subscript"/>
          <w:lang w:val="en-US"/>
        </w:rPr>
        <w:t>2</w:t>
      </w:r>
      <w:r w:rsidR="00854321" w:rsidRPr="00185F88">
        <w:rPr>
          <w:rFonts w:ascii="Times New Roman" w:hAnsi="Times New Roman" w:cs="Times New Roman"/>
          <w:sz w:val="20"/>
          <w:szCs w:val="20"/>
          <w:lang w:val="en-US"/>
        </w:rPr>
        <w:t>+</w:t>
      </w:r>
      <w:r w:rsidR="00854321" w:rsidRPr="00535306">
        <w:rPr>
          <w:rFonts w:ascii="Times New Roman" w:hAnsi="Times New Roman" w:cs="Times New Roman"/>
          <w:sz w:val="20"/>
          <w:szCs w:val="20"/>
          <w:lang w:val="en-US"/>
        </w:rPr>
        <w:t xml:space="preserve"> OH</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a reaction catalyzed by carbonic anhydrase,</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CA). This results in the intracellular accumulation</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of Cl</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ions, which diffuse out of the</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 xml:space="preserve">cell to the lumen via </w:t>
      </w:r>
      <w:r w:rsidR="00854321" w:rsidRPr="00535306">
        <w:rPr>
          <w:rFonts w:ascii="Times New Roman" w:hAnsi="Times New Roman" w:cs="Times New Roman"/>
          <w:i/>
          <w:iCs/>
          <w:sz w:val="20"/>
          <w:szCs w:val="20"/>
          <w:lang w:val="en-US"/>
        </w:rPr>
        <w:t>Cl</w:t>
      </w:r>
      <w:r w:rsidR="00854321" w:rsidRPr="00535306">
        <w:rPr>
          <w:rFonts w:ascii="Times New Roman" w:hAnsi="Times New Roman" w:cs="Times New Roman"/>
          <w:i/>
          <w:iCs/>
          <w:sz w:val="20"/>
          <w:szCs w:val="20"/>
          <w:vertAlign w:val="superscript"/>
          <w:lang w:val="en-US"/>
        </w:rPr>
        <w:t>–</w:t>
      </w:r>
      <w:r w:rsidR="00854321" w:rsidRPr="00535306">
        <w:rPr>
          <w:rFonts w:ascii="Times New Roman" w:hAnsi="Times New Roman" w:cs="Times New Roman"/>
          <w:i/>
          <w:iCs/>
          <w:sz w:val="20"/>
          <w:szCs w:val="20"/>
          <w:lang w:val="en-US"/>
        </w:rPr>
        <w:t xml:space="preserve"> channels</w:t>
      </w:r>
      <w:r w:rsidR="00854321" w:rsidRPr="00535306">
        <w:rPr>
          <w:rFonts w:ascii="Times New Roman" w:hAnsi="Times New Roman" w:cs="Times New Roman"/>
          <w:sz w:val="20"/>
          <w:szCs w:val="20"/>
          <w:lang w:val="en-US"/>
        </w:rPr>
        <w:t>. Thus,</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one Cl</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ion reaches the lumen for each H</w:t>
      </w:r>
      <w:r w:rsidR="00854321" w:rsidRPr="00535306">
        <w:rPr>
          <w:rFonts w:ascii="Times New Roman" w:hAnsi="Times New Roman" w:cs="Times New Roman"/>
          <w:sz w:val="20"/>
          <w:szCs w:val="20"/>
          <w:vertAlign w:val="superscript"/>
          <w:lang w:val="en-US"/>
        </w:rPr>
        <w:t>+</w:t>
      </w:r>
      <w:r w:rsidR="00854321" w:rsidRPr="00535306">
        <w:rPr>
          <w:rFonts w:ascii="Times New Roman" w:hAnsi="Times New Roman" w:cs="Times New Roman"/>
          <w:sz w:val="20"/>
          <w:szCs w:val="20"/>
          <w:lang w:val="en-US"/>
        </w:rPr>
        <w:t xml:space="preserve"> ion</w:t>
      </w:r>
      <w:r w:rsidR="005B7082" w:rsidRPr="00535306">
        <w:rPr>
          <w:rFonts w:ascii="Times New Roman" w:hAnsi="Times New Roman" w:cs="Times New Roman"/>
          <w:sz w:val="20"/>
          <w:szCs w:val="20"/>
          <w:lang w:val="en-US"/>
        </w:rPr>
        <w:t xml:space="preserve"> </w:t>
      </w:r>
      <w:r w:rsidR="00854321" w:rsidRPr="00535306">
        <w:rPr>
          <w:rFonts w:ascii="Times New Roman" w:hAnsi="Times New Roman" w:cs="Times New Roman"/>
          <w:sz w:val="20"/>
          <w:szCs w:val="20"/>
          <w:lang w:val="en-US"/>
        </w:rPr>
        <w:t>secreted.</w:t>
      </w:r>
    </w:p>
    <w:p w:rsidR="000B56A3" w:rsidRDefault="000B56A3" w:rsidP="00CD4754">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3990975" cy="2647950"/>
            <wp:effectExtent l="19050" t="19050" r="28575" b="19050"/>
            <wp:docPr id="33" name="Picture 6" descr="D:\desene GI\parieta;ll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ene GI\parieta;ll cell.jpg"/>
                    <pic:cNvPicPr>
                      <a:picLocks noChangeAspect="1" noChangeArrowheads="1"/>
                    </pic:cNvPicPr>
                  </pic:nvPicPr>
                  <pic:blipFill>
                    <a:blip r:embed="rId17"/>
                    <a:srcRect/>
                    <a:stretch>
                      <a:fillRect/>
                    </a:stretch>
                  </pic:blipFill>
                  <pic:spPr bwMode="auto">
                    <a:xfrm>
                      <a:off x="0" y="0"/>
                      <a:ext cx="3990975" cy="2647950"/>
                    </a:xfrm>
                    <a:prstGeom prst="rect">
                      <a:avLst/>
                    </a:prstGeom>
                    <a:noFill/>
                    <a:ln w="9525">
                      <a:solidFill>
                        <a:schemeClr val="tx1"/>
                      </a:solidFill>
                      <a:miter lim="800000"/>
                      <a:headEnd/>
                      <a:tailEnd/>
                    </a:ln>
                  </pic:spPr>
                </pic:pic>
              </a:graphicData>
            </a:graphic>
          </wp:inline>
        </w:drawing>
      </w:r>
    </w:p>
    <w:p w:rsidR="007E6605" w:rsidRDefault="007E6605" w:rsidP="006B4248">
      <w:pPr>
        <w:autoSpaceDE w:val="0"/>
        <w:autoSpaceDN w:val="0"/>
        <w:adjustRightInd w:val="0"/>
        <w:spacing w:after="0" w:line="240" w:lineRule="auto"/>
        <w:jc w:val="both"/>
        <w:rPr>
          <w:rFonts w:ascii="Times New Roman" w:hAnsi="Times New Roman" w:cs="Times New Roman"/>
          <w:sz w:val="24"/>
          <w:szCs w:val="24"/>
          <w:lang w:val="en-US"/>
        </w:rPr>
      </w:pPr>
    </w:p>
    <w:p w:rsidR="00854321" w:rsidRPr="00535306" w:rsidRDefault="00854321" w:rsidP="00535306">
      <w:pPr>
        <w:autoSpaceDE w:val="0"/>
        <w:autoSpaceDN w:val="0"/>
        <w:adjustRightInd w:val="0"/>
        <w:spacing w:after="0" w:line="240" w:lineRule="auto"/>
        <w:ind w:firstLine="708"/>
        <w:jc w:val="both"/>
        <w:rPr>
          <w:rFonts w:ascii="Times New Roman" w:hAnsi="Times New Roman" w:cs="Times New Roman"/>
          <w:sz w:val="20"/>
          <w:szCs w:val="20"/>
          <w:lang w:val="en-US"/>
        </w:rPr>
      </w:pPr>
      <w:r w:rsidRPr="00535306">
        <w:rPr>
          <w:rFonts w:ascii="Times New Roman" w:hAnsi="Times New Roman" w:cs="Times New Roman"/>
          <w:sz w:val="20"/>
          <w:szCs w:val="20"/>
          <w:lang w:val="en-US"/>
        </w:rPr>
        <w:t xml:space="preserve">The </w:t>
      </w:r>
      <w:r w:rsidR="00185F88">
        <w:rPr>
          <w:rFonts w:ascii="Times New Roman" w:hAnsi="Times New Roman" w:cs="Times New Roman"/>
          <w:bCs/>
          <w:sz w:val="20"/>
          <w:szCs w:val="20"/>
          <w:lang w:val="en-US"/>
        </w:rPr>
        <w:t>activation of parietal cells</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 xml:space="preserve">leads to the opening of </w:t>
      </w:r>
      <w:r w:rsidRPr="00535306">
        <w:rPr>
          <w:rFonts w:ascii="Times New Roman" w:hAnsi="Times New Roman" w:cs="Times New Roman"/>
          <w:i/>
          <w:iCs/>
          <w:sz w:val="20"/>
          <w:szCs w:val="20"/>
          <w:lang w:val="en-US"/>
        </w:rPr>
        <w:t>canaliculi</w:t>
      </w:r>
      <w:r w:rsidRPr="00535306">
        <w:rPr>
          <w:rFonts w:ascii="Times New Roman" w:hAnsi="Times New Roman" w:cs="Times New Roman"/>
          <w:sz w:val="20"/>
          <w:szCs w:val="20"/>
          <w:lang w:val="en-US"/>
        </w:rPr>
        <w:t>, which extend</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deep into the cell from the lumen of the</w:t>
      </w:r>
      <w:r w:rsidR="00F23E58" w:rsidRPr="00535306">
        <w:rPr>
          <w:rFonts w:ascii="Times New Roman" w:hAnsi="Times New Roman" w:cs="Times New Roman"/>
          <w:sz w:val="20"/>
          <w:szCs w:val="20"/>
          <w:lang w:val="en-US"/>
        </w:rPr>
        <w:t xml:space="preserve"> </w:t>
      </w:r>
      <w:r w:rsidR="00D10308">
        <w:rPr>
          <w:rFonts w:ascii="Times New Roman" w:hAnsi="Times New Roman" w:cs="Times New Roman"/>
          <w:sz w:val="20"/>
          <w:szCs w:val="20"/>
          <w:lang w:val="en-US"/>
        </w:rPr>
        <w:t>gland</w:t>
      </w:r>
      <w:r w:rsidRPr="00535306">
        <w:rPr>
          <w:rFonts w:ascii="Times New Roman" w:hAnsi="Times New Roman" w:cs="Times New Roman"/>
          <w:sz w:val="20"/>
          <w:szCs w:val="20"/>
          <w:lang w:val="en-US"/>
        </w:rPr>
        <w:t>. The canaliculi are equipped with a</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brush border that greatly increases the luminal</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surface area which is densely packed with</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membrane-bound H</w:t>
      </w:r>
      <w:r w:rsidRPr="00535306">
        <w:rPr>
          <w:rFonts w:ascii="Times New Roman" w:hAnsi="Times New Roman" w:cs="Times New Roman"/>
          <w:sz w:val="20"/>
          <w:szCs w:val="20"/>
          <w:vertAlign w:val="superscript"/>
          <w:lang w:val="en-US"/>
        </w:rPr>
        <w:t>+</w:t>
      </w:r>
      <w:r w:rsidRPr="00535306">
        <w:rPr>
          <w:rFonts w:ascii="Times New Roman" w:hAnsi="Times New Roman" w:cs="Times New Roman"/>
          <w:sz w:val="20"/>
          <w:szCs w:val="20"/>
          <w:lang w:val="en-US"/>
        </w:rPr>
        <w:t>/K</w:t>
      </w:r>
      <w:r w:rsidRPr="00535306">
        <w:rPr>
          <w:rFonts w:ascii="Times New Roman" w:hAnsi="Times New Roman" w:cs="Times New Roman"/>
          <w:sz w:val="20"/>
          <w:szCs w:val="20"/>
          <w:vertAlign w:val="superscript"/>
          <w:lang w:val="en-US"/>
        </w:rPr>
        <w:t>+</w:t>
      </w:r>
      <w:r w:rsidRPr="00535306">
        <w:rPr>
          <w:rFonts w:ascii="Times New Roman" w:hAnsi="Times New Roman" w:cs="Times New Roman"/>
          <w:sz w:val="20"/>
          <w:szCs w:val="20"/>
          <w:lang w:val="en-US"/>
        </w:rPr>
        <w:t xml:space="preserve"> ATPase molecules.</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This permits to increase the secretion of H</w:t>
      </w:r>
      <w:r w:rsidRPr="00535306">
        <w:rPr>
          <w:rFonts w:ascii="Times New Roman" w:hAnsi="Times New Roman" w:cs="Times New Roman"/>
          <w:sz w:val="20"/>
          <w:szCs w:val="20"/>
          <w:vertAlign w:val="superscript"/>
          <w:lang w:val="en-US"/>
        </w:rPr>
        <w:t>+</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ions from 2 mmol/hour at rest to over</w:t>
      </w:r>
      <w:r w:rsidR="00F23E58" w:rsidRPr="00535306">
        <w:rPr>
          <w:rFonts w:ascii="Times New Roman" w:hAnsi="Times New Roman" w:cs="Times New Roman"/>
          <w:sz w:val="20"/>
          <w:szCs w:val="20"/>
          <w:lang w:val="en-US"/>
        </w:rPr>
        <w:t xml:space="preserve"> </w:t>
      </w:r>
      <w:r w:rsidRPr="00535306">
        <w:rPr>
          <w:rFonts w:ascii="Times New Roman" w:hAnsi="Times New Roman" w:cs="Times New Roman"/>
          <w:sz w:val="20"/>
          <w:szCs w:val="20"/>
          <w:lang w:val="en-US"/>
        </w:rPr>
        <w:t>20 mmol/hour during digestion.</w:t>
      </w:r>
    </w:p>
    <w:p w:rsidR="00535306" w:rsidRDefault="00535306" w:rsidP="006B4248">
      <w:pPr>
        <w:autoSpaceDE w:val="0"/>
        <w:autoSpaceDN w:val="0"/>
        <w:adjustRightInd w:val="0"/>
        <w:spacing w:after="0" w:line="240" w:lineRule="auto"/>
        <w:jc w:val="both"/>
        <w:rPr>
          <w:rFonts w:ascii="Times New Roman" w:hAnsi="Times New Roman" w:cs="Times New Roman"/>
          <w:b/>
          <w:bCs/>
          <w:sz w:val="24"/>
          <w:szCs w:val="24"/>
          <w:lang w:val="en-US"/>
        </w:rPr>
      </w:pPr>
    </w:p>
    <w:p w:rsidR="00854321" w:rsidRPr="00081928" w:rsidRDefault="00854321" w:rsidP="00D10308">
      <w:pPr>
        <w:autoSpaceDE w:val="0"/>
        <w:autoSpaceDN w:val="0"/>
        <w:adjustRightInd w:val="0"/>
        <w:spacing w:after="0"/>
        <w:ind w:firstLine="708"/>
        <w:jc w:val="both"/>
        <w:rPr>
          <w:rFonts w:ascii="Times New Roman" w:hAnsi="Times New Roman" w:cs="Times New Roman"/>
          <w:sz w:val="24"/>
          <w:szCs w:val="24"/>
          <w:lang w:val="en-US"/>
        </w:rPr>
      </w:pPr>
      <w:r w:rsidRPr="00535306">
        <w:rPr>
          <w:rFonts w:ascii="Times New Roman" w:hAnsi="Times New Roman" w:cs="Times New Roman"/>
          <w:bCs/>
          <w:sz w:val="24"/>
          <w:szCs w:val="24"/>
          <w:lang w:val="en-US"/>
        </w:rPr>
        <w:lastRenderedPageBreak/>
        <w:t xml:space="preserve">Gastric acid secretion </w:t>
      </w:r>
      <w:r w:rsidRPr="00535306">
        <w:rPr>
          <w:rFonts w:ascii="Times New Roman" w:hAnsi="Times New Roman" w:cs="Times New Roman"/>
          <w:sz w:val="24"/>
          <w:szCs w:val="24"/>
          <w:lang w:val="en-US"/>
        </w:rPr>
        <w:t xml:space="preserve">is </w:t>
      </w:r>
      <w:r w:rsidRPr="00535306">
        <w:rPr>
          <w:rFonts w:ascii="Times New Roman" w:hAnsi="Times New Roman" w:cs="Times New Roman"/>
          <w:bCs/>
          <w:sz w:val="24"/>
          <w:szCs w:val="24"/>
          <w:lang w:val="en-US"/>
        </w:rPr>
        <w:t>stimulated</w:t>
      </w:r>
      <w:r w:rsidRPr="00854321">
        <w:rPr>
          <w:rFonts w:ascii="Times New Roman" w:hAnsi="Times New Roman" w:cs="Times New Roman"/>
          <w:b/>
          <w:bCs/>
          <w:sz w:val="24"/>
          <w:szCs w:val="24"/>
          <w:lang w:val="en-US"/>
        </w:rPr>
        <w:t xml:space="preserve"> </w:t>
      </w:r>
      <w:r w:rsidRPr="00854321">
        <w:rPr>
          <w:rFonts w:ascii="Times New Roman" w:hAnsi="Times New Roman" w:cs="Times New Roman"/>
          <w:sz w:val="24"/>
          <w:szCs w:val="24"/>
          <w:lang w:val="en-US"/>
        </w:rPr>
        <w:t>in</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phases by neural, local gastric and intestinal</w:t>
      </w:r>
      <w:r w:rsidR="00081928">
        <w:rPr>
          <w:rFonts w:ascii="Times New Roman" w:hAnsi="Times New Roman" w:cs="Times New Roman"/>
          <w:sz w:val="24"/>
          <w:szCs w:val="24"/>
          <w:lang w:val="en-US"/>
        </w:rPr>
        <w:t xml:space="preserve"> </w:t>
      </w:r>
      <w:r w:rsidR="00535306">
        <w:rPr>
          <w:rFonts w:ascii="Times New Roman" w:hAnsi="Times New Roman" w:cs="Times New Roman"/>
          <w:sz w:val="24"/>
          <w:szCs w:val="24"/>
          <w:lang w:val="en-US"/>
        </w:rPr>
        <w:t>factors</w:t>
      </w:r>
      <w:r w:rsidRPr="00854321">
        <w:rPr>
          <w:rFonts w:ascii="Times New Roman" w:hAnsi="Times New Roman" w:cs="Times New Roman"/>
          <w:sz w:val="24"/>
          <w:szCs w:val="24"/>
          <w:lang w:val="en-US"/>
        </w:rPr>
        <w:t>. Food intake leads to reflex secretion</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of gastric juices, but deficient levels of glucose</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in the brain can also trigger the reflex. The</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optic, gustatory and olfactory nerves are the</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 xml:space="preserve">afferents for this partly </w:t>
      </w:r>
      <w:r w:rsidRPr="00121587">
        <w:rPr>
          <w:rFonts w:ascii="Times New Roman" w:hAnsi="Times New Roman" w:cs="Times New Roman"/>
          <w:iCs/>
          <w:sz w:val="24"/>
          <w:szCs w:val="24"/>
          <w:lang w:val="en-US"/>
        </w:rPr>
        <w:t>conditioned reflex</w:t>
      </w:r>
      <w:r w:rsidRPr="00854321">
        <w:rPr>
          <w:rFonts w:ascii="Times New Roman" w:hAnsi="Times New Roman" w:cs="Times New Roman"/>
          <w:sz w:val="24"/>
          <w:szCs w:val="24"/>
          <w:lang w:val="en-US"/>
        </w:rPr>
        <w:t>, and efferent impulses flow via the</w:t>
      </w:r>
      <w:r w:rsidR="00081928">
        <w:rPr>
          <w:rFonts w:ascii="Times New Roman" w:hAnsi="Times New Roman" w:cs="Times New Roman"/>
          <w:sz w:val="24"/>
          <w:szCs w:val="24"/>
          <w:lang w:val="en-US"/>
        </w:rPr>
        <w:t xml:space="preserve"> </w:t>
      </w:r>
      <w:r w:rsidRPr="00854321">
        <w:rPr>
          <w:rFonts w:ascii="Times New Roman" w:hAnsi="Times New Roman" w:cs="Times New Roman"/>
          <w:i/>
          <w:iCs/>
          <w:sz w:val="24"/>
          <w:szCs w:val="24"/>
          <w:lang w:val="en-US"/>
        </w:rPr>
        <w:t>vagus nerve</w:t>
      </w:r>
      <w:r w:rsidRPr="00854321">
        <w:rPr>
          <w:rFonts w:ascii="Times New Roman" w:hAnsi="Times New Roman" w:cs="Times New Roman"/>
          <w:sz w:val="24"/>
          <w:szCs w:val="24"/>
          <w:lang w:val="en-US"/>
        </w:rPr>
        <w:t xml:space="preserve">. </w:t>
      </w:r>
      <w:r w:rsidRPr="00854321">
        <w:rPr>
          <w:rFonts w:ascii="Times New Roman" w:hAnsi="Times New Roman" w:cs="Times New Roman"/>
          <w:i/>
          <w:iCs/>
          <w:sz w:val="24"/>
          <w:szCs w:val="24"/>
          <w:lang w:val="en-US"/>
        </w:rPr>
        <w:t xml:space="preserve">ACh </w:t>
      </w:r>
      <w:r w:rsidRPr="00854321">
        <w:rPr>
          <w:rFonts w:ascii="Times New Roman" w:hAnsi="Times New Roman" w:cs="Times New Roman"/>
          <w:sz w:val="24"/>
          <w:szCs w:val="24"/>
          <w:lang w:val="en-US"/>
        </w:rPr>
        <w:t>directly activates parietal</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cells in the fundus (M</w:t>
      </w:r>
      <w:r w:rsidRPr="00081928">
        <w:rPr>
          <w:rFonts w:ascii="Times New Roman" w:hAnsi="Times New Roman" w:cs="Times New Roman"/>
          <w:sz w:val="24"/>
          <w:szCs w:val="24"/>
          <w:vertAlign w:val="subscript"/>
          <w:lang w:val="en-US"/>
        </w:rPr>
        <w:t>3</w:t>
      </w:r>
      <w:r w:rsidRPr="00854321">
        <w:rPr>
          <w:rFonts w:ascii="Times New Roman" w:hAnsi="Times New Roman" w:cs="Times New Roman"/>
          <w:sz w:val="24"/>
          <w:szCs w:val="24"/>
          <w:lang w:val="en-US"/>
        </w:rPr>
        <w:t xml:space="preserve"> cholinoceptors).</w:t>
      </w:r>
      <w:r w:rsidR="00081928">
        <w:rPr>
          <w:rFonts w:ascii="Times New Roman" w:hAnsi="Times New Roman" w:cs="Times New Roman"/>
          <w:sz w:val="24"/>
          <w:szCs w:val="24"/>
          <w:lang w:val="en-US"/>
        </w:rPr>
        <w:t xml:space="preserve"> </w:t>
      </w:r>
      <w:r w:rsidRPr="00854321">
        <w:rPr>
          <w:rFonts w:ascii="Times New Roman" w:hAnsi="Times New Roman" w:cs="Times New Roman"/>
          <w:i/>
          <w:iCs/>
          <w:sz w:val="24"/>
          <w:szCs w:val="24"/>
          <w:lang w:val="en-US"/>
        </w:rPr>
        <w:t xml:space="preserve">GRP </w:t>
      </w:r>
      <w:r w:rsidRPr="00854321">
        <w:rPr>
          <w:rFonts w:ascii="Times New Roman" w:hAnsi="Times New Roman" w:cs="Times New Roman"/>
          <w:sz w:val="24"/>
          <w:szCs w:val="24"/>
          <w:lang w:val="en-US"/>
        </w:rPr>
        <w:t>(</w:t>
      </w:r>
      <w:r w:rsidRPr="00121587">
        <w:rPr>
          <w:rFonts w:ascii="Times New Roman" w:hAnsi="Times New Roman" w:cs="Times New Roman"/>
          <w:i/>
          <w:sz w:val="24"/>
          <w:szCs w:val="24"/>
          <w:lang w:val="en-US"/>
        </w:rPr>
        <w:t>gastrin-releasing peptide</w:t>
      </w:r>
      <w:r w:rsidRPr="00854321">
        <w:rPr>
          <w:rFonts w:ascii="Times New Roman" w:hAnsi="Times New Roman" w:cs="Times New Roman"/>
          <w:sz w:val="24"/>
          <w:szCs w:val="24"/>
          <w:lang w:val="en-US"/>
        </w:rPr>
        <w:t>) released by</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 xml:space="preserve">neurons stimulates </w:t>
      </w:r>
      <w:r w:rsidRPr="00854321">
        <w:rPr>
          <w:rFonts w:ascii="Times New Roman" w:hAnsi="Times New Roman" w:cs="Times New Roman"/>
          <w:i/>
          <w:iCs/>
          <w:sz w:val="24"/>
          <w:szCs w:val="24"/>
          <w:lang w:val="en-US"/>
        </w:rPr>
        <w:t xml:space="preserve">gastrin </w:t>
      </w:r>
      <w:r w:rsidRPr="00854321">
        <w:rPr>
          <w:rFonts w:ascii="Times New Roman" w:hAnsi="Times New Roman" w:cs="Times New Roman"/>
          <w:sz w:val="24"/>
          <w:szCs w:val="24"/>
          <w:lang w:val="en-US"/>
        </w:rPr>
        <w:t>secretion from G</w:t>
      </w:r>
      <w:r w:rsidR="00081928">
        <w:rPr>
          <w:rFonts w:ascii="Times New Roman" w:hAnsi="Times New Roman" w:cs="Times New Roman"/>
          <w:sz w:val="24"/>
          <w:szCs w:val="24"/>
          <w:lang w:val="en-US"/>
        </w:rPr>
        <w:t xml:space="preserve"> </w:t>
      </w:r>
      <w:r w:rsidR="00121587">
        <w:rPr>
          <w:rFonts w:ascii="Times New Roman" w:hAnsi="Times New Roman" w:cs="Times New Roman"/>
          <w:sz w:val="24"/>
          <w:szCs w:val="24"/>
          <w:lang w:val="en-US"/>
        </w:rPr>
        <w:t>cells in the antrum</w:t>
      </w:r>
      <w:r w:rsidRPr="00854321">
        <w:rPr>
          <w:rFonts w:ascii="Times New Roman" w:hAnsi="Times New Roman" w:cs="Times New Roman"/>
          <w:sz w:val="24"/>
          <w:szCs w:val="24"/>
          <w:lang w:val="en-US"/>
        </w:rPr>
        <w:t>. Gastrin released in</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to the systemic circulation in turn activates the</w:t>
      </w:r>
      <w:r w:rsidR="00081928">
        <w:rPr>
          <w:rFonts w:ascii="Times New Roman" w:hAnsi="Times New Roman" w:cs="Times New Roman"/>
          <w:sz w:val="24"/>
          <w:szCs w:val="24"/>
          <w:lang w:val="en-US"/>
        </w:rPr>
        <w:t xml:space="preserve"> </w:t>
      </w:r>
      <w:r w:rsidRPr="00854321">
        <w:rPr>
          <w:rFonts w:ascii="Times New Roman" w:hAnsi="Times New Roman" w:cs="Times New Roman"/>
          <w:sz w:val="24"/>
          <w:szCs w:val="24"/>
          <w:lang w:val="en-US"/>
        </w:rPr>
        <w:t xml:space="preserve">parietal cells via CCKB receptors (= </w:t>
      </w:r>
      <w:r w:rsidRPr="00081928">
        <w:rPr>
          <w:rFonts w:ascii="Times New Roman" w:hAnsi="Times New Roman" w:cs="Times New Roman"/>
          <w:sz w:val="24"/>
          <w:szCs w:val="24"/>
          <w:lang w:val="en-US"/>
        </w:rPr>
        <w:t>gastrin receptors).</w:t>
      </w:r>
      <w:r w:rsidR="00081928">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The glands in the fundus contain H</w:t>
      </w:r>
      <w:r w:rsidR="00081928">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(histamine) cells or ECL cells (enterochromaffin–like cells), which are activated by gastrin</w:t>
      </w:r>
      <w:r w:rsidR="00081928">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(CCK</w:t>
      </w:r>
      <w:r w:rsidRPr="00121587">
        <w:rPr>
          <w:rFonts w:ascii="Times New Roman" w:hAnsi="Times New Roman" w:cs="Times New Roman"/>
          <w:sz w:val="24"/>
          <w:szCs w:val="24"/>
          <w:vertAlign w:val="subscript"/>
          <w:lang w:val="en-US"/>
        </w:rPr>
        <w:t>B</w:t>
      </w:r>
      <w:r w:rsidRPr="00081928">
        <w:rPr>
          <w:rFonts w:ascii="Times New Roman" w:hAnsi="Times New Roman" w:cs="Times New Roman"/>
          <w:sz w:val="24"/>
          <w:szCs w:val="24"/>
          <w:lang w:val="en-US"/>
        </w:rPr>
        <w:t xml:space="preserve"> receptors) as well as by ACh and</w:t>
      </w:r>
      <w:r w:rsidR="00081928">
        <w:rPr>
          <w:rFonts w:ascii="Times New Roman" w:hAnsi="Times New Roman" w:cs="Times New Roman"/>
          <w:sz w:val="24"/>
          <w:szCs w:val="24"/>
          <w:lang w:val="en-US"/>
        </w:rPr>
        <w:t xml:space="preserve"> </w:t>
      </w:r>
      <w:r w:rsidR="00081928" w:rsidRPr="00081928">
        <w:rPr>
          <w:rFonts w:ascii="Times New Roman" w:hAnsi="Times New Roman" w:cs="Times New Roman"/>
          <w:sz w:val="24"/>
          <w:szCs w:val="24"/>
          <w:lang w:val="en-US"/>
        </w:rPr>
        <w:t>β</w:t>
      </w:r>
      <w:r w:rsidR="00081928" w:rsidRPr="00081928">
        <w:rPr>
          <w:rFonts w:ascii="Times New Roman" w:hAnsi="Times New Roman" w:cs="Times New Roman"/>
          <w:sz w:val="24"/>
          <w:szCs w:val="24"/>
          <w:vertAlign w:val="subscript"/>
          <w:lang w:val="en-US"/>
        </w:rPr>
        <w:t>3</w:t>
      </w:r>
      <w:r w:rsidR="00081928" w:rsidRPr="00081928">
        <w:rPr>
          <w:rFonts w:ascii="Times New Roman" w:hAnsi="Times New Roman" w:cs="Times New Roman"/>
          <w:sz w:val="24"/>
          <w:szCs w:val="24"/>
          <w:lang w:val="en-US"/>
        </w:rPr>
        <w:t xml:space="preserve"> </w:t>
      </w:r>
      <w:r w:rsidR="00D10308">
        <w:rPr>
          <w:rFonts w:ascii="Times New Roman" w:hAnsi="Times New Roman" w:cs="Times New Roman"/>
          <w:sz w:val="24"/>
          <w:szCs w:val="24"/>
          <w:lang w:val="en-US"/>
        </w:rPr>
        <w:t>adrenergic substances</w:t>
      </w:r>
      <w:r w:rsidRPr="00081928">
        <w:rPr>
          <w:rFonts w:ascii="Times New Roman" w:hAnsi="Times New Roman" w:cs="Times New Roman"/>
          <w:sz w:val="24"/>
          <w:szCs w:val="24"/>
          <w:lang w:val="en-US"/>
        </w:rPr>
        <w:t>. The cells release</w:t>
      </w:r>
      <w:r w:rsidR="00081928">
        <w:rPr>
          <w:rFonts w:ascii="Times New Roman" w:hAnsi="Times New Roman" w:cs="Times New Roman"/>
          <w:sz w:val="24"/>
          <w:szCs w:val="24"/>
          <w:lang w:val="en-US"/>
        </w:rPr>
        <w:t xml:space="preserve"> </w:t>
      </w:r>
      <w:r w:rsidRPr="00081928">
        <w:rPr>
          <w:rFonts w:ascii="Times New Roman" w:hAnsi="Times New Roman" w:cs="Times New Roman"/>
          <w:i/>
          <w:iCs/>
          <w:sz w:val="24"/>
          <w:szCs w:val="24"/>
          <w:lang w:val="en-US"/>
        </w:rPr>
        <w:t>histamine</w:t>
      </w:r>
      <w:r w:rsidRPr="00081928">
        <w:rPr>
          <w:rFonts w:ascii="Times New Roman" w:hAnsi="Times New Roman" w:cs="Times New Roman"/>
          <w:sz w:val="24"/>
          <w:szCs w:val="24"/>
          <w:lang w:val="en-US"/>
        </w:rPr>
        <w:t>, which has a paracrine effect on</w:t>
      </w:r>
      <w:r w:rsidR="00081928">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neighboring parietal cells (H</w:t>
      </w:r>
      <w:r w:rsidRPr="00081928">
        <w:rPr>
          <w:rFonts w:ascii="Times New Roman" w:hAnsi="Times New Roman" w:cs="Times New Roman"/>
          <w:sz w:val="24"/>
          <w:szCs w:val="24"/>
          <w:vertAlign w:val="subscript"/>
          <w:lang w:val="en-US"/>
        </w:rPr>
        <w:t>2</w:t>
      </w:r>
      <w:r w:rsidRPr="00081928">
        <w:rPr>
          <w:rFonts w:ascii="Times New Roman" w:hAnsi="Times New Roman" w:cs="Times New Roman"/>
          <w:sz w:val="24"/>
          <w:szCs w:val="24"/>
          <w:lang w:val="en-US"/>
        </w:rPr>
        <w:t xml:space="preserve"> receptor). Local</w:t>
      </w:r>
      <w:r w:rsidR="00081928">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gastric and intestinal factors also influence</w:t>
      </w:r>
      <w:r w:rsidR="00081928">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gastric acid secretion because chyme in the antrum</w:t>
      </w:r>
      <w:r w:rsidR="00081928">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and duodenum stimulates the secretion</w:t>
      </w:r>
      <w:r w:rsidR="00081928">
        <w:rPr>
          <w:rFonts w:ascii="Times New Roman" w:hAnsi="Times New Roman" w:cs="Times New Roman"/>
          <w:sz w:val="24"/>
          <w:szCs w:val="24"/>
          <w:lang w:val="en-US"/>
        </w:rPr>
        <w:t xml:space="preserve"> </w:t>
      </w:r>
      <w:r w:rsidR="00D10308">
        <w:rPr>
          <w:rFonts w:ascii="Times New Roman" w:hAnsi="Times New Roman" w:cs="Times New Roman"/>
          <w:sz w:val="24"/>
          <w:szCs w:val="24"/>
          <w:lang w:val="en-US"/>
        </w:rPr>
        <w:t>of gastrin</w:t>
      </w:r>
      <w:r w:rsidR="000B56A3">
        <w:rPr>
          <w:rFonts w:ascii="Times New Roman" w:hAnsi="Times New Roman" w:cs="Times New Roman"/>
          <w:sz w:val="24"/>
          <w:szCs w:val="24"/>
          <w:lang w:val="en-US"/>
        </w:rPr>
        <w:t xml:space="preserve"> (Fig.8)</w:t>
      </w:r>
      <w:r w:rsidRPr="00081928">
        <w:rPr>
          <w:rFonts w:ascii="Times New Roman" w:hAnsi="Times New Roman" w:cs="Times New Roman"/>
          <w:sz w:val="24"/>
          <w:szCs w:val="24"/>
          <w:lang w:val="en-US"/>
        </w:rPr>
        <w:t>.</w:t>
      </w:r>
    </w:p>
    <w:p w:rsidR="00854321" w:rsidRPr="00081928" w:rsidRDefault="00854321" w:rsidP="00535306">
      <w:pPr>
        <w:autoSpaceDE w:val="0"/>
        <w:autoSpaceDN w:val="0"/>
        <w:adjustRightInd w:val="0"/>
        <w:spacing w:after="0" w:line="240" w:lineRule="auto"/>
        <w:ind w:firstLine="708"/>
        <w:jc w:val="both"/>
        <w:rPr>
          <w:rFonts w:ascii="Times New Roman" w:hAnsi="Times New Roman" w:cs="Times New Roman"/>
          <w:b/>
          <w:bCs/>
          <w:sz w:val="24"/>
          <w:szCs w:val="24"/>
          <w:lang w:val="en-US"/>
        </w:rPr>
      </w:pPr>
      <w:r w:rsidRPr="00081928">
        <w:rPr>
          <w:rFonts w:ascii="Times New Roman" w:hAnsi="Times New Roman" w:cs="Times New Roman"/>
          <w:b/>
          <w:bCs/>
          <w:sz w:val="24"/>
          <w:szCs w:val="24"/>
          <w:lang w:val="en-US"/>
        </w:rPr>
        <w:t>Factors that inhibit gastric juice secretion:</w:t>
      </w:r>
    </w:p>
    <w:p w:rsidR="002F611D" w:rsidRDefault="002F611D" w:rsidP="00D10308">
      <w:pPr>
        <w:autoSpaceDE w:val="0"/>
        <w:autoSpaceDN w:val="0"/>
        <w:adjustRightInd w:val="0"/>
        <w:spacing w:after="0"/>
        <w:ind w:firstLine="708"/>
        <w:jc w:val="both"/>
        <w:rPr>
          <w:rFonts w:ascii="Times New Roman" w:hAnsi="Times New Roman" w:cs="Times New Roman"/>
          <w:sz w:val="24"/>
          <w:szCs w:val="24"/>
          <w:lang w:val="en-US"/>
        </w:rPr>
      </w:pPr>
      <w:r w:rsidRPr="002F611D">
        <w:rPr>
          <w:rFonts w:ascii="Times New Roman" w:hAnsi="Times New Roman" w:cs="Times New Roman"/>
          <w:b/>
          <w:sz w:val="24"/>
          <w:szCs w:val="24"/>
          <w:lang w:val="en-US"/>
        </w:rPr>
        <w:t>(a)</w:t>
      </w:r>
      <w:r>
        <w:rPr>
          <w:rFonts w:ascii="Times New Roman" w:hAnsi="Times New Roman" w:cs="Times New Roman"/>
          <w:sz w:val="24"/>
          <w:szCs w:val="24"/>
          <w:lang w:val="en-US"/>
        </w:rPr>
        <w:t xml:space="preserve"> A pH </w:t>
      </w:r>
      <w:r w:rsidRPr="00D10308">
        <w:rPr>
          <w:rFonts w:ascii="Times New Roman" w:hAnsi="Times New Roman" w:cs="Times New Roman"/>
          <w:sz w:val="24"/>
          <w:szCs w:val="24"/>
          <w:lang w:val="en-US"/>
        </w:rPr>
        <w:t xml:space="preserve">of &lt; </w:t>
      </w:r>
      <w:r w:rsidR="00854321" w:rsidRPr="00D10308">
        <w:rPr>
          <w:rFonts w:ascii="Times New Roman" w:hAnsi="Times New Roman" w:cs="Times New Roman"/>
          <w:sz w:val="24"/>
          <w:szCs w:val="24"/>
          <w:lang w:val="en-US"/>
        </w:rPr>
        <w:t xml:space="preserve">3.0 in the antral lumen inhibits </w:t>
      </w:r>
      <w:r w:rsidR="00854321" w:rsidRPr="00D10308">
        <w:rPr>
          <w:rFonts w:ascii="Times New Roman" w:hAnsi="Times New Roman" w:cs="Times New Roman"/>
          <w:bCs/>
          <w:sz w:val="24"/>
          <w:szCs w:val="24"/>
          <w:lang w:val="en-US"/>
        </w:rPr>
        <w:t>G</w:t>
      </w:r>
      <w:r w:rsidRPr="00D10308">
        <w:rPr>
          <w:rFonts w:ascii="Times New Roman" w:hAnsi="Times New Roman" w:cs="Times New Roman"/>
          <w:bCs/>
          <w:sz w:val="24"/>
          <w:szCs w:val="24"/>
          <w:lang w:val="en-US"/>
        </w:rPr>
        <w:t xml:space="preserve"> </w:t>
      </w:r>
      <w:r w:rsidR="00854321" w:rsidRPr="00D10308">
        <w:rPr>
          <w:rFonts w:ascii="Times New Roman" w:hAnsi="Times New Roman" w:cs="Times New Roman"/>
          <w:bCs/>
          <w:sz w:val="24"/>
          <w:szCs w:val="24"/>
          <w:lang w:val="en-US"/>
        </w:rPr>
        <w:t xml:space="preserve">cells </w:t>
      </w:r>
      <w:r w:rsidR="00D10308" w:rsidRPr="00D10308">
        <w:rPr>
          <w:rFonts w:ascii="Times New Roman" w:hAnsi="Times New Roman" w:cs="Times New Roman"/>
          <w:sz w:val="24"/>
          <w:szCs w:val="24"/>
          <w:lang w:val="en-US"/>
        </w:rPr>
        <w:t>(negative feedback)</w:t>
      </w:r>
      <w:r w:rsidR="00854321" w:rsidRPr="00D10308">
        <w:rPr>
          <w:rFonts w:ascii="Times New Roman" w:hAnsi="Times New Roman" w:cs="Times New Roman"/>
          <w:sz w:val="24"/>
          <w:szCs w:val="24"/>
          <w:lang w:val="en-US"/>
        </w:rPr>
        <w:t xml:space="preserve"> and activates</w:t>
      </w:r>
      <w:r w:rsidRPr="00D10308">
        <w:rPr>
          <w:rFonts w:ascii="Times New Roman" w:hAnsi="Times New Roman" w:cs="Times New Roman"/>
          <w:bCs/>
          <w:sz w:val="24"/>
          <w:szCs w:val="24"/>
          <w:lang w:val="en-US"/>
        </w:rPr>
        <w:t xml:space="preserve"> </w:t>
      </w:r>
      <w:r w:rsidR="00854321" w:rsidRPr="00D10308">
        <w:rPr>
          <w:rFonts w:ascii="Times New Roman" w:hAnsi="Times New Roman" w:cs="Times New Roman"/>
          <w:sz w:val="24"/>
          <w:szCs w:val="24"/>
          <w:lang w:val="en-US"/>
        </w:rPr>
        <w:t xml:space="preserve">antral </w:t>
      </w:r>
      <w:r w:rsidR="00854321" w:rsidRPr="00D10308">
        <w:rPr>
          <w:rFonts w:ascii="Times New Roman" w:hAnsi="Times New Roman" w:cs="Times New Roman"/>
          <w:bCs/>
          <w:sz w:val="24"/>
          <w:szCs w:val="24"/>
          <w:lang w:val="en-US"/>
        </w:rPr>
        <w:t>D</w:t>
      </w:r>
      <w:r w:rsidR="00121587">
        <w:rPr>
          <w:rFonts w:ascii="Times New Roman" w:hAnsi="Times New Roman" w:cs="Times New Roman"/>
          <w:bCs/>
          <w:sz w:val="24"/>
          <w:szCs w:val="24"/>
          <w:lang w:val="en-US"/>
        </w:rPr>
        <w:t xml:space="preserve"> </w:t>
      </w:r>
      <w:r w:rsidR="00854321" w:rsidRPr="00D10308">
        <w:rPr>
          <w:rFonts w:ascii="Times New Roman" w:hAnsi="Times New Roman" w:cs="Times New Roman"/>
          <w:bCs/>
          <w:sz w:val="24"/>
          <w:szCs w:val="24"/>
          <w:lang w:val="en-US"/>
        </w:rPr>
        <w:t>cells</w:t>
      </w:r>
      <w:r w:rsidRPr="00D10308">
        <w:rPr>
          <w:rFonts w:ascii="Times New Roman" w:hAnsi="Times New Roman" w:cs="Times New Roman"/>
          <w:sz w:val="24"/>
          <w:szCs w:val="24"/>
          <w:lang w:val="en-US"/>
        </w:rPr>
        <w:t>, which secrete SIH</w:t>
      </w:r>
      <w:r w:rsidR="001B55BC" w:rsidRPr="00D10308">
        <w:rPr>
          <w:rFonts w:ascii="Times New Roman" w:hAnsi="Times New Roman" w:cs="Times New Roman"/>
          <w:sz w:val="24"/>
          <w:szCs w:val="24"/>
          <w:lang w:val="en-US"/>
        </w:rPr>
        <w:t xml:space="preserve"> (somatostatin)</w:t>
      </w:r>
      <w:r w:rsidR="00854321" w:rsidRPr="00D10308">
        <w:rPr>
          <w:rFonts w:ascii="Times New Roman" w:hAnsi="Times New Roman" w:cs="Times New Roman"/>
          <w:sz w:val="24"/>
          <w:szCs w:val="24"/>
          <w:lang w:val="en-US"/>
        </w:rPr>
        <w:t>,</w:t>
      </w:r>
      <w:r w:rsidRPr="00D10308">
        <w:rPr>
          <w:rFonts w:ascii="Times New Roman" w:hAnsi="Times New Roman" w:cs="Times New Roman"/>
          <w:bCs/>
          <w:sz w:val="24"/>
          <w:szCs w:val="24"/>
          <w:lang w:val="en-US"/>
        </w:rPr>
        <w:t xml:space="preserve"> </w:t>
      </w:r>
      <w:r w:rsidR="00854321" w:rsidRPr="00D10308">
        <w:rPr>
          <w:rFonts w:ascii="Times New Roman" w:hAnsi="Times New Roman" w:cs="Times New Roman"/>
          <w:sz w:val="24"/>
          <w:szCs w:val="24"/>
          <w:lang w:val="en-US"/>
        </w:rPr>
        <w:t>which in turn has a paracrine effect. SIH inhibits</w:t>
      </w:r>
      <w:r w:rsidRPr="00D10308">
        <w:rPr>
          <w:rFonts w:ascii="Times New Roman" w:hAnsi="Times New Roman" w:cs="Times New Roman"/>
          <w:bCs/>
          <w:sz w:val="24"/>
          <w:szCs w:val="24"/>
          <w:lang w:val="en-US"/>
        </w:rPr>
        <w:t xml:space="preserve"> </w:t>
      </w:r>
      <w:r w:rsidR="00854321" w:rsidRPr="00D10308">
        <w:rPr>
          <w:rFonts w:ascii="Times New Roman" w:hAnsi="Times New Roman" w:cs="Times New Roman"/>
          <w:bCs/>
          <w:sz w:val="24"/>
          <w:szCs w:val="24"/>
          <w:lang w:val="en-US"/>
        </w:rPr>
        <w:t xml:space="preserve">H cells </w:t>
      </w:r>
      <w:r w:rsidR="00854321" w:rsidRPr="00D10308">
        <w:rPr>
          <w:rFonts w:ascii="Times New Roman" w:hAnsi="Times New Roman" w:cs="Times New Roman"/>
          <w:sz w:val="24"/>
          <w:szCs w:val="24"/>
          <w:lang w:val="en-US"/>
        </w:rPr>
        <w:t>in the fundus as well as G cells in the</w:t>
      </w:r>
      <w:r w:rsidRPr="00D10308">
        <w:rPr>
          <w:rFonts w:ascii="Times New Roman" w:hAnsi="Times New Roman" w:cs="Times New Roman"/>
          <w:bCs/>
          <w:sz w:val="24"/>
          <w:szCs w:val="24"/>
          <w:lang w:val="en-US"/>
        </w:rPr>
        <w:t xml:space="preserve"> </w:t>
      </w:r>
      <w:r w:rsidR="00121587">
        <w:rPr>
          <w:rFonts w:ascii="Times New Roman" w:hAnsi="Times New Roman" w:cs="Times New Roman"/>
          <w:sz w:val="24"/>
          <w:szCs w:val="24"/>
          <w:lang w:val="en-US"/>
        </w:rPr>
        <w:t>antrum</w:t>
      </w:r>
      <w:r w:rsidR="00854321" w:rsidRPr="00D10308">
        <w:rPr>
          <w:rFonts w:ascii="Times New Roman" w:hAnsi="Times New Roman" w:cs="Times New Roman"/>
          <w:sz w:val="24"/>
          <w:szCs w:val="24"/>
          <w:lang w:val="en-US"/>
        </w:rPr>
        <w:t>. CGRP released by neurons</w:t>
      </w:r>
      <w:r w:rsidRPr="00D10308">
        <w:rPr>
          <w:rFonts w:ascii="Times New Roman" w:hAnsi="Times New Roman" w:cs="Times New Roman"/>
          <w:bCs/>
          <w:sz w:val="24"/>
          <w:szCs w:val="24"/>
          <w:lang w:val="en-US"/>
        </w:rPr>
        <w:t xml:space="preserve"> </w:t>
      </w:r>
      <w:r w:rsidR="00854321" w:rsidRPr="00D10308">
        <w:rPr>
          <w:rFonts w:ascii="Times New Roman" w:hAnsi="Times New Roman" w:cs="Times New Roman"/>
          <w:sz w:val="24"/>
          <w:szCs w:val="24"/>
          <w:lang w:val="en-US"/>
        </w:rPr>
        <w:t>activates D cells in the antrum and</w:t>
      </w:r>
      <w:r w:rsidRPr="00D10308">
        <w:rPr>
          <w:rFonts w:ascii="Times New Roman" w:hAnsi="Times New Roman" w:cs="Times New Roman"/>
          <w:bCs/>
          <w:sz w:val="24"/>
          <w:szCs w:val="24"/>
          <w:lang w:val="en-US"/>
        </w:rPr>
        <w:t xml:space="preserve"> </w:t>
      </w:r>
      <w:r w:rsidR="00D10308" w:rsidRPr="00D10308">
        <w:rPr>
          <w:rFonts w:ascii="Times New Roman" w:hAnsi="Times New Roman" w:cs="Times New Roman"/>
          <w:sz w:val="24"/>
          <w:szCs w:val="24"/>
          <w:lang w:val="en-US"/>
        </w:rPr>
        <w:t>fu</w:t>
      </w:r>
      <w:r w:rsidR="00D10308">
        <w:rPr>
          <w:rFonts w:ascii="Times New Roman" w:hAnsi="Times New Roman" w:cs="Times New Roman"/>
          <w:sz w:val="24"/>
          <w:szCs w:val="24"/>
          <w:lang w:val="en-US"/>
        </w:rPr>
        <w:t>ndus.</w:t>
      </w:r>
      <w:r w:rsidR="00854321" w:rsidRPr="00081928">
        <w:rPr>
          <w:rFonts w:ascii="Times New Roman" w:hAnsi="Times New Roman" w:cs="Times New Roman"/>
          <w:sz w:val="24"/>
          <w:szCs w:val="24"/>
          <w:lang w:val="en-US"/>
        </w:rPr>
        <w:t xml:space="preserve"> </w:t>
      </w:r>
    </w:p>
    <w:p w:rsidR="00854321" w:rsidRPr="002F611D" w:rsidRDefault="002F611D" w:rsidP="00121587">
      <w:pPr>
        <w:autoSpaceDE w:val="0"/>
        <w:autoSpaceDN w:val="0"/>
        <w:adjustRightInd w:val="0"/>
        <w:spacing w:after="0"/>
        <w:ind w:firstLine="708"/>
        <w:jc w:val="both"/>
        <w:rPr>
          <w:rFonts w:ascii="Times New Roman" w:hAnsi="Times New Roman" w:cs="Times New Roman"/>
          <w:b/>
          <w:bCs/>
          <w:sz w:val="24"/>
          <w:szCs w:val="24"/>
          <w:lang w:val="en-US"/>
        </w:rPr>
      </w:pPr>
      <w:r>
        <w:rPr>
          <w:rFonts w:ascii="Times New Roman" w:hAnsi="Times New Roman" w:cs="Times New Roman"/>
          <w:b/>
          <w:sz w:val="24"/>
          <w:szCs w:val="24"/>
          <w:lang w:val="en-US"/>
        </w:rPr>
        <w:t>(b</w:t>
      </w:r>
      <w:r w:rsidR="00854321" w:rsidRPr="002F611D">
        <w:rPr>
          <w:rFonts w:ascii="Times New Roman" w:hAnsi="Times New Roman" w:cs="Times New Roman"/>
          <w:b/>
          <w:sz w:val="24"/>
          <w:szCs w:val="24"/>
          <w:lang w:val="en-US"/>
        </w:rPr>
        <w:t>)</w:t>
      </w:r>
      <w:r w:rsidR="00854321" w:rsidRPr="00081928">
        <w:rPr>
          <w:rFonts w:ascii="Times New Roman" w:hAnsi="Times New Roman" w:cs="Times New Roman"/>
          <w:sz w:val="24"/>
          <w:szCs w:val="24"/>
          <w:lang w:val="en-US"/>
        </w:rPr>
        <w:t xml:space="preserve"> Secretin and GIP released</w:t>
      </w:r>
      <w:r>
        <w:rPr>
          <w:rFonts w:ascii="Times New Roman" w:hAnsi="Times New Roman" w:cs="Times New Roman"/>
          <w:b/>
          <w:bCs/>
          <w:sz w:val="24"/>
          <w:szCs w:val="24"/>
          <w:lang w:val="en-US"/>
        </w:rPr>
        <w:t xml:space="preserve"> </w:t>
      </w:r>
      <w:r w:rsidR="00854321" w:rsidRPr="00081928">
        <w:rPr>
          <w:rFonts w:ascii="Times New Roman" w:hAnsi="Times New Roman" w:cs="Times New Roman"/>
          <w:sz w:val="24"/>
          <w:szCs w:val="24"/>
          <w:lang w:val="en-US"/>
        </w:rPr>
        <w:t>from the small intestine have a retrograde effect</w:t>
      </w:r>
      <w:r>
        <w:rPr>
          <w:rFonts w:ascii="Times New Roman" w:hAnsi="Times New Roman" w:cs="Times New Roman"/>
          <w:b/>
          <w:bCs/>
          <w:sz w:val="24"/>
          <w:szCs w:val="24"/>
          <w:lang w:val="en-US"/>
        </w:rPr>
        <w:t xml:space="preserve"> </w:t>
      </w:r>
      <w:r w:rsidR="00D10308">
        <w:rPr>
          <w:rFonts w:ascii="Times New Roman" w:hAnsi="Times New Roman" w:cs="Times New Roman"/>
          <w:sz w:val="24"/>
          <w:szCs w:val="24"/>
          <w:lang w:val="en-US"/>
        </w:rPr>
        <w:t>on gastric juice secretion</w:t>
      </w:r>
      <w:r w:rsidR="00854321" w:rsidRPr="00081928">
        <w:rPr>
          <w:rFonts w:ascii="Times New Roman" w:hAnsi="Times New Roman" w:cs="Times New Roman"/>
          <w:sz w:val="24"/>
          <w:szCs w:val="24"/>
          <w:lang w:val="en-US"/>
        </w:rPr>
        <w:t>. This adjusts</w:t>
      </w:r>
      <w:r>
        <w:rPr>
          <w:rFonts w:ascii="Times New Roman" w:hAnsi="Times New Roman" w:cs="Times New Roman"/>
          <w:b/>
          <w:bCs/>
          <w:sz w:val="24"/>
          <w:szCs w:val="24"/>
          <w:lang w:val="en-US"/>
        </w:rPr>
        <w:t xml:space="preserve"> </w:t>
      </w:r>
      <w:r w:rsidR="00854321" w:rsidRPr="00081928">
        <w:rPr>
          <w:rFonts w:ascii="Times New Roman" w:hAnsi="Times New Roman" w:cs="Times New Roman"/>
          <w:sz w:val="24"/>
          <w:szCs w:val="24"/>
          <w:lang w:val="en-US"/>
        </w:rPr>
        <w:t>the composition of chyme from the stomach</w:t>
      </w:r>
      <w:r>
        <w:rPr>
          <w:rFonts w:ascii="Times New Roman" w:hAnsi="Times New Roman" w:cs="Times New Roman"/>
          <w:b/>
          <w:bCs/>
          <w:sz w:val="24"/>
          <w:szCs w:val="24"/>
          <w:lang w:val="en-US"/>
        </w:rPr>
        <w:t xml:space="preserve"> </w:t>
      </w:r>
      <w:r w:rsidR="00854321" w:rsidRPr="00081928">
        <w:rPr>
          <w:rFonts w:ascii="Times New Roman" w:hAnsi="Times New Roman" w:cs="Times New Roman"/>
          <w:sz w:val="24"/>
          <w:szCs w:val="24"/>
          <w:lang w:val="en-US"/>
        </w:rPr>
        <w:t>to the needs of the small intestine.</w:t>
      </w:r>
    </w:p>
    <w:p w:rsidR="006B4248" w:rsidRDefault="000B56A3" w:rsidP="006B4248">
      <w:pPr>
        <w:jc w:val="center"/>
        <w:rPr>
          <w:rFonts w:ascii="Times New Roman" w:hAnsi="Times New Roman" w:cs="Times New Roman"/>
          <w:b/>
          <w:i/>
          <w:sz w:val="24"/>
          <w:szCs w:val="24"/>
          <w:lang w:val="en-US"/>
        </w:rPr>
      </w:pPr>
      <w:r>
        <w:rPr>
          <w:rFonts w:ascii="Times New Roman" w:hAnsi="Times New Roman" w:cs="Times New Roman"/>
          <w:b/>
          <w:i/>
          <w:noProof/>
          <w:sz w:val="24"/>
          <w:szCs w:val="24"/>
          <w:lang w:val="en-GB" w:eastAsia="en-GB"/>
        </w:rPr>
        <w:drawing>
          <wp:inline distT="0" distB="0" distL="0" distR="0">
            <wp:extent cx="5400675" cy="3609975"/>
            <wp:effectExtent l="19050" t="19050" r="28575" b="28575"/>
            <wp:docPr id="34" name="Picture 7" descr="D:\desene GI\regulation of gastric acid secre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ene GI\regulation of gastric acid secretion.jpg"/>
                    <pic:cNvPicPr>
                      <a:picLocks noChangeAspect="1" noChangeArrowheads="1"/>
                    </pic:cNvPicPr>
                  </pic:nvPicPr>
                  <pic:blipFill>
                    <a:blip r:embed="rId18"/>
                    <a:srcRect/>
                    <a:stretch>
                      <a:fillRect/>
                    </a:stretch>
                  </pic:blipFill>
                  <pic:spPr bwMode="auto">
                    <a:xfrm>
                      <a:off x="0" y="0"/>
                      <a:ext cx="5400675" cy="3609975"/>
                    </a:xfrm>
                    <a:prstGeom prst="rect">
                      <a:avLst/>
                    </a:prstGeom>
                    <a:noFill/>
                    <a:ln w="9525">
                      <a:solidFill>
                        <a:schemeClr val="tx1"/>
                      </a:solidFill>
                      <a:miter lim="800000"/>
                      <a:headEnd/>
                      <a:tailEnd/>
                    </a:ln>
                  </pic:spPr>
                </pic:pic>
              </a:graphicData>
            </a:graphic>
          </wp:inline>
        </w:drawing>
      </w:r>
    </w:p>
    <w:p w:rsidR="00517600" w:rsidRPr="00517600" w:rsidRDefault="00BF745D" w:rsidP="00D10308">
      <w:pPr>
        <w:spacing w:line="240" w:lineRule="auto"/>
        <w:jc w:val="center"/>
        <w:rPr>
          <w:rFonts w:ascii="Times New Roman" w:hAnsi="Times New Roman" w:cs="Times New Roman"/>
          <w:b/>
          <w:iCs/>
          <w:sz w:val="24"/>
          <w:szCs w:val="24"/>
          <w:lang w:val="en-US"/>
        </w:rPr>
      </w:pPr>
      <w:r w:rsidRPr="00517600">
        <w:rPr>
          <w:rFonts w:ascii="Times New Roman" w:hAnsi="Times New Roman" w:cs="Times New Roman"/>
          <w:b/>
          <w:iCs/>
          <w:sz w:val="24"/>
          <w:szCs w:val="24"/>
          <w:lang w:val="en-US"/>
        </w:rPr>
        <w:t xml:space="preserve">Figure </w:t>
      </w:r>
      <w:r w:rsidR="00517600" w:rsidRPr="00517600">
        <w:rPr>
          <w:rFonts w:ascii="Times New Roman" w:hAnsi="Times New Roman" w:cs="Times New Roman"/>
          <w:b/>
          <w:iCs/>
          <w:sz w:val="24"/>
          <w:szCs w:val="24"/>
          <w:lang w:val="en-US"/>
        </w:rPr>
        <w:t>8</w:t>
      </w:r>
      <w:r w:rsidRPr="00517600">
        <w:rPr>
          <w:rFonts w:ascii="Times New Roman" w:hAnsi="Times New Roman" w:cs="Times New Roman"/>
          <w:b/>
          <w:iCs/>
          <w:sz w:val="24"/>
          <w:szCs w:val="24"/>
          <w:lang w:val="en-US"/>
        </w:rPr>
        <w:t>.</w:t>
      </w:r>
      <w:r w:rsidR="00D10308">
        <w:rPr>
          <w:rFonts w:ascii="Times New Roman" w:hAnsi="Times New Roman" w:cs="Times New Roman"/>
          <w:b/>
          <w:iCs/>
          <w:sz w:val="24"/>
          <w:szCs w:val="24"/>
          <w:lang w:val="en-US"/>
        </w:rPr>
        <w:t xml:space="preserve"> </w:t>
      </w:r>
      <w:r w:rsidRPr="00517600">
        <w:rPr>
          <w:rFonts w:ascii="Times New Roman" w:hAnsi="Times New Roman" w:cs="Times New Roman"/>
          <w:b/>
          <w:iCs/>
          <w:sz w:val="24"/>
          <w:szCs w:val="24"/>
          <w:lang w:val="en-US"/>
        </w:rPr>
        <w:t xml:space="preserve">Regulation of gastric juice secretion </w:t>
      </w:r>
    </w:p>
    <w:p w:rsidR="00517600" w:rsidRPr="00D10308" w:rsidRDefault="00D10308" w:rsidP="00D10308">
      <w:pPr>
        <w:spacing w:line="240" w:lineRule="auto"/>
        <w:jc w:val="center"/>
        <w:rPr>
          <w:rFonts w:ascii="Times New Roman" w:hAnsi="Times New Roman" w:cs="Times New Roman"/>
          <w:sz w:val="24"/>
          <w:szCs w:val="24"/>
          <w:lang w:val="en-US"/>
        </w:rPr>
      </w:pPr>
      <w:r w:rsidRPr="00D10308">
        <w:rPr>
          <w:rFonts w:ascii="Times New Roman" w:hAnsi="Times New Roman" w:cs="Times New Roman"/>
          <w:sz w:val="24"/>
          <w:szCs w:val="24"/>
          <w:lang w:val="en-US"/>
        </w:rPr>
        <w:t>(From Despopoulos, Color Atlas of Physiology, 2003)</w:t>
      </w:r>
    </w:p>
    <w:p w:rsidR="000B56A3" w:rsidRPr="000B56A3" w:rsidRDefault="000B56A3" w:rsidP="000B56A3">
      <w:pPr>
        <w:autoSpaceDE w:val="0"/>
        <w:autoSpaceDN w:val="0"/>
        <w:adjustRightInd w:val="0"/>
        <w:spacing w:after="0"/>
        <w:ind w:firstLine="708"/>
        <w:jc w:val="both"/>
        <w:rPr>
          <w:rFonts w:ascii="Times New Roman" w:hAnsi="Times New Roman" w:cs="Times New Roman"/>
          <w:sz w:val="24"/>
          <w:szCs w:val="24"/>
          <w:lang w:val="en-US"/>
        </w:rPr>
      </w:pPr>
      <w:r w:rsidRPr="00081928">
        <w:rPr>
          <w:rFonts w:ascii="Times New Roman" w:hAnsi="Times New Roman" w:cs="Times New Roman"/>
          <w:b/>
          <w:bCs/>
          <w:sz w:val="24"/>
          <w:szCs w:val="24"/>
          <w:lang w:val="en-US"/>
        </w:rPr>
        <w:t xml:space="preserve">Protection of the gastric mucosa </w:t>
      </w:r>
      <w:r w:rsidRPr="00081928">
        <w:rPr>
          <w:rFonts w:ascii="Times New Roman" w:hAnsi="Times New Roman" w:cs="Times New Roman"/>
          <w:sz w:val="24"/>
          <w:szCs w:val="24"/>
          <w:lang w:val="en-US"/>
        </w:rPr>
        <w:t>from destructive</w:t>
      </w:r>
      <w:r>
        <w:rPr>
          <w:rFonts w:ascii="Times New Roman" w:hAnsi="Times New Roman" w:cs="Times New Roman"/>
          <w:sz w:val="24"/>
          <w:szCs w:val="24"/>
          <w:lang w:val="en-US"/>
        </w:rPr>
        <w:t xml:space="preserve"> </w:t>
      </w:r>
      <w:r w:rsidRPr="00081928">
        <w:rPr>
          <w:rFonts w:ascii="Times New Roman" w:hAnsi="Times New Roman" w:cs="Times New Roman"/>
          <w:sz w:val="24"/>
          <w:szCs w:val="24"/>
          <w:lang w:val="en-US"/>
        </w:rPr>
        <w:t>gastric juices is chiefly provided by</w:t>
      </w:r>
      <w:r>
        <w:rPr>
          <w:rFonts w:ascii="Times New Roman" w:hAnsi="Times New Roman" w:cs="Times New Roman"/>
          <w:sz w:val="24"/>
          <w:szCs w:val="24"/>
          <w:lang w:val="en-US"/>
        </w:rPr>
        <w:t xml:space="preserve"> </w:t>
      </w:r>
      <w:r w:rsidRPr="00902A9B">
        <w:rPr>
          <w:rFonts w:ascii="Times New Roman" w:hAnsi="Times New Roman" w:cs="Times New Roman"/>
          <w:sz w:val="24"/>
          <w:szCs w:val="24"/>
          <w:lang w:val="en-US"/>
        </w:rPr>
        <w:t xml:space="preserve">a </w:t>
      </w:r>
      <w:r w:rsidRPr="00902A9B">
        <w:rPr>
          <w:rFonts w:ascii="Times New Roman" w:hAnsi="Times New Roman" w:cs="Times New Roman"/>
          <w:i/>
          <w:iCs/>
          <w:sz w:val="24"/>
          <w:szCs w:val="24"/>
          <w:lang w:val="en-US"/>
        </w:rPr>
        <w:t xml:space="preserve">layer of mucus </w:t>
      </w:r>
      <w:r w:rsidRPr="00902A9B">
        <w:rPr>
          <w:rFonts w:ascii="Times New Roman" w:hAnsi="Times New Roman" w:cs="Times New Roman"/>
          <w:sz w:val="24"/>
          <w:szCs w:val="24"/>
          <w:lang w:val="en-US"/>
        </w:rPr>
        <w:t xml:space="preserve">and </w:t>
      </w:r>
      <w:r w:rsidRPr="00902A9B">
        <w:rPr>
          <w:rFonts w:ascii="Times New Roman" w:hAnsi="Times New Roman" w:cs="Times New Roman"/>
          <w:i/>
          <w:iCs/>
          <w:sz w:val="24"/>
          <w:szCs w:val="24"/>
          <w:lang w:val="en-US"/>
        </w:rPr>
        <w:t>HCO</w:t>
      </w:r>
      <w:r w:rsidRPr="00535306">
        <w:rPr>
          <w:rFonts w:ascii="Times New Roman" w:hAnsi="Times New Roman" w:cs="Times New Roman"/>
          <w:i/>
          <w:iCs/>
          <w:sz w:val="24"/>
          <w:szCs w:val="24"/>
          <w:vertAlign w:val="subscript"/>
          <w:lang w:val="en-US"/>
        </w:rPr>
        <w:t>3</w:t>
      </w:r>
      <w:r w:rsidRPr="00902A9B">
        <w:rPr>
          <w:rFonts w:ascii="Times New Roman" w:hAnsi="Times New Roman" w:cs="Times New Roman"/>
          <w:i/>
          <w:iCs/>
          <w:sz w:val="24"/>
          <w:szCs w:val="24"/>
          <w:vertAlign w:val="superscript"/>
          <w:lang w:val="en-US"/>
        </w:rPr>
        <w:t>–</w:t>
      </w:r>
      <w:r w:rsidRPr="00902A9B">
        <w:rPr>
          <w:rFonts w:ascii="Times New Roman" w:hAnsi="Times New Roman" w:cs="Times New Roman"/>
          <w:i/>
          <w:iCs/>
          <w:sz w:val="24"/>
          <w:szCs w:val="24"/>
          <w:lang w:val="en-US"/>
        </w:rPr>
        <w:t xml:space="preserve"> secretion </w:t>
      </w:r>
      <w:r w:rsidRPr="00902A9B">
        <w:rPr>
          <w:rFonts w:ascii="Times New Roman" w:hAnsi="Times New Roman" w:cs="Times New Roman"/>
          <w:sz w:val="24"/>
          <w:szCs w:val="24"/>
          <w:lang w:val="en-US"/>
        </w:rPr>
        <w:t>by</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t>the underlying mucous cells of the gastric</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t>mucosa. HCO</w:t>
      </w:r>
      <w:r w:rsidRPr="00535306">
        <w:rPr>
          <w:rFonts w:ascii="Times New Roman" w:hAnsi="Times New Roman" w:cs="Times New Roman"/>
          <w:sz w:val="24"/>
          <w:szCs w:val="24"/>
          <w:vertAlign w:val="subscript"/>
          <w:lang w:val="en-US"/>
        </w:rPr>
        <w:t>3</w:t>
      </w:r>
      <w:r w:rsidRPr="00902A9B">
        <w:rPr>
          <w:rFonts w:ascii="Times New Roman" w:hAnsi="Times New Roman" w:cs="Times New Roman"/>
          <w:sz w:val="24"/>
          <w:szCs w:val="24"/>
          <w:vertAlign w:val="superscript"/>
          <w:lang w:val="en-US"/>
        </w:rPr>
        <w:t>–</w:t>
      </w:r>
      <w:r w:rsidRPr="00902A9B">
        <w:rPr>
          <w:rFonts w:ascii="Times New Roman" w:hAnsi="Times New Roman" w:cs="Times New Roman"/>
          <w:sz w:val="24"/>
          <w:szCs w:val="24"/>
          <w:lang w:val="en-US"/>
        </w:rPr>
        <w:t xml:space="preserve"> diffuses through the layer of</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t>mucus and buffers the acid that diffuses into it</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t xml:space="preserve">from the lumen. </w:t>
      </w:r>
      <w:r w:rsidRPr="00902A9B">
        <w:rPr>
          <w:rFonts w:ascii="Times New Roman" w:hAnsi="Times New Roman" w:cs="Times New Roman"/>
          <w:i/>
          <w:iCs/>
          <w:sz w:val="24"/>
          <w:szCs w:val="24"/>
          <w:lang w:val="en-US"/>
        </w:rPr>
        <w:t xml:space="preserve">Prostaglandins </w:t>
      </w:r>
      <w:r w:rsidRPr="00902A9B">
        <w:rPr>
          <w:rFonts w:ascii="Times New Roman" w:hAnsi="Times New Roman" w:cs="Times New Roman"/>
          <w:sz w:val="24"/>
          <w:szCs w:val="24"/>
          <w:lang w:val="en-US"/>
        </w:rPr>
        <w:t>PGE</w:t>
      </w:r>
      <w:r w:rsidRPr="00902A9B">
        <w:rPr>
          <w:rFonts w:ascii="Times New Roman" w:hAnsi="Times New Roman" w:cs="Times New Roman"/>
          <w:sz w:val="24"/>
          <w:szCs w:val="24"/>
          <w:vertAlign w:val="subscript"/>
          <w:lang w:val="en-US"/>
        </w:rPr>
        <w:t>2</w:t>
      </w:r>
      <w:r w:rsidRPr="00902A9B">
        <w:rPr>
          <w:rFonts w:ascii="Times New Roman" w:hAnsi="Times New Roman" w:cs="Times New Roman"/>
          <w:sz w:val="24"/>
          <w:szCs w:val="24"/>
          <w:lang w:val="en-US"/>
        </w:rPr>
        <w:t xml:space="preserve"> and PGI</w:t>
      </w:r>
      <w:r w:rsidRPr="00902A9B">
        <w:rPr>
          <w:rFonts w:ascii="Times New Roman" w:hAnsi="Times New Roman" w:cs="Times New Roman"/>
          <w:sz w:val="24"/>
          <w:szCs w:val="24"/>
          <w:vertAlign w:val="subscript"/>
          <w:lang w:val="en-US"/>
        </w:rPr>
        <w:t>2</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t>promote the secretion of HCO</w:t>
      </w:r>
      <w:r w:rsidRPr="00517600">
        <w:rPr>
          <w:rFonts w:ascii="Times New Roman" w:hAnsi="Times New Roman" w:cs="Times New Roman"/>
          <w:sz w:val="24"/>
          <w:szCs w:val="24"/>
          <w:vertAlign w:val="subscript"/>
          <w:lang w:val="en-US"/>
        </w:rPr>
        <w:t>3</w:t>
      </w:r>
      <w:r w:rsidRPr="00902A9B">
        <w:rPr>
          <w:rFonts w:ascii="Times New Roman" w:hAnsi="Times New Roman" w:cs="Times New Roman"/>
          <w:sz w:val="24"/>
          <w:szCs w:val="24"/>
          <w:vertAlign w:val="superscript"/>
          <w:lang w:val="en-US"/>
        </w:rPr>
        <w:t>–</w:t>
      </w:r>
      <w:r w:rsidRPr="00902A9B">
        <w:rPr>
          <w:rFonts w:ascii="Times New Roman" w:hAnsi="Times New Roman" w:cs="Times New Roman"/>
          <w:sz w:val="24"/>
          <w:szCs w:val="24"/>
          <w:lang w:val="en-US"/>
        </w:rPr>
        <w:t>. Anti-inflammatory</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lastRenderedPageBreak/>
        <w:t>drugs that inhibit cyclooxygenase 1</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t>and thus prostaglandin production impair this mucosal protection and can result</w:t>
      </w:r>
      <w:r w:rsidRPr="00902A9B">
        <w:rPr>
          <w:rFonts w:ascii="Times New Roman" w:hAnsi="Times New Roman" w:cs="Times New Roman"/>
          <w:i/>
          <w:iCs/>
          <w:sz w:val="24"/>
          <w:szCs w:val="24"/>
          <w:lang w:val="en-US"/>
        </w:rPr>
        <w:t xml:space="preserve"> </w:t>
      </w:r>
      <w:r w:rsidRPr="00902A9B">
        <w:rPr>
          <w:rFonts w:ascii="Times New Roman" w:hAnsi="Times New Roman" w:cs="Times New Roman"/>
          <w:sz w:val="24"/>
          <w:szCs w:val="24"/>
          <w:lang w:val="en-US"/>
        </w:rPr>
        <w:t>in ulcer development.</w:t>
      </w:r>
    </w:p>
    <w:p w:rsidR="00237393" w:rsidRDefault="007E6605" w:rsidP="00517600">
      <w:pPr>
        <w:jc w:val="center"/>
        <w:rPr>
          <w:rFonts w:ascii="Times New Roman" w:hAnsi="Times New Roman" w:cs="Times New Roman"/>
          <w:b/>
          <w:i/>
          <w:sz w:val="24"/>
          <w:szCs w:val="24"/>
          <w:lang w:val="en-US"/>
        </w:rPr>
      </w:pPr>
      <w:r w:rsidRPr="00237393">
        <w:rPr>
          <w:rFonts w:ascii="Times New Roman" w:eastAsia="Calibri" w:hAnsi="Times New Roman" w:cs="Times New Roman"/>
          <w:b/>
          <w:i/>
          <w:sz w:val="24"/>
          <w:szCs w:val="24"/>
          <w:lang w:val="en-US"/>
        </w:rPr>
        <w:t>Gastric hypersecretion and hyperchlorhydria</w:t>
      </w:r>
    </w:p>
    <w:p w:rsidR="007E6605" w:rsidRPr="00237393" w:rsidRDefault="007E6605" w:rsidP="00237393">
      <w:pPr>
        <w:ind w:firstLine="708"/>
        <w:jc w:val="both"/>
        <w:rPr>
          <w:rFonts w:ascii="Times New Roman" w:hAnsi="Times New Roman" w:cs="Times New Roman"/>
          <w:b/>
          <w:i/>
          <w:sz w:val="24"/>
          <w:szCs w:val="24"/>
          <w:lang w:val="en-US"/>
        </w:rPr>
      </w:pPr>
      <w:r w:rsidRPr="007E6605">
        <w:rPr>
          <w:rFonts w:ascii="Times New Roman" w:eastAsia="Calibri" w:hAnsi="Times New Roman" w:cs="Times New Roman"/>
          <w:sz w:val="24"/>
          <w:szCs w:val="24"/>
          <w:lang w:val="en-US"/>
        </w:rPr>
        <w:t>Some alimentary components (caffeine, ethanol, salts of calcium, amino acids) that intensify the production of gastrin – the humoral stimulator of gastric secretion, can cause hypersecretion and hyperacidity of the stomach. Hyperchlorhydria is characteristic for Zollinger-Ellison’s syndrome - a gastrin-producing tumor located in the pancreas (65-75%) or in other neighboring organs.</w:t>
      </w:r>
    </w:p>
    <w:p w:rsidR="007E6605" w:rsidRPr="007E6605" w:rsidRDefault="007E6605" w:rsidP="006B4248">
      <w:pPr>
        <w:spacing w:line="240" w:lineRule="auto"/>
        <w:jc w:val="both"/>
        <w:rPr>
          <w:rFonts w:ascii="Times New Roman" w:eastAsia="Calibri" w:hAnsi="Times New Roman" w:cs="Times New Roman"/>
          <w:b/>
          <w:i/>
          <w:sz w:val="24"/>
          <w:szCs w:val="24"/>
          <w:lang w:val="en-US"/>
        </w:rPr>
      </w:pPr>
      <w:r w:rsidRPr="007E6605">
        <w:rPr>
          <w:rFonts w:ascii="Times New Roman" w:eastAsia="Calibri" w:hAnsi="Times New Roman" w:cs="Times New Roman"/>
          <w:sz w:val="24"/>
          <w:szCs w:val="24"/>
          <w:lang w:val="en-US"/>
        </w:rPr>
        <w:t xml:space="preserve"> Hypergastrinemia provokes two synergic effects:</w:t>
      </w:r>
    </w:p>
    <w:p w:rsidR="007E6605" w:rsidRPr="007E6605" w:rsidRDefault="007E6605" w:rsidP="006B4248">
      <w:pPr>
        <w:spacing w:line="240" w:lineRule="auto"/>
        <w:ind w:left="360"/>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a) hyperstimulation of gastric parietal cells followed by hyperacid hypersecretion.</w:t>
      </w:r>
    </w:p>
    <w:p w:rsidR="007E6605" w:rsidRPr="007E6605" w:rsidRDefault="007E6605" w:rsidP="006B4248">
      <w:pPr>
        <w:spacing w:line="240" w:lineRule="auto"/>
        <w:ind w:left="567"/>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b) increase of number of the parietal cells</w:t>
      </w:r>
    </w:p>
    <w:p w:rsidR="007E6605" w:rsidRPr="007E6605" w:rsidRDefault="007E6605" w:rsidP="00D10308">
      <w:pPr>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In one’s turn, the excess of HCl inhibits the secretion of gastrin that represents a protective mechanism against the aggressive action of hyperacidity. At pH equaled to 2,0 secretion of gastrin is stopped and at the same time secretion of alkaline mucus rich in bicarbonates (pH 7,36) intensifies, whereas gastric mucosa absorbs the hydrogen ions. Backflow of duodenal contents rich in bicarbonates into the stomach also participates in the neutralization of hydrochloric acid. It should be mentioned that this mechanism is reduced by pyloric spasm provoked by gastric hyperacidity that leads to chymostasis, pyrosis, eructation, and sometimes, vomiting. Under conditions of gastric hyperacidity, the evacuation of gastric chyme into the duodenum is realized by small portions but chyme itself, being minutely processed chemically and mechanically, leads to excessive intestinal digestion and absorption, insufficient stimulation of intestinal peristalsis by fecal bolus. As a result, the transit of food through the intestine slows down, causing in this way frequent constipations.</w:t>
      </w:r>
    </w:p>
    <w:p w:rsidR="007E6605" w:rsidRPr="007E6605" w:rsidRDefault="007E6605" w:rsidP="00D10308">
      <w:pPr>
        <w:spacing w:line="240" w:lineRule="auto"/>
        <w:jc w:val="center"/>
        <w:rPr>
          <w:rFonts w:ascii="Times New Roman" w:eastAsia="Calibri" w:hAnsi="Times New Roman" w:cs="Times New Roman"/>
          <w:b/>
          <w:i/>
          <w:sz w:val="24"/>
          <w:szCs w:val="24"/>
          <w:lang w:val="en-US"/>
        </w:rPr>
      </w:pPr>
      <w:r w:rsidRPr="007E6605">
        <w:rPr>
          <w:rFonts w:ascii="Times New Roman" w:eastAsia="Calibri" w:hAnsi="Times New Roman" w:cs="Times New Roman"/>
          <w:b/>
          <w:i/>
          <w:sz w:val="24"/>
          <w:szCs w:val="24"/>
          <w:lang w:val="en-US"/>
        </w:rPr>
        <w:t>Hyposecretion and hypoacidity. Anacidity. Achlorhydria. Achylia</w:t>
      </w:r>
    </w:p>
    <w:p w:rsidR="007E6605" w:rsidRPr="007E6605" w:rsidRDefault="007E6605" w:rsidP="006B4248">
      <w:pPr>
        <w:spacing w:line="240" w:lineRule="auto"/>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Achlorhydria means complete absence of hydrochloric acid in the gastric juice ,which is associated with gastric anacidity – pH in the stomach becomes neutral. Achylia represents complete absence of HCl and enzymes in the gastric juice.</w:t>
      </w:r>
    </w:p>
    <w:p w:rsidR="007E6605" w:rsidRPr="007E6605" w:rsidRDefault="007E6605" w:rsidP="006B4248">
      <w:pPr>
        <w:spacing w:line="240" w:lineRule="auto"/>
        <w:ind w:firstLine="567"/>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Achlorhydria is met in two forms:</w:t>
      </w:r>
    </w:p>
    <w:p w:rsidR="007E6605" w:rsidRPr="007E6605" w:rsidRDefault="007E6605" w:rsidP="006B4248">
      <w:pPr>
        <w:spacing w:line="240" w:lineRule="auto"/>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a) </w:t>
      </w:r>
      <w:r w:rsidRPr="007E6605">
        <w:rPr>
          <w:rFonts w:ascii="Times New Roman" w:eastAsia="Calibri" w:hAnsi="Times New Roman" w:cs="Times New Roman"/>
          <w:i/>
          <w:sz w:val="24"/>
          <w:szCs w:val="24"/>
          <w:lang w:val="en-US"/>
        </w:rPr>
        <w:t xml:space="preserve">false achlorhydria, </w:t>
      </w:r>
      <w:r w:rsidRPr="007E6605">
        <w:rPr>
          <w:rFonts w:ascii="Times New Roman" w:eastAsia="Calibri" w:hAnsi="Times New Roman" w:cs="Times New Roman"/>
          <w:sz w:val="24"/>
          <w:szCs w:val="24"/>
          <w:lang w:val="en-US"/>
        </w:rPr>
        <w:t>as the result of hypersecretion of mucus and bicarbonates that neutralize the acidity of gastric juice.</w:t>
      </w:r>
    </w:p>
    <w:p w:rsidR="007E6605" w:rsidRPr="007E6605" w:rsidRDefault="007E6605" w:rsidP="00D10308">
      <w:pPr>
        <w:spacing w:after="0" w:line="240" w:lineRule="auto"/>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b) </w:t>
      </w:r>
      <w:r w:rsidRPr="007E6605">
        <w:rPr>
          <w:rFonts w:ascii="Times New Roman" w:eastAsia="Calibri" w:hAnsi="Times New Roman" w:cs="Times New Roman"/>
          <w:i/>
          <w:sz w:val="24"/>
          <w:szCs w:val="24"/>
          <w:lang w:val="en-US"/>
        </w:rPr>
        <w:t>true achlorhydria,</w:t>
      </w:r>
      <w:r w:rsidRPr="007E6605">
        <w:rPr>
          <w:rFonts w:ascii="Times New Roman" w:eastAsia="Calibri" w:hAnsi="Times New Roman" w:cs="Times New Roman"/>
          <w:sz w:val="24"/>
          <w:szCs w:val="24"/>
          <w:lang w:val="en-US"/>
        </w:rPr>
        <w:t xml:space="preserve"> which is resistant to the stimulation by histamine, gastrin, insulin, etc.; it is noticed in massive dystrophies of parietal cells, atrophic gastrites, diffuse gastric cancer, and etc.</w:t>
      </w:r>
    </w:p>
    <w:p w:rsidR="007E6605" w:rsidRPr="007E6605" w:rsidRDefault="007E6605" w:rsidP="00D10308">
      <w:pPr>
        <w:spacing w:after="0"/>
        <w:jc w:val="both"/>
        <w:rPr>
          <w:rFonts w:ascii="Times New Roman" w:eastAsia="Calibri" w:hAnsi="Times New Roman" w:cs="Times New Roman"/>
          <w:sz w:val="24"/>
          <w:szCs w:val="24"/>
          <w:lang w:val="en-US"/>
        </w:rPr>
      </w:pPr>
      <w:r w:rsidRPr="007E6605">
        <w:rPr>
          <w:rFonts w:ascii="Times New Roman" w:eastAsia="Calibri" w:hAnsi="Times New Roman" w:cs="Times New Roman"/>
          <w:sz w:val="24"/>
          <w:szCs w:val="24"/>
          <w:lang w:val="en-US"/>
        </w:rPr>
        <w:t xml:space="preserve">         The causes of achlorhydria are: atrophic or degenerative changes of the gastric mucosa, especially of parietal cells from the fundic glands, noticed frequently in chronic atrophic gastrites, infiltrative forms of gastric cancer, avitaminoses, anemias, operations on stomach, affections of liver, and etc.</w:t>
      </w:r>
    </w:p>
    <w:p w:rsidR="007E6605" w:rsidRDefault="007E6605" w:rsidP="00FC7A48">
      <w:pPr>
        <w:ind w:firstLine="567"/>
        <w:jc w:val="both"/>
        <w:rPr>
          <w:rFonts w:ascii="Times New Roman" w:hAnsi="Times New Roman" w:cs="Times New Roman"/>
          <w:sz w:val="24"/>
          <w:szCs w:val="24"/>
          <w:lang w:val="en-US"/>
        </w:rPr>
      </w:pPr>
      <w:r w:rsidRPr="007E6605">
        <w:rPr>
          <w:rFonts w:ascii="Times New Roman" w:eastAsia="Calibri" w:hAnsi="Times New Roman" w:cs="Times New Roman"/>
          <w:sz w:val="24"/>
          <w:szCs w:val="24"/>
          <w:lang w:val="en-US"/>
        </w:rPr>
        <w:t xml:space="preserve">In absence of HCl, pepsin becomes inactive that makes the preliminary decomposition of proteins in the stomach and their further disintegration and absorption in the intestine impossible. Finally, maldigestion and malabsorption of proteins develops. Anacidity and hypoacidity of the stomach contribute to an excessive colonization of gastrointestinal tract by bacterial flora </w:t>
      </w:r>
      <w:r w:rsidRPr="007E6605">
        <w:rPr>
          <w:rFonts w:ascii="Times New Roman" w:eastAsia="Calibri" w:hAnsi="Times New Roman" w:cs="Times New Roman"/>
          <w:sz w:val="24"/>
          <w:szCs w:val="24"/>
          <w:lang w:val="en-US"/>
        </w:rPr>
        <w:lastRenderedPageBreak/>
        <w:t>(inclusively by pathogenous), which intensifies the fermentation and decay process associated with essential dyspeptic disorders. Evacuation of gastric chyme into the duodenum accelerates, while the pylorus permanently remains a little opened. Insufficiently mechanically and chemically processed gastric chyme, irritating the intestinal mucosa and intensifying the peristalsis, accelerates the passage of intestinal contents that results in maldigestion and malabsorption. Diarrheal syndrome with steatorrhea, hypovitaminoses, metabolic disorder, hidroelectrolitic dysbalance, dehydration of organism, subnutrition and body weight loss develop.</w:t>
      </w:r>
    </w:p>
    <w:p w:rsidR="00F60829" w:rsidRDefault="00185F88" w:rsidP="00517600">
      <w:pPr>
        <w:spacing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Gastropathy and acute g</w:t>
      </w:r>
      <w:r w:rsidR="004042B2" w:rsidRPr="00E437FC">
        <w:rPr>
          <w:rFonts w:ascii="Times New Roman" w:hAnsi="Times New Roman" w:cs="Times New Roman"/>
          <w:b/>
          <w:sz w:val="24"/>
          <w:szCs w:val="24"/>
          <w:lang w:val="en-US"/>
        </w:rPr>
        <w:t>astritis</w:t>
      </w:r>
    </w:p>
    <w:p w:rsidR="00F60829" w:rsidRDefault="004042B2" w:rsidP="00D10308">
      <w:pPr>
        <w:ind w:firstLine="708"/>
        <w:jc w:val="both"/>
        <w:rPr>
          <w:rFonts w:ascii="Times New Roman" w:hAnsi="Times New Roman" w:cs="Times New Roman"/>
          <w:b/>
          <w:bCs/>
          <w:sz w:val="24"/>
          <w:szCs w:val="24"/>
          <w:lang w:val="en-US"/>
        </w:rPr>
      </w:pPr>
      <w:r w:rsidRPr="00A010A9">
        <w:rPr>
          <w:rFonts w:ascii="Times New Roman" w:hAnsi="Times New Roman" w:cs="Times New Roman"/>
          <w:bCs/>
          <w:sz w:val="24"/>
          <w:szCs w:val="24"/>
          <w:lang w:val="en-US"/>
        </w:rPr>
        <w:t xml:space="preserve">Gastritis is a mucosal inflammatory process. When neutrophils are present, the lesion is </w:t>
      </w:r>
      <w:r w:rsidR="00F60829">
        <w:rPr>
          <w:rFonts w:ascii="Times New Roman" w:hAnsi="Times New Roman" w:cs="Times New Roman"/>
          <w:bCs/>
          <w:sz w:val="24"/>
          <w:szCs w:val="24"/>
          <w:lang w:val="en-US"/>
        </w:rPr>
        <w:t xml:space="preserve">referred to as acute gastritis. </w:t>
      </w:r>
      <w:r w:rsidRPr="00A010A9">
        <w:rPr>
          <w:rFonts w:ascii="Times New Roman" w:hAnsi="Times New Roman" w:cs="Times New Roman"/>
          <w:bCs/>
          <w:sz w:val="24"/>
          <w:szCs w:val="24"/>
          <w:lang w:val="en-US"/>
        </w:rPr>
        <w:t xml:space="preserve">When inflammatory cells are rare or absent, the term </w:t>
      </w:r>
      <w:r w:rsidRPr="00A010A9">
        <w:rPr>
          <w:rFonts w:ascii="Times New Roman" w:eastAsia="BookAntiqua-BoldItalic" w:hAnsi="Times New Roman" w:cs="Times New Roman"/>
          <w:bCs/>
          <w:i/>
          <w:iCs/>
          <w:sz w:val="24"/>
          <w:szCs w:val="24"/>
          <w:lang w:val="en-US"/>
        </w:rPr>
        <w:t xml:space="preserve">gastropathy </w:t>
      </w:r>
      <w:r w:rsidRPr="00A010A9">
        <w:rPr>
          <w:rFonts w:ascii="Times New Roman" w:hAnsi="Times New Roman" w:cs="Times New Roman"/>
          <w:bCs/>
          <w:sz w:val="24"/>
          <w:szCs w:val="24"/>
          <w:lang w:val="en-US"/>
        </w:rPr>
        <w:t>is applied</w:t>
      </w:r>
      <w:r w:rsidRPr="00A010A9">
        <w:rPr>
          <w:rFonts w:ascii="Times New Roman" w:hAnsi="Times New Roman" w:cs="Times New Roman"/>
          <w:sz w:val="24"/>
          <w:szCs w:val="24"/>
          <w:lang w:val="en-US"/>
        </w:rPr>
        <w:t>;</w:t>
      </w:r>
      <w:r w:rsidRPr="004042B2">
        <w:rPr>
          <w:rFonts w:ascii="Times New Roman" w:hAnsi="Times New Roman" w:cs="Times New Roman"/>
          <w:sz w:val="24"/>
          <w:szCs w:val="24"/>
          <w:lang w:val="en-US"/>
        </w:rPr>
        <w:t xml:space="preserve"> it includes a diverse set</w:t>
      </w:r>
      <w:r>
        <w:rPr>
          <w:rFonts w:ascii="Times New Roman" w:hAnsi="Times New Roman" w:cs="Times New Roman"/>
          <w:b/>
          <w:bCs/>
          <w:sz w:val="24"/>
          <w:szCs w:val="24"/>
          <w:lang w:val="en-US"/>
        </w:rPr>
        <w:t xml:space="preserve"> </w:t>
      </w:r>
      <w:r w:rsidRPr="004042B2">
        <w:rPr>
          <w:rFonts w:ascii="Times New Roman" w:hAnsi="Times New Roman" w:cs="Times New Roman"/>
          <w:sz w:val="24"/>
          <w:szCs w:val="24"/>
          <w:lang w:val="en-US"/>
        </w:rPr>
        <w:t>of disorders marked by gastric injury or dysfunction.</w:t>
      </w:r>
    </w:p>
    <w:p w:rsidR="009F0812" w:rsidRDefault="00AF74D5" w:rsidP="00D10308">
      <w:pPr>
        <w:ind w:firstLine="708"/>
        <w:jc w:val="both"/>
        <w:rPr>
          <w:rFonts w:ascii="Times New Roman" w:hAnsi="Times New Roman" w:cs="Times New Roman"/>
          <w:i/>
          <w:sz w:val="24"/>
          <w:szCs w:val="24"/>
          <w:lang w:val="en-US"/>
        </w:rPr>
      </w:pPr>
      <w:r w:rsidRPr="009F0812">
        <w:rPr>
          <w:rFonts w:ascii="Times New Roman" w:hAnsi="Times New Roman" w:cs="Times New Roman"/>
          <w:b/>
          <w:i/>
          <w:sz w:val="24"/>
          <w:szCs w:val="24"/>
          <w:lang w:val="en-US"/>
        </w:rPr>
        <w:t>Etiology:</w:t>
      </w:r>
      <w:r>
        <w:rPr>
          <w:rFonts w:ascii="Times New Roman" w:hAnsi="Times New Roman" w:cs="Times New Roman"/>
          <w:i/>
          <w:sz w:val="24"/>
          <w:szCs w:val="24"/>
          <w:lang w:val="en-US"/>
        </w:rPr>
        <w:t xml:space="preserve"> </w:t>
      </w:r>
      <w:r w:rsidR="004042B2" w:rsidRPr="004042B2">
        <w:rPr>
          <w:rFonts w:ascii="Times New Roman" w:hAnsi="Times New Roman" w:cs="Times New Roman"/>
          <w:sz w:val="24"/>
          <w:szCs w:val="24"/>
          <w:lang w:val="en-US"/>
        </w:rPr>
        <w:t>Agents that cause gastropathy include NSAIDs,</w:t>
      </w:r>
      <w:r w:rsidR="00B15D3B">
        <w:rPr>
          <w:rFonts w:ascii="Times New Roman" w:hAnsi="Times New Roman" w:cs="Times New Roman"/>
          <w:sz w:val="24"/>
          <w:szCs w:val="24"/>
          <w:lang w:val="en-US"/>
        </w:rPr>
        <w:t xml:space="preserve"> </w:t>
      </w:r>
      <w:r w:rsidR="00B15D3B" w:rsidRPr="00B15D3B">
        <w:rPr>
          <w:rFonts w:ascii="Times New Roman" w:hAnsi="Times New Roman" w:cs="Times New Roman"/>
          <w:i/>
          <w:sz w:val="24"/>
          <w:szCs w:val="24"/>
          <w:lang w:val="en-US"/>
        </w:rPr>
        <w:t>H. pylori</w:t>
      </w:r>
      <w:r w:rsidR="00B15D3B">
        <w:rPr>
          <w:rFonts w:ascii="Times New Roman" w:hAnsi="Times New Roman" w:cs="Times New Roman"/>
          <w:sz w:val="24"/>
          <w:szCs w:val="24"/>
          <w:lang w:val="en-US"/>
        </w:rPr>
        <w:t>,</w:t>
      </w:r>
      <w:r w:rsidR="004042B2" w:rsidRPr="004042B2">
        <w:rPr>
          <w:rFonts w:ascii="Times New Roman" w:hAnsi="Times New Roman" w:cs="Times New Roman"/>
          <w:sz w:val="24"/>
          <w:szCs w:val="24"/>
          <w:lang w:val="en-US"/>
        </w:rPr>
        <w:t xml:space="preserve"> alcohol,</w:t>
      </w:r>
      <w:r w:rsidR="004042B2">
        <w:rPr>
          <w:rFonts w:ascii="Times New Roman" w:hAnsi="Times New Roman" w:cs="Times New Roman"/>
          <w:b/>
          <w:bCs/>
          <w:sz w:val="24"/>
          <w:szCs w:val="24"/>
          <w:lang w:val="en-US"/>
        </w:rPr>
        <w:t xml:space="preserve"> </w:t>
      </w:r>
      <w:r w:rsidR="004042B2" w:rsidRPr="004042B2">
        <w:rPr>
          <w:rFonts w:ascii="Times New Roman" w:hAnsi="Times New Roman" w:cs="Times New Roman"/>
          <w:sz w:val="24"/>
          <w:szCs w:val="24"/>
          <w:lang w:val="en-US"/>
        </w:rPr>
        <w:t>bile, and stress induced injury. Acute mucosal erosion or</w:t>
      </w:r>
      <w:r w:rsidR="004042B2">
        <w:rPr>
          <w:rFonts w:ascii="Times New Roman" w:hAnsi="Times New Roman" w:cs="Times New Roman"/>
          <w:b/>
          <w:bCs/>
          <w:sz w:val="24"/>
          <w:szCs w:val="24"/>
          <w:lang w:val="en-US"/>
        </w:rPr>
        <w:t xml:space="preserve"> </w:t>
      </w:r>
      <w:r w:rsidR="004042B2" w:rsidRPr="004042B2">
        <w:rPr>
          <w:rFonts w:ascii="Times New Roman" w:hAnsi="Times New Roman" w:cs="Times New Roman"/>
          <w:sz w:val="24"/>
          <w:szCs w:val="24"/>
          <w:lang w:val="en-US"/>
        </w:rPr>
        <w:t>hemorrhage, such as Curling ulcers or lesions following</w:t>
      </w:r>
      <w:r w:rsidR="004042B2">
        <w:rPr>
          <w:rFonts w:ascii="Times New Roman" w:hAnsi="Times New Roman" w:cs="Times New Roman"/>
          <w:b/>
          <w:bCs/>
          <w:sz w:val="24"/>
          <w:szCs w:val="24"/>
          <w:lang w:val="en-US"/>
        </w:rPr>
        <w:t xml:space="preserve"> </w:t>
      </w:r>
      <w:r w:rsidR="004042B2" w:rsidRPr="004042B2">
        <w:rPr>
          <w:rFonts w:ascii="Times New Roman" w:hAnsi="Times New Roman" w:cs="Times New Roman"/>
          <w:sz w:val="24"/>
          <w:szCs w:val="24"/>
          <w:lang w:val="en-US"/>
        </w:rPr>
        <w:t>disruption of gastric blood flow, for example, in portal</w:t>
      </w:r>
      <w:r w:rsidR="004042B2">
        <w:rPr>
          <w:rFonts w:ascii="Times New Roman" w:hAnsi="Times New Roman" w:cs="Times New Roman"/>
          <w:b/>
          <w:bCs/>
          <w:sz w:val="24"/>
          <w:szCs w:val="24"/>
          <w:lang w:val="en-US"/>
        </w:rPr>
        <w:t xml:space="preserve"> </w:t>
      </w:r>
      <w:r w:rsidR="004042B2" w:rsidRPr="004042B2">
        <w:rPr>
          <w:rFonts w:ascii="Times New Roman" w:hAnsi="Times New Roman" w:cs="Times New Roman"/>
          <w:sz w:val="24"/>
          <w:szCs w:val="24"/>
          <w:lang w:val="en-US"/>
        </w:rPr>
        <w:t>hypertension, can also cause gastropathy that typically</w:t>
      </w:r>
      <w:r w:rsidR="004042B2">
        <w:rPr>
          <w:rFonts w:ascii="Times New Roman" w:hAnsi="Times New Roman" w:cs="Times New Roman"/>
          <w:b/>
          <w:bCs/>
          <w:sz w:val="24"/>
          <w:szCs w:val="24"/>
          <w:lang w:val="en-US"/>
        </w:rPr>
        <w:t xml:space="preserve"> </w:t>
      </w:r>
      <w:r w:rsidR="004042B2" w:rsidRPr="004042B2">
        <w:rPr>
          <w:rFonts w:ascii="Times New Roman" w:hAnsi="Times New Roman" w:cs="Times New Roman"/>
          <w:sz w:val="24"/>
          <w:szCs w:val="24"/>
          <w:lang w:val="en-US"/>
        </w:rPr>
        <w:t xml:space="preserve">progress to gastritis. The term </w:t>
      </w:r>
      <w:r w:rsidR="004042B2" w:rsidRPr="004042B2">
        <w:rPr>
          <w:rFonts w:ascii="Times New Roman" w:hAnsi="Times New Roman" w:cs="Times New Roman"/>
          <w:i/>
          <w:iCs/>
          <w:sz w:val="24"/>
          <w:szCs w:val="24"/>
          <w:lang w:val="en-US"/>
        </w:rPr>
        <w:t xml:space="preserve">hypertrophic gastropathy </w:t>
      </w:r>
      <w:r w:rsidR="004042B2" w:rsidRPr="004042B2">
        <w:rPr>
          <w:rFonts w:ascii="Times New Roman" w:hAnsi="Times New Roman" w:cs="Times New Roman"/>
          <w:sz w:val="24"/>
          <w:szCs w:val="24"/>
          <w:lang w:val="en-US"/>
        </w:rPr>
        <w:t>is</w:t>
      </w:r>
      <w:r w:rsidR="004042B2">
        <w:rPr>
          <w:rFonts w:ascii="Times New Roman" w:hAnsi="Times New Roman" w:cs="Times New Roman"/>
          <w:b/>
          <w:bCs/>
          <w:sz w:val="24"/>
          <w:szCs w:val="24"/>
          <w:lang w:val="en-US"/>
        </w:rPr>
        <w:t xml:space="preserve"> </w:t>
      </w:r>
      <w:r w:rsidR="004042B2" w:rsidRPr="004042B2">
        <w:rPr>
          <w:rFonts w:ascii="Times New Roman" w:hAnsi="Times New Roman" w:cs="Times New Roman"/>
          <w:sz w:val="24"/>
          <w:szCs w:val="24"/>
          <w:lang w:val="en-US"/>
        </w:rPr>
        <w:t>applied to a specific group of diseases exemplified by</w:t>
      </w:r>
      <w:r w:rsidR="004042B2">
        <w:rPr>
          <w:rFonts w:ascii="Times New Roman" w:hAnsi="Times New Roman" w:cs="Times New Roman"/>
          <w:b/>
          <w:bCs/>
          <w:sz w:val="24"/>
          <w:szCs w:val="24"/>
          <w:lang w:val="en-US"/>
        </w:rPr>
        <w:t xml:space="preserve"> </w:t>
      </w:r>
      <w:r w:rsidR="004042B2" w:rsidRPr="004042B2">
        <w:rPr>
          <w:rFonts w:ascii="Times New Roman" w:hAnsi="Times New Roman" w:cs="Times New Roman"/>
          <w:sz w:val="24"/>
          <w:szCs w:val="24"/>
          <w:lang w:val="en-US"/>
        </w:rPr>
        <w:t>Menetrier disease and Zollinger-Ellison Syndrome (discussed</w:t>
      </w:r>
      <w:r w:rsidR="00AA086F">
        <w:rPr>
          <w:rFonts w:ascii="Times New Roman" w:hAnsi="Times New Roman" w:cs="Times New Roman"/>
          <w:b/>
          <w:bCs/>
          <w:sz w:val="24"/>
          <w:szCs w:val="24"/>
          <w:lang w:val="en-US"/>
        </w:rPr>
        <w:t xml:space="preserve"> </w:t>
      </w:r>
      <w:r w:rsidR="004042B2" w:rsidRPr="00AA086F">
        <w:rPr>
          <w:rFonts w:ascii="Times New Roman" w:hAnsi="Times New Roman" w:cs="Times New Roman"/>
          <w:sz w:val="24"/>
          <w:szCs w:val="24"/>
          <w:lang w:val="en-US"/>
        </w:rPr>
        <w:t>later).</w:t>
      </w:r>
      <w:r w:rsidR="00AA086F">
        <w:rPr>
          <w:rFonts w:ascii="Times New Roman" w:hAnsi="Times New Roman" w:cs="Times New Roman"/>
          <w:sz w:val="24"/>
          <w:szCs w:val="24"/>
          <w:lang w:val="en-US"/>
        </w:rPr>
        <w:t xml:space="preserve"> </w:t>
      </w:r>
      <w:r w:rsidR="00AA086F" w:rsidRPr="00AA086F">
        <w:rPr>
          <w:rFonts w:ascii="Times New Roman" w:hAnsi="Times New Roman" w:cs="Times New Roman"/>
          <w:sz w:val="24"/>
          <w:szCs w:val="24"/>
          <w:lang w:val="en-US"/>
        </w:rPr>
        <w:t>Both gastropathy and acute gastritis may be asymptomatic</w:t>
      </w:r>
      <w:r w:rsidR="00AA086F">
        <w:rPr>
          <w:rFonts w:ascii="Times New Roman" w:hAnsi="Times New Roman" w:cs="Times New Roman"/>
          <w:sz w:val="24"/>
          <w:szCs w:val="24"/>
          <w:lang w:val="en-US"/>
        </w:rPr>
        <w:t xml:space="preserve"> </w:t>
      </w:r>
      <w:r w:rsidR="00AA086F" w:rsidRPr="00AA086F">
        <w:rPr>
          <w:rFonts w:ascii="Times New Roman" w:hAnsi="Times New Roman" w:cs="Times New Roman"/>
          <w:sz w:val="24"/>
          <w:szCs w:val="24"/>
          <w:lang w:val="en-US"/>
        </w:rPr>
        <w:t>or cause variable degrees of epigastric pain, nausea,</w:t>
      </w:r>
      <w:r w:rsidR="00AA086F">
        <w:rPr>
          <w:rFonts w:ascii="Times New Roman" w:hAnsi="Times New Roman" w:cs="Times New Roman"/>
          <w:b/>
          <w:bCs/>
          <w:sz w:val="24"/>
          <w:szCs w:val="24"/>
          <w:lang w:val="en-US"/>
        </w:rPr>
        <w:t xml:space="preserve"> </w:t>
      </w:r>
      <w:r w:rsidR="00AA086F" w:rsidRPr="00AA086F">
        <w:rPr>
          <w:rFonts w:ascii="Times New Roman" w:hAnsi="Times New Roman" w:cs="Times New Roman"/>
          <w:sz w:val="24"/>
          <w:szCs w:val="24"/>
          <w:lang w:val="en-US"/>
        </w:rPr>
        <w:t>and vomiting. In more severe cases there may be mucosal</w:t>
      </w:r>
      <w:r w:rsidR="00AA086F">
        <w:rPr>
          <w:rFonts w:ascii="Times New Roman" w:hAnsi="Times New Roman" w:cs="Times New Roman"/>
          <w:b/>
          <w:bCs/>
          <w:sz w:val="24"/>
          <w:szCs w:val="24"/>
          <w:lang w:val="en-US"/>
        </w:rPr>
        <w:t xml:space="preserve"> </w:t>
      </w:r>
      <w:r w:rsidR="00AA086F" w:rsidRPr="00AA086F">
        <w:rPr>
          <w:rFonts w:ascii="Times New Roman" w:hAnsi="Times New Roman" w:cs="Times New Roman"/>
          <w:sz w:val="24"/>
          <w:szCs w:val="24"/>
          <w:lang w:val="en-US"/>
        </w:rPr>
        <w:t>erosion, ulceration, hemorrhage, hematemesis, melena, or,</w:t>
      </w:r>
      <w:r w:rsidR="00AA086F">
        <w:rPr>
          <w:rFonts w:ascii="Times New Roman" w:hAnsi="Times New Roman" w:cs="Times New Roman"/>
          <w:b/>
          <w:bCs/>
          <w:sz w:val="24"/>
          <w:szCs w:val="24"/>
          <w:lang w:val="en-US"/>
        </w:rPr>
        <w:t xml:space="preserve"> </w:t>
      </w:r>
      <w:r w:rsidR="00AA086F" w:rsidRPr="00AA086F">
        <w:rPr>
          <w:rFonts w:ascii="Times New Roman" w:hAnsi="Times New Roman" w:cs="Times New Roman"/>
          <w:sz w:val="24"/>
          <w:szCs w:val="24"/>
          <w:lang w:val="en-US"/>
        </w:rPr>
        <w:t>rarely, massive blood loss.</w:t>
      </w:r>
    </w:p>
    <w:p w:rsidR="00417F2C" w:rsidRPr="00F04706" w:rsidRDefault="00A010A9" w:rsidP="00397C3D">
      <w:pPr>
        <w:ind w:firstLine="708"/>
        <w:jc w:val="both"/>
        <w:rPr>
          <w:rFonts w:ascii="Times New Roman" w:hAnsi="Times New Roman" w:cs="Times New Roman"/>
          <w:i/>
          <w:sz w:val="24"/>
          <w:szCs w:val="24"/>
          <w:lang w:val="en-US"/>
        </w:rPr>
      </w:pPr>
      <w:r w:rsidRPr="00B11F76">
        <w:rPr>
          <w:rFonts w:ascii="Times New Roman" w:eastAsia="BookAntiqua-BoldItalic" w:hAnsi="Times New Roman" w:cs="Times New Roman"/>
          <w:b/>
          <w:bCs/>
          <w:i/>
          <w:iCs/>
          <w:sz w:val="24"/>
          <w:szCs w:val="24"/>
          <w:lang w:val="en-US"/>
        </w:rPr>
        <w:t xml:space="preserve">Pathogenesis. </w:t>
      </w:r>
      <w:r w:rsidRPr="00B11F76">
        <w:rPr>
          <w:rFonts w:ascii="Times New Roman" w:eastAsia="BookAntiqua-BoldItalic" w:hAnsi="Times New Roman" w:cs="Times New Roman"/>
          <w:sz w:val="24"/>
          <w:szCs w:val="24"/>
          <w:lang w:val="en-US"/>
        </w:rPr>
        <w:t>The gastric lumen has a pH of close to 1, more than a million times more acidic than the blood. This harsh environment contributes to digestion but also has the potential to damage the gastric mucosa. Multiple mechanisms have evolve</w:t>
      </w:r>
      <w:r w:rsidR="00D10308">
        <w:rPr>
          <w:rFonts w:ascii="Times New Roman" w:eastAsia="BookAntiqua-BoldItalic" w:hAnsi="Times New Roman" w:cs="Times New Roman"/>
          <w:sz w:val="24"/>
          <w:szCs w:val="24"/>
          <w:lang w:val="en-US"/>
        </w:rPr>
        <w:t>d to protect the gastric mucosa</w:t>
      </w:r>
      <w:r w:rsidRPr="00B11F76">
        <w:rPr>
          <w:rFonts w:ascii="Times New Roman" w:eastAsia="BookAntiqua-BoldItalic" w:hAnsi="Times New Roman" w:cs="Times New Roman"/>
          <w:sz w:val="24"/>
          <w:szCs w:val="24"/>
          <w:lang w:val="en-US"/>
        </w:rPr>
        <w:t>. Mucin secreted by surface foveolar cells forms a thin layer of mucus and phospholipids that prevents large food particles from directly touching the epithelium. The</w:t>
      </w:r>
      <w:r w:rsidR="00B11F76">
        <w:rPr>
          <w:rFonts w:ascii="Times New Roman" w:eastAsia="BookAntiqua-BoldItalic" w:hAnsi="Times New Roman" w:cs="Times New Roman"/>
          <w:sz w:val="24"/>
          <w:szCs w:val="24"/>
          <w:lang w:val="en-US"/>
        </w:rPr>
        <w:t xml:space="preserve"> </w:t>
      </w:r>
      <w:r w:rsidRPr="00B11F76">
        <w:rPr>
          <w:rFonts w:ascii="Times New Roman" w:eastAsia="BookAntiqua-BoldItalic" w:hAnsi="Times New Roman" w:cs="Times New Roman"/>
          <w:sz w:val="24"/>
          <w:szCs w:val="24"/>
          <w:lang w:val="en-US"/>
        </w:rPr>
        <w:t>mucus covering also promotes formation of an “unstirred” layer</w:t>
      </w:r>
      <w:r w:rsidRPr="00B11F76">
        <w:rPr>
          <w:rFonts w:ascii="Times New Roman" w:eastAsia="BookAntiqua-BoldItalic" w:hAnsi="Times New Roman" w:cs="Times New Roman"/>
          <w:color w:val="000000"/>
          <w:sz w:val="24"/>
          <w:szCs w:val="24"/>
          <w:lang w:val="en-US"/>
        </w:rPr>
        <w:t xml:space="preserve"> of fluid over the epithelium that protects the mucosa and </w:t>
      </w:r>
      <w:r w:rsidR="00B11F76" w:rsidRPr="00B11F76">
        <w:rPr>
          <w:rFonts w:ascii="Times New Roman" w:eastAsia="BookAntiqua-BoldItalic" w:hAnsi="Times New Roman" w:cs="Times New Roman"/>
          <w:color w:val="000000"/>
          <w:sz w:val="24"/>
          <w:szCs w:val="24"/>
          <w:lang w:val="en-US"/>
        </w:rPr>
        <w:t>has a neutral pH as a result of bicarbonate ion secretion</w:t>
      </w:r>
      <w:r w:rsidR="004E4252">
        <w:rPr>
          <w:rFonts w:ascii="Times New Roman" w:eastAsia="BookAntiqua-BoldItalic" w:hAnsi="Times New Roman" w:cs="Times New Roman"/>
          <w:color w:val="000000"/>
          <w:sz w:val="24"/>
          <w:szCs w:val="24"/>
          <w:lang w:val="en-US"/>
        </w:rPr>
        <w:t xml:space="preserve"> </w:t>
      </w:r>
      <w:r w:rsidR="004E4252" w:rsidRPr="004E4252">
        <w:rPr>
          <w:rFonts w:ascii="Times New Roman" w:eastAsia="BookAntiqua-BoldItalic" w:hAnsi="Times New Roman" w:cs="Times New Roman"/>
          <w:sz w:val="24"/>
          <w:szCs w:val="24"/>
          <w:lang w:val="en-US"/>
        </w:rPr>
        <w:t>by surface epithelial cells.</w:t>
      </w:r>
      <w:r w:rsidR="00F04706">
        <w:rPr>
          <w:rFonts w:ascii="Times New Roman" w:hAnsi="Times New Roman" w:cs="Times New Roman"/>
          <w:i/>
          <w:sz w:val="24"/>
          <w:szCs w:val="24"/>
          <w:lang w:val="en-US"/>
        </w:rPr>
        <w:t xml:space="preserve"> </w:t>
      </w:r>
      <w:r w:rsidRPr="00417F2C">
        <w:rPr>
          <w:rFonts w:ascii="Times New Roman" w:eastAsia="BookAntiqua-BoldItalic" w:hAnsi="Times New Roman" w:cs="Times New Roman"/>
          <w:sz w:val="24"/>
          <w:szCs w:val="24"/>
          <w:lang w:val="en-US"/>
        </w:rPr>
        <w:t>Beneath the mucus, a continuous</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layer of gastric epithelial cells forms a physical barrier that</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limits back diffusion of acid and leakage of other luminal</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materials, including pepsin, into the lamina propria.</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Complete replacement of the surface foveolar cells every 3</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to 7 days is essential for both the maintenance of the epithelial</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layer and the secretion of mucus and bicarbonate</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from these cells. In acid-secreting parts of the stomach, a</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capillary “alkaline tide” is generated as parietal cells secrete</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hydrochloric acid into the gastric lumen and bicarbonate</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into the vessels. In addition to delivering bicarbonate, the</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rich mucosal vasculature delivers oxygen and nutrients</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while washing away acid that has back-diffused into the</w:t>
      </w:r>
      <w:r w:rsidR="004E4252" w:rsidRPr="00417F2C">
        <w:rPr>
          <w:rFonts w:ascii="Times New Roman" w:eastAsia="BookAntiqua-BoldItalic" w:hAnsi="Times New Roman" w:cs="Times New Roman"/>
          <w:sz w:val="24"/>
          <w:szCs w:val="24"/>
          <w:lang w:val="en-US"/>
        </w:rPr>
        <w:t xml:space="preserve"> </w:t>
      </w:r>
      <w:r w:rsidRPr="00417F2C">
        <w:rPr>
          <w:rFonts w:ascii="Times New Roman" w:eastAsia="BookAntiqua-BoldItalic" w:hAnsi="Times New Roman" w:cs="Times New Roman"/>
          <w:sz w:val="24"/>
          <w:szCs w:val="24"/>
          <w:lang w:val="en-US"/>
        </w:rPr>
        <w:t>lamina propria.</w:t>
      </w:r>
      <w:r w:rsidR="00417F2C" w:rsidRPr="00417F2C">
        <w:rPr>
          <w:rFonts w:ascii="Times New Roman" w:eastAsia="BookAntiqua-BoldItalic" w:hAnsi="Times New Roman" w:cs="Times New Roman"/>
          <w:sz w:val="24"/>
          <w:szCs w:val="24"/>
          <w:lang w:val="en-US"/>
        </w:rPr>
        <w:t xml:space="preserve"> </w:t>
      </w:r>
      <w:r w:rsidR="00417F2C" w:rsidRPr="00417F2C">
        <w:rPr>
          <w:rFonts w:ascii="Times New Roman" w:hAnsi="Times New Roman" w:cs="Times New Roman"/>
          <w:sz w:val="24"/>
          <w:szCs w:val="24"/>
          <w:lang w:val="en-US"/>
        </w:rPr>
        <w:t>Gastropathy, acute gastritis, and chronic gastritis</w:t>
      </w:r>
      <w:r w:rsidR="00417F2C">
        <w:rPr>
          <w:rFonts w:ascii="Times New Roman" w:hAnsi="Times New Roman" w:cs="Times New Roman"/>
          <w:sz w:val="24"/>
          <w:szCs w:val="24"/>
          <w:lang w:val="en-US"/>
        </w:rPr>
        <w:t xml:space="preserve"> </w:t>
      </w:r>
      <w:r w:rsidR="00417F2C" w:rsidRPr="00417F2C">
        <w:rPr>
          <w:rFonts w:ascii="Times New Roman" w:hAnsi="Times New Roman" w:cs="Times New Roman"/>
          <w:sz w:val="24"/>
          <w:szCs w:val="24"/>
          <w:lang w:val="en-US"/>
        </w:rPr>
        <w:t>can occur following disruption of any of these protective</w:t>
      </w:r>
      <w:r w:rsidR="00417F2C">
        <w:rPr>
          <w:rFonts w:ascii="Times New Roman" w:hAnsi="Times New Roman" w:cs="Times New Roman"/>
          <w:sz w:val="24"/>
          <w:szCs w:val="24"/>
          <w:lang w:val="en-US"/>
        </w:rPr>
        <w:t xml:space="preserve"> </w:t>
      </w:r>
      <w:r w:rsidR="00417F2C" w:rsidRPr="00417F2C">
        <w:rPr>
          <w:rFonts w:ascii="Times New Roman" w:hAnsi="Times New Roman" w:cs="Times New Roman"/>
          <w:sz w:val="24"/>
          <w:szCs w:val="24"/>
          <w:lang w:val="en-US"/>
        </w:rPr>
        <w:t>mechanisms.</w:t>
      </w:r>
    </w:p>
    <w:p w:rsidR="00417F2C" w:rsidRPr="00417F2C" w:rsidRDefault="00417F2C" w:rsidP="00397C3D">
      <w:pPr>
        <w:autoSpaceDE w:val="0"/>
        <w:autoSpaceDN w:val="0"/>
        <w:adjustRightInd w:val="0"/>
        <w:spacing w:after="0"/>
        <w:ind w:firstLine="708"/>
        <w:jc w:val="both"/>
        <w:rPr>
          <w:rFonts w:ascii="Times New Roman" w:hAnsi="Times New Roman" w:cs="Times New Roman"/>
          <w:sz w:val="24"/>
          <w:szCs w:val="24"/>
          <w:lang w:val="en-US"/>
        </w:rPr>
      </w:pPr>
      <w:r w:rsidRPr="00417F2C">
        <w:rPr>
          <w:rFonts w:ascii="Times New Roman" w:hAnsi="Times New Roman" w:cs="Times New Roman"/>
          <w:sz w:val="24"/>
          <w:szCs w:val="24"/>
          <w:lang w:val="en-US"/>
        </w:rPr>
        <w:t>• Nonsteroidal antiinflammatory drugs (NSAIDs) inhibit</w:t>
      </w:r>
      <w:r>
        <w:rPr>
          <w:rFonts w:ascii="Times New Roman" w:hAnsi="Times New Roman" w:cs="Times New Roman"/>
          <w:sz w:val="24"/>
          <w:szCs w:val="24"/>
          <w:lang w:val="en-US"/>
        </w:rPr>
        <w:t xml:space="preserve"> </w:t>
      </w:r>
      <w:r w:rsidR="00B15D3B">
        <w:rPr>
          <w:rFonts w:ascii="Times New Roman" w:hAnsi="Times New Roman" w:cs="Times New Roman"/>
          <w:sz w:val="24"/>
          <w:szCs w:val="24"/>
          <w:lang w:val="en-US"/>
        </w:rPr>
        <w:t xml:space="preserve">cyclooxygenase- </w:t>
      </w:r>
      <w:r w:rsidRPr="00417F2C">
        <w:rPr>
          <w:rFonts w:ascii="Times New Roman" w:hAnsi="Times New Roman" w:cs="Times New Roman"/>
          <w:sz w:val="24"/>
          <w:szCs w:val="24"/>
          <w:lang w:val="en-US"/>
        </w:rPr>
        <w:t>(COX) dependent synthesis of prostaglandins</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E</w:t>
      </w:r>
      <w:r w:rsidRPr="00417F2C">
        <w:rPr>
          <w:rFonts w:ascii="Times New Roman" w:hAnsi="Times New Roman" w:cs="Times New Roman"/>
          <w:sz w:val="24"/>
          <w:szCs w:val="24"/>
          <w:vertAlign w:val="subscript"/>
          <w:lang w:val="en-US"/>
        </w:rPr>
        <w:t>2</w:t>
      </w:r>
      <w:r w:rsidRPr="00417F2C">
        <w:rPr>
          <w:rFonts w:ascii="Times New Roman" w:hAnsi="Times New Roman" w:cs="Times New Roman"/>
          <w:sz w:val="24"/>
          <w:szCs w:val="24"/>
          <w:lang w:val="en-US"/>
        </w:rPr>
        <w:t xml:space="preserve"> and I</w:t>
      </w:r>
      <w:r w:rsidRPr="00417F2C">
        <w:rPr>
          <w:rFonts w:ascii="Times New Roman" w:hAnsi="Times New Roman" w:cs="Times New Roman"/>
          <w:sz w:val="24"/>
          <w:szCs w:val="24"/>
          <w:vertAlign w:val="subscript"/>
          <w:lang w:val="en-US"/>
        </w:rPr>
        <w:t>2</w:t>
      </w:r>
      <w:r w:rsidRPr="00417F2C">
        <w:rPr>
          <w:rFonts w:ascii="Times New Roman" w:hAnsi="Times New Roman" w:cs="Times New Roman"/>
          <w:sz w:val="24"/>
          <w:szCs w:val="24"/>
          <w:lang w:val="en-US"/>
        </w:rPr>
        <w:t>, which stimulate nearly all of the above</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defense mechanisms including mucus, bicarbonate, and</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phospholipid secretion, mucosal blood flow, and epithelial</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restitution while reducing acid secretion. Although</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COX-</w:t>
      </w:r>
      <w:r w:rsidRPr="00B15D3B">
        <w:rPr>
          <w:rFonts w:ascii="Times New Roman" w:hAnsi="Times New Roman" w:cs="Times New Roman"/>
          <w:sz w:val="24"/>
          <w:szCs w:val="24"/>
          <w:lang w:val="en-US"/>
        </w:rPr>
        <w:t>1</w:t>
      </w:r>
      <w:r w:rsidRPr="00417F2C">
        <w:rPr>
          <w:rFonts w:ascii="Times New Roman" w:hAnsi="Times New Roman" w:cs="Times New Roman"/>
          <w:sz w:val="24"/>
          <w:szCs w:val="24"/>
          <w:lang w:val="en-US"/>
        </w:rPr>
        <w:t xml:space="preserve"> plays a larger role than COX-</w:t>
      </w:r>
      <w:r w:rsidRPr="00430326">
        <w:rPr>
          <w:rFonts w:ascii="Times New Roman" w:hAnsi="Times New Roman" w:cs="Times New Roman"/>
          <w:sz w:val="24"/>
          <w:szCs w:val="24"/>
          <w:lang w:val="en-US"/>
        </w:rPr>
        <w:t>2</w:t>
      </w:r>
      <w:r w:rsidRPr="00417F2C">
        <w:rPr>
          <w:rFonts w:ascii="Times New Roman" w:hAnsi="Times New Roman" w:cs="Times New Roman"/>
          <w:sz w:val="24"/>
          <w:szCs w:val="24"/>
          <w:lang w:val="en-US"/>
        </w:rPr>
        <w:t>, both isoenzymes</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contribute to mucosal protection. Thus, while the risk of</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NSAID-induced gastric injury is greatest with nonselective</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 xml:space="preserve">inhibitors, for example, aspirin, ibuprofen, </w:t>
      </w:r>
      <w:r w:rsidRPr="00417F2C">
        <w:rPr>
          <w:rFonts w:ascii="Times New Roman" w:hAnsi="Times New Roman" w:cs="Times New Roman"/>
          <w:sz w:val="24"/>
          <w:szCs w:val="24"/>
          <w:lang w:val="en-US"/>
        </w:rPr>
        <w:lastRenderedPageBreak/>
        <w:t>and</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naproxen, selective COX</w:t>
      </w:r>
      <w:r w:rsidRPr="00430326">
        <w:rPr>
          <w:rFonts w:ascii="Times New Roman" w:hAnsi="Times New Roman" w:cs="Times New Roman"/>
          <w:sz w:val="24"/>
          <w:szCs w:val="24"/>
          <w:lang w:val="en-US"/>
        </w:rPr>
        <w:t>-2</w:t>
      </w:r>
      <w:r w:rsidRPr="00417F2C">
        <w:rPr>
          <w:rFonts w:ascii="Times New Roman" w:hAnsi="Times New Roman" w:cs="Times New Roman"/>
          <w:sz w:val="24"/>
          <w:szCs w:val="24"/>
          <w:lang w:val="en-US"/>
        </w:rPr>
        <w:t xml:space="preserve"> inhibition, for example, by</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celecoxib, can also result in gastropathy or gastritis.</w:t>
      </w:r>
    </w:p>
    <w:p w:rsidR="00417F2C" w:rsidRPr="00417F2C" w:rsidRDefault="00417F2C" w:rsidP="00D10308">
      <w:pPr>
        <w:autoSpaceDE w:val="0"/>
        <w:autoSpaceDN w:val="0"/>
        <w:adjustRightInd w:val="0"/>
        <w:spacing w:after="0"/>
        <w:ind w:firstLine="708"/>
        <w:jc w:val="both"/>
        <w:rPr>
          <w:rFonts w:ascii="Times New Roman" w:hAnsi="Times New Roman" w:cs="Times New Roman"/>
          <w:sz w:val="24"/>
          <w:szCs w:val="24"/>
          <w:lang w:val="en-US"/>
        </w:rPr>
      </w:pPr>
      <w:r w:rsidRPr="00417F2C">
        <w:rPr>
          <w:rFonts w:ascii="Times New Roman" w:hAnsi="Times New Roman" w:cs="Times New Roman"/>
          <w:sz w:val="24"/>
          <w:szCs w:val="24"/>
          <w:lang w:val="en-US"/>
        </w:rPr>
        <w:t>• The gastric injury that occurs in uremic patients and</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 xml:space="preserve">those infected with urease-secreting </w:t>
      </w:r>
      <w:r w:rsidRPr="00417F2C">
        <w:rPr>
          <w:rFonts w:ascii="Times New Roman" w:hAnsi="Times New Roman" w:cs="Times New Roman"/>
          <w:i/>
          <w:iCs/>
          <w:sz w:val="24"/>
          <w:szCs w:val="24"/>
          <w:lang w:val="en-US"/>
        </w:rPr>
        <w:t xml:space="preserve">H. pylori </w:t>
      </w:r>
      <w:r w:rsidRPr="00417F2C">
        <w:rPr>
          <w:rFonts w:ascii="Times New Roman" w:hAnsi="Times New Roman" w:cs="Times New Roman"/>
          <w:sz w:val="24"/>
          <w:szCs w:val="24"/>
          <w:lang w:val="en-US"/>
        </w:rPr>
        <w:t>may be</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due to inhibition of gastric bicarbonate transporters by</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ammonium ions.</w:t>
      </w:r>
    </w:p>
    <w:p w:rsidR="00417F2C" w:rsidRPr="00417F2C" w:rsidRDefault="00417F2C" w:rsidP="00D10308">
      <w:pPr>
        <w:autoSpaceDE w:val="0"/>
        <w:autoSpaceDN w:val="0"/>
        <w:adjustRightInd w:val="0"/>
        <w:spacing w:after="0"/>
        <w:ind w:firstLine="708"/>
        <w:jc w:val="both"/>
        <w:rPr>
          <w:rFonts w:ascii="Times New Roman" w:hAnsi="Times New Roman" w:cs="Times New Roman"/>
          <w:sz w:val="24"/>
          <w:szCs w:val="24"/>
          <w:lang w:val="en-US"/>
        </w:rPr>
      </w:pPr>
      <w:r w:rsidRPr="00417F2C">
        <w:rPr>
          <w:rFonts w:ascii="Times New Roman" w:hAnsi="Times New Roman" w:cs="Times New Roman"/>
          <w:sz w:val="24"/>
          <w:szCs w:val="24"/>
          <w:lang w:val="en-US"/>
        </w:rPr>
        <w:t>• Reduced mucin and bicarbonate secretion have been</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suggested as factors that explain the increased susceptibility</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of older adults to gastritis.</w:t>
      </w:r>
    </w:p>
    <w:p w:rsidR="004042B2" w:rsidRDefault="00417F2C" w:rsidP="00D10308">
      <w:pPr>
        <w:autoSpaceDE w:val="0"/>
        <w:autoSpaceDN w:val="0"/>
        <w:adjustRightInd w:val="0"/>
        <w:spacing w:after="0"/>
        <w:ind w:firstLine="708"/>
        <w:jc w:val="both"/>
        <w:rPr>
          <w:rFonts w:ascii="Times New Roman" w:hAnsi="Times New Roman" w:cs="Times New Roman"/>
          <w:sz w:val="24"/>
          <w:szCs w:val="24"/>
          <w:lang w:val="en-US"/>
        </w:rPr>
      </w:pPr>
      <w:r w:rsidRPr="00417F2C">
        <w:rPr>
          <w:rFonts w:ascii="Times New Roman" w:hAnsi="Times New Roman" w:cs="Times New Roman"/>
          <w:sz w:val="24"/>
          <w:szCs w:val="24"/>
          <w:lang w:val="en-US"/>
        </w:rPr>
        <w:t>• Decreased oxygen delivery may account for an increased</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incidence of acute gastritis at high altitudes.</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Ingestion of harsh chemicals, particularly acids or bases,</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either accidentally or as a suicide attempt, also results in</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severe gastric injury, predominantly as a result of direct</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injury to mucosal epithelial and stromal cells. Direct cellular</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damage also contributes to gastritis induced by excessive</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alcohol consumption, NSAIDs, radiation therapy, and chemotherapy. Agents that inhibit DNA synthesis or the</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mitotic apparatus, including those used in cancer chemotherapy,</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may cause generalized mucosal damage due to</w:t>
      </w:r>
      <w:r>
        <w:rPr>
          <w:rFonts w:ascii="Times New Roman" w:hAnsi="Times New Roman" w:cs="Times New Roman"/>
          <w:sz w:val="24"/>
          <w:szCs w:val="24"/>
          <w:lang w:val="en-US"/>
        </w:rPr>
        <w:t xml:space="preserve"> </w:t>
      </w:r>
      <w:r w:rsidRPr="00417F2C">
        <w:rPr>
          <w:rFonts w:ascii="Times New Roman" w:hAnsi="Times New Roman" w:cs="Times New Roman"/>
          <w:sz w:val="24"/>
          <w:szCs w:val="24"/>
          <w:lang w:val="en-US"/>
        </w:rPr>
        <w:t>insufficient epithelial renewal.</w:t>
      </w:r>
    </w:p>
    <w:p w:rsidR="00914547" w:rsidRDefault="00914547" w:rsidP="00417F2C">
      <w:pPr>
        <w:autoSpaceDE w:val="0"/>
        <w:autoSpaceDN w:val="0"/>
        <w:adjustRightInd w:val="0"/>
        <w:spacing w:after="0" w:line="240" w:lineRule="auto"/>
        <w:jc w:val="both"/>
        <w:rPr>
          <w:rFonts w:ascii="Times New Roman" w:hAnsi="Times New Roman" w:cs="Times New Roman"/>
          <w:sz w:val="24"/>
          <w:szCs w:val="24"/>
          <w:lang w:val="en-US"/>
        </w:rPr>
      </w:pPr>
    </w:p>
    <w:p w:rsidR="00914547" w:rsidRPr="00417F2C" w:rsidRDefault="00914547" w:rsidP="00333C25">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930900" cy="3352800"/>
            <wp:effectExtent l="19050" t="19050" r="12700" b="1905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37250" cy="3352800"/>
                    </a:xfrm>
                    <a:prstGeom prst="rect">
                      <a:avLst/>
                    </a:prstGeom>
                    <a:noFill/>
                    <a:ln w="9525">
                      <a:solidFill>
                        <a:schemeClr val="tx1"/>
                      </a:solidFill>
                      <a:miter lim="800000"/>
                      <a:headEnd/>
                      <a:tailEnd/>
                    </a:ln>
                  </pic:spPr>
                </pic:pic>
              </a:graphicData>
            </a:graphic>
          </wp:inline>
        </w:drawing>
      </w:r>
    </w:p>
    <w:p w:rsidR="00517600" w:rsidRPr="00517600" w:rsidRDefault="00517600" w:rsidP="00517600">
      <w:pPr>
        <w:autoSpaceDE w:val="0"/>
        <w:autoSpaceDN w:val="0"/>
        <w:adjustRightInd w:val="0"/>
        <w:spacing w:after="0" w:line="240" w:lineRule="auto"/>
        <w:jc w:val="center"/>
        <w:rPr>
          <w:rFonts w:ascii="Times New Roman" w:hAnsi="Times New Roman" w:cs="Times New Roman"/>
          <w:b/>
          <w:sz w:val="24"/>
          <w:szCs w:val="24"/>
          <w:lang w:val="en-US"/>
        </w:rPr>
      </w:pPr>
      <w:r w:rsidRPr="00517600">
        <w:rPr>
          <w:rFonts w:ascii="Times New Roman" w:hAnsi="Times New Roman" w:cs="Times New Roman"/>
          <w:b/>
          <w:sz w:val="24"/>
          <w:szCs w:val="24"/>
          <w:lang w:val="en-US"/>
        </w:rPr>
        <w:t>Figure 9.</w:t>
      </w:r>
      <w:r w:rsidR="00914547" w:rsidRPr="00517600">
        <w:rPr>
          <w:rFonts w:ascii="Times New Roman" w:hAnsi="Times New Roman" w:cs="Times New Roman"/>
          <w:b/>
          <w:sz w:val="24"/>
          <w:szCs w:val="24"/>
          <w:lang w:val="en-US"/>
        </w:rPr>
        <w:t xml:space="preserve"> Mechanisms of gastric injury and protection.</w:t>
      </w:r>
    </w:p>
    <w:p w:rsidR="00D10308" w:rsidRPr="00F32FA8" w:rsidRDefault="00914547" w:rsidP="00D10308">
      <w:pPr>
        <w:autoSpaceDE w:val="0"/>
        <w:autoSpaceDN w:val="0"/>
        <w:adjustRightInd w:val="0"/>
        <w:spacing w:after="0" w:line="240" w:lineRule="auto"/>
        <w:jc w:val="both"/>
        <w:rPr>
          <w:rFonts w:ascii="Times New Roman" w:eastAsia="Sabon-Roman" w:hAnsi="Times New Roman" w:cs="Times New Roman"/>
          <w:bCs/>
          <w:sz w:val="24"/>
          <w:szCs w:val="24"/>
          <w:lang w:val="en-US"/>
        </w:rPr>
      </w:pPr>
      <w:r w:rsidRPr="00914547">
        <w:rPr>
          <w:rFonts w:ascii="Times New Roman" w:hAnsi="Times New Roman" w:cs="Times New Roman"/>
          <w:sz w:val="24"/>
          <w:szCs w:val="24"/>
          <w:lang w:val="en-US"/>
        </w:rPr>
        <w:t xml:space="preserve"> This diagram illustrates the progression from more mild forms of injury to ulceration that may occur</w:t>
      </w:r>
      <w:r>
        <w:rPr>
          <w:rFonts w:ascii="Times New Roman" w:hAnsi="Times New Roman" w:cs="Times New Roman"/>
          <w:sz w:val="24"/>
          <w:szCs w:val="24"/>
          <w:lang w:val="en-US"/>
        </w:rPr>
        <w:t xml:space="preserve"> </w:t>
      </w:r>
      <w:r w:rsidRPr="00914547">
        <w:rPr>
          <w:rFonts w:ascii="Times New Roman" w:hAnsi="Times New Roman" w:cs="Times New Roman"/>
          <w:sz w:val="24"/>
          <w:szCs w:val="24"/>
          <w:lang w:val="en-US"/>
        </w:rPr>
        <w:t>with acute or chronic gastritis. Ulcers include layers of necrosis (N), inflammation (I), an</w:t>
      </w:r>
      <w:r>
        <w:rPr>
          <w:rFonts w:ascii="Times New Roman" w:hAnsi="Times New Roman" w:cs="Times New Roman"/>
          <w:sz w:val="24"/>
          <w:szCs w:val="24"/>
          <w:lang w:val="en-US"/>
        </w:rPr>
        <w:t xml:space="preserve">d granulation tissue (G), but a </w:t>
      </w:r>
      <w:r w:rsidRPr="00914547">
        <w:rPr>
          <w:rFonts w:ascii="Times New Roman" w:hAnsi="Times New Roman" w:cs="Times New Roman"/>
          <w:sz w:val="24"/>
          <w:szCs w:val="24"/>
          <w:lang w:val="en-US"/>
        </w:rPr>
        <w:t>fibrotic scar (S), which takes time to</w:t>
      </w:r>
      <w:r>
        <w:rPr>
          <w:rFonts w:ascii="Times New Roman" w:hAnsi="Times New Roman" w:cs="Times New Roman"/>
          <w:sz w:val="24"/>
          <w:szCs w:val="24"/>
          <w:lang w:val="en-US"/>
        </w:rPr>
        <w:t xml:space="preserve"> </w:t>
      </w:r>
      <w:r w:rsidRPr="00914547">
        <w:rPr>
          <w:rFonts w:ascii="Times New Roman" w:hAnsi="Times New Roman" w:cs="Times New Roman"/>
          <w:sz w:val="24"/>
          <w:szCs w:val="24"/>
          <w:lang w:val="en-US"/>
        </w:rPr>
        <w:t>develop, is only present in chronic lesions.</w:t>
      </w:r>
      <w:r w:rsidR="00D10308" w:rsidRPr="00D10308">
        <w:rPr>
          <w:rFonts w:ascii="Times New Roman" w:eastAsia="Sabon-Roman" w:hAnsi="Times New Roman" w:cs="Times New Roman"/>
          <w:bCs/>
          <w:sz w:val="24"/>
          <w:szCs w:val="24"/>
          <w:lang w:val="en-US"/>
        </w:rPr>
        <w:t xml:space="preserve"> </w:t>
      </w:r>
      <w:r w:rsidR="00D10308" w:rsidRPr="00F32FA8">
        <w:rPr>
          <w:rFonts w:ascii="Times New Roman" w:eastAsia="Sabon-Roman" w:hAnsi="Times New Roman" w:cs="Times New Roman"/>
          <w:bCs/>
          <w:sz w:val="24"/>
          <w:szCs w:val="24"/>
          <w:lang w:val="en-US"/>
        </w:rPr>
        <w:t>(From Robbins-Cotran; Pathological basis of disease)</w:t>
      </w:r>
    </w:p>
    <w:p w:rsidR="004042B2" w:rsidRPr="00914547" w:rsidRDefault="004042B2" w:rsidP="00914547">
      <w:pPr>
        <w:autoSpaceDE w:val="0"/>
        <w:autoSpaceDN w:val="0"/>
        <w:adjustRightInd w:val="0"/>
        <w:spacing w:after="0" w:line="240" w:lineRule="auto"/>
        <w:jc w:val="both"/>
        <w:rPr>
          <w:rFonts w:ascii="Times New Roman" w:hAnsi="Times New Roman" w:cs="Times New Roman"/>
          <w:sz w:val="24"/>
          <w:szCs w:val="24"/>
          <w:lang w:val="en-US"/>
        </w:rPr>
      </w:pPr>
    </w:p>
    <w:p w:rsidR="00AA0E21" w:rsidRPr="00491EC4" w:rsidRDefault="00AA0E21" w:rsidP="00D10308">
      <w:pPr>
        <w:autoSpaceDE w:val="0"/>
        <w:autoSpaceDN w:val="0"/>
        <w:adjustRightInd w:val="0"/>
        <w:spacing w:after="0"/>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Simplifying the situation somewhat, one can</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differentiate three main types of gastritis</w:t>
      </w:r>
      <w:r w:rsidR="000B56A3">
        <w:rPr>
          <w:rFonts w:ascii="Times New Roman" w:hAnsi="Times New Roman" w:cs="Times New Roman"/>
          <w:sz w:val="24"/>
          <w:szCs w:val="24"/>
          <w:lang w:val="en-US"/>
        </w:rPr>
        <w:t xml:space="preserve"> (Fig.10)</w:t>
      </w:r>
      <w:r w:rsidRPr="00491EC4">
        <w:rPr>
          <w:rFonts w:ascii="Times New Roman" w:hAnsi="Times New Roman" w:cs="Times New Roman"/>
          <w:sz w:val="24"/>
          <w:szCs w:val="24"/>
          <w:lang w:val="en-US"/>
        </w:rPr>
        <w:t>:</w:t>
      </w:r>
    </w:p>
    <w:p w:rsidR="00AA0E21" w:rsidRPr="00491EC4" w:rsidRDefault="00AA0E21" w:rsidP="00D10308">
      <w:pPr>
        <w:autoSpaceDE w:val="0"/>
        <w:autoSpaceDN w:val="0"/>
        <w:adjustRightInd w:val="0"/>
        <w:spacing w:after="0"/>
        <w:ind w:firstLine="708"/>
        <w:jc w:val="both"/>
        <w:rPr>
          <w:rFonts w:ascii="Times New Roman" w:hAnsi="Times New Roman" w:cs="Times New Roman"/>
          <w:i/>
          <w:iCs/>
          <w:sz w:val="24"/>
          <w:szCs w:val="24"/>
          <w:lang w:val="en-US"/>
        </w:rPr>
      </w:pPr>
      <w:r w:rsidRPr="00491EC4">
        <w:rPr>
          <w:rFonts w:ascii="Times New Roman" w:hAnsi="Times New Roman" w:cs="Times New Roman"/>
          <w:sz w:val="24"/>
          <w:szCs w:val="24"/>
          <w:lang w:val="en-US"/>
        </w:rPr>
        <w:t xml:space="preserve">– erosive and </w:t>
      </w:r>
      <w:r w:rsidRPr="00491EC4">
        <w:rPr>
          <w:rFonts w:ascii="Times New Roman" w:hAnsi="Times New Roman" w:cs="Times New Roman"/>
          <w:i/>
          <w:iCs/>
          <w:sz w:val="24"/>
          <w:szCs w:val="24"/>
          <w:lang w:val="en-US"/>
        </w:rPr>
        <w:t>hemorrhagic gastritis</w:t>
      </w:r>
    </w:p>
    <w:p w:rsidR="00AA0E21" w:rsidRPr="00491EC4" w:rsidRDefault="00AA0E21" w:rsidP="00D10308">
      <w:pPr>
        <w:autoSpaceDE w:val="0"/>
        <w:autoSpaceDN w:val="0"/>
        <w:adjustRightInd w:val="0"/>
        <w:spacing w:after="0"/>
        <w:ind w:firstLine="708"/>
        <w:jc w:val="both"/>
        <w:rPr>
          <w:rFonts w:ascii="Times New Roman" w:hAnsi="Times New Roman" w:cs="Times New Roman"/>
          <w:i/>
          <w:iCs/>
          <w:sz w:val="24"/>
          <w:szCs w:val="24"/>
          <w:lang w:val="en-US"/>
        </w:rPr>
      </w:pPr>
      <w:r w:rsidRPr="00491EC4">
        <w:rPr>
          <w:rFonts w:ascii="Times New Roman" w:hAnsi="Times New Roman" w:cs="Times New Roman"/>
          <w:sz w:val="24"/>
          <w:szCs w:val="24"/>
          <w:lang w:val="en-US"/>
        </w:rPr>
        <w:t xml:space="preserve">– nonerosive, </w:t>
      </w:r>
      <w:r w:rsidRPr="00491EC4">
        <w:rPr>
          <w:rFonts w:ascii="Times New Roman" w:hAnsi="Times New Roman" w:cs="Times New Roman"/>
          <w:i/>
          <w:iCs/>
          <w:sz w:val="24"/>
          <w:szCs w:val="24"/>
          <w:lang w:val="en-US"/>
        </w:rPr>
        <w:t>chronic active gastritis</w:t>
      </w:r>
    </w:p>
    <w:p w:rsidR="00AA0E21" w:rsidRPr="00491EC4" w:rsidRDefault="00AA0E21" w:rsidP="00D10308">
      <w:pPr>
        <w:autoSpaceDE w:val="0"/>
        <w:autoSpaceDN w:val="0"/>
        <w:adjustRightInd w:val="0"/>
        <w:spacing w:after="0"/>
        <w:ind w:firstLine="708"/>
        <w:jc w:val="both"/>
        <w:rPr>
          <w:rFonts w:ascii="Times New Roman" w:hAnsi="Times New Roman" w:cs="Times New Roman"/>
          <w:i/>
          <w:iCs/>
          <w:sz w:val="24"/>
          <w:szCs w:val="24"/>
          <w:lang w:val="en-US"/>
        </w:rPr>
      </w:pPr>
      <w:r w:rsidRPr="00491EC4">
        <w:rPr>
          <w:rFonts w:ascii="Times New Roman" w:hAnsi="Times New Roman" w:cs="Times New Roman"/>
          <w:sz w:val="24"/>
          <w:szCs w:val="24"/>
          <w:lang w:val="en-US"/>
        </w:rPr>
        <w:t>– atrophic (</w:t>
      </w:r>
      <w:r w:rsidRPr="00491EC4">
        <w:rPr>
          <w:rFonts w:ascii="Times New Roman" w:hAnsi="Times New Roman" w:cs="Times New Roman"/>
          <w:i/>
          <w:iCs/>
          <w:sz w:val="24"/>
          <w:szCs w:val="24"/>
          <w:lang w:val="en-US"/>
        </w:rPr>
        <w:t>fundal gland</w:t>
      </w:r>
      <w:r w:rsidRPr="00491EC4">
        <w:rPr>
          <w:rFonts w:ascii="Times New Roman" w:hAnsi="Times New Roman" w:cs="Times New Roman"/>
          <w:sz w:val="24"/>
          <w:szCs w:val="24"/>
          <w:lang w:val="en-US"/>
        </w:rPr>
        <w:t xml:space="preserve">) </w:t>
      </w:r>
      <w:r w:rsidRPr="00491EC4">
        <w:rPr>
          <w:rFonts w:ascii="Times New Roman" w:hAnsi="Times New Roman" w:cs="Times New Roman"/>
          <w:i/>
          <w:iCs/>
          <w:sz w:val="24"/>
          <w:szCs w:val="24"/>
          <w:lang w:val="en-US"/>
        </w:rPr>
        <w:t>gastritis</w:t>
      </w:r>
    </w:p>
    <w:p w:rsidR="00AA0E21" w:rsidRPr="00491EC4" w:rsidRDefault="00AA0E21" w:rsidP="00D10308">
      <w:pPr>
        <w:autoSpaceDE w:val="0"/>
        <w:autoSpaceDN w:val="0"/>
        <w:adjustRightInd w:val="0"/>
        <w:spacing w:after="0"/>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(As complete inflammatory reaction is often</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absent in many cases of gastritis, the term</w:t>
      </w:r>
      <w:r w:rsidR="00517600">
        <w:rPr>
          <w:rFonts w:ascii="Times New Roman" w:hAnsi="Times New Roman" w:cs="Times New Roman"/>
          <w:sz w:val="24"/>
          <w:szCs w:val="24"/>
          <w:lang w:val="en-US"/>
        </w:rPr>
        <w:t xml:space="preserve"> </w:t>
      </w:r>
      <w:r w:rsidRPr="00491EC4">
        <w:rPr>
          <w:rFonts w:ascii="Times New Roman" w:hAnsi="Times New Roman" w:cs="Times New Roman"/>
          <w:i/>
          <w:iCs/>
          <w:sz w:val="24"/>
          <w:szCs w:val="24"/>
          <w:lang w:val="en-US"/>
        </w:rPr>
        <w:t xml:space="preserve">gastropathy </w:t>
      </w:r>
      <w:r w:rsidRPr="00491EC4">
        <w:rPr>
          <w:rFonts w:ascii="Times New Roman" w:hAnsi="Times New Roman" w:cs="Times New Roman"/>
          <w:sz w:val="24"/>
          <w:szCs w:val="24"/>
          <w:lang w:val="en-US"/>
        </w:rPr>
        <w:t>is now often used).</w:t>
      </w:r>
    </w:p>
    <w:p w:rsidR="00AA0E21" w:rsidRPr="00491EC4" w:rsidRDefault="00AA0E21" w:rsidP="00397C3D">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b/>
          <w:bCs/>
          <w:sz w:val="24"/>
          <w:szCs w:val="24"/>
          <w:lang w:val="en-US"/>
        </w:rPr>
        <w:t xml:space="preserve">Erosive </w:t>
      </w:r>
      <w:r w:rsidRPr="00491EC4">
        <w:rPr>
          <w:rFonts w:ascii="Times New Roman" w:hAnsi="Times New Roman" w:cs="Times New Roman"/>
          <w:sz w:val="24"/>
          <w:szCs w:val="24"/>
          <w:lang w:val="en-US"/>
        </w:rPr>
        <w:t xml:space="preserve">and </w:t>
      </w:r>
      <w:r w:rsidRPr="00491EC4">
        <w:rPr>
          <w:rFonts w:ascii="Times New Roman" w:hAnsi="Times New Roman" w:cs="Times New Roman"/>
          <w:b/>
          <w:bCs/>
          <w:sz w:val="24"/>
          <w:szCs w:val="24"/>
          <w:lang w:val="en-US"/>
        </w:rPr>
        <w:t>hemorrhagic gastritis</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can have many causes, for example:</w:t>
      </w:r>
    </w:p>
    <w:p w:rsidR="00AA0E21" w:rsidRPr="00216BC6" w:rsidRDefault="007F7F90" w:rsidP="00397C3D">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 intake of nonsteroidal anti-inflammatory</w:t>
      </w:r>
      <w:r w:rsidR="00AA0E21">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drugs (NSAIDs</w:t>
      </w:r>
      <w:r w:rsidR="009E01F9">
        <w:rPr>
          <w:rFonts w:ascii="Times New Roman" w:hAnsi="Times New Roman" w:cs="Times New Roman"/>
          <w:sz w:val="24"/>
          <w:szCs w:val="24"/>
          <w:lang w:val="en-US"/>
        </w:rPr>
        <w:t>)</w:t>
      </w:r>
      <w:r w:rsidR="00AA0E21">
        <w:rPr>
          <w:rFonts w:ascii="Times New Roman" w:hAnsi="Times New Roman" w:cs="Times New Roman"/>
          <w:sz w:val="24"/>
          <w:szCs w:val="24"/>
          <w:lang w:val="en-US"/>
        </w:rPr>
        <w:t>;</w:t>
      </w:r>
    </w:p>
    <w:p w:rsidR="00AA0E21" w:rsidRPr="00491EC4" w:rsidRDefault="007F7F90" w:rsidP="00397C3D">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56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 ischemia (e.g., vasculitis or while running</w:t>
      </w:r>
      <w:r w:rsidR="00AA0E21">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a marathon);</w:t>
      </w:r>
    </w:p>
    <w:p w:rsidR="00AA0E21" w:rsidRPr="00491EC4" w:rsidRDefault="007F7F90" w:rsidP="00D1030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397C3D">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 stress (multi-organ failure, burns, surgery,</w:t>
      </w:r>
      <w:r w:rsidR="00AA0E21">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central nervous system trauma), in which</w:t>
      </w:r>
      <w:r w:rsidR="0064730A">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the gastritis is probably in part caused by</w:t>
      </w:r>
      <w:r w:rsidR="00AA0E21">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ischemia;</w:t>
      </w:r>
    </w:p>
    <w:p w:rsidR="00AA0E21" w:rsidRPr="00491EC4" w:rsidRDefault="007F7F90" w:rsidP="00D1030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97C3D">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 alcohol abuse, corrosive chemicals;</w:t>
      </w:r>
    </w:p>
    <w:p w:rsidR="00AA0E21" w:rsidRPr="00491EC4" w:rsidRDefault="007F7F90" w:rsidP="00D1030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97C3D">
        <w:rPr>
          <w:rFonts w:ascii="Times New Roman" w:hAnsi="Times New Roman" w:cs="Times New Roman"/>
          <w:sz w:val="24"/>
          <w:szCs w:val="24"/>
          <w:lang w:val="en-US"/>
        </w:rPr>
        <w:tab/>
        <w:t xml:space="preserve">  </w:t>
      </w:r>
      <w:r w:rsidR="00AA0E21" w:rsidRPr="00491EC4">
        <w:rPr>
          <w:rFonts w:ascii="Times New Roman" w:hAnsi="Times New Roman" w:cs="Times New Roman"/>
          <w:sz w:val="24"/>
          <w:szCs w:val="24"/>
          <w:lang w:val="en-US"/>
        </w:rPr>
        <w:t>– trauma (gastroscope, swallowed foreign</w:t>
      </w:r>
      <w:r w:rsidR="00AA0E21">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body, retching, vomiting, etc.);</w:t>
      </w:r>
    </w:p>
    <w:p w:rsidR="00AA0E21" w:rsidRPr="00491EC4" w:rsidRDefault="007F7F90" w:rsidP="00397C3D">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A0E21" w:rsidRPr="00491EC4">
        <w:rPr>
          <w:rFonts w:ascii="Times New Roman" w:hAnsi="Times New Roman" w:cs="Times New Roman"/>
          <w:sz w:val="24"/>
          <w:szCs w:val="24"/>
          <w:lang w:val="en-US"/>
        </w:rPr>
        <w:t>– radiation trauma.</w:t>
      </w:r>
    </w:p>
    <w:p w:rsidR="00AA0E21" w:rsidRPr="00397C3D" w:rsidRDefault="00AA0E21" w:rsidP="00397C3D">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This type of gastritis can quickly produce an</w:t>
      </w:r>
      <w:r>
        <w:rPr>
          <w:rFonts w:ascii="Times New Roman" w:hAnsi="Times New Roman" w:cs="Times New Roman"/>
          <w:sz w:val="24"/>
          <w:szCs w:val="24"/>
          <w:lang w:val="en-US"/>
        </w:rPr>
        <w:t xml:space="preserve"> </w:t>
      </w:r>
      <w:r w:rsidRPr="00397C3D">
        <w:rPr>
          <w:rFonts w:ascii="Times New Roman" w:hAnsi="Times New Roman" w:cs="Times New Roman"/>
          <w:bCs/>
          <w:sz w:val="24"/>
          <w:szCs w:val="24"/>
          <w:lang w:val="en-US"/>
        </w:rPr>
        <w:t>acute ulcer</w:t>
      </w:r>
      <w:r w:rsidRPr="00491EC4">
        <w:rPr>
          <w:rFonts w:ascii="Times New Roman" w:hAnsi="Times New Roman" w:cs="Times New Roman"/>
          <w:b/>
          <w:bCs/>
          <w:sz w:val="24"/>
          <w:szCs w:val="24"/>
          <w:lang w:val="en-US"/>
        </w:rPr>
        <w:t xml:space="preserve"> </w:t>
      </w:r>
      <w:r w:rsidRPr="00491EC4">
        <w:rPr>
          <w:rFonts w:ascii="Times New Roman" w:hAnsi="Times New Roman" w:cs="Times New Roman"/>
          <w:sz w:val="24"/>
          <w:szCs w:val="24"/>
          <w:lang w:val="en-US"/>
        </w:rPr>
        <w:t>(e.g., through stress or NSAIDs;</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 xml:space="preserve">with the risk of massive </w:t>
      </w:r>
      <w:r w:rsidRPr="00397C3D">
        <w:rPr>
          <w:rFonts w:ascii="Times New Roman" w:hAnsi="Times New Roman" w:cs="Times New Roman"/>
          <w:iCs/>
          <w:sz w:val="24"/>
          <w:szCs w:val="24"/>
          <w:lang w:val="en-US"/>
        </w:rPr>
        <w:t>gastric</w:t>
      </w:r>
      <w:r w:rsidRPr="00397C3D">
        <w:rPr>
          <w:rFonts w:ascii="Times New Roman" w:hAnsi="Times New Roman" w:cs="Times New Roman"/>
          <w:sz w:val="24"/>
          <w:szCs w:val="24"/>
          <w:lang w:val="en-US"/>
        </w:rPr>
        <w:t xml:space="preserve"> </w:t>
      </w:r>
      <w:r w:rsidRPr="00397C3D">
        <w:rPr>
          <w:rFonts w:ascii="Times New Roman" w:hAnsi="Times New Roman" w:cs="Times New Roman"/>
          <w:iCs/>
          <w:sz w:val="24"/>
          <w:szCs w:val="24"/>
          <w:lang w:val="en-US"/>
        </w:rPr>
        <w:t xml:space="preserve">bleeding </w:t>
      </w:r>
      <w:r w:rsidRPr="00397C3D">
        <w:rPr>
          <w:rFonts w:ascii="Times New Roman" w:hAnsi="Times New Roman" w:cs="Times New Roman"/>
          <w:sz w:val="24"/>
          <w:szCs w:val="24"/>
          <w:lang w:val="en-US"/>
        </w:rPr>
        <w:t xml:space="preserve">or </w:t>
      </w:r>
      <w:r w:rsidRPr="00397C3D">
        <w:rPr>
          <w:rFonts w:ascii="Times New Roman" w:hAnsi="Times New Roman" w:cs="Times New Roman"/>
          <w:iCs/>
          <w:sz w:val="24"/>
          <w:szCs w:val="24"/>
          <w:lang w:val="en-US"/>
        </w:rPr>
        <w:t xml:space="preserve">perforation </w:t>
      </w:r>
      <w:r w:rsidRPr="00397C3D">
        <w:rPr>
          <w:rFonts w:ascii="Times New Roman" w:hAnsi="Times New Roman" w:cs="Times New Roman"/>
          <w:sz w:val="24"/>
          <w:szCs w:val="24"/>
          <w:lang w:val="en-US"/>
        </w:rPr>
        <w:t xml:space="preserve">of the stomach </w:t>
      </w:r>
      <w:r w:rsidR="007F7F90" w:rsidRPr="00397C3D">
        <w:rPr>
          <w:rFonts w:ascii="Times New Roman" w:hAnsi="Times New Roman" w:cs="Times New Roman"/>
          <w:sz w:val="24"/>
          <w:szCs w:val="24"/>
          <w:lang w:val="en-US"/>
        </w:rPr>
        <w:t>wall</w:t>
      </w:r>
      <w:r w:rsidRPr="00397C3D">
        <w:rPr>
          <w:rFonts w:ascii="Times New Roman" w:hAnsi="Times New Roman" w:cs="Times New Roman"/>
          <w:sz w:val="24"/>
          <w:szCs w:val="24"/>
          <w:lang w:val="en-US"/>
        </w:rPr>
        <w:t>.</w:t>
      </w:r>
    </w:p>
    <w:p w:rsidR="00414140" w:rsidRPr="00397C3D" w:rsidRDefault="00414140" w:rsidP="00D10308">
      <w:pPr>
        <w:autoSpaceDE w:val="0"/>
        <w:autoSpaceDN w:val="0"/>
        <w:adjustRightInd w:val="0"/>
        <w:spacing w:after="0"/>
        <w:jc w:val="both"/>
        <w:rPr>
          <w:rFonts w:ascii="Times New Roman" w:hAnsi="Times New Roman" w:cs="Times New Roman"/>
          <w:b/>
          <w:bCs/>
          <w:sz w:val="24"/>
          <w:szCs w:val="24"/>
          <w:lang w:val="en-US"/>
        </w:rPr>
      </w:pPr>
    </w:p>
    <w:p w:rsidR="00414140" w:rsidRDefault="00AA0E21" w:rsidP="007F7F90">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b/>
          <w:bCs/>
          <w:sz w:val="24"/>
          <w:szCs w:val="24"/>
          <w:lang w:val="en-US"/>
        </w:rPr>
        <w:t xml:space="preserve">Nonerosive, chronic active gastritis </w:t>
      </w:r>
      <w:r w:rsidRPr="00491EC4">
        <w:rPr>
          <w:rFonts w:ascii="Times New Roman" w:hAnsi="Times New Roman" w:cs="Times New Roman"/>
          <w:sz w:val="24"/>
          <w:szCs w:val="24"/>
          <w:lang w:val="en-US"/>
        </w:rPr>
        <w:t>(</w:t>
      </w:r>
      <w:r w:rsidRPr="00397C3D">
        <w:rPr>
          <w:rFonts w:ascii="Times New Roman" w:hAnsi="Times New Roman" w:cs="Times New Roman"/>
          <w:i/>
          <w:sz w:val="24"/>
          <w:szCs w:val="24"/>
          <w:lang w:val="en-US"/>
        </w:rPr>
        <w:t xml:space="preserve">type </w:t>
      </w:r>
      <w:r w:rsidR="00517600" w:rsidRPr="00397C3D">
        <w:rPr>
          <w:rFonts w:ascii="Times New Roman" w:hAnsi="Times New Roman" w:cs="Times New Roman"/>
          <w:i/>
          <w:sz w:val="24"/>
          <w:szCs w:val="24"/>
          <w:lang w:val="en-US"/>
        </w:rPr>
        <w:t>B</w:t>
      </w:r>
      <w:r w:rsidRPr="00397C3D">
        <w:rPr>
          <w:rFonts w:ascii="Times New Roman" w:hAnsi="Times New Roman" w:cs="Times New Roman"/>
          <w:i/>
          <w:sz w:val="24"/>
          <w:szCs w:val="24"/>
          <w:lang w:val="en-US"/>
        </w:rPr>
        <w:t>)</w:t>
      </w:r>
      <w:r w:rsidRPr="00491EC4">
        <w:rPr>
          <w:rFonts w:ascii="Times New Roman" w:hAnsi="Times New Roman" w:cs="Times New Roman"/>
          <w:sz w:val="24"/>
          <w:szCs w:val="24"/>
          <w:lang w:val="en-US"/>
        </w:rPr>
        <w:t xml:space="preserve"> is usually restricted to the </w:t>
      </w:r>
      <w:r w:rsidRPr="00491EC4">
        <w:rPr>
          <w:rFonts w:ascii="Times New Roman" w:hAnsi="Times New Roman" w:cs="Times New Roman"/>
          <w:i/>
          <w:iCs/>
          <w:sz w:val="24"/>
          <w:szCs w:val="24"/>
          <w:lang w:val="en-US"/>
        </w:rPr>
        <w:t>antrum</w:t>
      </w:r>
      <w:r w:rsidRPr="00491EC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It has become increasingly clear in the last</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decade that its determining cause is a bacterial</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 xml:space="preserve">colonization of the antrum with </w:t>
      </w:r>
      <w:r w:rsidRPr="00517600">
        <w:rPr>
          <w:rFonts w:ascii="Times New Roman" w:hAnsi="Times New Roman" w:cs="Times New Roman"/>
          <w:bCs/>
          <w:i/>
          <w:sz w:val="24"/>
          <w:szCs w:val="24"/>
          <w:lang w:val="en-US"/>
        </w:rPr>
        <w:t>Helicobacter</w:t>
      </w:r>
      <w:r w:rsidRPr="00517600">
        <w:rPr>
          <w:rFonts w:ascii="Times New Roman" w:hAnsi="Times New Roman" w:cs="Times New Roman"/>
          <w:i/>
          <w:sz w:val="24"/>
          <w:szCs w:val="24"/>
          <w:lang w:val="en-US"/>
        </w:rPr>
        <w:t xml:space="preserve"> </w:t>
      </w:r>
      <w:r w:rsidRPr="00517600">
        <w:rPr>
          <w:rFonts w:ascii="Times New Roman" w:hAnsi="Times New Roman" w:cs="Times New Roman"/>
          <w:bCs/>
          <w:i/>
          <w:sz w:val="24"/>
          <w:szCs w:val="24"/>
          <w:lang w:val="en-US"/>
        </w:rPr>
        <w:t>pylori</w:t>
      </w:r>
      <w:r w:rsidRPr="00491EC4">
        <w:rPr>
          <w:rFonts w:ascii="Times New Roman" w:hAnsi="Times New Roman" w:cs="Times New Roman"/>
          <w:sz w:val="24"/>
          <w:szCs w:val="24"/>
          <w:lang w:val="en-US"/>
        </w:rPr>
        <w:t>, which can be effectively treated</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with antibiotics. Helicobacter colonization not</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only diminishes mucosal protection, but can</w:t>
      </w:r>
      <w:r>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also stimulate antral</w:t>
      </w:r>
      <w:r w:rsidR="0064730A">
        <w:rPr>
          <w:rFonts w:ascii="Times New Roman" w:hAnsi="Times New Roman" w:cs="Times New Roman"/>
          <w:sz w:val="24"/>
          <w:szCs w:val="24"/>
          <w:lang w:val="en-US"/>
        </w:rPr>
        <w:t xml:space="preserve"> </w:t>
      </w:r>
      <w:r w:rsidR="00216BC6" w:rsidRPr="00491EC4">
        <w:rPr>
          <w:rFonts w:ascii="Times New Roman" w:hAnsi="Times New Roman" w:cs="Times New Roman"/>
          <w:sz w:val="24"/>
          <w:szCs w:val="24"/>
          <w:lang w:val="en-US"/>
        </w:rPr>
        <w:t>gastrin liberation and</w:t>
      </w:r>
      <w:r w:rsidR="00C16BBB">
        <w:rPr>
          <w:rFonts w:ascii="Times New Roman" w:hAnsi="Times New Roman" w:cs="Times New Roman"/>
          <w:sz w:val="24"/>
          <w:szCs w:val="24"/>
          <w:lang w:val="en-US"/>
        </w:rPr>
        <w:t xml:space="preserve"> </w:t>
      </w:r>
      <w:r w:rsidR="00216BC6" w:rsidRPr="00491EC4">
        <w:rPr>
          <w:rFonts w:ascii="Times New Roman" w:hAnsi="Times New Roman" w:cs="Times New Roman"/>
          <w:sz w:val="24"/>
          <w:szCs w:val="24"/>
          <w:lang w:val="en-US"/>
        </w:rPr>
        <w:t>thus gastric juice secretion in the fundus, a</w:t>
      </w:r>
      <w:r w:rsidR="00C16BBB">
        <w:rPr>
          <w:rFonts w:ascii="Times New Roman" w:hAnsi="Times New Roman" w:cs="Times New Roman"/>
          <w:sz w:val="24"/>
          <w:szCs w:val="24"/>
          <w:lang w:val="en-US"/>
        </w:rPr>
        <w:t xml:space="preserve"> </w:t>
      </w:r>
      <w:r w:rsidR="00216BC6" w:rsidRPr="00491EC4">
        <w:rPr>
          <w:rFonts w:ascii="Times New Roman" w:hAnsi="Times New Roman" w:cs="Times New Roman"/>
          <w:sz w:val="24"/>
          <w:szCs w:val="24"/>
          <w:lang w:val="en-US"/>
        </w:rPr>
        <w:t>constellation that favors the development of</w:t>
      </w:r>
      <w:r w:rsidR="00C16BBB">
        <w:rPr>
          <w:rFonts w:ascii="Times New Roman" w:hAnsi="Times New Roman" w:cs="Times New Roman"/>
          <w:sz w:val="24"/>
          <w:szCs w:val="24"/>
          <w:lang w:val="en-US"/>
        </w:rPr>
        <w:t xml:space="preserve"> </w:t>
      </w:r>
      <w:r w:rsidR="00216BC6" w:rsidRPr="00517600">
        <w:rPr>
          <w:rFonts w:ascii="Times New Roman" w:hAnsi="Times New Roman" w:cs="Times New Roman"/>
          <w:bCs/>
          <w:sz w:val="24"/>
          <w:szCs w:val="24"/>
          <w:lang w:val="en-US"/>
        </w:rPr>
        <w:t>chronic ulcer</w:t>
      </w:r>
      <w:r w:rsidR="00216BC6" w:rsidRPr="00517600">
        <w:rPr>
          <w:rFonts w:ascii="Times New Roman" w:hAnsi="Times New Roman" w:cs="Times New Roman"/>
          <w:sz w:val="24"/>
          <w:szCs w:val="24"/>
          <w:lang w:val="en-US"/>
        </w:rPr>
        <w:t>.</w:t>
      </w:r>
      <w:r w:rsidR="0064730A">
        <w:rPr>
          <w:rFonts w:ascii="Times New Roman" w:hAnsi="Times New Roman" w:cs="Times New Roman"/>
          <w:sz w:val="24"/>
          <w:szCs w:val="24"/>
          <w:lang w:val="en-US"/>
        </w:rPr>
        <w:t xml:space="preserve"> </w:t>
      </w:r>
    </w:p>
    <w:p w:rsidR="000B56A3" w:rsidRDefault="000B56A3" w:rsidP="007F7F90">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276850" cy="5876925"/>
            <wp:effectExtent l="19050" t="19050" r="19050" b="28575"/>
            <wp:docPr id="35" name="Picture 8" descr="D:\desene GI\gastrita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ene GI\gastrita atlas.jpg"/>
                    <pic:cNvPicPr>
                      <a:picLocks noChangeAspect="1" noChangeArrowheads="1"/>
                    </pic:cNvPicPr>
                  </pic:nvPicPr>
                  <pic:blipFill>
                    <a:blip r:embed="rId20" cstate="print"/>
                    <a:srcRect/>
                    <a:stretch>
                      <a:fillRect/>
                    </a:stretch>
                  </pic:blipFill>
                  <pic:spPr bwMode="auto">
                    <a:xfrm>
                      <a:off x="0" y="0"/>
                      <a:ext cx="5276850" cy="5876925"/>
                    </a:xfrm>
                    <a:prstGeom prst="rect">
                      <a:avLst/>
                    </a:prstGeom>
                    <a:noFill/>
                    <a:ln w="9525">
                      <a:solidFill>
                        <a:schemeClr val="tx1"/>
                      </a:solidFill>
                      <a:miter lim="800000"/>
                      <a:headEnd/>
                      <a:tailEnd/>
                    </a:ln>
                  </pic:spPr>
                </pic:pic>
              </a:graphicData>
            </a:graphic>
          </wp:inline>
        </w:drawing>
      </w:r>
    </w:p>
    <w:p w:rsidR="00E051B1" w:rsidRDefault="00E051B1" w:rsidP="00EC1F9B">
      <w:pPr>
        <w:autoSpaceDE w:val="0"/>
        <w:autoSpaceDN w:val="0"/>
        <w:adjustRightInd w:val="0"/>
        <w:spacing w:after="0" w:line="240" w:lineRule="auto"/>
        <w:jc w:val="center"/>
        <w:rPr>
          <w:rFonts w:ascii="Times New Roman" w:eastAsia="BookAntiqua-BoldItalic" w:hAnsi="Times New Roman" w:cs="Times New Roman"/>
          <w:b/>
          <w:bCs/>
          <w:i/>
          <w:iCs/>
          <w:sz w:val="24"/>
          <w:szCs w:val="24"/>
          <w:lang w:val="en-US"/>
        </w:rPr>
      </w:pPr>
    </w:p>
    <w:p w:rsidR="007F7F90" w:rsidRPr="000B56A3" w:rsidRDefault="00E051B1" w:rsidP="000B56A3">
      <w:pPr>
        <w:autoSpaceDE w:val="0"/>
        <w:autoSpaceDN w:val="0"/>
        <w:adjustRightInd w:val="0"/>
        <w:spacing w:after="0" w:line="240" w:lineRule="auto"/>
        <w:jc w:val="center"/>
        <w:rPr>
          <w:rFonts w:ascii="Times New Roman" w:hAnsi="Times New Roman" w:cs="Times New Roman"/>
          <w:b/>
          <w:sz w:val="24"/>
          <w:szCs w:val="24"/>
          <w:lang w:val="en-US"/>
        </w:rPr>
      </w:pPr>
      <w:r w:rsidRPr="00EC1F9B">
        <w:rPr>
          <w:rFonts w:ascii="Times New Roman" w:hAnsi="Times New Roman" w:cs="Times New Roman"/>
          <w:b/>
          <w:sz w:val="24"/>
          <w:szCs w:val="24"/>
          <w:lang w:val="en-US"/>
        </w:rPr>
        <w:t xml:space="preserve">Figure </w:t>
      </w:r>
      <w:r w:rsidR="00EC1F9B" w:rsidRPr="00EC1F9B">
        <w:rPr>
          <w:rFonts w:ascii="Times New Roman" w:hAnsi="Times New Roman" w:cs="Times New Roman"/>
          <w:b/>
          <w:sz w:val="24"/>
          <w:szCs w:val="24"/>
          <w:lang w:val="en-US"/>
        </w:rPr>
        <w:t>10.</w:t>
      </w:r>
      <w:r w:rsidRPr="00EC1F9B">
        <w:rPr>
          <w:rFonts w:ascii="Times New Roman" w:hAnsi="Times New Roman" w:cs="Times New Roman"/>
          <w:b/>
          <w:sz w:val="24"/>
          <w:szCs w:val="24"/>
          <w:lang w:val="en-US"/>
        </w:rPr>
        <w:t xml:space="preserve"> Gastrites</w:t>
      </w:r>
      <w:r w:rsidR="000B56A3">
        <w:rPr>
          <w:rFonts w:ascii="Times New Roman" w:hAnsi="Times New Roman" w:cs="Times New Roman"/>
          <w:b/>
          <w:sz w:val="24"/>
          <w:szCs w:val="24"/>
          <w:lang w:val="en-US"/>
        </w:rPr>
        <w:t xml:space="preserve"> </w:t>
      </w:r>
      <w:r w:rsidR="007F7F90" w:rsidRPr="007F7F90">
        <w:rPr>
          <w:rFonts w:ascii="Times New Roman" w:eastAsia="Sabon-Roman" w:hAnsi="Times New Roman" w:cs="Times New Roman"/>
          <w:bCs/>
          <w:sz w:val="24"/>
          <w:szCs w:val="24"/>
          <w:lang w:val="en-US"/>
        </w:rPr>
        <w:t>(From S. Silbernagl and F. Lang; Color Atlas of Pathophysiology)</w:t>
      </w:r>
    </w:p>
    <w:p w:rsidR="00E051B1" w:rsidRDefault="00E051B1" w:rsidP="003D6B08">
      <w:pPr>
        <w:autoSpaceDE w:val="0"/>
        <w:autoSpaceDN w:val="0"/>
        <w:adjustRightInd w:val="0"/>
        <w:spacing w:after="0" w:line="240" w:lineRule="auto"/>
        <w:jc w:val="both"/>
        <w:rPr>
          <w:rFonts w:ascii="Times New Roman" w:eastAsia="BookAntiqua-BoldItalic" w:hAnsi="Times New Roman" w:cs="Times New Roman"/>
          <w:b/>
          <w:bCs/>
          <w:i/>
          <w:iCs/>
          <w:sz w:val="24"/>
          <w:szCs w:val="24"/>
          <w:lang w:val="en-US"/>
        </w:rPr>
      </w:pPr>
    </w:p>
    <w:p w:rsidR="00414140" w:rsidRPr="003D6B08" w:rsidRDefault="00414140" w:rsidP="007F7F90">
      <w:pPr>
        <w:autoSpaceDE w:val="0"/>
        <w:autoSpaceDN w:val="0"/>
        <w:adjustRightInd w:val="0"/>
        <w:spacing w:after="0"/>
        <w:ind w:firstLine="708"/>
        <w:jc w:val="both"/>
        <w:rPr>
          <w:rFonts w:ascii="Times New Roman" w:eastAsia="BookAntiqua-BoldItalic" w:hAnsi="Times New Roman" w:cs="Times New Roman"/>
          <w:bCs/>
          <w:sz w:val="24"/>
          <w:szCs w:val="24"/>
          <w:lang w:val="en-US"/>
        </w:rPr>
      </w:pPr>
      <w:r w:rsidRPr="00185F88">
        <w:rPr>
          <w:rFonts w:ascii="Times New Roman" w:eastAsia="BookAntiqua-BoldItalic" w:hAnsi="Times New Roman" w:cs="Times New Roman"/>
          <w:bCs/>
          <w:i/>
          <w:iCs/>
          <w:sz w:val="24"/>
          <w:szCs w:val="24"/>
          <w:lang w:val="en-US"/>
        </w:rPr>
        <w:t>Pathogenesis.</w:t>
      </w:r>
      <w:r w:rsidRPr="00414140">
        <w:rPr>
          <w:rFonts w:ascii="Times New Roman" w:eastAsia="BookAntiqua-BoldItalic" w:hAnsi="Times New Roman" w:cs="Times New Roman"/>
          <w:bCs/>
          <w:iCs/>
          <w:sz w:val="24"/>
          <w:szCs w:val="24"/>
          <w:lang w:val="en-US"/>
        </w:rPr>
        <w:t xml:space="preserve"> H. pylori </w:t>
      </w:r>
      <w:r w:rsidRPr="00414140">
        <w:rPr>
          <w:rFonts w:ascii="Times New Roman" w:eastAsia="BookAntiqua-BoldItalic" w:hAnsi="Times New Roman" w:cs="Times New Roman"/>
          <w:bCs/>
          <w:sz w:val="24"/>
          <w:szCs w:val="24"/>
          <w:lang w:val="en-US"/>
        </w:rPr>
        <w:t>infection most often presents as</w:t>
      </w:r>
      <w:r>
        <w:rPr>
          <w:rFonts w:ascii="Times New Roman" w:eastAsia="BookAntiqua-BoldItalic" w:hAnsi="Times New Roman" w:cs="Times New Roman"/>
          <w:bCs/>
          <w:sz w:val="24"/>
          <w:szCs w:val="24"/>
          <w:lang w:val="en-US"/>
        </w:rPr>
        <w:t xml:space="preserve"> </w:t>
      </w:r>
      <w:r w:rsidRPr="00414140">
        <w:rPr>
          <w:rFonts w:ascii="Times New Roman" w:eastAsia="BookAntiqua-BoldItalic" w:hAnsi="Times New Roman" w:cs="Times New Roman"/>
          <w:bCs/>
          <w:sz w:val="24"/>
          <w:szCs w:val="24"/>
          <w:lang w:val="en-US"/>
        </w:rPr>
        <w:t>a predominantly antral gastritis with normal or increased</w:t>
      </w:r>
      <w:r>
        <w:rPr>
          <w:rFonts w:ascii="Times New Roman" w:eastAsia="BookAntiqua-BoldItalic" w:hAnsi="Times New Roman" w:cs="Times New Roman"/>
          <w:bCs/>
          <w:sz w:val="24"/>
          <w:szCs w:val="24"/>
          <w:lang w:val="en-US"/>
        </w:rPr>
        <w:t xml:space="preserve"> </w:t>
      </w:r>
      <w:r w:rsidRPr="00414140">
        <w:rPr>
          <w:rFonts w:ascii="Times New Roman" w:eastAsia="BookAntiqua-BoldItalic" w:hAnsi="Times New Roman" w:cs="Times New Roman"/>
          <w:bCs/>
          <w:sz w:val="24"/>
          <w:szCs w:val="24"/>
          <w:lang w:val="en-US"/>
        </w:rPr>
        <w:t xml:space="preserve">acid production. </w:t>
      </w:r>
      <w:r w:rsidRPr="00414140">
        <w:rPr>
          <w:rFonts w:ascii="Times New Roman" w:eastAsia="BookAntiqua-BoldItalic" w:hAnsi="Times New Roman" w:cs="Times New Roman"/>
          <w:sz w:val="24"/>
          <w:szCs w:val="24"/>
          <w:lang w:val="en-US"/>
        </w:rPr>
        <w:t>Local gastrin production may be increased,</w:t>
      </w:r>
      <w:r>
        <w:rPr>
          <w:rFonts w:ascii="Times New Roman" w:eastAsia="BookAntiqua-BoldItalic" w:hAnsi="Times New Roman" w:cs="Times New Roman"/>
          <w:bCs/>
          <w:sz w:val="24"/>
          <w:szCs w:val="24"/>
          <w:lang w:val="en-US"/>
        </w:rPr>
        <w:t xml:space="preserve"> </w:t>
      </w:r>
      <w:r w:rsidRPr="00414140">
        <w:rPr>
          <w:rFonts w:ascii="Times New Roman" w:eastAsia="BookAntiqua-BoldItalic" w:hAnsi="Times New Roman" w:cs="Times New Roman"/>
          <w:sz w:val="24"/>
          <w:szCs w:val="24"/>
          <w:lang w:val="en-US"/>
        </w:rPr>
        <w:t>but hypergastrinemia (increased serum gastrin) is</w:t>
      </w:r>
      <w:r>
        <w:rPr>
          <w:rFonts w:ascii="Times New Roman" w:eastAsia="BookAntiqua-BoldItalic" w:hAnsi="Times New Roman" w:cs="Times New Roman"/>
          <w:bCs/>
          <w:sz w:val="24"/>
          <w:szCs w:val="24"/>
          <w:lang w:val="en-US"/>
        </w:rPr>
        <w:t xml:space="preserve"> </w:t>
      </w:r>
      <w:r w:rsidRPr="00414140">
        <w:rPr>
          <w:rFonts w:ascii="Times New Roman" w:eastAsia="BookAntiqua-BoldItalic" w:hAnsi="Times New Roman" w:cs="Times New Roman"/>
          <w:sz w:val="24"/>
          <w:szCs w:val="24"/>
          <w:lang w:val="en-US"/>
        </w:rPr>
        <w:t xml:space="preserve">uncommon. When inflammation remains limited to the </w:t>
      </w:r>
      <w:r w:rsidRPr="00414140">
        <w:rPr>
          <w:rFonts w:ascii="Times New Roman" w:hAnsi="Times New Roman" w:cs="Times New Roman"/>
          <w:sz w:val="24"/>
          <w:szCs w:val="24"/>
          <w:lang w:val="en-US"/>
        </w:rPr>
        <w:t>antrum, increased acid production results in greater risk of</w:t>
      </w:r>
      <w:r>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duodenal peptic ulcer (see later). In other patients gastritis</w:t>
      </w:r>
      <w:r>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may progress to involve the gastric body and fundus. This</w:t>
      </w:r>
      <w:r>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i/>
          <w:iCs/>
          <w:sz w:val="24"/>
          <w:szCs w:val="24"/>
          <w:lang w:val="en-US"/>
        </w:rPr>
        <w:t xml:space="preserve">multifocal atrophic gastritis </w:t>
      </w:r>
      <w:r w:rsidRPr="00414140">
        <w:rPr>
          <w:rFonts w:ascii="Times New Roman" w:hAnsi="Times New Roman" w:cs="Times New Roman"/>
          <w:sz w:val="24"/>
          <w:szCs w:val="24"/>
          <w:lang w:val="en-US"/>
        </w:rPr>
        <w:t>is associated with patchy mucosal</w:t>
      </w:r>
      <w:r>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atrophy, reduced parietal cell mass and acid secretion, intestinal</w:t>
      </w:r>
      <w:r>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metaplasia, and increased risk of gastric adenocarcinoma.</w:t>
      </w:r>
      <w:r>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Thus, there is an inverse relationship between</w:t>
      </w:r>
      <w:r w:rsidR="003D6B08">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duodenal ulcer and gastric adenocarcinoma that correlates</w:t>
      </w:r>
      <w:r w:rsidR="003D6B08">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with the pattern of gastritis. The bacterial and host factors</w:t>
      </w:r>
      <w:r w:rsidR="003D6B08">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that determine which pattern develops in an individual</w:t>
      </w:r>
      <w:r w:rsidR="003D6B08">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patient are discussed later.</w:t>
      </w:r>
      <w:r w:rsidR="003D6B08">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i/>
          <w:iCs/>
          <w:sz w:val="24"/>
          <w:szCs w:val="24"/>
          <w:lang w:val="en-US"/>
        </w:rPr>
        <w:t xml:space="preserve">H. pylori </w:t>
      </w:r>
      <w:r w:rsidRPr="00414140">
        <w:rPr>
          <w:rFonts w:ascii="Times New Roman" w:hAnsi="Times New Roman" w:cs="Times New Roman"/>
          <w:sz w:val="24"/>
          <w:szCs w:val="24"/>
          <w:lang w:val="en-US"/>
        </w:rPr>
        <w:t>organisms have adapted to the ecologic</w:t>
      </w:r>
      <w:r w:rsidR="003D6B08">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niche provided by gastric mucus. Its virulence is linked to</w:t>
      </w:r>
      <w:r w:rsidR="003D6B08">
        <w:rPr>
          <w:rFonts w:ascii="Times New Roman" w:eastAsia="BookAntiqua-BoldItalic" w:hAnsi="Times New Roman" w:cs="Times New Roman"/>
          <w:bCs/>
          <w:sz w:val="24"/>
          <w:szCs w:val="24"/>
          <w:lang w:val="en-US"/>
        </w:rPr>
        <w:t xml:space="preserve"> </w:t>
      </w:r>
      <w:r w:rsidRPr="00414140">
        <w:rPr>
          <w:rFonts w:ascii="Times New Roman" w:hAnsi="Times New Roman" w:cs="Times New Roman"/>
          <w:sz w:val="24"/>
          <w:szCs w:val="24"/>
          <w:lang w:val="en-US"/>
        </w:rPr>
        <w:t>the following factors:</w:t>
      </w:r>
    </w:p>
    <w:p w:rsidR="00414140" w:rsidRPr="00414140" w:rsidRDefault="00414140" w:rsidP="00397C3D">
      <w:pPr>
        <w:autoSpaceDE w:val="0"/>
        <w:autoSpaceDN w:val="0"/>
        <w:adjustRightInd w:val="0"/>
        <w:spacing w:after="0"/>
        <w:ind w:firstLine="708"/>
        <w:jc w:val="both"/>
        <w:rPr>
          <w:rFonts w:ascii="Times New Roman" w:hAnsi="Times New Roman" w:cs="Times New Roman"/>
          <w:sz w:val="24"/>
          <w:szCs w:val="24"/>
          <w:lang w:val="en-US"/>
        </w:rPr>
      </w:pPr>
      <w:r w:rsidRPr="00414140">
        <w:rPr>
          <w:rFonts w:ascii="Times New Roman" w:hAnsi="Times New Roman" w:cs="Times New Roman"/>
          <w:sz w:val="24"/>
          <w:szCs w:val="24"/>
          <w:lang w:val="en-US"/>
        </w:rPr>
        <w:t xml:space="preserve">• </w:t>
      </w:r>
      <w:r w:rsidRPr="00414140">
        <w:rPr>
          <w:rFonts w:ascii="Times New Roman" w:hAnsi="Times New Roman" w:cs="Times New Roman"/>
          <w:i/>
          <w:iCs/>
          <w:sz w:val="24"/>
          <w:szCs w:val="24"/>
          <w:lang w:val="en-US"/>
        </w:rPr>
        <w:t>Flagella</w:t>
      </w:r>
      <w:r w:rsidRPr="00414140">
        <w:rPr>
          <w:rFonts w:ascii="Times New Roman" w:hAnsi="Times New Roman" w:cs="Times New Roman"/>
          <w:sz w:val="24"/>
          <w:szCs w:val="24"/>
          <w:lang w:val="en-US"/>
        </w:rPr>
        <w:t>, which allow the bacteria to be motile in viscous</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mucus</w:t>
      </w:r>
    </w:p>
    <w:p w:rsidR="00414140" w:rsidRPr="00414140" w:rsidRDefault="00414140" w:rsidP="00397C3D">
      <w:pPr>
        <w:autoSpaceDE w:val="0"/>
        <w:autoSpaceDN w:val="0"/>
        <w:adjustRightInd w:val="0"/>
        <w:spacing w:after="0"/>
        <w:ind w:firstLine="708"/>
        <w:jc w:val="both"/>
        <w:rPr>
          <w:rFonts w:ascii="Times New Roman" w:hAnsi="Times New Roman" w:cs="Times New Roman"/>
          <w:sz w:val="24"/>
          <w:szCs w:val="24"/>
          <w:lang w:val="en-US"/>
        </w:rPr>
      </w:pPr>
      <w:r w:rsidRPr="00414140">
        <w:rPr>
          <w:rFonts w:ascii="Times New Roman" w:hAnsi="Times New Roman" w:cs="Times New Roman"/>
          <w:sz w:val="24"/>
          <w:szCs w:val="24"/>
          <w:lang w:val="en-US"/>
        </w:rPr>
        <w:t xml:space="preserve">• </w:t>
      </w:r>
      <w:r w:rsidRPr="00414140">
        <w:rPr>
          <w:rFonts w:ascii="Times New Roman" w:hAnsi="Times New Roman" w:cs="Times New Roman"/>
          <w:i/>
          <w:iCs/>
          <w:sz w:val="24"/>
          <w:szCs w:val="24"/>
          <w:lang w:val="en-US"/>
        </w:rPr>
        <w:t>Urease</w:t>
      </w:r>
      <w:r w:rsidRPr="00414140">
        <w:rPr>
          <w:rFonts w:ascii="Times New Roman" w:hAnsi="Times New Roman" w:cs="Times New Roman"/>
          <w:sz w:val="24"/>
          <w:szCs w:val="24"/>
          <w:lang w:val="en-US"/>
        </w:rPr>
        <w:t>, which generates ammonia from endogenous</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urea and thereby elevates local gastric pH and enhances</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bacterial survival</w:t>
      </w:r>
    </w:p>
    <w:p w:rsidR="00414140" w:rsidRPr="00414140" w:rsidRDefault="00414140" w:rsidP="00397C3D">
      <w:pPr>
        <w:autoSpaceDE w:val="0"/>
        <w:autoSpaceDN w:val="0"/>
        <w:adjustRightInd w:val="0"/>
        <w:spacing w:after="0"/>
        <w:ind w:firstLine="708"/>
        <w:jc w:val="both"/>
        <w:rPr>
          <w:rFonts w:ascii="Times New Roman" w:hAnsi="Times New Roman" w:cs="Times New Roman"/>
          <w:sz w:val="24"/>
          <w:szCs w:val="24"/>
          <w:lang w:val="en-US"/>
        </w:rPr>
      </w:pPr>
      <w:r w:rsidRPr="00414140">
        <w:rPr>
          <w:rFonts w:ascii="Times New Roman" w:hAnsi="Times New Roman" w:cs="Times New Roman"/>
          <w:sz w:val="24"/>
          <w:szCs w:val="24"/>
          <w:lang w:val="en-US"/>
        </w:rPr>
        <w:t xml:space="preserve">• </w:t>
      </w:r>
      <w:r w:rsidRPr="00414140">
        <w:rPr>
          <w:rFonts w:ascii="Times New Roman" w:hAnsi="Times New Roman" w:cs="Times New Roman"/>
          <w:i/>
          <w:iCs/>
          <w:sz w:val="24"/>
          <w:szCs w:val="24"/>
          <w:lang w:val="en-US"/>
        </w:rPr>
        <w:t xml:space="preserve">Adhesins </w:t>
      </w:r>
      <w:r w:rsidRPr="00414140">
        <w:rPr>
          <w:rFonts w:ascii="Times New Roman" w:hAnsi="Times New Roman" w:cs="Times New Roman"/>
          <w:sz w:val="24"/>
          <w:szCs w:val="24"/>
          <w:lang w:val="en-US"/>
        </w:rPr>
        <w:t>that enhance bacterial adherence to surface</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foveolar cells</w:t>
      </w:r>
    </w:p>
    <w:p w:rsidR="00414140" w:rsidRPr="00414140" w:rsidRDefault="00414140" w:rsidP="00397C3D">
      <w:pPr>
        <w:autoSpaceDE w:val="0"/>
        <w:autoSpaceDN w:val="0"/>
        <w:adjustRightInd w:val="0"/>
        <w:spacing w:after="0"/>
        <w:ind w:firstLine="708"/>
        <w:jc w:val="both"/>
        <w:rPr>
          <w:rFonts w:ascii="Times New Roman" w:hAnsi="Times New Roman" w:cs="Times New Roman"/>
          <w:sz w:val="24"/>
          <w:szCs w:val="24"/>
          <w:lang w:val="en-US"/>
        </w:rPr>
      </w:pPr>
      <w:r w:rsidRPr="00414140">
        <w:rPr>
          <w:rFonts w:ascii="Times New Roman" w:hAnsi="Times New Roman" w:cs="Times New Roman"/>
          <w:sz w:val="24"/>
          <w:szCs w:val="24"/>
          <w:lang w:val="en-US"/>
        </w:rPr>
        <w:t xml:space="preserve">• </w:t>
      </w:r>
      <w:r w:rsidRPr="00414140">
        <w:rPr>
          <w:rFonts w:ascii="Times New Roman" w:hAnsi="Times New Roman" w:cs="Times New Roman"/>
          <w:i/>
          <w:iCs/>
          <w:sz w:val="24"/>
          <w:szCs w:val="24"/>
          <w:lang w:val="en-US"/>
        </w:rPr>
        <w:t>Toxins</w:t>
      </w:r>
      <w:r w:rsidRPr="00414140">
        <w:rPr>
          <w:rFonts w:ascii="Times New Roman" w:hAnsi="Times New Roman" w:cs="Times New Roman"/>
          <w:sz w:val="24"/>
          <w:szCs w:val="24"/>
          <w:lang w:val="en-US"/>
        </w:rPr>
        <w:t xml:space="preserve">, such as cytotoxin-associated gene A </w:t>
      </w:r>
      <w:r w:rsidRPr="00414140">
        <w:rPr>
          <w:rFonts w:ascii="Times New Roman" w:hAnsi="Times New Roman" w:cs="Times New Roman"/>
          <w:i/>
          <w:iCs/>
          <w:sz w:val="24"/>
          <w:szCs w:val="24"/>
          <w:lang w:val="en-US"/>
        </w:rPr>
        <w:t>(CagA</w:t>
      </w:r>
      <w:r w:rsidR="00E02184" w:rsidRPr="00414140">
        <w:rPr>
          <w:rFonts w:ascii="Times New Roman" w:hAnsi="Times New Roman" w:cs="Times New Roman"/>
          <w:i/>
          <w:iCs/>
          <w:sz w:val="24"/>
          <w:szCs w:val="24"/>
          <w:lang w:val="en-US"/>
        </w:rPr>
        <w:t>)</w:t>
      </w:r>
      <w:r w:rsidR="00E02184" w:rsidRPr="00414140">
        <w:rPr>
          <w:rFonts w:ascii="Times New Roman" w:hAnsi="Times New Roman" w:cs="Times New Roman"/>
          <w:sz w:val="24"/>
          <w:szCs w:val="24"/>
          <w:lang w:val="en-US"/>
        </w:rPr>
        <w:t>, which</w:t>
      </w:r>
      <w:r w:rsidR="003D6B08">
        <w:rPr>
          <w:rFonts w:ascii="Times New Roman" w:hAnsi="Times New Roman" w:cs="Times New Roman"/>
          <w:sz w:val="24"/>
          <w:szCs w:val="24"/>
          <w:lang w:val="en-US"/>
        </w:rPr>
        <w:t xml:space="preserve"> may be involved in disease </w:t>
      </w:r>
      <w:r w:rsidRPr="00414140">
        <w:rPr>
          <w:rFonts w:ascii="Times New Roman" w:hAnsi="Times New Roman" w:cs="Times New Roman"/>
          <w:sz w:val="24"/>
          <w:szCs w:val="24"/>
          <w:lang w:val="en-US"/>
        </w:rPr>
        <w:t>progression</w:t>
      </w:r>
    </w:p>
    <w:p w:rsidR="00414140" w:rsidRPr="00414140" w:rsidRDefault="00414140" w:rsidP="000B1C92">
      <w:pPr>
        <w:autoSpaceDE w:val="0"/>
        <w:autoSpaceDN w:val="0"/>
        <w:adjustRightInd w:val="0"/>
        <w:spacing w:after="0"/>
        <w:ind w:firstLine="708"/>
        <w:jc w:val="both"/>
        <w:rPr>
          <w:rFonts w:ascii="Times New Roman" w:hAnsi="Times New Roman" w:cs="Times New Roman"/>
          <w:sz w:val="24"/>
          <w:szCs w:val="24"/>
          <w:lang w:val="en-US"/>
        </w:rPr>
      </w:pPr>
      <w:r w:rsidRPr="00414140">
        <w:rPr>
          <w:rFonts w:ascii="Times New Roman" w:hAnsi="Times New Roman" w:cs="Times New Roman"/>
          <w:sz w:val="24"/>
          <w:szCs w:val="24"/>
          <w:lang w:val="en-US"/>
        </w:rPr>
        <w:t>Variation in these and other bacterial factors are strongly</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 xml:space="preserve">linked to outcome. For example, </w:t>
      </w:r>
      <w:r w:rsidRPr="00414140">
        <w:rPr>
          <w:rFonts w:ascii="Times New Roman" w:hAnsi="Times New Roman" w:cs="Times New Roman"/>
          <w:i/>
          <w:iCs/>
          <w:sz w:val="24"/>
          <w:szCs w:val="24"/>
          <w:lang w:val="en-US"/>
        </w:rPr>
        <w:t xml:space="preserve">CagA </w:t>
      </w:r>
      <w:r w:rsidRPr="00414140">
        <w:rPr>
          <w:rFonts w:ascii="Times New Roman" w:hAnsi="Times New Roman" w:cs="Times New Roman"/>
          <w:sz w:val="24"/>
          <w:szCs w:val="24"/>
          <w:lang w:val="en-US"/>
        </w:rPr>
        <w:t>gene and the associated</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20 gene pathogenicity islands are present in 50% of</w:t>
      </w:r>
      <w:r w:rsidR="003D6B08">
        <w:rPr>
          <w:rFonts w:ascii="Times New Roman" w:hAnsi="Times New Roman" w:cs="Times New Roman"/>
          <w:sz w:val="24"/>
          <w:szCs w:val="24"/>
          <w:lang w:val="en-US"/>
        </w:rPr>
        <w:t xml:space="preserve"> </w:t>
      </w:r>
      <w:r w:rsidRPr="00414140">
        <w:rPr>
          <w:rFonts w:ascii="Times New Roman" w:hAnsi="Times New Roman" w:cs="Times New Roman"/>
          <w:i/>
          <w:iCs/>
          <w:sz w:val="24"/>
          <w:szCs w:val="24"/>
          <w:lang w:val="en-US"/>
        </w:rPr>
        <w:t xml:space="preserve">H. pylori </w:t>
      </w:r>
      <w:r w:rsidRPr="00414140">
        <w:rPr>
          <w:rFonts w:ascii="Times New Roman" w:hAnsi="Times New Roman" w:cs="Times New Roman"/>
          <w:sz w:val="24"/>
          <w:szCs w:val="24"/>
          <w:lang w:val="en-US"/>
        </w:rPr>
        <w:t xml:space="preserve">isolates overall but in 90% of </w:t>
      </w:r>
      <w:r w:rsidRPr="00414140">
        <w:rPr>
          <w:rFonts w:ascii="Times New Roman" w:hAnsi="Times New Roman" w:cs="Times New Roman"/>
          <w:i/>
          <w:iCs/>
          <w:sz w:val="24"/>
          <w:szCs w:val="24"/>
          <w:lang w:val="en-US"/>
        </w:rPr>
        <w:t xml:space="preserve">H. pylori </w:t>
      </w:r>
      <w:r w:rsidRPr="00414140">
        <w:rPr>
          <w:rFonts w:ascii="Times New Roman" w:hAnsi="Times New Roman" w:cs="Times New Roman"/>
          <w:sz w:val="24"/>
          <w:szCs w:val="24"/>
          <w:lang w:val="en-US"/>
        </w:rPr>
        <w:t>isolates</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found in populations with elevated gastric cancer risk. This</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may, in part, be because CagA expressing strains can effectively</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colonize the gastric body and cause multifocal atrophic</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gastritis.</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Host factors also play an important role in the outcome</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 xml:space="preserve">of </w:t>
      </w:r>
      <w:r w:rsidRPr="00414140">
        <w:rPr>
          <w:rFonts w:ascii="Times New Roman" w:hAnsi="Times New Roman" w:cs="Times New Roman"/>
          <w:i/>
          <w:iCs/>
          <w:sz w:val="24"/>
          <w:szCs w:val="24"/>
          <w:lang w:val="en-US"/>
        </w:rPr>
        <w:t xml:space="preserve">H. pylori </w:t>
      </w:r>
      <w:r w:rsidRPr="00414140">
        <w:rPr>
          <w:rFonts w:ascii="Times New Roman" w:hAnsi="Times New Roman" w:cs="Times New Roman"/>
          <w:sz w:val="24"/>
          <w:szCs w:val="24"/>
          <w:lang w:val="en-US"/>
        </w:rPr>
        <w:t>infection. Genetic polymorphisms that lead to</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increased expression of the proinflammatory cytokines</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tumor necrosis factor (TNF) and interleukin-1</w:t>
      </w:r>
      <w:r w:rsidRPr="00414140">
        <w:rPr>
          <w:rFonts w:ascii="Times New Roman" w:eastAsia="SymbolNew-Medium" w:hAnsi="Times New Roman" w:cs="Times New Roman"/>
          <w:sz w:val="24"/>
          <w:szCs w:val="24"/>
        </w:rPr>
        <w:t>β</w:t>
      </w:r>
      <w:r w:rsidRPr="00414140">
        <w:rPr>
          <w:rFonts w:ascii="Times New Roman" w:eastAsia="SymbolNew-Medium" w:hAnsi="Times New Roman" w:cs="Times New Roman"/>
          <w:sz w:val="24"/>
          <w:szCs w:val="24"/>
          <w:lang w:val="en-US"/>
        </w:rPr>
        <w:t xml:space="preserve"> </w:t>
      </w:r>
      <w:r w:rsidRPr="00414140">
        <w:rPr>
          <w:rFonts w:ascii="Times New Roman" w:hAnsi="Times New Roman" w:cs="Times New Roman"/>
          <w:sz w:val="24"/>
          <w:szCs w:val="24"/>
          <w:lang w:val="en-US"/>
        </w:rPr>
        <w:t>(IL-1</w:t>
      </w:r>
      <w:r w:rsidRPr="00414140">
        <w:rPr>
          <w:rFonts w:ascii="Times New Roman" w:eastAsia="SymbolNew-Medium" w:hAnsi="Times New Roman" w:cs="Times New Roman"/>
          <w:sz w:val="24"/>
          <w:szCs w:val="24"/>
        </w:rPr>
        <w:t>β</w:t>
      </w:r>
      <w:r w:rsidRPr="00414140">
        <w:rPr>
          <w:rFonts w:ascii="Times New Roman" w:hAnsi="Times New Roman" w:cs="Times New Roman"/>
          <w:sz w:val="24"/>
          <w:szCs w:val="24"/>
          <w:lang w:val="en-US"/>
        </w:rPr>
        <w:t>) or</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decreased expression of the antiinflammatory cytokine</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interleukin-10 (IL-10) are associated with development of</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pangastritis, atrophy, and gastric cancer. Iron deficiency</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 xml:space="preserve">may also be a risk factor for </w:t>
      </w:r>
      <w:r w:rsidRPr="00414140">
        <w:rPr>
          <w:rFonts w:ascii="Times New Roman" w:hAnsi="Times New Roman" w:cs="Times New Roman"/>
          <w:i/>
          <w:iCs/>
          <w:sz w:val="24"/>
          <w:szCs w:val="24"/>
          <w:lang w:val="en-US"/>
        </w:rPr>
        <w:t>H. pylori</w:t>
      </w:r>
      <w:r w:rsidRPr="00414140">
        <w:rPr>
          <w:rFonts w:ascii="Times New Roman" w:hAnsi="Times New Roman" w:cs="Times New Roman"/>
          <w:sz w:val="24"/>
          <w:szCs w:val="24"/>
          <w:lang w:val="en-US"/>
        </w:rPr>
        <w:t>–associated gastric</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 xml:space="preserve">cancer. The course of </w:t>
      </w:r>
      <w:r w:rsidRPr="00414140">
        <w:rPr>
          <w:rFonts w:ascii="Times New Roman" w:hAnsi="Times New Roman" w:cs="Times New Roman"/>
          <w:i/>
          <w:iCs/>
          <w:sz w:val="24"/>
          <w:szCs w:val="24"/>
          <w:lang w:val="en-US"/>
        </w:rPr>
        <w:t xml:space="preserve">H. pylori </w:t>
      </w:r>
      <w:r w:rsidRPr="00414140">
        <w:rPr>
          <w:rFonts w:ascii="Times New Roman" w:hAnsi="Times New Roman" w:cs="Times New Roman"/>
          <w:sz w:val="24"/>
          <w:szCs w:val="24"/>
          <w:lang w:val="en-US"/>
        </w:rPr>
        <w:t>gastritis is, therefore, the</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result of interplay between gastroduodenal mucosal</w:t>
      </w:r>
      <w:r w:rsidR="003D6B08">
        <w:rPr>
          <w:rFonts w:ascii="Times New Roman" w:hAnsi="Times New Roman" w:cs="Times New Roman"/>
          <w:sz w:val="24"/>
          <w:szCs w:val="24"/>
          <w:lang w:val="en-US"/>
        </w:rPr>
        <w:t xml:space="preserve"> </w:t>
      </w:r>
      <w:r w:rsidRPr="00414140">
        <w:rPr>
          <w:rFonts w:ascii="Times New Roman" w:hAnsi="Times New Roman" w:cs="Times New Roman"/>
          <w:sz w:val="24"/>
          <w:szCs w:val="24"/>
          <w:lang w:val="en-US"/>
        </w:rPr>
        <w:t>defenses, inflammatory responses, and bacterial virulence</w:t>
      </w:r>
      <w:r w:rsidR="003D6B08">
        <w:rPr>
          <w:rFonts w:ascii="Times New Roman" w:hAnsi="Times New Roman" w:cs="Times New Roman"/>
          <w:sz w:val="24"/>
          <w:szCs w:val="24"/>
          <w:lang w:val="en-US"/>
        </w:rPr>
        <w:t xml:space="preserve"> </w:t>
      </w:r>
      <w:r w:rsidRPr="003D6B08">
        <w:rPr>
          <w:rFonts w:ascii="Times New Roman" w:hAnsi="Times New Roman" w:cs="Times New Roman"/>
          <w:sz w:val="24"/>
          <w:szCs w:val="24"/>
          <w:lang w:val="en-US"/>
        </w:rPr>
        <w:t>factors.</w:t>
      </w:r>
    </w:p>
    <w:p w:rsidR="009D404C" w:rsidRDefault="009D404C" w:rsidP="00DA3015">
      <w:pPr>
        <w:autoSpaceDE w:val="0"/>
        <w:autoSpaceDN w:val="0"/>
        <w:adjustRightInd w:val="0"/>
        <w:spacing w:after="0" w:line="240" w:lineRule="auto"/>
        <w:jc w:val="both"/>
        <w:rPr>
          <w:rFonts w:ascii="Times New Roman" w:hAnsi="Times New Roman" w:cs="Times New Roman"/>
          <w:sz w:val="24"/>
          <w:szCs w:val="24"/>
          <w:lang w:val="en-US"/>
        </w:rPr>
      </w:pPr>
    </w:p>
    <w:p w:rsidR="00216BC6" w:rsidRPr="00491EC4" w:rsidRDefault="00216BC6" w:rsidP="000B1C92">
      <w:pPr>
        <w:autoSpaceDE w:val="0"/>
        <w:autoSpaceDN w:val="0"/>
        <w:adjustRightInd w:val="0"/>
        <w:spacing w:after="0"/>
        <w:ind w:firstLine="708"/>
        <w:jc w:val="both"/>
        <w:rPr>
          <w:rFonts w:ascii="Times New Roman" w:hAnsi="Times New Roman" w:cs="Times New Roman"/>
          <w:sz w:val="24"/>
          <w:szCs w:val="24"/>
          <w:lang w:val="en-US"/>
        </w:rPr>
      </w:pPr>
      <w:r w:rsidRPr="00491EC4">
        <w:rPr>
          <w:rFonts w:ascii="Times New Roman" w:hAnsi="Times New Roman" w:cs="Times New Roman"/>
          <w:sz w:val="24"/>
          <w:szCs w:val="24"/>
          <w:lang w:val="en-US"/>
        </w:rPr>
        <w:t xml:space="preserve">A fourth type, </w:t>
      </w:r>
      <w:r w:rsidRPr="00EC1F9B">
        <w:rPr>
          <w:rFonts w:ascii="Times New Roman" w:hAnsi="Times New Roman" w:cs="Times New Roman"/>
          <w:bCs/>
          <w:i/>
          <w:sz w:val="24"/>
          <w:szCs w:val="24"/>
          <w:lang w:val="en-US"/>
        </w:rPr>
        <w:t>reactive gastritis,</w:t>
      </w:r>
      <w:r w:rsidRPr="00491EC4">
        <w:rPr>
          <w:rFonts w:ascii="Times New Roman" w:hAnsi="Times New Roman" w:cs="Times New Roman"/>
          <w:b/>
          <w:bCs/>
          <w:sz w:val="24"/>
          <w:szCs w:val="24"/>
          <w:lang w:val="en-US"/>
        </w:rPr>
        <w:t xml:space="preserve"> </w:t>
      </w:r>
      <w:r w:rsidRPr="00491EC4">
        <w:rPr>
          <w:rFonts w:ascii="Times New Roman" w:hAnsi="Times New Roman" w:cs="Times New Roman"/>
          <w:sz w:val="24"/>
          <w:szCs w:val="24"/>
          <w:lang w:val="en-US"/>
        </w:rPr>
        <w:t>occurs in the surroundings of erosive gastritis</w:t>
      </w:r>
      <w:r w:rsidR="0064730A">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(see above), of ulcers or of operative</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wounds. The latter may partly be caused</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after operations on the antrum or pylorus by</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 xml:space="preserve">enterogastric reflux </w:t>
      </w:r>
      <w:r w:rsidRPr="00EC1F9B">
        <w:rPr>
          <w:rFonts w:ascii="Times New Roman" w:hAnsi="Times New Roman" w:cs="Times New Roman"/>
          <w:i/>
          <w:sz w:val="24"/>
          <w:szCs w:val="24"/>
          <w:lang w:val="en-US"/>
        </w:rPr>
        <w:t>(</w:t>
      </w:r>
      <w:r w:rsidRPr="00EC1F9B">
        <w:rPr>
          <w:rFonts w:ascii="Times New Roman" w:hAnsi="Times New Roman" w:cs="Times New Roman"/>
          <w:bCs/>
          <w:i/>
          <w:sz w:val="24"/>
          <w:szCs w:val="24"/>
          <w:lang w:val="en-US"/>
        </w:rPr>
        <w:t>reflux gastritis</w:t>
      </w:r>
      <w:r w:rsidRPr="00491EC4">
        <w:rPr>
          <w:rFonts w:ascii="Times New Roman" w:hAnsi="Times New Roman" w:cs="Times New Roman"/>
          <w:sz w:val="24"/>
          <w:szCs w:val="24"/>
          <w:lang w:val="en-US"/>
        </w:rPr>
        <w:t>), resulting</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in pancreatic and intestinal enzymes and</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bile salts attacking the gastric mucosa. On</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the other hand, the alkaline milieu of the</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intestinal juice counteracts gastrin release</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and is also a hostile medium for Helicobacter</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pylori. (For similar reasons, Helicobacter colonization</w:t>
      </w:r>
      <w:r w:rsidR="00C16BBB">
        <w:rPr>
          <w:rFonts w:ascii="Times New Roman" w:hAnsi="Times New Roman" w:cs="Times New Roman"/>
          <w:sz w:val="24"/>
          <w:szCs w:val="24"/>
          <w:lang w:val="en-US"/>
        </w:rPr>
        <w:t xml:space="preserve"> </w:t>
      </w:r>
      <w:r w:rsidRPr="00491EC4">
        <w:rPr>
          <w:rFonts w:ascii="Times New Roman" w:hAnsi="Times New Roman" w:cs="Times New Roman"/>
          <w:sz w:val="24"/>
          <w:szCs w:val="24"/>
          <w:lang w:val="en-US"/>
        </w:rPr>
        <w:t>is diminished in atrophic gastritis.)</w:t>
      </w:r>
    </w:p>
    <w:p w:rsidR="009D404C" w:rsidRDefault="009D404C" w:rsidP="00DA3015">
      <w:pPr>
        <w:autoSpaceDE w:val="0"/>
        <w:autoSpaceDN w:val="0"/>
        <w:adjustRightInd w:val="0"/>
        <w:spacing w:after="0" w:line="240" w:lineRule="auto"/>
        <w:jc w:val="both"/>
        <w:rPr>
          <w:rFonts w:ascii="Times New Roman" w:hAnsi="Times New Roman" w:cs="Times New Roman"/>
          <w:sz w:val="24"/>
          <w:szCs w:val="24"/>
          <w:lang w:val="en-US"/>
        </w:rPr>
      </w:pPr>
    </w:p>
    <w:p w:rsidR="00811681" w:rsidRPr="00811681" w:rsidRDefault="00611356" w:rsidP="000B1C92">
      <w:pPr>
        <w:autoSpaceDE w:val="0"/>
        <w:autoSpaceDN w:val="0"/>
        <w:adjustRightInd w:val="0"/>
        <w:spacing w:after="0"/>
        <w:ind w:firstLine="708"/>
        <w:jc w:val="both"/>
        <w:rPr>
          <w:rFonts w:ascii="Times New Roman" w:hAnsi="Times New Roman" w:cs="Times New Roman"/>
          <w:sz w:val="24"/>
          <w:szCs w:val="24"/>
          <w:lang w:val="en-US"/>
        </w:rPr>
      </w:pPr>
      <w:r w:rsidRPr="00EC1F9B">
        <w:rPr>
          <w:rFonts w:ascii="Times New Roman" w:hAnsi="Times New Roman" w:cs="Times New Roman"/>
          <w:b/>
          <w:sz w:val="24"/>
          <w:szCs w:val="24"/>
          <w:lang w:val="en-US"/>
        </w:rPr>
        <w:t>Autoimmune a</w:t>
      </w:r>
      <w:r w:rsidR="00216BC6" w:rsidRPr="00EC1F9B">
        <w:rPr>
          <w:rFonts w:ascii="Times New Roman" w:hAnsi="Times New Roman" w:cs="Times New Roman"/>
          <w:b/>
          <w:sz w:val="24"/>
          <w:szCs w:val="24"/>
          <w:lang w:val="en-US"/>
        </w:rPr>
        <w:t>trophic</w:t>
      </w:r>
      <w:r w:rsidR="00216BC6" w:rsidRPr="00491EC4">
        <w:rPr>
          <w:rFonts w:ascii="Times New Roman" w:hAnsi="Times New Roman" w:cs="Times New Roman"/>
          <w:sz w:val="24"/>
          <w:szCs w:val="24"/>
          <w:lang w:val="en-US"/>
        </w:rPr>
        <w:t xml:space="preserve"> (</w:t>
      </w:r>
      <w:r w:rsidR="00216BC6" w:rsidRPr="00EC1F9B">
        <w:rPr>
          <w:rFonts w:ascii="Times New Roman" w:hAnsi="Times New Roman" w:cs="Times New Roman"/>
          <w:bCs/>
          <w:i/>
          <w:sz w:val="24"/>
          <w:szCs w:val="24"/>
          <w:lang w:val="en-US"/>
        </w:rPr>
        <w:t>fundal gland</w:t>
      </w:r>
      <w:r w:rsidR="00216BC6" w:rsidRPr="00491EC4">
        <w:rPr>
          <w:rFonts w:ascii="Times New Roman" w:hAnsi="Times New Roman" w:cs="Times New Roman"/>
          <w:sz w:val="24"/>
          <w:szCs w:val="24"/>
          <w:lang w:val="en-US"/>
        </w:rPr>
        <w:t xml:space="preserve">) </w:t>
      </w:r>
      <w:r w:rsidR="00216BC6" w:rsidRPr="00491EC4">
        <w:rPr>
          <w:rFonts w:ascii="Times New Roman" w:hAnsi="Times New Roman" w:cs="Times New Roman"/>
          <w:b/>
          <w:bCs/>
          <w:sz w:val="24"/>
          <w:szCs w:val="24"/>
          <w:lang w:val="en-US"/>
        </w:rPr>
        <w:t xml:space="preserve">gastritis </w:t>
      </w:r>
      <w:r w:rsidR="00EC1F9B">
        <w:rPr>
          <w:rFonts w:ascii="Times New Roman" w:hAnsi="Times New Roman" w:cs="Times New Roman"/>
          <w:sz w:val="24"/>
          <w:szCs w:val="24"/>
          <w:lang w:val="en-US"/>
        </w:rPr>
        <w:t>(type A</w:t>
      </w:r>
      <w:r w:rsidR="00216BC6" w:rsidRPr="00491EC4">
        <w:rPr>
          <w:rFonts w:ascii="Times New Roman" w:hAnsi="Times New Roman" w:cs="Times New Roman"/>
          <w:sz w:val="24"/>
          <w:szCs w:val="24"/>
          <w:lang w:val="en-US"/>
        </w:rPr>
        <w:t>)</w:t>
      </w:r>
      <w:r w:rsidR="00811681">
        <w:rPr>
          <w:rFonts w:ascii="Times New Roman" w:hAnsi="Times New Roman" w:cs="Times New Roman"/>
          <w:sz w:val="24"/>
          <w:szCs w:val="24"/>
          <w:lang w:val="en-US"/>
        </w:rPr>
        <w:t xml:space="preserve"> </w:t>
      </w:r>
      <w:r w:rsidR="00811681" w:rsidRPr="00811681">
        <w:rPr>
          <w:rFonts w:ascii="Times New Roman" w:hAnsi="Times New Roman" w:cs="Times New Roman"/>
          <w:bCs/>
          <w:sz w:val="24"/>
          <w:szCs w:val="24"/>
          <w:lang w:val="en-US"/>
        </w:rPr>
        <w:t>accounts for less than 10% of cases</w:t>
      </w:r>
      <w:r w:rsidR="00811681">
        <w:rPr>
          <w:rFonts w:ascii="Times New Roman" w:hAnsi="Times New Roman" w:cs="Times New Roman"/>
          <w:bCs/>
          <w:sz w:val="24"/>
          <w:szCs w:val="24"/>
          <w:lang w:val="en-US"/>
        </w:rPr>
        <w:t xml:space="preserve"> </w:t>
      </w:r>
      <w:r w:rsidR="00811681" w:rsidRPr="00811681">
        <w:rPr>
          <w:rFonts w:ascii="Times New Roman" w:hAnsi="Times New Roman" w:cs="Times New Roman"/>
          <w:bCs/>
          <w:sz w:val="24"/>
          <w:szCs w:val="24"/>
          <w:lang w:val="en-US"/>
        </w:rPr>
        <w:t xml:space="preserve">of chronic gastritis. In contrast to </w:t>
      </w:r>
      <w:r w:rsidR="00811681" w:rsidRPr="00811681">
        <w:rPr>
          <w:rFonts w:ascii="Times New Roman" w:eastAsia="BookAntiqua-BoldItalic" w:hAnsi="Times New Roman" w:cs="Times New Roman"/>
          <w:bCs/>
          <w:i/>
          <w:iCs/>
          <w:sz w:val="24"/>
          <w:szCs w:val="24"/>
          <w:lang w:val="en-US"/>
        </w:rPr>
        <w:t>H. pylori</w:t>
      </w:r>
      <w:r w:rsidR="00811681" w:rsidRPr="00811681">
        <w:rPr>
          <w:rFonts w:ascii="Times New Roman" w:hAnsi="Times New Roman" w:cs="Times New Roman"/>
          <w:bCs/>
          <w:sz w:val="24"/>
          <w:szCs w:val="24"/>
          <w:lang w:val="en-US"/>
        </w:rPr>
        <w:t>–associated</w:t>
      </w:r>
      <w:r w:rsidR="00811681">
        <w:rPr>
          <w:rFonts w:ascii="Times New Roman" w:hAnsi="Times New Roman" w:cs="Times New Roman"/>
          <w:bCs/>
          <w:sz w:val="24"/>
          <w:szCs w:val="24"/>
          <w:lang w:val="en-US"/>
        </w:rPr>
        <w:t xml:space="preserve"> </w:t>
      </w:r>
      <w:r w:rsidR="00811681" w:rsidRPr="00811681">
        <w:rPr>
          <w:rFonts w:ascii="Times New Roman" w:hAnsi="Times New Roman" w:cs="Times New Roman"/>
          <w:bCs/>
          <w:sz w:val="24"/>
          <w:szCs w:val="24"/>
          <w:lang w:val="en-US"/>
        </w:rPr>
        <w:t>gastritis, autoimmune gastritis typically spares the</w:t>
      </w:r>
      <w:r w:rsidR="00811681">
        <w:rPr>
          <w:rFonts w:ascii="Times New Roman" w:hAnsi="Times New Roman" w:cs="Times New Roman"/>
          <w:bCs/>
          <w:sz w:val="24"/>
          <w:szCs w:val="24"/>
          <w:lang w:val="en-US"/>
        </w:rPr>
        <w:t xml:space="preserve"> </w:t>
      </w:r>
      <w:r w:rsidR="00811681" w:rsidRPr="00811681">
        <w:rPr>
          <w:rFonts w:ascii="Times New Roman" w:hAnsi="Times New Roman" w:cs="Times New Roman"/>
          <w:bCs/>
          <w:sz w:val="24"/>
          <w:szCs w:val="24"/>
          <w:lang w:val="en-US"/>
        </w:rPr>
        <w:t>antrum and is associated with hypergastrinemi</w:t>
      </w:r>
      <w:r w:rsidR="00216BC6" w:rsidRPr="00811681">
        <w:rPr>
          <w:rFonts w:ascii="Times New Roman" w:hAnsi="Times New Roman" w:cs="Times New Roman"/>
          <w:sz w:val="24"/>
          <w:szCs w:val="24"/>
          <w:lang w:val="en-US"/>
        </w:rPr>
        <w:t>, most often limited to the fundus, has</w:t>
      </w:r>
      <w:r w:rsidR="00C16BBB" w:rsidRPr="00811681">
        <w:rPr>
          <w:rFonts w:ascii="Times New Roman" w:hAnsi="Times New Roman" w:cs="Times New Roman"/>
          <w:sz w:val="24"/>
          <w:szCs w:val="24"/>
          <w:lang w:val="en-US"/>
        </w:rPr>
        <w:t xml:space="preserve"> </w:t>
      </w:r>
      <w:r w:rsidR="00216BC6" w:rsidRPr="00811681">
        <w:rPr>
          <w:rFonts w:ascii="Times New Roman" w:hAnsi="Times New Roman" w:cs="Times New Roman"/>
          <w:sz w:val="24"/>
          <w:szCs w:val="24"/>
          <w:lang w:val="en-US"/>
        </w:rPr>
        <w:t>completely different causes.</w:t>
      </w:r>
      <w:r w:rsidR="009D404C" w:rsidRPr="00811681">
        <w:rPr>
          <w:rFonts w:ascii="Times New Roman" w:hAnsi="Times New Roman" w:cs="Times New Roman"/>
          <w:sz w:val="24"/>
          <w:szCs w:val="24"/>
          <w:lang w:val="en-US"/>
        </w:rPr>
        <w:t xml:space="preserve"> </w:t>
      </w:r>
      <w:r w:rsidR="00811681" w:rsidRPr="00811681">
        <w:rPr>
          <w:rFonts w:ascii="Times New Roman" w:hAnsi="Times New Roman" w:cs="Times New Roman"/>
          <w:sz w:val="24"/>
          <w:szCs w:val="24"/>
          <w:lang w:val="en-US"/>
        </w:rPr>
        <w:t>Autoimmune gastritis is characterized by:</w:t>
      </w:r>
    </w:p>
    <w:p w:rsidR="00811681" w:rsidRPr="00811681" w:rsidRDefault="000B1C92" w:rsidP="000B1C92">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97C3D">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00811681" w:rsidRPr="00811681">
        <w:rPr>
          <w:rFonts w:ascii="Times New Roman" w:hAnsi="Times New Roman" w:cs="Times New Roman"/>
          <w:sz w:val="24"/>
          <w:szCs w:val="24"/>
          <w:lang w:val="en-US"/>
        </w:rPr>
        <w:t>• Antibodies to parietal cells and intrinsic factor that can</w:t>
      </w:r>
      <w:r w:rsidR="00811681">
        <w:rPr>
          <w:rFonts w:ascii="Times New Roman" w:hAnsi="Times New Roman" w:cs="Times New Roman"/>
          <w:sz w:val="24"/>
          <w:szCs w:val="24"/>
          <w:lang w:val="en-US"/>
        </w:rPr>
        <w:t xml:space="preserve"> </w:t>
      </w:r>
      <w:r w:rsidR="00811681" w:rsidRPr="00811681">
        <w:rPr>
          <w:rFonts w:ascii="Times New Roman" w:hAnsi="Times New Roman" w:cs="Times New Roman"/>
          <w:sz w:val="24"/>
          <w:szCs w:val="24"/>
          <w:lang w:val="en-US"/>
        </w:rPr>
        <w:t>be detected in serum and gastric secretions</w:t>
      </w:r>
      <w:r w:rsidR="00397C3D">
        <w:rPr>
          <w:rFonts w:ascii="Times New Roman" w:hAnsi="Times New Roman" w:cs="Times New Roman"/>
          <w:sz w:val="24"/>
          <w:szCs w:val="24"/>
          <w:lang w:val="en-US"/>
        </w:rPr>
        <w:t>;</w:t>
      </w:r>
    </w:p>
    <w:p w:rsidR="00811681" w:rsidRPr="00811681" w:rsidRDefault="000B1C92" w:rsidP="000B1C92">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97C3D">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00811681" w:rsidRPr="00811681">
        <w:rPr>
          <w:rFonts w:ascii="Times New Roman" w:hAnsi="Times New Roman" w:cs="Times New Roman"/>
          <w:sz w:val="24"/>
          <w:szCs w:val="24"/>
          <w:lang w:val="en-US"/>
        </w:rPr>
        <w:t>• Reduced serum pepsinogen I concentration</w:t>
      </w:r>
      <w:r w:rsidR="00397C3D">
        <w:rPr>
          <w:rFonts w:ascii="Times New Roman" w:hAnsi="Times New Roman" w:cs="Times New Roman"/>
          <w:sz w:val="24"/>
          <w:szCs w:val="24"/>
          <w:lang w:val="en-US"/>
        </w:rPr>
        <w:t>;</w:t>
      </w:r>
    </w:p>
    <w:p w:rsidR="00811681" w:rsidRPr="00811681" w:rsidRDefault="000B1C92" w:rsidP="000B1C92">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97C3D">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811681" w:rsidRPr="00811681">
        <w:rPr>
          <w:rFonts w:ascii="Times New Roman" w:hAnsi="Times New Roman" w:cs="Times New Roman"/>
          <w:sz w:val="24"/>
          <w:szCs w:val="24"/>
          <w:lang w:val="en-US"/>
        </w:rPr>
        <w:t>• Endocrine cell hyperplasia</w:t>
      </w:r>
      <w:r w:rsidR="00397C3D">
        <w:rPr>
          <w:rFonts w:ascii="Times New Roman" w:hAnsi="Times New Roman" w:cs="Times New Roman"/>
          <w:sz w:val="24"/>
          <w:szCs w:val="24"/>
          <w:lang w:val="en-US"/>
        </w:rPr>
        <w:t>;</w:t>
      </w:r>
    </w:p>
    <w:p w:rsidR="00811681" w:rsidRPr="00776D2B" w:rsidRDefault="00397C3D" w:rsidP="00397C3D">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0B1C92">
        <w:rPr>
          <w:rFonts w:ascii="Times New Roman" w:hAnsi="Times New Roman" w:cs="Times New Roman"/>
          <w:sz w:val="24"/>
          <w:szCs w:val="24"/>
          <w:lang w:val="en-US"/>
        </w:rPr>
        <w:t xml:space="preserve">   </w:t>
      </w:r>
      <w:r w:rsidR="00811681" w:rsidRPr="00776D2B">
        <w:rPr>
          <w:rFonts w:ascii="Times New Roman" w:hAnsi="Times New Roman" w:cs="Times New Roman"/>
          <w:sz w:val="24"/>
          <w:szCs w:val="24"/>
          <w:lang w:val="en-US"/>
        </w:rPr>
        <w:t>• Vitamin B</w:t>
      </w:r>
      <w:r w:rsidR="00811681" w:rsidRPr="000B1C92">
        <w:rPr>
          <w:rFonts w:ascii="Times New Roman" w:hAnsi="Times New Roman" w:cs="Times New Roman"/>
          <w:sz w:val="24"/>
          <w:szCs w:val="24"/>
          <w:vertAlign w:val="subscript"/>
          <w:lang w:val="en-US"/>
        </w:rPr>
        <w:t>12</w:t>
      </w:r>
      <w:r w:rsidR="00811681" w:rsidRPr="00776D2B">
        <w:rPr>
          <w:rFonts w:ascii="Times New Roman" w:hAnsi="Times New Roman" w:cs="Times New Roman"/>
          <w:sz w:val="24"/>
          <w:szCs w:val="24"/>
          <w:lang w:val="en-US"/>
        </w:rPr>
        <w:t xml:space="preserve"> deficiency</w:t>
      </w:r>
      <w:r>
        <w:rPr>
          <w:rFonts w:ascii="Times New Roman" w:hAnsi="Times New Roman" w:cs="Times New Roman"/>
          <w:sz w:val="24"/>
          <w:szCs w:val="24"/>
          <w:lang w:val="en-US"/>
        </w:rPr>
        <w:t>;</w:t>
      </w:r>
    </w:p>
    <w:p w:rsidR="00611356" w:rsidRPr="00811681" w:rsidRDefault="000B1C92" w:rsidP="000B1C92">
      <w:pPr>
        <w:autoSpaceDE w:val="0"/>
        <w:autoSpaceDN w:val="0"/>
        <w:adjustRightInd w:val="0"/>
        <w:spacing w:after="0"/>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  </w:t>
      </w:r>
      <w:r w:rsidR="00397C3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811681" w:rsidRPr="00811681">
        <w:rPr>
          <w:rFonts w:ascii="Times New Roman" w:hAnsi="Times New Roman" w:cs="Times New Roman"/>
          <w:sz w:val="24"/>
          <w:szCs w:val="24"/>
          <w:lang w:val="en-US"/>
        </w:rPr>
        <w:t>• Defective gastric acid secretion (</w:t>
      </w:r>
      <w:r w:rsidR="00811681" w:rsidRPr="00397C3D">
        <w:rPr>
          <w:rFonts w:ascii="Times New Roman" w:hAnsi="Times New Roman" w:cs="Times New Roman"/>
          <w:i/>
          <w:sz w:val="24"/>
          <w:szCs w:val="24"/>
          <w:lang w:val="en-US"/>
        </w:rPr>
        <w:t>achlorhydria</w:t>
      </w:r>
      <w:r w:rsidR="00811681" w:rsidRPr="00811681">
        <w:rPr>
          <w:rFonts w:ascii="Times New Roman" w:hAnsi="Times New Roman" w:cs="Times New Roman"/>
          <w:sz w:val="24"/>
          <w:szCs w:val="24"/>
          <w:lang w:val="en-US"/>
        </w:rPr>
        <w:t>)</w:t>
      </w:r>
      <w:r w:rsidR="00397C3D">
        <w:rPr>
          <w:rFonts w:ascii="Times New Roman" w:hAnsi="Times New Roman" w:cs="Times New Roman"/>
          <w:sz w:val="24"/>
          <w:szCs w:val="24"/>
          <w:lang w:val="en-US"/>
        </w:rPr>
        <w:t>;</w:t>
      </w:r>
    </w:p>
    <w:p w:rsidR="00611356" w:rsidRPr="000B1C92" w:rsidRDefault="00EC1F9B" w:rsidP="000B1C92">
      <w:pPr>
        <w:autoSpaceDE w:val="0"/>
        <w:autoSpaceDN w:val="0"/>
        <w:adjustRightInd w:val="0"/>
        <w:spacing w:after="0"/>
        <w:jc w:val="both"/>
        <w:rPr>
          <w:rFonts w:ascii="Times New Roman" w:eastAsia="BookAntiqua-BoldItalic" w:hAnsi="Times New Roman" w:cs="Times New Roman"/>
          <w:bCs/>
          <w:sz w:val="24"/>
          <w:szCs w:val="24"/>
          <w:lang w:val="en-US"/>
        </w:rPr>
      </w:pPr>
      <w:r w:rsidRPr="00185F88">
        <w:rPr>
          <w:rFonts w:ascii="Times New Roman" w:eastAsia="BookAntiqua-BoldItalic" w:hAnsi="Times New Roman" w:cs="Times New Roman"/>
          <w:bCs/>
          <w:i/>
          <w:iCs/>
          <w:sz w:val="24"/>
          <w:szCs w:val="24"/>
          <w:lang w:val="en-US"/>
        </w:rPr>
        <w:t xml:space="preserve">         </w:t>
      </w:r>
      <w:r w:rsidR="00BD67A5" w:rsidRPr="00185F88">
        <w:rPr>
          <w:rFonts w:ascii="Times New Roman" w:eastAsia="BookAntiqua-BoldItalic" w:hAnsi="Times New Roman" w:cs="Times New Roman"/>
          <w:bCs/>
          <w:i/>
          <w:iCs/>
          <w:sz w:val="24"/>
          <w:szCs w:val="24"/>
          <w:lang w:val="en-US"/>
        </w:rPr>
        <w:t>Pathogenesis</w:t>
      </w:r>
      <w:r w:rsidR="00BD67A5" w:rsidRPr="00BD67A5">
        <w:rPr>
          <w:rFonts w:ascii="Times New Roman" w:eastAsia="BookAntiqua-BoldItalic" w:hAnsi="Times New Roman" w:cs="Times New Roman"/>
          <w:bCs/>
          <w:i/>
          <w:iCs/>
          <w:sz w:val="24"/>
          <w:szCs w:val="24"/>
          <w:lang w:val="en-US"/>
        </w:rPr>
        <w:t xml:space="preserve">. </w:t>
      </w:r>
      <w:r w:rsidR="00BD67A5" w:rsidRPr="00BD67A5">
        <w:rPr>
          <w:rFonts w:ascii="Times New Roman" w:eastAsia="BookAntiqua-BoldItalic" w:hAnsi="Times New Roman" w:cs="Times New Roman"/>
          <w:bCs/>
          <w:sz w:val="24"/>
          <w:szCs w:val="24"/>
          <w:lang w:val="en-US"/>
        </w:rPr>
        <w:t>Autoimmune gastritis is associated with</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bCs/>
          <w:sz w:val="24"/>
          <w:szCs w:val="24"/>
          <w:lang w:val="en-US"/>
        </w:rPr>
        <w:t>loss of parietal cells, which are responsible for secretion</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bCs/>
          <w:sz w:val="24"/>
          <w:szCs w:val="24"/>
          <w:lang w:val="en-US"/>
        </w:rPr>
        <w:t xml:space="preserve">of gastric acid and intrinsic factor. </w:t>
      </w:r>
      <w:r w:rsidR="00BD67A5" w:rsidRPr="00BD67A5">
        <w:rPr>
          <w:rFonts w:ascii="Times New Roman" w:eastAsia="BookAntiqua-BoldItalic" w:hAnsi="Times New Roman" w:cs="Times New Roman"/>
          <w:sz w:val="24"/>
          <w:szCs w:val="24"/>
          <w:lang w:val="en-US"/>
        </w:rPr>
        <w:t>The absence of acid</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production stimulates gastrin release, resulting in hypergastrinemia</w:t>
      </w:r>
      <w:r w:rsidR="00BD67A5" w:rsidRP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and hyperplasia of antral gastrin-producing</w:t>
      </w:r>
      <w:r w:rsidR="00BD67A5" w:rsidRP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G cells. Lack of intrinsic factor disables ileal vitamin</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B</w:t>
      </w:r>
      <w:r w:rsidR="00BD67A5" w:rsidRPr="000B1C92">
        <w:rPr>
          <w:rFonts w:ascii="Times New Roman" w:eastAsia="BookAntiqua-BoldItalic" w:hAnsi="Times New Roman" w:cs="Times New Roman"/>
          <w:sz w:val="24"/>
          <w:szCs w:val="24"/>
          <w:vertAlign w:val="subscript"/>
          <w:lang w:val="en-US"/>
        </w:rPr>
        <w:t>12</w:t>
      </w:r>
      <w:r w:rsidR="00BD67A5" w:rsidRPr="00BD67A5">
        <w:rPr>
          <w:rFonts w:ascii="Times New Roman" w:eastAsia="BookAntiqua-BoldItalic" w:hAnsi="Times New Roman" w:cs="Times New Roman"/>
          <w:sz w:val="24"/>
          <w:szCs w:val="24"/>
          <w:lang w:val="en-US"/>
        </w:rPr>
        <w:t xml:space="preserve"> absorption, which ultimately leads to vitamin B</w:t>
      </w:r>
      <w:r w:rsidR="00BD67A5" w:rsidRPr="000B1C92">
        <w:rPr>
          <w:rFonts w:ascii="Times New Roman" w:eastAsia="BookAntiqua-BoldItalic" w:hAnsi="Times New Roman" w:cs="Times New Roman"/>
          <w:sz w:val="24"/>
          <w:szCs w:val="24"/>
          <w:vertAlign w:val="subscript"/>
          <w:lang w:val="en-US"/>
        </w:rPr>
        <w:t xml:space="preserve">12 </w:t>
      </w:r>
      <w:r w:rsidR="00BD67A5" w:rsidRPr="00BD67A5">
        <w:rPr>
          <w:rFonts w:ascii="Times New Roman" w:eastAsia="BookAntiqua-BoldItalic" w:hAnsi="Times New Roman" w:cs="Times New Roman"/>
          <w:sz w:val="24"/>
          <w:szCs w:val="24"/>
          <w:lang w:val="en-US"/>
        </w:rPr>
        <w:t>deficiency</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 xml:space="preserve">and a slow-onset megaloblastic anemia </w:t>
      </w:r>
      <w:r w:rsidR="00BD67A5" w:rsidRPr="00BD67A5">
        <w:rPr>
          <w:rFonts w:ascii="Times New Roman" w:eastAsia="BookAntiqua-BoldItalic" w:hAnsi="Times New Roman" w:cs="Times New Roman"/>
          <w:i/>
          <w:iCs/>
          <w:sz w:val="24"/>
          <w:szCs w:val="24"/>
          <w:lang w:val="en-US"/>
        </w:rPr>
        <w:t>(pernicious</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i/>
          <w:iCs/>
          <w:sz w:val="24"/>
          <w:szCs w:val="24"/>
          <w:lang w:val="en-US"/>
        </w:rPr>
        <w:t>anemia</w:t>
      </w:r>
      <w:r w:rsidR="0031189F">
        <w:rPr>
          <w:rFonts w:ascii="Times New Roman" w:eastAsia="BookAntiqua-BoldItalic" w:hAnsi="Times New Roman" w:cs="Times New Roman"/>
          <w:i/>
          <w:iCs/>
          <w:sz w:val="24"/>
          <w:szCs w:val="24"/>
          <w:lang w:val="en-US"/>
        </w:rPr>
        <w:t xml:space="preserve"> </w:t>
      </w:r>
      <w:r w:rsidR="0031189F">
        <w:rPr>
          <w:rFonts w:ascii="Times New Roman" w:eastAsia="BookAntiqua-BoldItalic" w:hAnsi="Times New Roman" w:cs="Times New Roman"/>
          <w:iCs/>
          <w:sz w:val="24"/>
          <w:szCs w:val="24"/>
          <w:lang w:val="en-US"/>
        </w:rPr>
        <w:t>(Fig.10</w:t>
      </w:r>
      <w:r w:rsidR="00BD67A5" w:rsidRPr="0031189F">
        <w:rPr>
          <w:rFonts w:ascii="Times New Roman" w:eastAsia="BookAntiqua-BoldItalic" w:hAnsi="Times New Roman" w:cs="Times New Roman"/>
          <w:iCs/>
          <w:sz w:val="24"/>
          <w:szCs w:val="24"/>
          <w:lang w:val="en-US"/>
        </w:rPr>
        <w:t>)</w:t>
      </w:r>
      <w:r w:rsidR="00BD67A5" w:rsidRPr="0031189F">
        <w:rPr>
          <w:rFonts w:ascii="Times New Roman" w:eastAsia="BookAntiqua-BoldItalic" w:hAnsi="Times New Roman" w:cs="Times New Roman"/>
          <w:sz w:val="24"/>
          <w:szCs w:val="24"/>
          <w:lang w:val="en-US"/>
        </w:rPr>
        <w:t>.</w:t>
      </w:r>
      <w:r w:rsidR="00BD67A5" w:rsidRPr="00BD67A5">
        <w:rPr>
          <w:rFonts w:ascii="Times New Roman" w:eastAsia="BookAntiqua-BoldItalic" w:hAnsi="Times New Roman" w:cs="Times New Roman"/>
          <w:sz w:val="24"/>
          <w:szCs w:val="24"/>
          <w:lang w:val="en-US"/>
        </w:rPr>
        <w:t xml:space="preserve"> Reduced serum pepsinogen I concentration results</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 xml:space="preserve">from chief cell destruction. Although </w:t>
      </w:r>
      <w:r w:rsidR="00BD67A5" w:rsidRPr="00BD67A5">
        <w:rPr>
          <w:rFonts w:ascii="Times New Roman" w:eastAsia="BookAntiqua-BoldItalic" w:hAnsi="Times New Roman" w:cs="Times New Roman"/>
          <w:i/>
          <w:iCs/>
          <w:sz w:val="24"/>
          <w:szCs w:val="24"/>
          <w:lang w:val="en-US"/>
        </w:rPr>
        <w:t xml:space="preserve">H. pylori </w:t>
      </w:r>
      <w:r w:rsidR="00BD67A5" w:rsidRPr="00BD67A5">
        <w:rPr>
          <w:rFonts w:ascii="Times New Roman" w:eastAsia="BookAntiqua-BoldItalic" w:hAnsi="Times New Roman" w:cs="Times New Roman"/>
          <w:sz w:val="24"/>
          <w:szCs w:val="24"/>
          <w:lang w:val="en-US"/>
        </w:rPr>
        <w:t>infection can</w:t>
      </w:r>
      <w:r w:rsidR="00BD67A5">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cause gastric atrophy and hypochlorhydria, it is not associated</w:t>
      </w:r>
      <w:r w:rsidR="000B1C92">
        <w:rPr>
          <w:rFonts w:ascii="Times New Roman" w:eastAsia="BookAntiqua-BoldItalic" w:hAnsi="Times New Roman" w:cs="Times New Roman"/>
          <w:bCs/>
          <w:sz w:val="24"/>
          <w:szCs w:val="24"/>
          <w:lang w:val="en-US"/>
        </w:rPr>
        <w:t xml:space="preserve"> </w:t>
      </w:r>
      <w:r w:rsidR="00BD67A5" w:rsidRPr="00BD67A5">
        <w:rPr>
          <w:rFonts w:ascii="Times New Roman" w:eastAsia="BookAntiqua-BoldItalic" w:hAnsi="Times New Roman" w:cs="Times New Roman"/>
          <w:sz w:val="24"/>
          <w:szCs w:val="24"/>
          <w:lang w:val="en-US"/>
        </w:rPr>
        <w:t>with achlorhydria or pernicious anemia. This is</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because, in contrast to the diffuse atrophy of autoimmune</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 xml:space="preserve">gastritis, the damage in </w:t>
      </w:r>
      <w:r w:rsidR="00BD67A5" w:rsidRPr="00BD67A5">
        <w:rPr>
          <w:rFonts w:ascii="Times New Roman" w:eastAsia="BookAntiqua-BoldItalic" w:hAnsi="Times New Roman" w:cs="Times New Roman"/>
          <w:i/>
          <w:iCs/>
          <w:sz w:val="24"/>
          <w:szCs w:val="24"/>
          <w:lang w:val="en-US"/>
        </w:rPr>
        <w:t xml:space="preserve">H. pylori </w:t>
      </w:r>
      <w:r w:rsidR="00BD67A5" w:rsidRPr="00BD67A5">
        <w:rPr>
          <w:rFonts w:ascii="Times New Roman" w:eastAsia="BookAntiqua-BoldItalic" w:hAnsi="Times New Roman" w:cs="Times New Roman"/>
          <w:sz w:val="24"/>
          <w:szCs w:val="24"/>
          <w:lang w:val="en-US"/>
        </w:rPr>
        <w:t>gastritis is multifocal and</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leaves patches of residual parietal and chief cells.</w:t>
      </w:r>
      <w:r w:rsidR="00BD67A5">
        <w:rPr>
          <w:rFonts w:ascii="Times New Roman" w:eastAsia="BookAntiqua-BoldItalic" w:hAnsi="Times New Roman" w:cs="Times New Roman"/>
          <w:sz w:val="24"/>
          <w:szCs w:val="24"/>
          <w:lang w:val="en-US"/>
        </w:rPr>
        <w:t xml:space="preserve"> </w:t>
      </w:r>
      <w:r w:rsidR="00BD67A5" w:rsidRPr="00EC1F9B">
        <w:rPr>
          <w:rFonts w:ascii="Times New Roman" w:eastAsia="BookAntiqua-BoldItalic" w:hAnsi="Times New Roman" w:cs="Times New Roman"/>
          <w:bCs/>
          <w:sz w:val="24"/>
          <w:szCs w:val="24"/>
          <w:lang w:val="en-US"/>
        </w:rPr>
        <w:t>CD</w:t>
      </w:r>
      <w:r w:rsidR="00BD67A5" w:rsidRPr="00BB1227">
        <w:rPr>
          <w:rFonts w:ascii="Times New Roman" w:eastAsia="BookAntiqua-BoldItalic" w:hAnsi="Times New Roman" w:cs="Times New Roman"/>
          <w:bCs/>
          <w:sz w:val="24"/>
          <w:szCs w:val="24"/>
          <w:vertAlign w:val="subscript"/>
          <w:lang w:val="en-US"/>
        </w:rPr>
        <w:t>4</w:t>
      </w:r>
      <w:r w:rsidR="00BD67A5" w:rsidRPr="00BB1227">
        <w:rPr>
          <w:rFonts w:ascii="Times New Roman" w:eastAsia="BookAntiqua-BoldItalic" w:hAnsi="Times New Roman" w:cs="Times New Roman"/>
          <w:bCs/>
          <w:sz w:val="24"/>
          <w:szCs w:val="24"/>
          <w:vertAlign w:val="superscript"/>
          <w:lang w:val="en-US"/>
        </w:rPr>
        <w:t>+</w:t>
      </w:r>
      <w:r w:rsidR="00BD67A5" w:rsidRPr="00EC1F9B">
        <w:rPr>
          <w:rFonts w:ascii="Times New Roman" w:eastAsia="BookAntiqua-BoldItalic" w:hAnsi="Times New Roman" w:cs="Times New Roman"/>
          <w:bCs/>
          <w:sz w:val="24"/>
          <w:szCs w:val="24"/>
          <w:lang w:val="en-US"/>
        </w:rPr>
        <w:t xml:space="preserve"> T cells directed against parietal cell components,</w:t>
      </w:r>
      <w:r w:rsidR="00BD67A5" w:rsidRPr="00EC1F9B">
        <w:rPr>
          <w:rFonts w:ascii="Times New Roman" w:eastAsia="BookAntiqua-BoldItalic" w:hAnsi="Times New Roman" w:cs="Times New Roman"/>
          <w:sz w:val="24"/>
          <w:szCs w:val="24"/>
          <w:lang w:val="en-US"/>
        </w:rPr>
        <w:t xml:space="preserve"> </w:t>
      </w:r>
      <w:r w:rsidR="00BD67A5" w:rsidRPr="00EC1F9B">
        <w:rPr>
          <w:rFonts w:ascii="Times New Roman" w:eastAsia="BookAntiqua-BoldItalic" w:hAnsi="Times New Roman" w:cs="Times New Roman"/>
          <w:bCs/>
          <w:sz w:val="24"/>
          <w:szCs w:val="24"/>
          <w:lang w:val="en-US"/>
        </w:rPr>
        <w:t>including the H</w:t>
      </w:r>
      <w:r w:rsidR="00BD67A5" w:rsidRPr="00EC1F9B">
        <w:rPr>
          <w:rFonts w:ascii="Times New Roman" w:eastAsia="BookAntiqua-BoldItalic" w:hAnsi="Times New Roman" w:cs="Times New Roman"/>
          <w:bCs/>
          <w:sz w:val="24"/>
          <w:szCs w:val="24"/>
          <w:vertAlign w:val="superscript"/>
          <w:lang w:val="en-US"/>
        </w:rPr>
        <w:t>+</w:t>
      </w:r>
      <w:r w:rsidR="00BD67A5" w:rsidRPr="00EC1F9B">
        <w:rPr>
          <w:rFonts w:ascii="Times New Roman" w:eastAsia="BookAntiqua-BoldItalic" w:hAnsi="Times New Roman" w:cs="Times New Roman"/>
          <w:bCs/>
          <w:sz w:val="24"/>
          <w:szCs w:val="24"/>
          <w:lang w:val="en-US"/>
        </w:rPr>
        <w:t>,K</w:t>
      </w:r>
      <w:r w:rsidR="00BD67A5" w:rsidRPr="00EC1F9B">
        <w:rPr>
          <w:rFonts w:ascii="Times New Roman" w:eastAsia="BookAntiqua-BoldItalic" w:hAnsi="Times New Roman" w:cs="Times New Roman"/>
          <w:bCs/>
          <w:sz w:val="24"/>
          <w:szCs w:val="24"/>
          <w:vertAlign w:val="superscript"/>
          <w:lang w:val="en-US"/>
        </w:rPr>
        <w:t>+</w:t>
      </w:r>
      <w:r w:rsidR="00BD67A5" w:rsidRPr="00EC1F9B">
        <w:rPr>
          <w:rFonts w:ascii="Times New Roman" w:eastAsia="BookAntiqua-BoldItalic" w:hAnsi="Times New Roman" w:cs="Times New Roman"/>
          <w:bCs/>
          <w:sz w:val="24"/>
          <w:szCs w:val="24"/>
          <w:lang w:val="en-US"/>
        </w:rPr>
        <w:t>-ATPase, are considered to be the</w:t>
      </w:r>
      <w:r w:rsidR="00BD67A5" w:rsidRPr="00EC1F9B">
        <w:rPr>
          <w:rFonts w:ascii="Times New Roman" w:eastAsia="BookAntiqua-BoldItalic" w:hAnsi="Times New Roman" w:cs="Times New Roman"/>
          <w:sz w:val="24"/>
          <w:szCs w:val="24"/>
          <w:lang w:val="en-US"/>
        </w:rPr>
        <w:t xml:space="preserve"> </w:t>
      </w:r>
      <w:r w:rsidR="00BD67A5" w:rsidRPr="00EC1F9B">
        <w:rPr>
          <w:rFonts w:ascii="Times New Roman" w:eastAsia="BookAntiqua-BoldItalic" w:hAnsi="Times New Roman" w:cs="Times New Roman"/>
          <w:bCs/>
          <w:sz w:val="24"/>
          <w:szCs w:val="24"/>
          <w:lang w:val="en-US"/>
        </w:rPr>
        <w:t xml:space="preserve">principal agents of injury in autoimmune gastritis. </w:t>
      </w:r>
      <w:r w:rsidR="00BD67A5" w:rsidRPr="00EC1F9B">
        <w:rPr>
          <w:rFonts w:ascii="Times New Roman" w:eastAsia="BookAntiqua-BoldItalic" w:hAnsi="Times New Roman" w:cs="Times New Roman"/>
          <w:sz w:val="24"/>
          <w:szCs w:val="24"/>
          <w:lang w:val="en-US"/>
        </w:rPr>
        <w:t>This is supported</w:t>
      </w:r>
      <w:r w:rsidR="00BD67A5" w:rsidRPr="00BD67A5">
        <w:rPr>
          <w:rFonts w:ascii="Times New Roman" w:eastAsia="BookAntiqua-BoldItalic" w:hAnsi="Times New Roman" w:cs="Times New Roman"/>
          <w:sz w:val="24"/>
          <w:szCs w:val="24"/>
          <w:lang w:val="en-US"/>
        </w:rPr>
        <w:t xml:space="preserve"> by the observation that transfer of H</w:t>
      </w:r>
      <w:r w:rsidR="00BD67A5" w:rsidRPr="00BD67A5">
        <w:rPr>
          <w:rFonts w:ascii="Times New Roman" w:eastAsia="SymbolNew-Medium" w:hAnsi="Times New Roman" w:cs="Times New Roman"/>
          <w:sz w:val="24"/>
          <w:szCs w:val="24"/>
          <w:vertAlign w:val="superscript"/>
          <w:lang w:val="en-US"/>
        </w:rPr>
        <w:t>+</w:t>
      </w:r>
      <w:r w:rsidR="00BD67A5" w:rsidRPr="00BD67A5">
        <w:rPr>
          <w:rFonts w:ascii="Times New Roman" w:eastAsia="BookAntiqua-BoldItalic" w:hAnsi="Times New Roman" w:cs="Times New Roman"/>
          <w:sz w:val="24"/>
          <w:szCs w:val="24"/>
          <w:lang w:val="en-US"/>
        </w:rPr>
        <w:t>,K</w:t>
      </w:r>
      <w:r w:rsidR="00BD67A5" w:rsidRPr="00BD67A5">
        <w:rPr>
          <w:rFonts w:ascii="Times New Roman" w:eastAsia="SymbolNew-Medium" w:hAnsi="Times New Roman" w:cs="Times New Roman"/>
          <w:sz w:val="24"/>
          <w:szCs w:val="24"/>
          <w:vertAlign w:val="superscript"/>
          <w:lang w:val="en-US"/>
        </w:rPr>
        <w:t>+</w:t>
      </w:r>
      <w:r w:rsidR="00BD67A5" w:rsidRPr="00BD67A5">
        <w:rPr>
          <w:rFonts w:ascii="Times New Roman" w:eastAsia="BookAntiqua-BoldItalic" w:hAnsi="Times New Roman" w:cs="Times New Roman"/>
          <w:sz w:val="24"/>
          <w:szCs w:val="24"/>
          <w:lang w:val="en-US"/>
        </w:rPr>
        <w:t>-</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ATPase-reactive CD</w:t>
      </w:r>
      <w:r w:rsidR="00BD67A5" w:rsidRPr="00397C3D">
        <w:rPr>
          <w:rFonts w:ascii="Times New Roman" w:eastAsia="BookAntiqua-BoldItalic" w:hAnsi="Times New Roman" w:cs="Times New Roman"/>
          <w:sz w:val="24"/>
          <w:szCs w:val="24"/>
          <w:vertAlign w:val="subscript"/>
          <w:lang w:val="en-US"/>
        </w:rPr>
        <w:t>4</w:t>
      </w:r>
      <w:r w:rsidR="00BD67A5" w:rsidRPr="00397C3D">
        <w:rPr>
          <w:rFonts w:ascii="Times New Roman" w:eastAsia="SymbolNew-Medium" w:hAnsi="Times New Roman" w:cs="Times New Roman"/>
          <w:sz w:val="24"/>
          <w:szCs w:val="24"/>
          <w:vertAlign w:val="superscript"/>
          <w:lang w:val="en-US"/>
        </w:rPr>
        <w:t>+</w:t>
      </w:r>
      <w:r w:rsidR="00BD67A5" w:rsidRPr="00BD67A5">
        <w:rPr>
          <w:rFonts w:ascii="Times New Roman" w:eastAsia="SymbolNew-Medium"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T cells into naive mice results in</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gastritis and production of H</w:t>
      </w:r>
      <w:r w:rsidR="00BD67A5" w:rsidRPr="00BD67A5">
        <w:rPr>
          <w:rFonts w:ascii="Times New Roman" w:eastAsia="SymbolNew-Medium" w:hAnsi="Times New Roman" w:cs="Times New Roman"/>
          <w:sz w:val="24"/>
          <w:szCs w:val="24"/>
          <w:vertAlign w:val="superscript"/>
          <w:lang w:val="en-US"/>
        </w:rPr>
        <w:t>+</w:t>
      </w:r>
      <w:r w:rsidR="00BD67A5" w:rsidRPr="00BD67A5">
        <w:rPr>
          <w:rFonts w:ascii="Times New Roman" w:eastAsia="BookAntiqua-BoldItalic" w:hAnsi="Times New Roman" w:cs="Times New Roman"/>
          <w:sz w:val="24"/>
          <w:szCs w:val="24"/>
          <w:lang w:val="en-US"/>
        </w:rPr>
        <w:t>,K</w:t>
      </w:r>
      <w:r w:rsidR="00BD67A5" w:rsidRPr="00BD67A5">
        <w:rPr>
          <w:rFonts w:ascii="Times New Roman" w:eastAsia="SymbolNew-Medium" w:hAnsi="Times New Roman" w:cs="Times New Roman"/>
          <w:sz w:val="24"/>
          <w:szCs w:val="24"/>
          <w:vertAlign w:val="superscript"/>
          <w:lang w:val="en-US"/>
        </w:rPr>
        <w:t>+</w:t>
      </w:r>
      <w:r w:rsidR="00BD67A5" w:rsidRPr="00BD67A5">
        <w:rPr>
          <w:rFonts w:ascii="Times New Roman" w:eastAsia="BookAntiqua-BoldItalic" w:hAnsi="Times New Roman" w:cs="Times New Roman"/>
          <w:sz w:val="24"/>
          <w:szCs w:val="24"/>
          <w:lang w:val="en-US"/>
        </w:rPr>
        <w:t>-ATPase autoantibodies.</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There is no evidence of an autoimmune reaction to chief</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cells, suggesting that these may be lost through gastric</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gland destruction during autoimmune attack on parietal</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cells. If autoimmune destruction is controlled by immunosuppression,</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the glands can repopulate, demonstrating</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that gastric stem cells survive and are able to differentiate</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into parietal and chief cells.</w:t>
      </w:r>
      <w:r w:rsidR="00BD67A5">
        <w:rPr>
          <w:rFonts w:ascii="Times New Roman" w:eastAsia="BookAntiqua-BoldItalic" w:hAnsi="Times New Roman" w:cs="Times New Roman"/>
          <w:sz w:val="24"/>
          <w:szCs w:val="24"/>
          <w:lang w:val="en-US"/>
        </w:rPr>
        <w:t xml:space="preserve"> </w:t>
      </w:r>
      <w:r w:rsidR="00BD67A5" w:rsidRPr="00EC1F9B">
        <w:rPr>
          <w:rFonts w:ascii="Times New Roman" w:eastAsia="BookAntiqua-BoldItalic" w:hAnsi="Times New Roman" w:cs="Times New Roman"/>
          <w:bCs/>
          <w:sz w:val="24"/>
          <w:szCs w:val="24"/>
          <w:lang w:val="en-US"/>
        </w:rPr>
        <w:t>Autoantibodies to parietal cell components, most</w:t>
      </w:r>
      <w:r w:rsidR="00BD67A5" w:rsidRPr="00EC1F9B">
        <w:rPr>
          <w:rFonts w:ascii="Times New Roman" w:eastAsia="BookAntiqua-BoldItalic" w:hAnsi="Times New Roman" w:cs="Times New Roman"/>
          <w:sz w:val="24"/>
          <w:szCs w:val="24"/>
          <w:lang w:val="en-US"/>
        </w:rPr>
        <w:t xml:space="preserve"> </w:t>
      </w:r>
      <w:r w:rsidR="00BD67A5" w:rsidRPr="00EC1F9B">
        <w:rPr>
          <w:rFonts w:ascii="Times New Roman" w:eastAsia="BookAntiqua-BoldItalic" w:hAnsi="Times New Roman" w:cs="Times New Roman"/>
          <w:bCs/>
          <w:sz w:val="24"/>
          <w:szCs w:val="24"/>
          <w:lang w:val="en-US"/>
        </w:rPr>
        <w:t>prominently the H</w:t>
      </w:r>
      <w:r w:rsidR="00BD67A5" w:rsidRPr="00EC1F9B">
        <w:rPr>
          <w:rFonts w:ascii="Times New Roman" w:eastAsia="BookAntiqua-BoldItalic" w:hAnsi="Times New Roman" w:cs="Times New Roman"/>
          <w:bCs/>
          <w:sz w:val="24"/>
          <w:szCs w:val="24"/>
          <w:vertAlign w:val="superscript"/>
          <w:lang w:val="en-US"/>
        </w:rPr>
        <w:t>+</w:t>
      </w:r>
      <w:r w:rsidR="00BD67A5" w:rsidRPr="00EC1F9B">
        <w:rPr>
          <w:rFonts w:ascii="Times New Roman" w:eastAsia="BookAntiqua-BoldItalic" w:hAnsi="Times New Roman" w:cs="Times New Roman"/>
          <w:bCs/>
          <w:sz w:val="24"/>
          <w:szCs w:val="24"/>
          <w:lang w:val="en-US"/>
        </w:rPr>
        <w:t>,K</w:t>
      </w:r>
      <w:r w:rsidR="00BD67A5" w:rsidRPr="00EC1F9B">
        <w:rPr>
          <w:rFonts w:ascii="Times New Roman" w:eastAsia="BookAntiqua-BoldItalic" w:hAnsi="Times New Roman" w:cs="Times New Roman"/>
          <w:bCs/>
          <w:sz w:val="24"/>
          <w:szCs w:val="24"/>
          <w:vertAlign w:val="superscript"/>
          <w:lang w:val="en-US"/>
        </w:rPr>
        <w:t>+</w:t>
      </w:r>
      <w:r w:rsidR="00BD67A5" w:rsidRPr="00EC1F9B">
        <w:rPr>
          <w:rFonts w:ascii="Times New Roman" w:eastAsia="BookAntiqua-BoldItalic" w:hAnsi="Times New Roman" w:cs="Times New Roman"/>
          <w:bCs/>
          <w:sz w:val="24"/>
          <w:szCs w:val="24"/>
          <w:lang w:val="en-US"/>
        </w:rPr>
        <w:t>-ATPase, or proton pump, and</w:t>
      </w:r>
      <w:r w:rsidR="00BD67A5" w:rsidRPr="00EC1F9B">
        <w:rPr>
          <w:rFonts w:ascii="Times New Roman" w:eastAsia="BookAntiqua-BoldItalic" w:hAnsi="Times New Roman" w:cs="Times New Roman"/>
          <w:sz w:val="24"/>
          <w:szCs w:val="24"/>
          <w:lang w:val="en-US"/>
        </w:rPr>
        <w:t xml:space="preserve"> </w:t>
      </w:r>
      <w:r w:rsidR="00BD67A5" w:rsidRPr="00EC1F9B">
        <w:rPr>
          <w:rFonts w:ascii="Times New Roman" w:eastAsia="BookAntiqua-BoldItalic" w:hAnsi="Times New Roman" w:cs="Times New Roman"/>
          <w:bCs/>
          <w:sz w:val="24"/>
          <w:szCs w:val="24"/>
          <w:lang w:val="en-US"/>
        </w:rPr>
        <w:t>intrinsic factor are present in up to 80% of patients with</w:t>
      </w:r>
      <w:r w:rsidR="00BD67A5" w:rsidRPr="00EC1F9B">
        <w:rPr>
          <w:rFonts w:ascii="Times New Roman" w:eastAsia="BookAntiqua-BoldItalic" w:hAnsi="Times New Roman" w:cs="Times New Roman"/>
          <w:sz w:val="24"/>
          <w:szCs w:val="24"/>
          <w:lang w:val="en-US"/>
        </w:rPr>
        <w:t xml:space="preserve"> </w:t>
      </w:r>
      <w:r w:rsidR="00BD67A5" w:rsidRPr="00EC1F9B">
        <w:rPr>
          <w:rFonts w:ascii="Times New Roman" w:eastAsia="BookAntiqua-BoldItalic" w:hAnsi="Times New Roman" w:cs="Times New Roman"/>
          <w:bCs/>
          <w:sz w:val="24"/>
          <w:szCs w:val="24"/>
          <w:lang w:val="en-US"/>
        </w:rPr>
        <w:t xml:space="preserve">autoimmune gastritis. </w:t>
      </w:r>
      <w:r w:rsidR="00BD67A5" w:rsidRPr="00EC1F9B">
        <w:rPr>
          <w:rFonts w:ascii="Times New Roman" w:eastAsia="BookAntiqua-BoldItalic" w:hAnsi="Times New Roman" w:cs="Times New Roman"/>
          <w:sz w:val="24"/>
          <w:szCs w:val="24"/>
          <w:lang w:val="en-US"/>
        </w:rPr>
        <w:t>However, these antibodies are not thought to be pathogenic because neither secreted intrinsic factor</w:t>
      </w:r>
      <w:r w:rsidR="00BD67A5" w:rsidRPr="00BD67A5">
        <w:rPr>
          <w:rFonts w:ascii="Times New Roman" w:eastAsia="BookAntiqua-BoldItalic" w:hAnsi="Times New Roman" w:cs="Times New Roman"/>
          <w:sz w:val="24"/>
          <w:szCs w:val="24"/>
          <w:lang w:val="en-US"/>
        </w:rPr>
        <w:t xml:space="preserve"> nor the luminally oriented proton pump are accessible</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to circulating antibodies, and passive transfer of these</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antibodies does not produce gastritis in experimental</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animals. Nevertheless, the presence of these autoantibodies</w:t>
      </w:r>
      <w:r w:rsidR="00BD67A5">
        <w:rPr>
          <w:rFonts w:ascii="Times New Roman" w:eastAsia="BookAntiqua-BoldItalic" w:hAnsi="Times New Roman" w:cs="Times New Roman"/>
          <w:sz w:val="24"/>
          <w:szCs w:val="24"/>
          <w:lang w:val="en-US"/>
        </w:rPr>
        <w:t xml:space="preserve"> </w:t>
      </w:r>
      <w:r w:rsidR="00BD67A5" w:rsidRPr="00BD67A5">
        <w:rPr>
          <w:rFonts w:ascii="Times New Roman" w:eastAsia="BookAntiqua-BoldItalic" w:hAnsi="Times New Roman" w:cs="Times New Roman"/>
          <w:sz w:val="24"/>
          <w:szCs w:val="24"/>
          <w:lang w:val="en-US"/>
        </w:rPr>
        <w:t>is a useful diagnostic tool.</w:t>
      </w:r>
    </w:p>
    <w:p w:rsidR="007E551A" w:rsidRDefault="007E551A" w:rsidP="00DA3015">
      <w:pPr>
        <w:autoSpaceDE w:val="0"/>
        <w:autoSpaceDN w:val="0"/>
        <w:adjustRightInd w:val="0"/>
        <w:spacing w:after="0" w:line="240" w:lineRule="auto"/>
        <w:jc w:val="both"/>
        <w:rPr>
          <w:rFonts w:ascii="Times New Roman" w:eastAsia="BookAntiqua-BoldItalic" w:hAnsi="Times New Roman" w:cs="Times New Roman"/>
          <w:sz w:val="24"/>
          <w:szCs w:val="24"/>
          <w:lang w:val="en-US"/>
        </w:rPr>
      </w:pPr>
    </w:p>
    <w:p w:rsidR="007E551A" w:rsidRPr="007E551A" w:rsidRDefault="007E551A" w:rsidP="00EC1F9B">
      <w:pPr>
        <w:autoSpaceDE w:val="0"/>
        <w:autoSpaceDN w:val="0"/>
        <w:adjustRightInd w:val="0"/>
        <w:spacing w:after="0" w:line="240" w:lineRule="auto"/>
        <w:ind w:firstLine="708"/>
        <w:jc w:val="both"/>
        <w:rPr>
          <w:rFonts w:ascii="Times New Roman" w:hAnsi="Times New Roman" w:cs="Times New Roman"/>
          <w:b/>
          <w:sz w:val="24"/>
          <w:szCs w:val="24"/>
          <w:lang w:val="en-US"/>
        </w:rPr>
      </w:pPr>
      <w:r w:rsidRPr="00776D2B">
        <w:rPr>
          <w:rFonts w:ascii="Times New Roman" w:hAnsi="Times New Roman" w:cs="Times New Roman"/>
          <w:b/>
          <w:sz w:val="24"/>
          <w:szCs w:val="24"/>
          <w:lang w:val="en-US"/>
        </w:rPr>
        <w:t xml:space="preserve">Uncommon </w:t>
      </w:r>
      <w:r w:rsidR="00185F88">
        <w:rPr>
          <w:rFonts w:ascii="Times New Roman" w:hAnsi="Times New Roman" w:cs="Times New Roman"/>
          <w:b/>
          <w:sz w:val="24"/>
          <w:szCs w:val="24"/>
          <w:lang w:val="en-US"/>
        </w:rPr>
        <w:t>forms of g</w:t>
      </w:r>
      <w:r w:rsidRPr="00776D2B">
        <w:rPr>
          <w:rFonts w:ascii="Times New Roman" w:hAnsi="Times New Roman" w:cs="Times New Roman"/>
          <w:b/>
          <w:sz w:val="24"/>
          <w:szCs w:val="24"/>
          <w:lang w:val="en-US"/>
        </w:rPr>
        <w:t>astritis</w:t>
      </w:r>
    </w:p>
    <w:p w:rsidR="007E551A" w:rsidRPr="007E551A" w:rsidRDefault="00A33CA9" w:rsidP="00BB1227">
      <w:pPr>
        <w:autoSpaceDE w:val="0"/>
        <w:autoSpaceDN w:val="0"/>
        <w:adjustRightInd w:val="0"/>
        <w:spacing w:after="0"/>
        <w:ind w:firstLine="708"/>
        <w:jc w:val="both"/>
        <w:rPr>
          <w:rFonts w:ascii="Times New Roman" w:eastAsia="BookAntiqua-BoldItalic" w:hAnsi="Times New Roman" w:cs="Times New Roman"/>
          <w:sz w:val="24"/>
          <w:szCs w:val="24"/>
          <w:lang w:val="en-US"/>
        </w:rPr>
      </w:pPr>
      <w:r>
        <w:rPr>
          <w:rFonts w:ascii="Times New Roman" w:eastAsia="BookAntiqua-BoldItalic" w:hAnsi="Times New Roman" w:cs="Times New Roman"/>
          <w:bCs/>
          <w:i/>
          <w:iCs/>
          <w:sz w:val="24"/>
          <w:szCs w:val="24"/>
          <w:lang w:val="en-US"/>
        </w:rPr>
        <w:t>Eosinophilic g</w:t>
      </w:r>
      <w:r w:rsidR="007E551A" w:rsidRPr="007E551A">
        <w:rPr>
          <w:rFonts w:ascii="Times New Roman" w:eastAsia="BookAntiqua-BoldItalic" w:hAnsi="Times New Roman" w:cs="Times New Roman"/>
          <w:bCs/>
          <w:i/>
          <w:iCs/>
          <w:sz w:val="24"/>
          <w:szCs w:val="24"/>
          <w:lang w:val="en-US"/>
        </w:rPr>
        <w:t>astritis.</w:t>
      </w:r>
      <w:r w:rsidR="007E551A" w:rsidRPr="007E551A">
        <w:rPr>
          <w:rFonts w:ascii="Times New Roman" w:eastAsia="BookAntiqua-BoldItalic" w:hAnsi="Times New Roman" w:cs="Times New Roman"/>
          <w:b/>
          <w:bCs/>
          <w:i/>
          <w:iCs/>
          <w:sz w:val="24"/>
          <w:szCs w:val="24"/>
          <w:lang w:val="en-US"/>
        </w:rPr>
        <w:t xml:space="preserve"> </w:t>
      </w:r>
      <w:r w:rsidR="007E551A" w:rsidRPr="007E551A">
        <w:rPr>
          <w:rFonts w:ascii="Times New Roman" w:eastAsia="BookAntiqua-BoldItalic" w:hAnsi="Times New Roman" w:cs="Times New Roman"/>
          <w:sz w:val="24"/>
          <w:szCs w:val="24"/>
          <w:lang w:val="en-US"/>
        </w:rPr>
        <w:t>This form of gastritis is characterized</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by tissue damage associated with dense infiltrates of</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eosinophils in the mucosa and muscularis, usually in the</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antral or pyloric region. The lesion may also be present</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at other sites within the GI tract and is associated with</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peripheral eosinophilia and increased serum IgE levels.</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Allergic reactions are one cause of eosinophilic gastritis,</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with cow’s milk and soy protein being the most common</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allergens in children. Eosinophilic gastritis can also occur</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in association with immune disorders such as systemic</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sclerosis and polymyositis, parasitic infections, and even</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i/>
          <w:iCs/>
          <w:sz w:val="24"/>
          <w:szCs w:val="24"/>
          <w:lang w:val="en-US"/>
        </w:rPr>
        <w:t xml:space="preserve">H. pylori </w:t>
      </w:r>
      <w:r w:rsidR="007E551A" w:rsidRPr="007E551A">
        <w:rPr>
          <w:rFonts w:ascii="Times New Roman" w:eastAsia="BookAntiqua-BoldItalic" w:hAnsi="Times New Roman" w:cs="Times New Roman"/>
          <w:sz w:val="24"/>
          <w:szCs w:val="24"/>
          <w:lang w:val="en-US"/>
        </w:rPr>
        <w:t>infection.</w:t>
      </w:r>
    </w:p>
    <w:p w:rsidR="007E551A" w:rsidRPr="007E551A" w:rsidRDefault="00A33CA9" w:rsidP="00BB1227">
      <w:pPr>
        <w:autoSpaceDE w:val="0"/>
        <w:autoSpaceDN w:val="0"/>
        <w:adjustRightInd w:val="0"/>
        <w:spacing w:after="0"/>
        <w:ind w:firstLine="708"/>
        <w:jc w:val="both"/>
        <w:rPr>
          <w:rFonts w:ascii="Times New Roman" w:eastAsia="BookAntiqua-BoldItalic" w:hAnsi="Times New Roman" w:cs="Times New Roman"/>
          <w:sz w:val="24"/>
          <w:szCs w:val="24"/>
          <w:lang w:val="en-US"/>
        </w:rPr>
      </w:pPr>
      <w:r>
        <w:rPr>
          <w:rFonts w:ascii="Times New Roman" w:eastAsia="BookAntiqua-BoldItalic" w:hAnsi="Times New Roman" w:cs="Times New Roman"/>
          <w:bCs/>
          <w:i/>
          <w:iCs/>
          <w:sz w:val="24"/>
          <w:szCs w:val="24"/>
          <w:lang w:val="en-US"/>
        </w:rPr>
        <w:t>Lymphocytic g</w:t>
      </w:r>
      <w:r w:rsidR="007E551A" w:rsidRPr="007E551A">
        <w:rPr>
          <w:rFonts w:ascii="Times New Roman" w:eastAsia="BookAntiqua-BoldItalic" w:hAnsi="Times New Roman" w:cs="Times New Roman"/>
          <w:bCs/>
          <w:i/>
          <w:iCs/>
          <w:sz w:val="24"/>
          <w:szCs w:val="24"/>
          <w:lang w:val="en-US"/>
        </w:rPr>
        <w:t>astritis</w:t>
      </w:r>
      <w:r w:rsidR="007E551A" w:rsidRPr="007E551A">
        <w:rPr>
          <w:rFonts w:ascii="Times New Roman" w:eastAsia="BookAntiqua-BoldItalic" w:hAnsi="Times New Roman" w:cs="Times New Roman"/>
          <w:b/>
          <w:bCs/>
          <w:i/>
          <w:iCs/>
          <w:sz w:val="24"/>
          <w:szCs w:val="24"/>
          <w:lang w:val="en-US"/>
        </w:rPr>
        <w:t xml:space="preserve">. </w:t>
      </w:r>
      <w:r w:rsidR="007E551A" w:rsidRPr="007E551A">
        <w:rPr>
          <w:rFonts w:ascii="Times New Roman" w:eastAsia="BookAntiqua-BoldItalic" w:hAnsi="Times New Roman" w:cs="Times New Roman"/>
          <w:sz w:val="24"/>
          <w:szCs w:val="24"/>
          <w:lang w:val="en-US"/>
        </w:rPr>
        <w:t>This disease preferentially affects</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women and produces nonspecific abdominal symptoms. It</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is idiopathic, but approximately 40% of cases are associated</w:t>
      </w:r>
    </w:p>
    <w:p w:rsidR="007E551A" w:rsidRPr="007E551A" w:rsidRDefault="007E551A" w:rsidP="00BB1227">
      <w:pPr>
        <w:autoSpaceDE w:val="0"/>
        <w:autoSpaceDN w:val="0"/>
        <w:adjustRightInd w:val="0"/>
        <w:spacing w:after="0"/>
        <w:jc w:val="both"/>
        <w:rPr>
          <w:rFonts w:ascii="Times New Roman" w:eastAsia="BookAntiqua-BoldItalic" w:hAnsi="Times New Roman" w:cs="Times New Roman"/>
          <w:sz w:val="24"/>
          <w:szCs w:val="24"/>
          <w:lang w:val="en-US"/>
        </w:rPr>
      </w:pPr>
      <w:r w:rsidRPr="007E551A">
        <w:rPr>
          <w:rFonts w:ascii="Times New Roman" w:eastAsia="BookAntiqua-BoldItalic" w:hAnsi="Times New Roman" w:cs="Times New Roman"/>
          <w:sz w:val="24"/>
          <w:szCs w:val="24"/>
          <w:lang w:val="en-US"/>
        </w:rPr>
        <w:t>with celiac disease, suggesting an immune-mediated</w:t>
      </w:r>
      <w:r>
        <w:rPr>
          <w:rFonts w:ascii="Times New Roman" w:eastAsia="BookAntiqua-BoldItalic" w:hAnsi="Times New Roman" w:cs="Times New Roman"/>
          <w:sz w:val="24"/>
          <w:szCs w:val="24"/>
          <w:lang w:val="en-US"/>
        </w:rPr>
        <w:t xml:space="preserve"> </w:t>
      </w:r>
      <w:r w:rsidRPr="007E551A">
        <w:rPr>
          <w:rFonts w:ascii="Times New Roman" w:eastAsia="BookAntiqua-BoldItalic" w:hAnsi="Times New Roman" w:cs="Times New Roman"/>
          <w:sz w:val="24"/>
          <w:szCs w:val="24"/>
          <w:lang w:val="en-US"/>
        </w:rPr>
        <w:t>pathogenesis. Lymphocytic gastritis typically affects the</w:t>
      </w:r>
      <w:r>
        <w:rPr>
          <w:rFonts w:ascii="Times New Roman" w:eastAsia="BookAntiqua-BoldItalic" w:hAnsi="Times New Roman" w:cs="Times New Roman"/>
          <w:sz w:val="24"/>
          <w:szCs w:val="24"/>
          <w:lang w:val="en-US"/>
        </w:rPr>
        <w:t xml:space="preserve"> </w:t>
      </w:r>
      <w:r w:rsidRPr="007E551A">
        <w:rPr>
          <w:rFonts w:ascii="Times New Roman" w:eastAsia="BookAntiqua-BoldItalic" w:hAnsi="Times New Roman" w:cs="Times New Roman"/>
          <w:sz w:val="24"/>
          <w:szCs w:val="24"/>
          <w:lang w:val="en-US"/>
        </w:rPr>
        <w:t xml:space="preserve">entire stomach and is often referred to as </w:t>
      </w:r>
      <w:r w:rsidRPr="007E551A">
        <w:rPr>
          <w:rFonts w:ascii="Times New Roman" w:eastAsia="BookAntiqua-BoldItalic" w:hAnsi="Times New Roman" w:cs="Times New Roman"/>
          <w:i/>
          <w:iCs/>
          <w:sz w:val="24"/>
          <w:szCs w:val="24"/>
          <w:lang w:val="en-US"/>
        </w:rPr>
        <w:t>varioliform</w:t>
      </w:r>
      <w:r>
        <w:rPr>
          <w:rFonts w:ascii="Times New Roman" w:eastAsia="BookAntiqua-BoldItalic" w:hAnsi="Times New Roman" w:cs="Times New Roman"/>
          <w:sz w:val="24"/>
          <w:szCs w:val="24"/>
          <w:lang w:val="en-US"/>
        </w:rPr>
        <w:t xml:space="preserve"> </w:t>
      </w:r>
      <w:r w:rsidRPr="007E551A">
        <w:rPr>
          <w:rFonts w:ascii="Times New Roman" w:eastAsia="BookAntiqua-BoldItalic" w:hAnsi="Times New Roman" w:cs="Times New Roman"/>
          <w:i/>
          <w:iCs/>
          <w:sz w:val="24"/>
          <w:szCs w:val="24"/>
          <w:lang w:val="en-US"/>
        </w:rPr>
        <w:t xml:space="preserve">gastritis </w:t>
      </w:r>
      <w:r w:rsidRPr="007E551A">
        <w:rPr>
          <w:rFonts w:ascii="Times New Roman" w:eastAsia="BookAntiqua-BoldItalic" w:hAnsi="Times New Roman" w:cs="Times New Roman"/>
          <w:sz w:val="24"/>
          <w:szCs w:val="24"/>
          <w:lang w:val="en-US"/>
        </w:rPr>
        <w:t>based on the distinctive endoscopic appearance</w:t>
      </w:r>
      <w:r>
        <w:rPr>
          <w:rFonts w:ascii="Times New Roman" w:eastAsia="BookAntiqua-BoldItalic" w:hAnsi="Times New Roman" w:cs="Times New Roman"/>
          <w:sz w:val="24"/>
          <w:szCs w:val="24"/>
          <w:lang w:val="en-US"/>
        </w:rPr>
        <w:t xml:space="preserve"> </w:t>
      </w:r>
      <w:r w:rsidRPr="007E551A">
        <w:rPr>
          <w:rFonts w:ascii="Times New Roman" w:eastAsia="BookAntiqua-BoldItalic" w:hAnsi="Times New Roman" w:cs="Times New Roman"/>
          <w:sz w:val="24"/>
          <w:szCs w:val="24"/>
          <w:lang w:val="en-US"/>
        </w:rPr>
        <w:t>(thickened folds covered by small nodules with central</w:t>
      </w:r>
      <w:r>
        <w:rPr>
          <w:rFonts w:ascii="Times New Roman" w:eastAsia="BookAntiqua-BoldItalic" w:hAnsi="Times New Roman" w:cs="Times New Roman"/>
          <w:sz w:val="24"/>
          <w:szCs w:val="24"/>
          <w:lang w:val="en-US"/>
        </w:rPr>
        <w:t xml:space="preserve"> </w:t>
      </w:r>
      <w:r w:rsidRPr="007E551A">
        <w:rPr>
          <w:rFonts w:ascii="Times New Roman" w:eastAsia="BookAntiqua-BoldItalic" w:hAnsi="Times New Roman" w:cs="Times New Roman"/>
          <w:sz w:val="24"/>
          <w:szCs w:val="24"/>
          <w:lang w:val="en-US"/>
        </w:rPr>
        <w:t>aphthous ulceration). Histologically there is a marked</w:t>
      </w:r>
      <w:r>
        <w:rPr>
          <w:rFonts w:ascii="Times New Roman" w:eastAsia="BookAntiqua-BoldItalic" w:hAnsi="Times New Roman" w:cs="Times New Roman"/>
          <w:sz w:val="24"/>
          <w:szCs w:val="24"/>
          <w:lang w:val="en-US"/>
        </w:rPr>
        <w:t xml:space="preserve"> </w:t>
      </w:r>
      <w:r w:rsidRPr="007E551A">
        <w:rPr>
          <w:rFonts w:ascii="Times New Roman" w:eastAsia="BookAntiqua-BoldItalic" w:hAnsi="Times New Roman" w:cs="Times New Roman"/>
          <w:sz w:val="24"/>
          <w:szCs w:val="24"/>
          <w:lang w:val="en-US"/>
        </w:rPr>
        <w:t>increase in the number of intraepithelial T lymphocytes.</w:t>
      </w:r>
    </w:p>
    <w:p w:rsidR="007E551A" w:rsidRPr="007E551A" w:rsidRDefault="00A33CA9" w:rsidP="00BB1227">
      <w:pPr>
        <w:autoSpaceDE w:val="0"/>
        <w:autoSpaceDN w:val="0"/>
        <w:adjustRightInd w:val="0"/>
        <w:spacing w:after="0"/>
        <w:ind w:firstLine="708"/>
        <w:jc w:val="both"/>
        <w:rPr>
          <w:rFonts w:ascii="Times New Roman" w:eastAsia="BookAntiqua-BoldItalic" w:hAnsi="Times New Roman" w:cs="Times New Roman"/>
          <w:sz w:val="24"/>
          <w:szCs w:val="24"/>
          <w:lang w:val="en-US"/>
        </w:rPr>
      </w:pPr>
      <w:r>
        <w:rPr>
          <w:rFonts w:ascii="Times New Roman" w:eastAsia="BookAntiqua-BoldItalic" w:hAnsi="Times New Roman" w:cs="Times New Roman"/>
          <w:bCs/>
          <w:i/>
          <w:iCs/>
          <w:sz w:val="24"/>
          <w:szCs w:val="24"/>
          <w:lang w:val="en-US"/>
        </w:rPr>
        <w:t>Granulomatous g</w:t>
      </w:r>
      <w:r w:rsidR="007E551A" w:rsidRPr="007E551A">
        <w:rPr>
          <w:rFonts w:ascii="Times New Roman" w:eastAsia="BookAntiqua-BoldItalic" w:hAnsi="Times New Roman" w:cs="Times New Roman"/>
          <w:bCs/>
          <w:i/>
          <w:iCs/>
          <w:sz w:val="24"/>
          <w:szCs w:val="24"/>
          <w:lang w:val="en-US"/>
        </w:rPr>
        <w:t>astritis</w:t>
      </w:r>
      <w:r w:rsidR="007E551A" w:rsidRPr="007E551A">
        <w:rPr>
          <w:rFonts w:ascii="Times New Roman" w:eastAsia="BookAntiqua-BoldItalic" w:hAnsi="Times New Roman" w:cs="Times New Roman"/>
          <w:b/>
          <w:bCs/>
          <w:i/>
          <w:iCs/>
          <w:sz w:val="24"/>
          <w:szCs w:val="24"/>
          <w:lang w:val="en-US"/>
        </w:rPr>
        <w:t xml:space="preserve">. </w:t>
      </w:r>
      <w:r w:rsidR="007E551A" w:rsidRPr="007E551A">
        <w:rPr>
          <w:rFonts w:ascii="Times New Roman" w:eastAsia="BookAntiqua-BoldItalic" w:hAnsi="Times New Roman" w:cs="Times New Roman"/>
          <w:sz w:val="24"/>
          <w:szCs w:val="24"/>
          <w:lang w:val="en-US"/>
        </w:rPr>
        <w:t>This descriptive term is applied</w:t>
      </w:r>
      <w:r w:rsidR="007E551A">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to any gastritis that contains well-formed granulomas or</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aggregates of epithelioid macrophages. It encompasses a</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diverse group of diseases with widely varying clinical and</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pathologic features. Many cases are idiopathic. In Western</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populations, gastric involvement by Crohn disease is the</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most common specific cause of granulomatous gastritis,</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 xml:space="preserve">followed by sarcoidosis and infections (including </w:t>
      </w:r>
      <w:r w:rsidR="007E551A" w:rsidRPr="007E551A">
        <w:rPr>
          <w:rFonts w:ascii="Times New Roman" w:eastAsia="BookAntiqua-BoldItalic" w:hAnsi="Times New Roman" w:cs="Times New Roman"/>
          <w:sz w:val="24"/>
          <w:szCs w:val="24"/>
          <w:lang w:val="en-US"/>
        </w:rPr>
        <w:lastRenderedPageBreak/>
        <w:t>mycobacteria,</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 xml:space="preserve">fungi, CMV, and </w:t>
      </w:r>
      <w:r w:rsidR="007E551A" w:rsidRPr="007E551A">
        <w:rPr>
          <w:rFonts w:ascii="Times New Roman" w:eastAsia="BookAntiqua-BoldItalic" w:hAnsi="Times New Roman" w:cs="Times New Roman"/>
          <w:i/>
          <w:iCs/>
          <w:sz w:val="24"/>
          <w:szCs w:val="24"/>
          <w:lang w:val="en-US"/>
        </w:rPr>
        <w:t>H. pylori</w:t>
      </w:r>
      <w:r w:rsidR="007E551A" w:rsidRPr="007E551A">
        <w:rPr>
          <w:rFonts w:ascii="Times New Roman" w:eastAsia="BookAntiqua-BoldItalic" w:hAnsi="Times New Roman" w:cs="Times New Roman"/>
          <w:sz w:val="24"/>
          <w:szCs w:val="24"/>
          <w:lang w:val="en-US"/>
        </w:rPr>
        <w:t>). In addition to the</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presence of histologically evident granulomas, narrowing</w:t>
      </w:r>
      <w:r w:rsidR="00901441">
        <w:rPr>
          <w:rFonts w:ascii="Times New Roman" w:eastAsia="BookAntiqua-BoldItalic" w:hAnsi="Times New Roman" w:cs="Times New Roman"/>
          <w:sz w:val="24"/>
          <w:szCs w:val="24"/>
          <w:lang w:val="en-US"/>
        </w:rPr>
        <w:t xml:space="preserve"> </w:t>
      </w:r>
      <w:r w:rsidR="007E551A" w:rsidRPr="007E551A">
        <w:rPr>
          <w:rFonts w:ascii="Times New Roman" w:eastAsia="BookAntiqua-BoldItalic" w:hAnsi="Times New Roman" w:cs="Times New Roman"/>
          <w:sz w:val="24"/>
          <w:szCs w:val="24"/>
          <w:lang w:val="en-US"/>
        </w:rPr>
        <w:t>and rigidity of the gastric antrum may occur secondary to</w:t>
      </w:r>
      <w:r w:rsidR="00901441">
        <w:rPr>
          <w:rFonts w:ascii="Times New Roman" w:eastAsia="BookAntiqua-BoldItalic" w:hAnsi="Times New Roman" w:cs="Times New Roman"/>
          <w:sz w:val="24"/>
          <w:szCs w:val="24"/>
          <w:lang w:val="en-US"/>
        </w:rPr>
        <w:t xml:space="preserve"> </w:t>
      </w:r>
      <w:r w:rsidR="007E551A" w:rsidRPr="00901441">
        <w:rPr>
          <w:rFonts w:ascii="Times New Roman" w:eastAsia="BookAntiqua-BoldItalic" w:hAnsi="Times New Roman" w:cs="Times New Roman"/>
          <w:sz w:val="24"/>
          <w:szCs w:val="24"/>
          <w:lang w:val="en-US"/>
        </w:rPr>
        <w:t>transmural granulomatous inflammation.</w:t>
      </w:r>
    </w:p>
    <w:p w:rsidR="00E051B1" w:rsidRPr="00AF27BA" w:rsidRDefault="00E051B1" w:rsidP="00DA3015">
      <w:pPr>
        <w:autoSpaceDE w:val="0"/>
        <w:autoSpaceDN w:val="0"/>
        <w:adjustRightInd w:val="0"/>
        <w:spacing w:after="0" w:line="240" w:lineRule="auto"/>
        <w:jc w:val="both"/>
        <w:rPr>
          <w:rFonts w:ascii="Times New Roman" w:eastAsia="BookAntiqua-BoldItalic" w:hAnsi="Times New Roman" w:cs="Times New Roman"/>
          <w:i/>
          <w:sz w:val="24"/>
          <w:szCs w:val="24"/>
          <w:lang w:val="en-US"/>
        </w:rPr>
      </w:pPr>
    </w:p>
    <w:p w:rsidR="00404B85" w:rsidRDefault="00A33CA9" w:rsidP="00BB1227">
      <w:pPr>
        <w:autoSpaceDE w:val="0"/>
        <w:autoSpaceDN w:val="0"/>
        <w:adjustRightInd w:val="0"/>
        <w:spacing w:after="0" w:line="240" w:lineRule="auto"/>
        <w:ind w:firstLine="708"/>
        <w:jc w:val="center"/>
        <w:rPr>
          <w:rFonts w:ascii="Times New Roman" w:hAnsi="Times New Roman" w:cs="Times New Roman"/>
          <w:b/>
          <w:i/>
          <w:sz w:val="24"/>
          <w:szCs w:val="24"/>
          <w:lang w:val="en-US"/>
        </w:rPr>
      </w:pPr>
      <w:r>
        <w:rPr>
          <w:rFonts w:ascii="Times New Roman" w:hAnsi="Times New Roman" w:cs="Times New Roman"/>
          <w:b/>
          <w:i/>
          <w:sz w:val="24"/>
          <w:szCs w:val="24"/>
          <w:lang w:val="en-US"/>
        </w:rPr>
        <w:t>Mechanisms of ulcerogenesis</w:t>
      </w:r>
    </w:p>
    <w:p w:rsidR="00397C3D" w:rsidRDefault="00397C3D" w:rsidP="00BB1227">
      <w:pPr>
        <w:autoSpaceDE w:val="0"/>
        <w:autoSpaceDN w:val="0"/>
        <w:adjustRightInd w:val="0"/>
        <w:spacing w:after="0" w:line="240" w:lineRule="auto"/>
        <w:ind w:firstLine="708"/>
        <w:jc w:val="center"/>
        <w:rPr>
          <w:rFonts w:ascii="Times New Roman" w:hAnsi="Times New Roman" w:cs="Times New Roman"/>
          <w:b/>
          <w:i/>
          <w:sz w:val="24"/>
          <w:szCs w:val="24"/>
          <w:lang w:val="en-US"/>
        </w:rPr>
      </w:pPr>
    </w:p>
    <w:p w:rsidR="00A81521" w:rsidRPr="00397C3D" w:rsidRDefault="00A81521" w:rsidP="00A33CA9">
      <w:pPr>
        <w:autoSpaceDE w:val="0"/>
        <w:autoSpaceDN w:val="0"/>
        <w:adjustRightInd w:val="0"/>
        <w:spacing w:after="0"/>
        <w:ind w:firstLine="708"/>
        <w:jc w:val="both"/>
        <w:rPr>
          <w:rFonts w:ascii="Times New Roman" w:hAnsi="Times New Roman" w:cs="Times New Roman"/>
          <w:b/>
          <w:bCs/>
          <w:sz w:val="24"/>
          <w:szCs w:val="24"/>
          <w:lang w:val="en-US"/>
        </w:rPr>
      </w:pPr>
      <w:r w:rsidRPr="00A81521">
        <w:rPr>
          <w:rFonts w:ascii="Times New Roman" w:hAnsi="Times New Roman" w:cs="Times New Roman"/>
          <w:b/>
          <w:bCs/>
          <w:sz w:val="24"/>
          <w:szCs w:val="24"/>
          <w:lang w:val="en-US"/>
        </w:rPr>
        <w:t>Protection of the gastric and duodenal</w:t>
      </w:r>
      <w:r>
        <w:rPr>
          <w:rFonts w:ascii="Times New Roman" w:hAnsi="Times New Roman" w:cs="Times New Roman"/>
          <w:b/>
          <w:bCs/>
          <w:sz w:val="24"/>
          <w:szCs w:val="24"/>
          <w:lang w:val="en-US"/>
        </w:rPr>
        <w:t xml:space="preserve"> </w:t>
      </w:r>
      <w:r w:rsidRPr="00A81521">
        <w:rPr>
          <w:rFonts w:ascii="Times New Roman" w:hAnsi="Times New Roman" w:cs="Times New Roman"/>
          <w:b/>
          <w:bCs/>
          <w:sz w:val="24"/>
          <w:szCs w:val="24"/>
          <w:lang w:val="en-US"/>
        </w:rPr>
        <w:t>mucosa</w:t>
      </w:r>
      <w:r w:rsidRPr="00A81521">
        <w:rPr>
          <w:rFonts w:ascii="Times New Roman" w:hAnsi="Times New Roman" w:cs="Times New Roman"/>
          <w:sz w:val="24"/>
          <w:szCs w:val="24"/>
          <w:lang w:val="en-US"/>
        </w:rPr>
        <w:t>. Because the acid–pepsin mixture of</w:t>
      </w:r>
      <w:r w:rsidR="00397C3D">
        <w:rPr>
          <w:rFonts w:ascii="Times New Roman" w:hAnsi="Times New Roman" w:cs="Times New Roman"/>
          <w:b/>
          <w:bCs/>
          <w:sz w:val="24"/>
          <w:szCs w:val="24"/>
          <w:lang w:val="en-US"/>
        </w:rPr>
        <w:t xml:space="preserve"> </w:t>
      </w:r>
      <w:r w:rsidRPr="00A81521">
        <w:rPr>
          <w:rFonts w:ascii="Times New Roman" w:hAnsi="Times New Roman" w:cs="Times New Roman"/>
          <w:sz w:val="24"/>
          <w:szCs w:val="24"/>
          <w:lang w:val="en-US"/>
        </w:rPr>
        <w:t>gastric secretion denatures and digests protein,</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the protein-containing</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wall of the stomach</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and duodenum has to be protected from</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the harmful action of gastric juice. The following</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mechanisms are involved in this</w:t>
      </w:r>
      <w:r w:rsidR="00A33CA9">
        <w:rPr>
          <w:rFonts w:ascii="Times New Roman" w:hAnsi="Times New Roman" w:cs="Times New Roman"/>
          <w:sz w:val="24"/>
          <w:szCs w:val="24"/>
          <w:lang w:val="en-US"/>
        </w:rPr>
        <w:t xml:space="preserve"> (Fig.11)</w:t>
      </w:r>
      <w:r w:rsidRPr="00A81521">
        <w:rPr>
          <w:rFonts w:ascii="Times New Roman" w:hAnsi="Times New Roman" w:cs="Times New Roman"/>
          <w:sz w:val="24"/>
          <w:szCs w:val="24"/>
          <w:lang w:val="en-US"/>
        </w:rPr>
        <w:t>:</w:t>
      </w:r>
    </w:p>
    <w:p w:rsidR="00A81521" w:rsidRPr="00EC1F9B" w:rsidRDefault="00A81521" w:rsidP="00BB1227">
      <w:pPr>
        <w:autoSpaceDE w:val="0"/>
        <w:autoSpaceDN w:val="0"/>
        <w:adjustRightInd w:val="0"/>
        <w:spacing w:after="0"/>
        <w:ind w:firstLine="708"/>
        <w:jc w:val="both"/>
        <w:rPr>
          <w:rFonts w:ascii="Times New Roman" w:hAnsi="Times New Roman" w:cs="Times New Roman"/>
          <w:sz w:val="24"/>
          <w:szCs w:val="24"/>
          <w:lang w:val="en-US"/>
        </w:rPr>
      </w:pPr>
      <w:r w:rsidRPr="00397C3D">
        <w:rPr>
          <w:rFonts w:ascii="Times New Roman" w:hAnsi="Times New Roman" w:cs="Times New Roman"/>
          <w:bCs/>
          <w:sz w:val="24"/>
          <w:szCs w:val="24"/>
          <w:lang w:val="en-US"/>
        </w:rPr>
        <w:t>a</w:t>
      </w:r>
      <w:r w:rsidR="00EC1F9B" w:rsidRPr="00397C3D">
        <w:rPr>
          <w:rFonts w:ascii="Times New Roman" w:hAnsi="Times New Roman" w:cs="Times New Roman"/>
          <w:bCs/>
          <w:sz w:val="24"/>
          <w:szCs w:val="24"/>
          <w:lang w:val="en-US"/>
        </w:rPr>
        <w:t>.</w:t>
      </w:r>
      <w:r w:rsidRPr="00A81521">
        <w:rPr>
          <w:rFonts w:ascii="Times New Roman" w:hAnsi="Times New Roman" w:cs="Times New Roman"/>
          <w:b/>
          <w:bCs/>
          <w:sz w:val="24"/>
          <w:szCs w:val="24"/>
          <w:lang w:val="en-US"/>
        </w:rPr>
        <w:t xml:space="preserve"> </w:t>
      </w:r>
      <w:r w:rsidRPr="00A81521">
        <w:rPr>
          <w:rFonts w:ascii="Times New Roman" w:hAnsi="Times New Roman" w:cs="Times New Roman"/>
          <w:sz w:val="24"/>
          <w:szCs w:val="24"/>
          <w:lang w:val="en-US"/>
        </w:rPr>
        <w:t>A gel-</w:t>
      </w:r>
      <w:r w:rsidRPr="00EC1F9B">
        <w:rPr>
          <w:rFonts w:ascii="Times New Roman" w:hAnsi="Times New Roman" w:cs="Times New Roman"/>
          <w:sz w:val="24"/>
          <w:szCs w:val="24"/>
          <w:lang w:val="en-US"/>
        </w:rPr>
        <w:t xml:space="preserve">like </w:t>
      </w:r>
      <w:r w:rsidRPr="00EC1F9B">
        <w:rPr>
          <w:rFonts w:ascii="Times New Roman" w:hAnsi="Times New Roman" w:cs="Times New Roman"/>
          <w:bCs/>
          <w:sz w:val="24"/>
          <w:szCs w:val="24"/>
          <w:lang w:val="en-US"/>
        </w:rPr>
        <w:t>mucus film</w:t>
      </w:r>
      <w:r w:rsidRPr="00EC1F9B">
        <w:rPr>
          <w:rFonts w:ascii="Times New Roman" w:hAnsi="Times New Roman" w:cs="Times New Roman"/>
          <w:sz w:val="24"/>
          <w:szCs w:val="24"/>
          <w:lang w:val="en-US"/>
        </w:rPr>
        <w:t>, 0.1–0.5mm thick, protects the surface of the gastric epithelium. The mucus is secreted by epithelial cells (and depolymerized by the pepsins so that it can then be dissolved).</w:t>
      </w:r>
    </w:p>
    <w:p w:rsidR="00A81521" w:rsidRPr="00BB1227" w:rsidRDefault="00A81521" w:rsidP="00BB1227">
      <w:pPr>
        <w:autoSpaceDE w:val="0"/>
        <w:autoSpaceDN w:val="0"/>
        <w:adjustRightInd w:val="0"/>
        <w:spacing w:after="0"/>
        <w:ind w:firstLine="708"/>
        <w:jc w:val="both"/>
        <w:rPr>
          <w:rFonts w:ascii="Times New Roman" w:hAnsi="Times New Roman" w:cs="Times New Roman"/>
          <w:bCs/>
          <w:sz w:val="24"/>
          <w:szCs w:val="24"/>
          <w:lang w:val="en-US"/>
        </w:rPr>
      </w:pPr>
      <w:r w:rsidRPr="00EC1F9B">
        <w:rPr>
          <w:rFonts w:ascii="Times New Roman" w:hAnsi="Times New Roman" w:cs="Times New Roman"/>
          <w:bCs/>
          <w:sz w:val="24"/>
          <w:szCs w:val="24"/>
          <w:lang w:val="en-US"/>
        </w:rPr>
        <w:t>b</w:t>
      </w:r>
      <w:r w:rsidR="00EC1F9B" w:rsidRPr="00EC1F9B">
        <w:rPr>
          <w:rFonts w:ascii="Times New Roman" w:hAnsi="Times New Roman" w:cs="Times New Roman"/>
          <w:bCs/>
          <w:sz w:val="24"/>
          <w:szCs w:val="24"/>
          <w:lang w:val="en-US"/>
        </w:rPr>
        <w:t>.</w:t>
      </w:r>
      <w:r w:rsidRPr="00EC1F9B">
        <w:rPr>
          <w:rFonts w:ascii="Times New Roman" w:hAnsi="Times New Roman" w:cs="Times New Roman"/>
          <w:bCs/>
          <w:sz w:val="24"/>
          <w:szCs w:val="24"/>
          <w:lang w:val="en-US"/>
        </w:rPr>
        <w:t xml:space="preserve"> </w:t>
      </w:r>
      <w:r w:rsidRPr="00EC1F9B">
        <w:rPr>
          <w:rFonts w:ascii="Times New Roman" w:hAnsi="Times New Roman" w:cs="Times New Roman"/>
          <w:sz w:val="24"/>
          <w:szCs w:val="24"/>
          <w:lang w:val="en-US"/>
        </w:rPr>
        <w:t xml:space="preserve">The </w:t>
      </w:r>
      <w:r w:rsidRPr="00EC1F9B">
        <w:rPr>
          <w:rFonts w:ascii="Times New Roman" w:hAnsi="Times New Roman" w:cs="Times New Roman"/>
          <w:bCs/>
          <w:sz w:val="24"/>
          <w:szCs w:val="24"/>
          <w:lang w:val="en-US"/>
        </w:rPr>
        <w:t>epithelium secretes HCO</w:t>
      </w:r>
      <w:r w:rsidRPr="00BB1227">
        <w:rPr>
          <w:rFonts w:ascii="Times New Roman" w:hAnsi="Times New Roman" w:cs="Times New Roman"/>
          <w:bCs/>
          <w:sz w:val="24"/>
          <w:szCs w:val="24"/>
          <w:vertAlign w:val="subscript"/>
          <w:lang w:val="en-US"/>
        </w:rPr>
        <w:t>3</w:t>
      </w:r>
      <w:r w:rsidRPr="00EC1F9B">
        <w:rPr>
          <w:rFonts w:ascii="Times New Roman" w:hAnsi="Times New Roman" w:cs="Times New Roman"/>
          <w:bCs/>
          <w:sz w:val="24"/>
          <w:szCs w:val="24"/>
          <w:vertAlign w:val="superscript"/>
          <w:lang w:val="en-US"/>
        </w:rPr>
        <w:t>–</w:t>
      </w:r>
      <w:r w:rsidRPr="00EC1F9B">
        <w:rPr>
          <w:rFonts w:ascii="Times New Roman" w:hAnsi="Times New Roman" w:cs="Times New Roman"/>
          <w:bCs/>
          <w:sz w:val="24"/>
          <w:szCs w:val="24"/>
          <w:lang w:val="en-US"/>
        </w:rPr>
        <w:t xml:space="preserve"> </w:t>
      </w:r>
      <w:r w:rsidRPr="00EC1F9B">
        <w:rPr>
          <w:rFonts w:ascii="Times New Roman" w:hAnsi="Times New Roman" w:cs="Times New Roman"/>
          <w:sz w:val="24"/>
          <w:szCs w:val="24"/>
          <w:lang w:val="en-US"/>
        </w:rPr>
        <w:t>ions that</w:t>
      </w:r>
      <w:r w:rsidRPr="00EC1F9B">
        <w:rPr>
          <w:rFonts w:ascii="Times New Roman" w:hAnsi="Times New Roman" w:cs="Times New Roman"/>
          <w:bCs/>
          <w:sz w:val="24"/>
          <w:szCs w:val="24"/>
          <w:lang w:val="en-US"/>
        </w:rPr>
        <w:t xml:space="preserve"> </w:t>
      </w:r>
      <w:r w:rsidRPr="00EC1F9B">
        <w:rPr>
          <w:rFonts w:ascii="Times New Roman" w:hAnsi="Times New Roman" w:cs="Times New Roman"/>
          <w:sz w:val="24"/>
          <w:szCs w:val="24"/>
          <w:lang w:val="en-US"/>
        </w:rPr>
        <w:t>are enriched not only in the liquid layer directly</w:t>
      </w:r>
      <w:r w:rsidR="00BB1227">
        <w:rPr>
          <w:rFonts w:ascii="Times New Roman" w:hAnsi="Times New Roman" w:cs="Times New Roman"/>
          <w:bCs/>
          <w:sz w:val="24"/>
          <w:szCs w:val="24"/>
          <w:lang w:val="en-US"/>
        </w:rPr>
        <w:t xml:space="preserve"> </w:t>
      </w:r>
      <w:r w:rsidRPr="00EC1F9B">
        <w:rPr>
          <w:rFonts w:ascii="Times New Roman" w:hAnsi="Times New Roman" w:cs="Times New Roman"/>
          <w:sz w:val="24"/>
          <w:szCs w:val="24"/>
          <w:lang w:val="en-US"/>
        </w:rPr>
        <w:t>over the epithelium, but also diffuse into the mucus film, where they buffer H</w:t>
      </w:r>
      <w:r w:rsidRPr="00EC1F9B">
        <w:rPr>
          <w:rFonts w:ascii="Times New Roman" w:hAnsi="Times New Roman" w:cs="Times New Roman"/>
          <w:sz w:val="24"/>
          <w:szCs w:val="24"/>
          <w:vertAlign w:val="superscript"/>
          <w:lang w:val="en-US"/>
        </w:rPr>
        <w:t>+</w:t>
      </w:r>
      <w:r w:rsidRPr="00EC1F9B">
        <w:rPr>
          <w:rFonts w:ascii="Times New Roman" w:hAnsi="Times New Roman" w:cs="Times New Roman"/>
          <w:sz w:val="24"/>
          <w:szCs w:val="24"/>
          <w:lang w:val="en-US"/>
        </w:rPr>
        <w:t xml:space="preserve"> ions that have penetrated from the gastric lumen. </w:t>
      </w:r>
      <w:r w:rsidRPr="00EC1F9B">
        <w:rPr>
          <w:rFonts w:ascii="Times New Roman" w:hAnsi="Times New Roman" w:cs="Times New Roman"/>
          <w:i/>
          <w:iCs/>
          <w:sz w:val="24"/>
          <w:szCs w:val="24"/>
          <w:lang w:val="en-US"/>
        </w:rPr>
        <w:t xml:space="preserve">Prostaglandins </w:t>
      </w:r>
      <w:r w:rsidRPr="00EC1F9B">
        <w:rPr>
          <w:rFonts w:ascii="Times New Roman" w:hAnsi="Times New Roman" w:cs="Times New Roman"/>
          <w:sz w:val="24"/>
          <w:szCs w:val="24"/>
          <w:lang w:val="en-US"/>
        </w:rPr>
        <w:t>are important stimulants of this HCO</w:t>
      </w:r>
      <w:r w:rsidRPr="00BB1227">
        <w:rPr>
          <w:rFonts w:ascii="Times New Roman" w:hAnsi="Times New Roman" w:cs="Times New Roman"/>
          <w:sz w:val="24"/>
          <w:szCs w:val="24"/>
          <w:vertAlign w:val="subscript"/>
          <w:lang w:val="en-US"/>
        </w:rPr>
        <w:t>3</w:t>
      </w:r>
      <w:r w:rsidRPr="00EC1F9B">
        <w:rPr>
          <w:rFonts w:ascii="Times New Roman" w:hAnsi="Times New Roman" w:cs="Times New Roman"/>
          <w:sz w:val="24"/>
          <w:szCs w:val="24"/>
          <w:vertAlign w:val="superscript"/>
          <w:lang w:val="en-US"/>
        </w:rPr>
        <w:t>–</w:t>
      </w:r>
      <w:r w:rsidRPr="00EC1F9B">
        <w:rPr>
          <w:rFonts w:ascii="Times New Roman" w:hAnsi="Times New Roman" w:cs="Times New Roman"/>
          <w:sz w:val="24"/>
          <w:szCs w:val="24"/>
          <w:lang w:val="en-US"/>
        </w:rPr>
        <w:t xml:space="preserve"> secretion.</w:t>
      </w:r>
    </w:p>
    <w:p w:rsidR="00A81521" w:rsidRPr="00A81521" w:rsidRDefault="00A81521" w:rsidP="00BB1227">
      <w:pPr>
        <w:autoSpaceDE w:val="0"/>
        <w:autoSpaceDN w:val="0"/>
        <w:adjustRightInd w:val="0"/>
        <w:spacing w:after="0"/>
        <w:ind w:firstLine="708"/>
        <w:jc w:val="both"/>
        <w:rPr>
          <w:rFonts w:ascii="Times New Roman" w:hAnsi="Times New Roman" w:cs="Times New Roman"/>
          <w:sz w:val="24"/>
          <w:szCs w:val="24"/>
          <w:lang w:val="en-US"/>
        </w:rPr>
      </w:pPr>
      <w:r w:rsidRPr="00397C3D">
        <w:rPr>
          <w:rFonts w:ascii="Times New Roman" w:hAnsi="Times New Roman" w:cs="Times New Roman"/>
          <w:bCs/>
          <w:sz w:val="24"/>
          <w:szCs w:val="24"/>
          <w:lang w:val="en-US"/>
        </w:rPr>
        <w:t>c</w:t>
      </w:r>
      <w:r w:rsidR="00EC1F9B">
        <w:rPr>
          <w:rFonts w:ascii="Times New Roman" w:hAnsi="Times New Roman" w:cs="Times New Roman"/>
          <w:b/>
          <w:bCs/>
          <w:sz w:val="24"/>
          <w:szCs w:val="24"/>
          <w:lang w:val="en-US"/>
        </w:rPr>
        <w:t>.</w:t>
      </w:r>
      <w:r w:rsidRPr="00A81521">
        <w:rPr>
          <w:rFonts w:ascii="Times New Roman" w:hAnsi="Times New Roman" w:cs="Times New Roman"/>
          <w:b/>
          <w:bCs/>
          <w:sz w:val="24"/>
          <w:szCs w:val="24"/>
          <w:lang w:val="en-US"/>
        </w:rPr>
        <w:t xml:space="preserve"> </w:t>
      </w:r>
      <w:r w:rsidRPr="00A81521">
        <w:rPr>
          <w:rFonts w:ascii="Times New Roman" w:hAnsi="Times New Roman" w:cs="Times New Roman"/>
          <w:sz w:val="24"/>
          <w:szCs w:val="24"/>
          <w:lang w:val="en-US"/>
        </w:rPr>
        <w:t xml:space="preserve">In addition, the </w:t>
      </w:r>
      <w:r w:rsidRPr="00EC1F9B">
        <w:rPr>
          <w:rFonts w:ascii="Times New Roman" w:hAnsi="Times New Roman" w:cs="Times New Roman"/>
          <w:bCs/>
          <w:sz w:val="24"/>
          <w:szCs w:val="24"/>
          <w:lang w:val="en-US"/>
        </w:rPr>
        <w:t>epithelium itself</w:t>
      </w:r>
      <w:r w:rsidRPr="00A81521">
        <w:rPr>
          <w:rFonts w:ascii="Times New Roman" w:hAnsi="Times New Roman" w:cs="Times New Roman"/>
          <w:b/>
          <w:bCs/>
          <w:sz w:val="24"/>
          <w:szCs w:val="24"/>
          <w:lang w:val="en-US"/>
        </w:rPr>
        <w:t xml:space="preserve"> </w:t>
      </w:r>
      <w:r w:rsidRPr="00A81521">
        <w:rPr>
          <w:rFonts w:ascii="Times New Roman" w:hAnsi="Times New Roman" w:cs="Times New Roman"/>
          <w:sz w:val="24"/>
          <w:szCs w:val="24"/>
          <w:lang w:val="en-US"/>
        </w:rPr>
        <w:t>(apical</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 xml:space="preserve">cell membrane, tight junctions) has </w:t>
      </w:r>
      <w:r w:rsidRPr="00A81521">
        <w:rPr>
          <w:rFonts w:ascii="Times New Roman" w:hAnsi="Times New Roman" w:cs="Times New Roman"/>
          <w:i/>
          <w:iCs/>
          <w:sz w:val="24"/>
          <w:szCs w:val="24"/>
          <w:lang w:val="en-US"/>
        </w:rPr>
        <w:t>barrier</w:t>
      </w:r>
      <w:r>
        <w:rPr>
          <w:rFonts w:ascii="Times New Roman" w:hAnsi="Times New Roman" w:cs="Times New Roman"/>
          <w:sz w:val="24"/>
          <w:szCs w:val="24"/>
          <w:lang w:val="en-US"/>
        </w:rPr>
        <w:t xml:space="preserve"> </w:t>
      </w:r>
      <w:r w:rsidRPr="00A81521">
        <w:rPr>
          <w:rFonts w:ascii="Times New Roman" w:hAnsi="Times New Roman" w:cs="Times New Roman"/>
          <w:i/>
          <w:iCs/>
          <w:sz w:val="24"/>
          <w:szCs w:val="24"/>
          <w:lang w:val="en-US"/>
        </w:rPr>
        <w:t xml:space="preserve">properties </w:t>
      </w:r>
      <w:r w:rsidRPr="00A81521">
        <w:rPr>
          <w:rFonts w:ascii="Times New Roman" w:hAnsi="Times New Roman" w:cs="Times New Roman"/>
          <w:sz w:val="24"/>
          <w:szCs w:val="24"/>
          <w:lang w:val="en-US"/>
        </w:rPr>
        <w:t>that largely prevent the penetration</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of H</w:t>
      </w:r>
      <w:r w:rsidRPr="00A81521">
        <w:rPr>
          <w:rFonts w:ascii="Times New Roman" w:hAnsi="Times New Roman" w:cs="Times New Roman"/>
          <w:sz w:val="24"/>
          <w:szCs w:val="24"/>
          <w:vertAlign w:val="superscript"/>
          <w:lang w:val="en-US"/>
        </w:rPr>
        <w:t>+</w:t>
      </w:r>
      <w:r w:rsidRPr="00A81521">
        <w:rPr>
          <w:rFonts w:ascii="Times New Roman" w:hAnsi="Times New Roman" w:cs="Times New Roman"/>
          <w:sz w:val="24"/>
          <w:szCs w:val="24"/>
          <w:lang w:val="en-US"/>
        </w:rPr>
        <w:t xml:space="preserve"> ions or can very effectively remove</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those H</w:t>
      </w:r>
      <w:r w:rsidRPr="00A81521">
        <w:rPr>
          <w:rFonts w:ascii="Times New Roman" w:hAnsi="Times New Roman" w:cs="Times New Roman"/>
          <w:sz w:val="24"/>
          <w:szCs w:val="24"/>
          <w:vertAlign w:val="superscript"/>
          <w:lang w:val="en-US"/>
        </w:rPr>
        <w:t>+</w:t>
      </w:r>
      <w:r w:rsidRPr="00A81521">
        <w:rPr>
          <w:rFonts w:ascii="Times New Roman" w:hAnsi="Times New Roman" w:cs="Times New Roman"/>
          <w:sz w:val="24"/>
          <w:szCs w:val="24"/>
          <w:lang w:val="en-US"/>
        </w:rPr>
        <w:t xml:space="preserve"> ions that have already penetrated</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(Na</w:t>
      </w:r>
      <w:r w:rsidRPr="00A81521">
        <w:rPr>
          <w:rFonts w:ascii="Times New Roman" w:hAnsi="Times New Roman" w:cs="Times New Roman"/>
          <w:sz w:val="24"/>
          <w:szCs w:val="24"/>
          <w:vertAlign w:val="superscript"/>
          <w:lang w:val="en-US"/>
        </w:rPr>
        <w:t>+</w:t>
      </w:r>
      <w:r w:rsidRPr="00A81521">
        <w:rPr>
          <w:rFonts w:ascii="Times New Roman" w:hAnsi="Times New Roman" w:cs="Times New Roman"/>
          <w:sz w:val="24"/>
          <w:szCs w:val="24"/>
          <w:lang w:val="en-US"/>
        </w:rPr>
        <w:t>/H</w:t>
      </w:r>
      <w:r w:rsidRPr="00A81521">
        <w:rPr>
          <w:rFonts w:ascii="Times New Roman" w:hAnsi="Times New Roman" w:cs="Times New Roman"/>
          <w:sz w:val="24"/>
          <w:szCs w:val="24"/>
          <w:vertAlign w:val="superscript"/>
          <w:lang w:val="en-US"/>
        </w:rPr>
        <w:t>+</w:t>
      </w:r>
      <w:r w:rsidRPr="00A81521">
        <w:rPr>
          <w:rFonts w:ascii="Times New Roman" w:hAnsi="Times New Roman" w:cs="Times New Roman"/>
          <w:sz w:val="24"/>
          <w:szCs w:val="24"/>
          <w:lang w:val="en-US"/>
        </w:rPr>
        <w:t xml:space="preserve"> exchange carrier only basolaterally).</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These properties are regulated, among others,</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 xml:space="preserve">by the </w:t>
      </w:r>
      <w:r w:rsidRPr="00A81521">
        <w:rPr>
          <w:rFonts w:ascii="Times New Roman" w:hAnsi="Times New Roman" w:cs="Times New Roman"/>
          <w:i/>
          <w:iCs/>
          <w:sz w:val="24"/>
          <w:szCs w:val="24"/>
          <w:lang w:val="en-US"/>
        </w:rPr>
        <w:t xml:space="preserve">epidermal growth factor </w:t>
      </w:r>
      <w:r w:rsidRPr="00A81521">
        <w:rPr>
          <w:rFonts w:ascii="Times New Roman" w:hAnsi="Times New Roman" w:cs="Times New Roman"/>
          <w:sz w:val="24"/>
          <w:szCs w:val="24"/>
          <w:lang w:val="en-US"/>
        </w:rPr>
        <w:t>(EGF) contained</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in saliva and bound to receptors of the apical epithelial membrane. Glutathione-dependent, antioxidative mechanisms are also</w:t>
      </w:r>
      <w:r>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 xml:space="preserve">part of this </w:t>
      </w:r>
      <w:r w:rsidRPr="00A81521">
        <w:rPr>
          <w:rFonts w:ascii="Times New Roman" w:hAnsi="Times New Roman" w:cs="Times New Roman"/>
          <w:i/>
          <w:iCs/>
          <w:sz w:val="24"/>
          <w:szCs w:val="24"/>
          <w:lang w:val="en-US"/>
        </w:rPr>
        <w:t>cytoprotection</w:t>
      </w:r>
      <w:r w:rsidRPr="00A81521">
        <w:rPr>
          <w:rFonts w:ascii="Times New Roman" w:hAnsi="Times New Roman" w:cs="Times New Roman"/>
          <w:sz w:val="24"/>
          <w:szCs w:val="24"/>
          <w:lang w:val="en-US"/>
        </w:rPr>
        <w:t>.</w:t>
      </w:r>
    </w:p>
    <w:p w:rsidR="00A81521" w:rsidRPr="00EC1F9B" w:rsidRDefault="00A81521" w:rsidP="00BB1227">
      <w:pPr>
        <w:autoSpaceDE w:val="0"/>
        <w:autoSpaceDN w:val="0"/>
        <w:adjustRightInd w:val="0"/>
        <w:spacing w:after="0"/>
        <w:ind w:firstLine="708"/>
        <w:jc w:val="both"/>
        <w:rPr>
          <w:rFonts w:ascii="Times New Roman" w:hAnsi="Times New Roman" w:cs="Times New Roman"/>
          <w:sz w:val="24"/>
          <w:szCs w:val="24"/>
          <w:lang w:val="en-US"/>
        </w:rPr>
      </w:pPr>
      <w:r w:rsidRPr="00397C3D">
        <w:rPr>
          <w:rFonts w:ascii="Times New Roman" w:hAnsi="Times New Roman" w:cs="Times New Roman"/>
          <w:bCs/>
          <w:sz w:val="24"/>
          <w:szCs w:val="24"/>
          <w:lang w:val="en-US"/>
        </w:rPr>
        <w:t>d</w:t>
      </w:r>
      <w:r w:rsidR="00EC1F9B">
        <w:rPr>
          <w:rFonts w:ascii="Times New Roman" w:hAnsi="Times New Roman" w:cs="Times New Roman"/>
          <w:b/>
          <w:bCs/>
          <w:sz w:val="24"/>
          <w:szCs w:val="24"/>
          <w:lang w:val="en-US"/>
        </w:rPr>
        <w:t>.</w:t>
      </w:r>
      <w:r w:rsidRPr="00A81521">
        <w:rPr>
          <w:rFonts w:ascii="Times New Roman" w:hAnsi="Times New Roman" w:cs="Times New Roman"/>
          <w:b/>
          <w:bCs/>
          <w:sz w:val="24"/>
          <w:szCs w:val="24"/>
          <w:lang w:val="en-US"/>
        </w:rPr>
        <w:t xml:space="preserve"> </w:t>
      </w:r>
      <w:r w:rsidRPr="00A81521">
        <w:rPr>
          <w:rFonts w:ascii="Times New Roman" w:hAnsi="Times New Roman" w:cs="Times New Roman"/>
          <w:sz w:val="24"/>
          <w:szCs w:val="24"/>
          <w:lang w:val="en-US"/>
        </w:rPr>
        <w:t xml:space="preserve">Finally, good </w:t>
      </w:r>
      <w:r w:rsidRPr="00EC1F9B">
        <w:rPr>
          <w:rFonts w:ascii="Times New Roman" w:hAnsi="Times New Roman" w:cs="Times New Roman"/>
          <w:bCs/>
          <w:sz w:val="24"/>
          <w:szCs w:val="24"/>
          <w:lang w:val="en-US"/>
        </w:rPr>
        <w:t xml:space="preserve">mucosal blood flow </w:t>
      </w:r>
      <w:r w:rsidRPr="00EC1F9B">
        <w:rPr>
          <w:rFonts w:ascii="Times New Roman" w:hAnsi="Times New Roman" w:cs="Times New Roman"/>
          <w:sz w:val="24"/>
          <w:szCs w:val="24"/>
          <w:lang w:val="en-US"/>
        </w:rPr>
        <w:t>serves as the last “line of defense” that, among other actions, quickly removes H</w:t>
      </w:r>
      <w:r w:rsidRPr="00EC1F9B">
        <w:rPr>
          <w:rFonts w:ascii="Times New Roman" w:hAnsi="Times New Roman" w:cs="Times New Roman"/>
          <w:sz w:val="24"/>
          <w:szCs w:val="24"/>
          <w:vertAlign w:val="superscript"/>
          <w:lang w:val="en-US"/>
        </w:rPr>
        <w:t>+</w:t>
      </w:r>
      <w:r w:rsidRPr="00EC1F9B">
        <w:rPr>
          <w:rFonts w:ascii="Times New Roman" w:hAnsi="Times New Roman" w:cs="Times New Roman"/>
          <w:sz w:val="24"/>
          <w:szCs w:val="24"/>
          <w:lang w:val="en-US"/>
        </w:rPr>
        <w:t xml:space="preserve"> ions and provides a supply of HCO</w:t>
      </w:r>
      <w:r w:rsidRPr="00A33CA9">
        <w:rPr>
          <w:rFonts w:ascii="Times New Roman" w:hAnsi="Times New Roman" w:cs="Times New Roman"/>
          <w:sz w:val="24"/>
          <w:szCs w:val="24"/>
          <w:vertAlign w:val="subscript"/>
          <w:lang w:val="en-US"/>
        </w:rPr>
        <w:t>3</w:t>
      </w:r>
      <w:r w:rsidRPr="00A33CA9">
        <w:rPr>
          <w:rFonts w:ascii="Times New Roman" w:hAnsi="Times New Roman" w:cs="Times New Roman"/>
          <w:sz w:val="24"/>
          <w:szCs w:val="24"/>
          <w:vertAlign w:val="superscript"/>
          <w:lang w:val="en-US"/>
        </w:rPr>
        <w:t>–</w:t>
      </w:r>
      <w:r w:rsidRPr="00EC1F9B">
        <w:rPr>
          <w:rFonts w:ascii="Times New Roman" w:hAnsi="Times New Roman" w:cs="Times New Roman"/>
          <w:sz w:val="24"/>
          <w:szCs w:val="24"/>
          <w:lang w:val="en-US"/>
        </w:rPr>
        <w:t xml:space="preserve"> and substrates of energy metabolism.</w:t>
      </w:r>
    </w:p>
    <w:p w:rsidR="00A81521" w:rsidRPr="00BB1227" w:rsidRDefault="00A81521" w:rsidP="00BB1227">
      <w:pPr>
        <w:autoSpaceDE w:val="0"/>
        <w:autoSpaceDN w:val="0"/>
        <w:adjustRightInd w:val="0"/>
        <w:spacing w:after="0"/>
        <w:ind w:firstLine="708"/>
        <w:jc w:val="both"/>
        <w:rPr>
          <w:rFonts w:ascii="Times New Roman" w:hAnsi="Times New Roman" w:cs="Times New Roman"/>
          <w:sz w:val="24"/>
          <w:szCs w:val="24"/>
          <w:lang w:val="en-US"/>
        </w:rPr>
      </w:pPr>
      <w:r w:rsidRPr="00EC1F9B">
        <w:rPr>
          <w:rFonts w:ascii="Times New Roman" w:hAnsi="Times New Roman" w:cs="Times New Roman"/>
          <w:b/>
          <w:bCs/>
          <w:sz w:val="24"/>
          <w:szCs w:val="24"/>
          <w:lang w:val="en-US"/>
        </w:rPr>
        <w:t>Epithelial repair and wound healing</w:t>
      </w:r>
      <w:r w:rsidRPr="00EC1F9B">
        <w:rPr>
          <w:rFonts w:ascii="Times New Roman" w:hAnsi="Times New Roman" w:cs="Times New Roman"/>
          <w:sz w:val="24"/>
          <w:szCs w:val="24"/>
          <w:lang w:val="en-US"/>
        </w:rPr>
        <w:t>. The following mechanisms repair epithelial defects</w:t>
      </w:r>
      <w:r w:rsid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 xml:space="preserve">that occur despite the protective factors </w:t>
      </w:r>
      <w:r w:rsidR="00EC1F9B">
        <w:rPr>
          <w:rFonts w:ascii="Times New Roman" w:hAnsi="Times New Roman" w:cs="Times New Roman"/>
          <w:sz w:val="24"/>
          <w:szCs w:val="24"/>
          <w:lang w:val="en-US"/>
        </w:rPr>
        <w:t>listed above</w:t>
      </w:r>
      <w:r w:rsidRPr="00EC1F9B">
        <w:rPr>
          <w:rFonts w:ascii="Times New Roman" w:hAnsi="Times New Roman" w:cs="Times New Roman"/>
          <w:sz w:val="24"/>
          <w:szCs w:val="24"/>
          <w:lang w:val="en-US"/>
        </w:rPr>
        <w:t>:</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The epithelial cells adjoining the defect</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are flattened and close the gap through sideward</w:t>
      </w:r>
      <w:r w:rsidR="00B6461C" w:rsidRPr="00EC1F9B">
        <w:rPr>
          <w:rFonts w:ascii="Times New Roman" w:hAnsi="Times New Roman" w:cs="Times New Roman"/>
          <w:sz w:val="24"/>
          <w:szCs w:val="24"/>
          <w:lang w:val="en-US"/>
        </w:rPr>
        <w:t xml:space="preserve"> </w:t>
      </w:r>
      <w:r w:rsidR="00A33CA9">
        <w:rPr>
          <w:rFonts w:ascii="Times New Roman" w:hAnsi="Times New Roman" w:cs="Times New Roman"/>
          <w:sz w:val="24"/>
          <w:szCs w:val="24"/>
          <w:lang w:val="en-US"/>
        </w:rPr>
        <w:t>migration</w:t>
      </w:r>
      <w:r w:rsidRPr="00EC1F9B">
        <w:rPr>
          <w:rFonts w:ascii="Times New Roman" w:hAnsi="Times New Roman" w:cs="Times New Roman"/>
          <w:sz w:val="24"/>
          <w:szCs w:val="24"/>
          <w:lang w:val="en-US"/>
        </w:rPr>
        <w:t xml:space="preserve"> along the basal</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 xml:space="preserve">membrane. This </w:t>
      </w:r>
      <w:r w:rsidRPr="00EC1F9B">
        <w:rPr>
          <w:rFonts w:ascii="Times New Roman" w:hAnsi="Times New Roman" w:cs="Times New Roman"/>
          <w:bCs/>
          <w:sz w:val="24"/>
          <w:szCs w:val="24"/>
          <w:lang w:val="en-US"/>
        </w:rPr>
        <w:t xml:space="preserve">restitution </w:t>
      </w:r>
      <w:r w:rsidRPr="00EC1F9B">
        <w:rPr>
          <w:rFonts w:ascii="Times New Roman" w:hAnsi="Times New Roman" w:cs="Times New Roman"/>
          <w:sz w:val="24"/>
          <w:szCs w:val="24"/>
          <w:lang w:val="en-US"/>
        </w:rPr>
        <w:t>takes about 30</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minutes.</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 xml:space="preserve">Closing the gap by </w:t>
      </w:r>
      <w:r w:rsidRPr="00EC1F9B">
        <w:rPr>
          <w:rFonts w:ascii="Times New Roman" w:hAnsi="Times New Roman" w:cs="Times New Roman"/>
          <w:bCs/>
          <w:sz w:val="24"/>
          <w:szCs w:val="24"/>
          <w:lang w:val="en-US"/>
        </w:rPr>
        <w:t xml:space="preserve">cell growth </w:t>
      </w:r>
      <w:r w:rsidRPr="00EC1F9B">
        <w:rPr>
          <w:rFonts w:ascii="Times New Roman" w:hAnsi="Times New Roman" w:cs="Times New Roman"/>
          <w:sz w:val="24"/>
          <w:szCs w:val="24"/>
          <w:lang w:val="en-US"/>
        </w:rPr>
        <w:t>takes longer</w:t>
      </w:r>
      <w:r w:rsidR="00B6461C" w:rsidRPr="00EC1F9B">
        <w:rPr>
          <w:rFonts w:ascii="Times New Roman" w:hAnsi="Times New Roman" w:cs="Times New Roman"/>
          <w:sz w:val="24"/>
          <w:szCs w:val="24"/>
          <w:lang w:val="en-US"/>
        </w:rPr>
        <w:t xml:space="preserve"> </w:t>
      </w:r>
      <w:r w:rsidR="00BB1227">
        <w:rPr>
          <w:rFonts w:ascii="Times New Roman" w:hAnsi="Times New Roman" w:cs="Times New Roman"/>
          <w:sz w:val="24"/>
          <w:szCs w:val="24"/>
          <w:lang w:val="en-US"/>
        </w:rPr>
        <w:t>(proliferation;). EGF, TGF</w:t>
      </w:r>
      <w:r w:rsidRPr="00EC1F9B">
        <w:rPr>
          <w:rFonts w:ascii="Times New Roman" w:hAnsi="Times New Roman" w:cs="Times New Roman"/>
          <w:sz w:val="24"/>
          <w:szCs w:val="24"/>
          <w:lang w:val="en-US"/>
        </w:rPr>
        <w:t>, insulinlike</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growth factor (IGF-1), gastrin-releasing</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peptide (GRP), and gastrin stimulate this</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process. When the epithelium is damaged,</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especially those cell types proliferate rapidly</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that secrete an EGF-like growth factor.</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If ultimately the basement membrane is</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 xml:space="preserve">also destroyed, </w:t>
      </w:r>
      <w:r w:rsidRPr="00EC1F9B">
        <w:rPr>
          <w:rFonts w:ascii="Times New Roman" w:hAnsi="Times New Roman" w:cs="Times New Roman"/>
          <w:bCs/>
          <w:sz w:val="24"/>
          <w:szCs w:val="24"/>
          <w:lang w:val="en-US"/>
        </w:rPr>
        <w:t>acute wound healing processes</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are initiated: attraction of leukocytes</w:t>
      </w:r>
      <w:r w:rsidR="00B6461C" w:rsidRPr="00EC1F9B">
        <w:rPr>
          <w:rFonts w:ascii="Times New Roman" w:hAnsi="Times New Roman" w:cs="Times New Roman"/>
          <w:sz w:val="24"/>
          <w:szCs w:val="24"/>
          <w:lang w:val="en-US"/>
        </w:rPr>
        <w:t xml:space="preserve"> </w:t>
      </w:r>
      <w:r w:rsidRPr="00EC1F9B">
        <w:rPr>
          <w:rFonts w:ascii="Times New Roman" w:hAnsi="Times New Roman" w:cs="Times New Roman"/>
          <w:sz w:val="24"/>
          <w:szCs w:val="24"/>
          <w:lang w:val="en-US"/>
        </w:rPr>
        <w:t>and macrophages; phagocytosis</w:t>
      </w:r>
      <w:r w:rsidRPr="00A81521">
        <w:rPr>
          <w:rFonts w:ascii="Times New Roman" w:hAnsi="Times New Roman" w:cs="Times New Roman"/>
          <w:sz w:val="24"/>
          <w:szCs w:val="24"/>
          <w:lang w:val="en-US"/>
        </w:rPr>
        <w:t xml:space="preserve"> of necrotic</w:t>
      </w:r>
      <w:r w:rsidR="00B6461C">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cell residua; revascularization (angiogenesis);</w:t>
      </w:r>
      <w:r w:rsidR="00B6461C">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regeneration of extracellular matrix as</w:t>
      </w:r>
      <w:r w:rsidR="00B6461C">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well as, after repair of the basement membrane,</w:t>
      </w:r>
      <w:r w:rsidR="00B6461C">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epithelial closure by restitution and</w:t>
      </w:r>
      <w:r w:rsidR="00B6461C">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cell division.</w:t>
      </w:r>
      <w:r w:rsidR="00B6461C">
        <w:rPr>
          <w:rFonts w:ascii="Times New Roman" w:hAnsi="Times New Roman" w:cs="Times New Roman"/>
          <w:sz w:val="24"/>
          <w:szCs w:val="24"/>
          <w:lang w:val="en-US"/>
        </w:rPr>
        <w:t xml:space="preserve"> </w:t>
      </w:r>
      <w:r w:rsidRPr="00A81521">
        <w:rPr>
          <w:rFonts w:ascii="Times New Roman" w:hAnsi="Times New Roman" w:cs="Times New Roman"/>
          <w:sz w:val="24"/>
          <w:szCs w:val="24"/>
          <w:lang w:val="en-US"/>
        </w:rPr>
        <w:t xml:space="preserve">The </w:t>
      </w:r>
      <w:r w:rsidRPr="00BB1227">
        <w:rPr>
          <w:rFonts w:ascii="Times New Roman" w:hAnsi="Times New Roman" w:cs="Times New Roman"/>
          <w:sz w:val="24"/>
          <w:szCs w:val="24"/>
          <w:lang w:val="en-US"/>
        </w:rPr>
        <w:t xml:space="preserve">danger of </w:t>
      </w:r>
      <w:r w:rsidRPr="00BB1227">
        <w:rPr>
          <w:rFonts w:ascii="Times New Roman" w:hAnsi="Times New Roman" w:cs="Times New Roman"/>
          <w:iCs/>
          <w:sz w:val="24"/>
          <w:szCs w:val="24"/>
          <w:lang w:val="en-US"/>
        </w:rPr>
        <w:t xml:space="preserve">epithelial arrosion </w:t>
      </w:r>
      <w:r w:rsidRPr="00BB1227">
        <w:rPr>
          <w:rFonts w:ascii="Times New Roman" w:hAnsi="Times New Roman" w:cs="Times New Roman"/>
          <w:sz w:val="24"/>
          <w:szCs w:val="24"/>
          <w:lang w:val="en-US"/>
        </w:rPr>
        <w:t>and subsequent</w:t>
      </w:r>
      <w:r w:rsidR="00B6461C" w:rsidRPr="00BB1227">
        <w:rPr>
          <w:rFonts w:ascii="Times New Roman" w:hAnsi="Times New Roman" w:cs="Times New Roman"/>
          <w:sz w:val="24"/>
          <w:szCs w:val="24"/>
          <w:lang w:val="en-US"/>
        </w:rPr>
        <w:t xml:space="preserve"> </w:t>
      </w:r>
      <w:r w:rsidRPr="00BB1227">
        <w:rPr>
          <w:rFonts w:ascii="Times New Roman" w:hAnsi="Times New Roman" w:cs="Times New Roman"/>
          <w:bCs/>
          <w:sz w:val="24"/>
          <w:szCs w:val="24"/>
          <w:lang w:val="en-US"/>
        </w:rPr>
        <w:t xml:space="preserve">ulcer </w:t>
      </w:r>
      <w:r w:rsidRPr="00BB1227">
        <w:rPr>
          <w:rFonts w:ascii="Times New Roman" w:hAnsi="Times New Roman" w:cs="Times New Roman"/>
          <w:sz w:val="24"/>
          <w:szCs w:val="24"/>
          <w:lang w:val="en-US"/>
        </w:rPr>
        <w:t>formation exists whenever the</w:t>
      </w:r>
      <w:r w:rsidR="00B6461C" w:rsidRPr="00BB1227">
        <w:rPr>
          <w:rFonts w:ascii="Times New Roman" w:hAnsi="Times New Roman" w:cs="Times New Roman"/>
          <w:sz w:val="24"/>
          <w:szCs w:val="24"/>
          <w:lang w:val="en-US"/>
        </w:rPr>
        <w:t xml:space="preserve"> </w:t>
      </w:r>
      <w:r w:rsidRPr="00BB1227">
        <w:rPr>
          <w:rFonts w:ascii="Times New Roman" w:hAnsi="Times New Roman" w:cs="Times New Roman"/>
          <w:iCs/>
          <w:sz w:val="24"/>
          <w:szCs w:val="24"/>
          <w:lang w:val="en-US"/>
        </w:rPr>
        <w:t>protective and reparative mechanisms are</w:t>
      </w:r>
      <w:r w:rsidR="00B6461C" w:rsidRPr="00BB1227">
        <w:rPr>
          <w:rFonts w:ascii="Times New Roman" w:hAnsi="Times New Roman" w:cs="Times New Roman"/>
          <w:sz w:val="24"/>
          <w:szCs w:val="24"/>
          <w:lang w:val="en-US"/>
        </w:rPr>
        <w:t xml:space="preserve"> </w:t>
      </w:r>
      <w:r w:rsidRPr="00BB1227">
        <w:rPr>
          <w:rFonts w:ascii="Times New Roman" w:hAnsi="Times New Roman" w:cs="Times New Roman"/>
          <w:iCs/>
          <w:sz w:val="24"/>
          <w:szCs w:val="24"/>
          <w:lang w:val="en-US"/>
        </w:rPr>
        <w:t xml:space="preserve">weakened </w:t>
      </w:r>
      <w:r w:rsidRPr="00BB1227">
        <w:rPr>
          <w:rFonts w:ascii="Times New Roman" w:hAnsi="Times New Roman" w:cs="Times New Roman"/>
          <w:sz w:val="24"/>
          <w:szCs w:val="24"/>
          <w:lang w:val="en-US"/>
        </w:rPr>
        <w:t xml:space="preserve">and/or the </w:t>
      </w:r>
      <w:r w:rsidRPr="00BB1227">
        <w:rPr>
          <w:rFonts w:ascii="Times New Roman" w:hAnsi="Times New Roman" w:cs="Times New Roman"/>
          <w:iCs/>
          <w:sz w:val="24"/>
          <w:szCs w:val="24"/>
          <w:lang w:val="en-US"/>
        </w:rPr>
        <w:t xml:space="preserve">chemical attack </w:t>
      </w:r>
      <w:r w:rsidRPr="00BB1227">
        <w:rPr>
          <w:rFonts w:ascii="Times New Roman" w:hAnsi="Times New Roman" w:cs="Times New Roman"/>
          <w:sz w:val="24"/>
          <w:szCs w:val="24"/>
          <w:lang w:val="en-US"/>
        </w:rPr>
        <w:t>by the</w:t>
      </w:r>
      <w:r w:rsidR="00B6461C" w:rsidRPr="00BB1227">
        <w:rPr>
          <w:rFonts w:ascii="Times New Roman" w:hAnsi="Times New Roman" w:cs="Times New Roman"/>
          <w:sz w:val="24"/>
          <w:szCs w:val="24"/>
          <w:lang w:val="en-US"/>
        </w:rPr>
        <w:t xml:space="preserve"> </w:t>
      </w:r>
      <w:r w:rsidRPr="00BB1227">
        <w:rPr>
          <w:rFonts w:ascii="Times New Roman" w:hAnsi="Times New Roman" w:cs="Times New Roman"/>
          <w:sz w:val="24"/>
          <w:szCs w:val="24"/>
          <w:lang w:val="en-US"/>
        </w:rPr>
        <w:t>acid–pepsin mixture is too strong and persists</w:t>
      </w:r>
      <w:r w:rsidR="00B6461C" w:rsidRPr="00BB1227">
        <w:rPr>
          <w:rFonts w:ascii="Times New Roman" w:hAnsi="Times New Roman" w:cs="Times New Roman"/>
          <w:sz w:val="24"/>
          <w:szCs w:val="24"/>
          <w:lang w:val="en-US"/>
        </w:rPr>
        <w:t xml:space="preserve"> </w:t>
      </w:r>
      <w:r w:rsidRPr="00BB1227">
        <w:rPr>
          <w:rFonts w:ascii="Times New Roman" w:hAnsi="Times New Roman" w:cs="Times New Roman"/>
          <w:sz w:val="24"/>
          <w:szCs w:val="24"/>
          <w:lang w:val="en-US"/>
        </w:rPr>
        <w:t>for too long</w:t>
      </w:r>
      <w:r w:rsidR="00BB1227">
        <w:rPr>
          <w:rFonts w:ascii="Times New Roman" w:hAnsi="Times New Roman" w:cs="Times New Roman"/>
          <w:sz w:val="24"/>
          <w:szCs w:val="24"/>
          <w:lang w:val="en-US"/>
        </w:rPr>
        <w:t>.</w:t>
      </w:r>
    </w:p>
    <w:p w:rsidR="00B6461C" w:rsidRDefault="00B6461C" w:rsidP="00BB1227">
      <w:pPr>
        <w:autoSpaceDE w:val="0"/>
        <w:autoSpaceDN w:val="0"/>
        <w:adjustRightInd w:val="0"/>
        <w:spacing w:after="0"/>
        <w:jc w:val="both"/>
        <w:rPr>
          <w:rFonts w:ascii="Times New Roman" w:hAnsi="Times New Roman" w:cs="Times New Roman"/>
          <w:sz w:val="24"/>
          <w:szCs w:val="24"/>
          <w:lang w:val="en-US"/>
        </w:rPr>
      </w:pPr>
    </w:p>
    <w:p w:rsidR="00B6461C" w:rsidRDefault="00A33CA9" w:rsidP="00B6461C">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000625" cy="3362325"/>
            <wp:effectExtent l="19050" t="19050" r="28575" b="28575"/>
            <wp:docPr id="36" name="Picture 9" descr="D:\desene GI\mucosal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ene GI\mucosal protection.jpg"/>
                    <pic:cNvPicPr>
                      <a:picLocks noChangeAspect="1" noChangeArrowheads="1"/>
                    </pic:cNvPicPr>
                  </pic:nvPicPr>
                  <pic:blipFill>
                    <a:blip r:embed="rId21"/>
                    <a:srcRect/>
                    <a:stretch>
                      <a:fillRect/>
                    </a:stretch>
                  </pic:blipFill>
                  <pic:spPr bwMode="auto">
                    <a:xfrm>
                      <a:off x="0" y="0"/>
                      <a:ext cx="5000625" cy="3362325"/>
                    </a:xfrm>
                    <a:prstGeom prst="rect">
                      <a:avLst/>
                    </a:prstGeom>
                    <a:noFill/>
                    <a:ln w="9525">
                      <a:solidFill>
                        <a:schemeClr val="tx1"/>
                      </a:solidFill>
                      <a:miter lim="800000"/>
                      <a:headEnd/>
                      <a:tailEnd/>
                    </a:ln>
                  </pic:spPr>
                </pic:pic>
              </a:graphicData>
            </a:graphic>
          </wp:inline>
        </w:drawing>
      </w:r>
    </w:p>
    <w:p w:rsidR="00EC1F9B" w:rsidRPr="00EC1F9B" w:rsidRDefault="00BE001C" w:rsidP="00BE001C">
      <w:pPr>
        <w:autoSpaceDE w:val="0"/>
        <w:autoSpaceDN w:val="0"/>
        <w:adjustRightInd w:val="0"/>
        <w:spacing w:after="0" w:line="240" w:lineRule="auto"/>
        <w:jc w:val="center"/>
        <w:rPr>
          <w:rFonts w:ascii="Times New Roman" w:hAnsi="Times New Roman" w:cs="Times New Roman"/>
          <w:b/>
          <w:sz w:val="24"/>
          <w:szCs w:val="24"/>
          <w:lang w:val="en-US"/>
        </w:rPr>
      </w:pPr>
      <w:r w:rsidRPr="00EC1F9B">
        <w:rPr>
          <w:rFonts w:ascii="Times New Roman" w:hAnsi="Times New Roman" w:cs="Times New Roman"/>
          <w:b/>
          <w:sz w:val="24"/>
          <w:szCs w:val="24"/>
          <w:lang w:val="en-US"/>
        </w:rPr>
        <w:t xml:space="preserve">Figure </w:t>
      </w:r>
      <w:r w:rsidR="00EC1F9B" w:rsidRPr="00EC1F9B">
        <w:rPr>
          <w:rFonts w:ascii="Times New Roman" w:hAnsi="Times New Roman" w:cs="Times New Roman"/>
          <w:b/>
          <w:sz w:val="24"/>
          <w:szCs w:val="24"/>
          <w:lang w:val="en-US"/>
        </w:rPr>
        <w:t>1</w:t>
      </w:r>
      <w:r w:rsidR="0064436E">
        <w:rPr>
          <w:rFonts w:ascii="Times New Roman" w:hAnsi="Times New Roman" w:cs="Times New Roman"/>
          <w:b/>
          <w:sz w:val="24"/>
          <w:szCs w:val="24"/>
          <w:lang w:val="en-US"/>
        </w:rPr>
        <w:t>1</w:t>
      </w:r>
      <w:r w:rsidR="00EC1F9B" w:rsidRPr="00EC1F9B">
        <w:rPr>
          <w:rFonts w:ascii="Times New Roman" w:hAnsi="Times New Roman" w:cs="Times New Roman"/>
          <w:b/>
          <w:sz w:val="24"/>
          <w:szCs w:val="24"/>
          <w:lang w:val="en-US"/>
        </w:rPr>
        <w:t>.</w:t>
      </w:r>
      <w:r w:rsidR="00185F88">
        <w:rPr>
          <w:rFonts w:ascii="Times New Roman" w:hAnsi="Times New Roman" w:cs="Times New Roman"/>
          <w:b/>
          <w:sz w:val="24"/>
          <w:szCs w:val="24"/>
          <w:lang w:val="en-US"/>
        </w:rPr>
        <w:t xml:space="preserve"> </w:t>
      </w:r>
      <w:r w:rsidRPr="00EC1F9B">
        <w:rPr>
          <w:rFonts w:ascii="Times New Roman" w:hAnsi="Times New Roman" w:cs="Times New Roman"/>
          <w:b/>
          <w:sz w:val="24"/>
          <w:szCs w:val="24"/>
          <w:lang w:val="en-US"/>
        </w:rPr>
        <w:t>Mucosal protection</w:t>
      </w:r>
    </w:p>
    <w:p w:rsidR="00BB1227" w:rsidRPr="00BB1227" w:rsidRDefault="00BB1227" w:rsidP="00BB1227">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BB1227">
        <w:rPr>
          <w:rFonts w:ascii="Times New Roman" w:eastAsia="Sabon-Roman" w:hAnsi="Times New Roman" w:cs="Times New Roman"/>
          <w:bCs/>
          <w:sz w:val="24"/>
          <w:szCs w:val="24"/>
          <w:lang w:val="en-US"/>
        </w:rPr>
        <w:t>(From S. Silbernagl and F. Lang; Color Atlas of Pathophysiology)</w:t>
      </w:r>
    </w:p>
    <w:p w:rsidR="00BB1227" w:rsidRDefault="00BB1227" w:rsidP="00EC1F9B">
      <w:pPr>
        <w:autoSpaceDE w:val="0"/>
        <w:autoSpaceDN w:val="0"/>
        <w:adjustRightInd w:val="0"/>
        <w:spacing w:after="0" w:line="240" w:lineRule="auto"/>
        <w:ind w:firstLine="708"/>
        <w:jc w:val="both"/>
        <w:rPr>
          <w:rFonts w:ascii="Times New Roman" w:hAnsi="Times New Roman" w:cs="Times New Roman"/>
          <w:sz w:val="24"/>
          <w:szCs w:val="24"/>
          <w:lang w:val="en-US"/>
        </w:rPr>
      </w:pPr>
    </w:p>
    <w:p w:rsidR="00611356" w:rsidRPr="00BE001C" w:rsidRDefault="00397C3D" w:rsidP="00EC1F9B">
      <w:pPr>
        <w:autoSpaceDE w:val="0"/>
        <w:autoSpaceDN w:val="0"/>
        <w:adjustRightInd w:val="0"/>
        <w:spacing w:after="0" w:line="240" w:lineRule="auto"/>
        <w:ind w:firstLine="708"/>
        <w:jc w:val="both"/>
        <w:rPr>
          <w:rFonts w:ascii="Times New Roman" w:hAnsi="Times New Roman" w:cs="Times New Roman"/>
          <w:b/>
          <w:i/>
          <w:sz w:val="24"/>
          <w:szCs w:val="24"/>
          <w:lang w:val="en-US"/>
        </w:rPr>
      </w:pPr>
      <w:r>
        <w:rPr>
          <w:rFonts w:ascii="Times New Roman" w:hAnsi="Times New Roman" w:cs="Times New Roman"/>
          <w:b/>
          <w:i/>
          <w:sz w:val="24"/>
          <w:szCs w:val="24"/>
          <w:lang w:val="en-US"/>
        </w:rPr>
        <w:t>Peptic ulcer d</w:t>
      </w:r>
      <w:r w:rsidR="00AF27BA" w:rsidRPr="00BE001C">
        <w:rPr>
          <w:rFonts w:ascii="Times New Roman" w:hAnsi="Times New Roman" w:cs="Times New Roman"/>
          <w:b/>
          <w:i/>
          <w:sz w:val="24"/>
          <w:szCs w:val="24"/>
          <w:lang w:val="en-US"/>
        </w:rPr>
        <w:t>isease</w:t>
      </w:r>
    </w:p>
    <w:p w:rsidR="00803B49" w:rsidRDefault="00AF27BA" w:rsidP="00EC1F9B">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803B49">
        <w:rPr>
          <w:rFonts w:ascii="Times New Roman" w:hAnsi="Times New Roman" w:cs="Times New Roman"/>
          <w:bCs/>
          <w:sz w:val="24"/>
          <w:szCs w:val="24"/>
          <w:lang w:val="en-US"/>
        </w:rPr>
        <w:t xml:space="preserve">Peptic ulcer disease (PUD) refers to chronic mucosal ulceration affecting the duodenum or stomach. </w:t>
      </w:r>
    </w:p>
    <w:p w:rsidR="00803B49" w:rsidRPr="00714E3B" w:rsidRDefault="00803B49" w:rsidP="00BB1227">
      <w:pPr>
        <w:autoSpaceDE w:val="0"/>
        <w:autoSpaceDN w:val="0"/>
        <w:adjustRightInd w:val="0"/>
        <w:spacing w:after="0"/>
        <w:ind w:firstLine="708"/>
        <w:jc w:val="both"/>
        <w:rPr>
          <w:rFonts w:ascii="Times New Roman" w:hAnsi="Times New Roman" w:cs="Times New Roman"/>
          <w:bCs/>
          <w:sz w:val="24"/>
          <w:szCs w:val="24"/>
          <w:lang w:val="en-US"/>
        </w:rPr>
      </w:pPr>
      <w:r w:rsidRPr="00803B49">
        <w:rPr>
          <w:rFonts w:ascii="Times New Roman" w:hAnsi="Times New Roman" w:cs="Times New Roman"/>
          <w:bCs/>
          <w:i/>
          <w:sz w:val="24"/>
          <w:szCs w:val="24"/>
          <w:lang w:val="en-US"/>
        </w:rPr>
        <w:t>Etiology.</w:t>
      </w:r>
      <w:r w:rsidRPr="00803B49">
        <w:rPr>
          <w:rFonts w:ascii="Times New Roman" w:hAnsi="Times New Roman" w:cs="Times New Roman"/>
          <w:bCs/>
          <w:sz w:val="24"/>
          <w:szCs w:val="24"/>
          <w:lang w:val="en-US"/>
        </w:rPr>
        <w:t xml:space="preserve"> </w:t>
      </w:r>
      <w:r w:rsidR="00AF27BA" w:rsidRPr="00803B49">
        <w:rPr>
          <w:rFonts w:ascii="Times New Roman" w:hAnsi="Times New Roman" w:cs="Times New Roman"/>
          <w:bCs/>
          <w:sz w:val="24"/>
          <w:szCs w:val="24"/>
          <w:lang w:val="en-US"/>
        </w:rPr>
        <w:t xml:space="preserve">Nearly all peptic ulcers are associated with </w:t>
      </w:r>
      <w:r w:rsidR="00AF27BA" w:rsidRPr="00803B49">
        <w:rPr>
          <w:rFonts w:ascii="Times New Roman" w:eastAsia="BookAntiqua-BoldItalic" w:hAnsi="Times New Roman" w:cs="Times New Roman"/>
          <w:bCs/>
          <w:i/>
          <w:iCs/>
          <w:sz w:val="24"/>
          <w:szCs w:val="24"/>
          <w:lang w:val="en-US"/>
        </w:rPr>
        <w:t xml:space="preserve">H. pylori </w:t>
      </w:r>
      <w:r w:rsidR="00AF27BA" w:rsidRPr="00803B49">
        <w:rPr>
          <w:rFonts w:ascii="Times New Roman" w:hAnsi="Times New Roman" w:cs="Times New Roman"/>
          <w:bCs/>
          <w:sz w:val="24"/>
          <w:szCs w:val="24"/>
          <w:lang w:val="en-US"/>
        </w:rPr>
        <w:t>infection</w:t>
      </w:r>
      <w:r w:rsidRPr="00803B49">
        <w:rPr>
          <w:rFonts w:ascii="Times New Roman" w:hAnsi="Times New Roman" w:cs="Times New Roman"/>
          <w:b/>
          <w:bCs/>
          <w:color w:val="000000"/>
          <w:sz w:val="24"/>
          <w:szCs w:val="24"/>
          <w:lang w:val="en-US"/>
        </w:rPr>
        <w:t xml:space="preserve"> </w:t>
      </w:r>
      <w:r w:rsidRPr="00803B49">
        <w:rPr>
          <w:rFonts w:ascii="Times New Roman" w:hAnsi="Times New Roman" w:cs="Times New Roman"/>
          <w:bCs/>
          <w:color w:val="000000"/>
          <w:sz w:val="24"/>
          <w:szCs w:val="24"/>
          <w:lang w:val="en-US"/>
        </w:rPr>
        <w:t xml:space="preserve">NSAIDs, or cigarette smoking. The most common form of peptic ulcer disease (PUD) occurs within the gastric antrum or duodenum as a result of chronic, </w:t>
      </w:r>
      <w:r w:rsidRPr="00803B49">
        <w:rPr>
          <w:rFonts w:ascii="Times New Roman" w:eastAsia="BookAntiqua-BoldItalic" w:hAnsi="Times New Roman" w:cs="Times New Roman"/>
          <w:bCs/>
          <w:i/>
          <w:iCs/>
          <w:color w:val="000000"/>
          <w:sz w:val="24"/>
          <w:szCs w:val="24"/>
          <w:lang w:val="en-US"/>
        </w:rPr>
        <w:t>H. pylori</w:t>
      </w:r>
      <w:r w:rsidR="00BE001C">
        <w:rPr>
          <w:rFonts w:ascii="Times New Roman" w:eastAsia="BookAntiqua-BoldItalic" w:hAnsi="Times New Roman" w:cs="Times New Roman"/>
          <w:bCs/>
          <w:i/>
          <w:iCs/>
          <w:color w:val="000000"/>
          <w:sz w:val="24"/>
          <w:szCs w:val="24"/>
          <w:lang w:val="en-US"/>
        </w:rPr>
        <w:t xml:space="preserve"> </w:t>
      </w:r>
      <w:r w:rsidRPr="00803B49">
        <w:rPr>
          <w:rFonts w:ascii="Times New Roman" w:hAnsi="Times New Roman" w:cs="Times New Roman"/>
          <w:bCs/>
          <w:color w:val="000000"/>
          <w:sz w:val="24"/>
          <w:szCs w:val="24"/>
          <w:lang w:val="en-US"/>
        </w:rPr>
        <w:t>induced antral gastritis, which is associated with increased gastric acid secretion, and decreased duodenal bicarbonate secretion</w:t>
      </w:r>
      <w:r w:rsidRPr="00803B49">
        <w:rPr>
          <w:rFonts w:ascii="Times New Roman" w:hAnsi="Times New Roman" w:cs="Times New Roman"/>
          <w:color w:val="000000"/>
          <w:sz w:val="24"/>
          <w:szCs w:val="24"/>
          <w:lang w:val="en-US"/>
        </w:rPr>
        <w:t>. In contrast, PUD within the gastric</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fundus or body is usually accompanied by lesser acid</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secretion as a result of mucosal atrophy (associated with</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 xml:space="preserve">some cases of </w:t>
      </w:r>
      <w:r w:rsidRPr="00803B49">
        <w:rPr>
          <w:rFonts w:ascii="Times New Roman" w:hAnsi="Times New Roman" w:cs="Times New Roman"/>
          <w:i/>
          <w:iCs/>
          <w:color w:val="000000"/>
          <w:sz w:val="24"/>
          <w:szCs w:val="24"/>
          <w:lang w:val="en-US"/>
        </w:rPr>
        <w:t>H. pylori-</w:t>
      </w:r>
      <w:r w:rsidRPr="00803B49">
        <w:rPr>
          <w:rFonts w:ascii="Times New Roman" w:hAnsi="Times New Roman" w:cs="Times New Roman"/>
          <w:color w:val="000000"/>
          <w:sz w:val="24"/>
          <w:szCs w:val="24"/>
          <w:lang w:val="en-US"/>
        </w:rPr>
        <w:t>induced or autoimmune chronic</w:t>
      </w:r>
      <w:r w:rsidR="00A81521">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gastritis, as discussed earlier). While these patients still</w:t>
      </w:r>
      <w:r w:rsidRPr="00803B49">
        <w:rPr>
          <w:rFonts w:ascii="Times New Roman" w:hAnsi="Times New Roman" w:cs="Times New Roman"/>
          <w:bCs/>
          <w:color w:val="000000"/>
          <w:sz w:val="24"/>
          <w:szCs w:val="24"/>
          <w:lang w:val="en-US"/>
        </w:rPr>
        <w:t xml:space="preserve"> </w:t>
      </w:r>
      <w:r w:rsidR="00714E3B">
        <w:rPr>
          <w:rFonts w:ascii="Times New Roman" w:hAnsi="Times New Roman" w:cs="Times New Roman"/>
          <w:color w:val="000000"/>
          <w:sz w:val="24"/>
          <w:szCs w:val="24"/>
          <w:lang w:val="en-US"/>
        </w:rPr>
        <w:t xml:space="preserve">secrete more acid than normal </w:t>
      </w:r>
      <w:r w:rsidRPr="00803B49">
        <w:rPr>
          <w:rFonts w:ascii="Times New Roman" w:hAnsi="Times New Roman" w:cs="Times New Roman"/>
          <w:color w:val="000000"/>
          <w:sz w:val="24"/>
          <w:szCs w:val="24"/>
          <w:lang w:val="en-US"/>
        </w:rPr>
        <w:t>individuals, they are incapable</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of secreting the much larger amounts needed to overcome</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the defense mechanisms that “protect” the antral and</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duodenal mucosa. Thus, individuals with gastric mucosal</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atrophy are generally protected from antral and duodenal</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ulcers. PUD may also be caused by acid secreted by ectopic</w:t>
      </w:r>
      <w:r w:rsidRPr="00803B49">
        <w:rPr>
          <w:rFonts w:ascii="Times New Roman" w:hAnsi="Times New Roman" w:cs="Times New Roman"/>
          <w:bCs/>
          <w:color w:val="000000"/>
          <w:sz w:val="24"/>
          <w:szCs w:val="24"/>
          <w:lang w:val="en-US"/>
        </w:rPr>
        <w:t xml:space="preserve"> </w:t>
      </w:r>
      <w:r w:rsidRPr="00803B49">
        <w:rPr>
          <w:rFonts w:ascii="Times New Roman" w:hAnsi="Times New Roman" w:cs="Times New Roman"/>
          <w:color w:val="000000"/>
          <w:sz w:val="24"/>
          <w:szCs w:val="24"/>
          <w:lang w:val="en-US"/>
        </w:rPr>
        <w:t>gastric mucosa within the duodenum or an ileal Meckel</w:t>
      </w:r>
      <w:r w:rsidRPr="00803B49">
        <w:rPr>
          <w:rFonts w:ascii="Times New Roman" w:hAnsi="Times New Roman" w:cs="Times New Roman"/>
          <w:bCs/>
          <w:color w:val="000000"/>
          <w:sz w:val="24"/>
          <w:szCs w:val="24"/>
          <w:lang w:val="en-US"/>
        </w:rPr>
        <w:t xml:space="preserve"> </w:t>
      </w:r>
      <w:r w:rsidRPr="00714E3B">
        <w:rPr>
          <w:rFonts w:ascii="Times New Roman" w:hAnsi="Times New Roman" w:cs="Times New Roman"/>
          <w:sz w:val="24"/>
          <w:szCs w:val="24"/>
          <w:lang w:val="en-US"/>
        </w:rPr>
        <w:t>diverticulum. PUD may also occur in the esophagus as a</w:t>
      </w:r>
      <w:r w:rsidRPr="00714E3B">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 xml:space="preserve">result of </w:t>
      </w:r>
      <w:r w:rsidR="00A33CA9">
        <w:rPr>
          <w:rFonts w:ascii="Times New Roman" w:hAnsi="Times New Roman" w:cs="Times New Roman"/>
          <w:sz w:val="24"/>
          <w:szCs w:val="24"/>
          <w:lang w:val="en-US"/>
        </w:rPr>
        <w:t>gastroesophageal reflux disease</w:t>
      </w:r>
      <w:r w:rsidRPr="00714E3B">
        <w:rPr>
          <w:rFonts w:ascii="Times New Roman" w:hAnsi="Times New Roman" w:cs="Times New Roman"/>
          <w:sz w:val="24"/>
          <w:szCs w:val="24"/>
          <w:lang w:val="en-US"/>
        </w:rPr>
        <w:t xml:space="preserve"> or acid secretion by esophageal ectopic</w:t>
      </w:r>
      <w:r w:rsidRPr="00714E3B">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gastric mucosa (an inlet patch)</w:t>
      </w:r>
      <w:r w:rsidR="00A33CA9">
        <w:rPr>
          <w:rFonts w:ascii="Times New Roman" w:hAnsi="Times New Roman" w:cs="Times New Roman"/>
          <w:sz w:val="24"/>
          <w:szCs w:val="24"/>
          <w:lang w:val="en-US"/>
        </w:rPr>
        <w:t xml:space="preserve"> (Fig.12)</w:t>
      </w:r>
      <w:r w:rsidRPr="00714E3B">
        <w:rPr>
          <w:rFonts w:ascii="Times New Roman" w:hAnsi="Times New Roman" w:cs="Times New Roman"/>
          <w:sz w:val="24"/>
          <w:szCs w:val="24"/>
          <w:lang w:val="en-US"/>
        </w:rPr>
        <w:t>.</w:t>
      </w:r>
      <w:r w:rsidRPr="00714E3B">
        <w:rPr>
          <w:rFonts w:ascii="Times New Roman" w:hAnsi="Times New Roman" w:cs="Times New Roman"/>
          <w:bCs/>
          <w:sz w:val="24"/>
          <w:szCs w:val="24"/>
          <w:lang w:val="en-US"/>
        </w:rPr>
        <w:t xml:space="preserve"> </w:t>
      </w:r>
    </w:p>
    <w:p w:rsidR="00803B49" w:rsidRPr="00714E3B" w:rsidRDefault="00803B49" w:rsidP="00BB1227">
      <w:pPr>
        <w:autoSpaceDE w:val="0"/>
        <w:autoSpaceDN w:val="0"/>
        <w:adjustRightInd w:val="0"/>
        <w:spacing w:after="0"/>
        <w:ind w:firstLine="708"/>
        <w:jc w:val="both"/>
        <w:rPr>
          <w:rFonts w:ascii="Times New Roman" w:hAnsi="Times New Roman" w:cs="Times New Roman"/>
          <w:bCs/>
          <w:sz w:val="24"/>
          <w:szCs w:val="24"/>
          <w:lang w:val="en-US"/>
        </w:rPr>
      </w:pPr>
      <w:r w:rsidRPr="00714E3B">
        <w:rPr>
          <w:rFonts w:ascii="Times New Roman" w:hAnsi="Times New Roman" w:cs="Times New Roman"/>
          <w:bCs/>
          <w:i/>
          <w:sz w:val="24"/>
          <w:szCs w:val="24"/>
          <w:lang w:val="en-US"/>
        </w:rPr>
        <w:t>Epidemiology</w:t>
      </w:r>
      <w:r w:rsidRPr="00714E3B">
        <w:rPr>
          <w:rFonts w:ascii="Times New Roman" w:hAnsi="Times New Roman" w:cs="Times New Roman"/>
          <w:bCs/>
          <w:sz w:val="24"/>
          <w:szCs w:val="24"/>
          <w:lang w:val="en-US"/>
        </w:rPr>
        <w:t>. The incidence of PUD is falling in</w:t>
      </w:r>
      <w:r w:rsidR="00714E3B">
        <w:rPr>
          <w:rFonts w:ascii="Times New Roman" w:hAnsi="Times New Roman" w:cs="Times New Roman"/>
          <w:bCs/>
          <w:sz w:val="24"/>
          <w:szCs w:val="24"/>
          <w:lang w:val="en-US"/>
        </w:rPr>
        <w:t xml:space="preserve"> </w:t>
      </w:r>
      <w:r w:rsidRPr="00714E3B">
        <w:rPr>
          <w:rFonts w:ascii="Times New Roman" w:hAnsi="Times New Roman" w:cs="Times New Roman"/>
          <w:bCs/>
          <w:sz w:val="24"/>
          <w:szCs w:val="24"/>
          <w:lang w:val="en-US"/>
        </w:rPr>
        <w:t>developed countries along with reduced prevalence of</w:t>
      </w:r>
      <w:r w:rsidR="00714E3B">
        <w:rPr>
          <w:rFonts w:ascii="Times New Roman" w:hAnsi="Times New Roman" w:cs="Times New Roman"/>
          <w:bCs/>
          <w:sz w:val="24"/>
          <w:szCs w:val="24"/>
          <w:lang w:val="en-US"/>
        </w:rPr>
        <w:t xml:space="preserve"> </w:t>
      </w:r>
      <w:r w:rsidRPr="00714E3B">
        <w:rPr>
          <w:rFonts w:ascii="Times New Roman" w:eastAsia="BookAntiqua-BoldItalic" w:hAnsi="Times New Roman" w:cs="Times New Roman"/>
          <w:bCs/>
          <w:i/>
          <w:iCs/>
          <w:sz w:val="24"/>
          <w:szCs w:val="24"/>
          <w:lang w:val="en-US"/>
        </w:rPr>
        <w:t>H. pylori</w:t>
      </w:r>
      <w:r w:rsidRPr="00714E3B">
        <w:rPr>
          <w:rFonts w:ascii="Times New Roman" w:hAnsi="Times New Roman" w:cs="Times New Roman"/>
          <w:bCs/>
          <w:sz w:val="24"/>
          <w:szCs w:val="24"/>
          <w:lang w:val="en-US"/>
        </w:rPr>
        <w:t>, infection. However, a new group of duodenal</w:t>
      </w:r>
      <w:r w:rsidR="00714E3B">
        <w:rPr>
          <w:rFonts w:ascii="Times New Roman" w:hAnsi="Times New Roman" w:cs="Times New Roman"/>
          <w:bCs/>
          <w:sz w:val="24"/>
          <w:szCs w:val="24"/>
          <w:lang w:val="en-US"/>
        </w:rPr>
        <w:t xml:space="preserve"> </w:t>
      </w:r>
      <w:r w:rsidRPr="00714E3B">
        <w:rPr>
          <w:rFonts w:ascii="Times New Roman" w:hAnsi="Times New Roman" w:cs="Times New Roman"/>
          <w:bCs/>
          <w:sz w:val="24"/>
          <w:szCs w:val="24"/>
          <w:lang w:val="en-US"/>
        </w:rPr>
        <w:t>PUD patients older than 60 years of age has emerged as</w:t>
      </w:r>
      <w:r w:rsidR="00714E3B">
        <w:rPr>
          <w:rFonts w:ascii="Times New Roman" w:hAnsi="Times New Roman" w:cs="Times New Roman"/>
          <w:bCs/>
          <w:sz w:val="24"/>
          <w:szCs w:val="24"/>
          <w:lang w:val="en-US"/>
        </w:rPr>
        <w:t xml:space="preserve"> </w:t>
      </w:r>
      <w:r w:rsidRPr="00714E3B">
        <w:rPr>
          <w:rFonts w:ascii="Times New Roman" w:hAnsi="Times New Roman" w:cs="Times New Roman"/>
          <w:bCs/>
          <w:sz w:val="24"/>
          <w:szCs w:val="24"/>
          <w:lang w:val="en-US"/>
        </w:rPr>
        <w:t xml:space="preserve">a result of increased NSAID use. </w:t>
      </w:r>
      <w:r w:rsidRPr="00714E3B">
        <w:rPr>
          <w:rFonts w:ascii="Times New Roman" w:hAnsi="Times New Roman" w:cs="Times New Roman"/>
          <w:sz w:val="24"/>
          <w:szCs w:val="24"/>
          <w:lang w:val="en-US"/>
        </w:rPr>
        <w:t>This is particularly true</w:t>
      </w:r>
      <w:r w:rsidR="00714E3B">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when low-dose aspirin (for cardiovascular benefits) is combined</w:t>
      </w:r>
      <w:r w:rsidR="00714E3B">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with other NSAIDs. This is facilitated if concurrent</w:t>
      </w:r>
      <w:r w:rsidR="00714E3B">
        <w:rPr>
          <w:rFonts w:ascii="Times New Roman" w:hAnsi="Times New Roman" w:cs="Times New Roman"/>
          <w:bCs/>
          <w:sz w:val="24"/>
          <w:szCs w:val="24"/>
          <w:lang w:val="en-US"/>
        </w:rPr>
        <w:t xml:space="preserve"> </w:t>
      </w:r>
      <w:r w:rsidRPr="00714E3B">
        <w:rPr>
          <w:rFonts w:ascii="Times New Roman" w:hAnsi="Times New Roman" w:cs="Times New Roman"/>
          <w:i/>
          <w:iCs/>
          <w:sz w:val="24"/>
          <w:szCs w:val="24"/>
          <w:lang w:val="en-US"/>
        </w:rPr>
        <w:t xml:space="preserve">H. pylori </w:t>
      </w:r>
      <w:r w:rsidRPr="00714E3B">
        <w:rPr>
          <w:rFonts w:ascii="Times New Roman" w:hAnsi="Times New Roman" w:cs="Times New Roman"/>
          <w:sz w:val="24"/>
          <w:szCs w:val="24"/>
          <w:lang w:val="en-US"/>
        </w:rPr>
        <w:t>infection is also present. PUD has been associated</w:t>
      </w:r>
      <w:r w:rsidR="00714E3B">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with cigarette use and cardiovascular disease, likely due to</w:t>
      </w:r>
      <w:r w:rsidR="00714E3B">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reduced mucosal blood flow, oxygenation, and healing.</w:t>
      </w:r>
    </w:p>
    <w:p w:rsidR="00E051B1" w:rsidRDefault="00803B49" w:rsidP="00BB1227">
      <w:pPr>
        <w:autoSpaceDE w:val="0"/>
        <w:autoSpaceDN w:val="0"/>
        <w:adjustRightInd w:val="0"/>
        <w:spacing w:after="0"/>
        <w:ind w:firstLine="708"/>
        <w:jc w:val="both"/>
        <w:rPr>
          <w:rFonts w:ascii="Times New Roman" w:hAnsi="Times New Roman" w:cs="Times New Roman"/>
          <w:bCs/>
          <w:sz w:val="24"/>
          <w:szCs w:val="24"/>
          <w:lang w:val="en-US"/>
        </w:rPr>
      </w:pPr>
      <w:r w:rsidRPr="00714E3B">
        <w:rPr>
          <w:rFonts w:ascii="Times New Roman" w:eastAsia="BookAntiqua-BoldItalic" w:hAnsi="Times New Roman" w:cs="Times New Roman"/>
          <w:bCs/>
          <w:i/>
          <w:iCs/>
          <w:sz w:val="24"/>
          <w:szCs w:val="24"/>
          <w:lang w:val="en-US"/>
        </w:rPr>
        <w:t xml:space="preserve">Pathogenesis. </w:t>
      </w:r>
      <w:r w:rsidRPr="00714E3B">
        <w:rPr>
          <w:rFonts w:ascii="Times New Roman" w:hAnsi="Times New Roman" w:cs="Times New Roman"/>
          <w:bCs/>
          <w:sz w:val="24"/>
          <w:szCs w:val="24"/>
          <w:lang w:val="en-US"/>
        </w:rPr>
        <w:t>PUD results from imbalances between</w:t>
      </w:r>
      <w:r w:rsidR="007A4CE5">
        <w:rPr>
          <w:rFonts w:ascii="Times New Roman" w:hAnsi="Times New Roman" w:cs="Times New Roman"/>
          <w:bCs/>
          <w:sz w:val="24"/>
          <w:szCs w:val="24"/>
          <w:lang w:val="en-US"/>
        </w:rPr>
        <w:t xml:space="preserve"> </w:t>
      </w:r>
      <w:r w:rsidRPr="00714E3B">
        <w:rPr>
          <w:rFonts w:ascii="Times New Roman" w:hAnsi="Times New Roman" w:cs="Times New Roman"/>
          <w:bCs/>
          <w:sz w:val="24"/>
          <w:szCs w:val="24"/>
          <w:lang w:val="en-US"/>
        </w:rPr>
        <w:t>mucosal defense mechanisms and damaging factors that</w:t>
      </w:r>
      <w:r w:rsidR="007A4CE5">
        <w:rPr>
          <w:rFonts w:ascii="Times New Roman" w:hAnsi="Times New Roman" w:cs="Times New Roman"/>
          <w:bCs/>
          <w:sz w:val="24"/>
          <w:szCs w:val="24"/>
          <w:lang w:val="en-US"/>
        </w:rPr>
        <w:t xml:space="preserve"> </w:t>
      </w:r>
      <w:r w:rsidRPr="00714E3B">
        <w:rPr>
          <w:rFonts w:ascii="Times New Roman" w:hAnsi="Times New Roman" w:cs="Times New Roman"/>
          <w:bCs/>
          <w:sz w:val="24"/>
          <w:szCs w:val="24"/>
          <w:lang w:val="en-US"/>
        </w:rPr>
        <w:t xml:space="preserve">cause chronic gastritis </w:t>
      </w:r>
      <w:r w:rsidRPr="00714E3B">
        <w:rPr>
          <w:rFonts w:ascii="Times New Roman" w:hAnsi="Times New Roman" w:cs="Times New Roman"/>
          <w:sz w:val="24"/>
          <w:szCs w:val="24"/>
          <w:lang w:val="en-US"/>
        </w:rPr>
        <w:t>(discussed earlier). Thus, PUD generally</w:t>
      </w:r>
      <w:r w:rsidR="000041A0">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develops on a background of chronic gastritis. The</w:t>
      </w:r>
      <w:r w:rsidR="000041A0">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 xml:space="preserve">reasons why some people develop only chronic </w:t>
      </w:r>
      <w:r w:rsidRPr="00714E3B">
        <w:rPr>
          <w:rFonts w:ascii="Times New Roman" w:hAnsi="Times New Roman" w:cs="Times New Roman"/>
          <w:sz w:val="24"/>
          <w:szCs w:val="24"/>
          <w:lang w:val="en-US"/>
        </w:rPr>
        <w:lastRenderedPageBreak/>
        <w:t>gastritis</w:t>
      </w:r>
      <w:r w:rsidR="000041A0">
        <w:rPr>
          <w:rFonts w:ascii="Times New Roman" w:hAnsi="Times New Roman" w:cs="Times New Roman"/>
          <w:sz w:val="24"/>
          <w:szCs w:val="24"/>
          <w:lang w:val="en-US"/>
        </w:rPr>
        <w:t xml:space="preserve"> </w:t>
      </w:r>
      <w:r w:rsidRPr="00714E3B">
        <w:rPr>
          <w:rFonts w:ascii="Times New Roman" w:hAnsi="Times New Roman" w:cs="Times New Roman"/>
          <w:sz w:val="24"/>
          <w:szCs w:val="24"/>
          <w:lang w:val="en-US"/>
        </w:rPr>
        <w:t>while others develop PUD are poorly understood.</w:t>
      </w:r>
      <w:r w:rsidR="000041A0">
        <w:rPr>
          <w:rFonts w:ascii="Times New Roman" w:hAnsi="Times New Roman" w:cs="Times New Roman"/>
          <w:bCs/>
          <w:sz w:val="24"/>
          <w:szCs w:val="24"/>
          <w:lang w:val="en-US"/>
        </w:rPr>
        <w:t xml:space="preserve"> </w:t>
      </w:r>
      <w:r w:rsidRPr="00714E3B">
        <w:rPr>
          <w:rFonts w:ascii="Times New Roman" w:hAnsi="Times New Roman" w:cs="Times New Roman"/>
          <w:sz w:val="24"/>
          <w:szCs w:val="24"/>
          <w:lang w:val="en-US"/>
        </w:rPr>
        <w:t xml:space="preserve">However, as with </w:t>
      </w:r>
      <w:r w:rsidRPr="00397C3D">
        <w:rPr>
          <w:rFonts w:ascii="Times New Roman" w:hAnsi="Times New Roman" w:cs="Times New Roman"/>
          <w:iCs/>
          <w:sz w:val="24"/>
          <w:szCs w:val="24"/>
          <w:lang w:val="en-US"/>
        </w:rPr>
        <w:t>H. pylori</w:t>
      </w:r>
      <w:r w:rsidRPr="00714E3B">
        <w:rPr>
          <w:rFonts w:ascii="Times New Roman" w:hAnsi="Times New Roman" w:cs="Times New Roman"/>
          <w:i/>
          <w:iCs/>
          <w:sz w:val="24"/>
          <w:szCs w:val="24"/>
          <w:lang w:val="en-US"/>
        </w:rPr>
        <w:t xml:space="preserve"> </w:t>
      </w:r>
      <w:r w:rsidRPr="00714E3B">
        <w:rPr>
          <w:rFonts w:ascii="Times New Roman" w:hAnsi="Times New Roman" w:cs="Times New Roman"/>
          <w:sz w:val="24"/>
          <w:szCs w:val="24"/>
          <w:lang w:val="en-US"/>
        </w:rPr>
        <w:t>gastritis, it is likely that host</w:t>
      </w:r>
      <w:r w:rsidR="000041A0">
        <w:rPr>
          <w:rFonts w:ascii="Times New Roman" w:hAnsi="Times New Roman" w:cs="Times New Roman"/>
          <w:sz w:val="24"/>
          <w:szCs w:val="24"/>
          <w:lang w:val="en-US"/>
        </w:rPr>
        <w:t xml:space="preserve"> </w:t>
      </w:r>
      <w:r w:rsidRPr="00714E3B">
        <w:rPr>
          <w:rFonts w:ascii="Times New Roman" w:hAnsi="Times New Roman" w:cs="Times New Roman"/>
          <w:sz w:val="24"/>
          <w:szCs w:val="24"/>
          <w:lang w:val="en-US"/>
        </w:rPr>
        <w:t>factors as well as variation between bacterial strains are</w:t>
      </w:r>
      <w:r w:rsidR="000041A0">
        <w:rPr>
          <w:rFonts w:ascii="Times New Roman" w:hAnsi="Times New Roman" w:cs="Times New Roman"/>
          <w:bCs/>
          <w:sz w:val="24"/>
          <w:szCs w:val="24"/>
          <w:lang w:val="en-US"/>
        </w:rPr>
        <w:t xml:space="preserve"> </w:t>
      </w:r>
      <w:r w:rsidRPr="000041A0">
        <w:rPr>
          <w:rFonts w:ascii="Times New Roman" w:hAnsi="Times New Roman" w:cs="Times New Roman"/>
          <w:sz w:val="24"/>
          <w:szCs w:val="24"/>
          <w:lang w:val="en-US"/>
        </w:rPr>
        <w:t>involved.</w:t>
      </w:r>
    </w:p>
    <w:p w:rsidR="00E21BD1" w:rsidRDefault="00BE001C" w:rsidP="00BB1227">
      <w:pPr>
        <w:autoSpaceDE w:val="0"/>
        <w:autoSpaceDN w:val="0"/>
        <w:adjustRightInd w:val="0"/>
        <w:spacing w:after="0"/>
        <w:ind w:firstLine="708"/>
        <w:jc w:val="both"/>
        <w:rPr>
          <w:rFonts w:ascii="Times New Roman" w:eastAsia="BookAntiqua-BoldItalic" w:hAnsi="Times New Roman" w:cs="Times New Roman"/>
          <w:sz w:val="24"/>
          <w:szCs w:val="24"/>
          <w:lang w:val="en-US"/>
        </w:rPr>
      </w:pPr>
      <w:r w:rsidRPr="00BE001C">
        <w:rPr>
          <w:rFonts w:ascii="Times New Roman" w:eastAsia="BookAntiqua-BoldItalic" w:hAnsi="Times New Roman" w:cs="Times New Roman"/>
          <w:bCs/>
          <w:i/>
          <w:iCs/>
          <w:sz w:val="24"/>
          <w:szCs w:val="24"/>
          <w:lang w:val="en-US"/>
        </w:rPr>
        <w:t>Clinical Features.</w:t>
      </w:r>
      <w:r w:rsidRPr="00BE001C">
        <w:rPr>
          <w:rFonts w:ascii="Times New Roman" w:eastAsia="BookAntiqua-BoldItalic" w:hAnsi="Times New Roman" w:cs="Times New Roman"/>
          <w:b/>
          <w:bCs/>
          <w:i/>
          <w:iCs/>
          <w:sz w:val="24"/>
          <w:szCs w:val="24"/>
          <w:lang w:val="en-US"/>
        </w:rPr>
        <w:t xml:space="preserve"> </w:t>
      </w:r>
      <w:r w:rsidRPr="00BE001C">
        <w:rPr>
          <w:rFonts w:ascii="Times New Roman" w:eastAsia="BookAntiqua-BoldItalic" w:hAnsi="Times New Roman" w:cs="Times New Roman"/>
          <w:sz w:val="24"/>
          <w:szCs w:val="24"/>
          <w:lang w:val="en-US"/>
        </w:rPr>
        <w:t>Peptic ulcers can be chronic, recurring</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lesions with significant morbidity. The majority of peptic</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 xml:space="preserve">ulcers come to clinical attention because of </w:t>
      </w:r>
      <w:r w:rsidRPr="00BE001C">
        <w:rPr>
          <w:rFonts w:ascii="Times New Roman" w:eastAsia="BookAntiqua-BoldItalic" w:hAnsi="Times New Roman" w:cs="Times New Roman"/>
          <w:i/>
          <w:iCs/>
          <w:sz w:val="24"/>
          <w:szCs w:val="24"/>
          <w:lang w:val="en-US"/>
        </w:rPr>
        <w:t>epigastric burning</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i/>
          <w:iCs/>
          <w:sz w:val="24"/>
          <w:szCs w:val="24"/>
          <w:lang w:val="en-US"/>
        </w:rPr>
        <w:t>or aching pain</w:t>
      </w:r>
      <w:r w:rsidRPr="00BE001C">
        <w:rPr>
          <w:rFonts w:ascii="Times New Roman" w:eastAsia="BookAntiqua-BoldItalic" w:hAnsi="Times New Roman" w:cs="Times New Roman"/>
          <w:sz w:val="24"/>
          <w:szCs w:val="24"/>
          <w:lang w:val="en-US"/>
        </w:rPr>
        <w:t>, although a significant fraction present with</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 xml:space="preserve">complications such as </w:t>
      </w:r>
      <w:r w:rsidRPr="00BE001C">
        <w:rPr>
          <w:rFonts w:ascii="Times New Roman" w:eastAsia="BookAntiqua-BoldItalic" w:hAnsi="Times New Roman" w:cs="Times New Roman"/>
          <w:i/>
          <w:iCs/>
          <w:sz w:val="24"/>
          <w:szCs w:val="24"/>
          <w:lang w:val="en-US"/>
        </w:rPr>
        <w:t>iron deficiency anemia</w:t>
      </w:r>
      <w:r w:rsidRPr="00BE001C">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i/>
          <w:iCs/>
          <w:sz w:val="24"/>
          <w:szCs w:val="24"/>
          <w:lang w:val="en-US"/>
        </w:rPr>
        <w:t>hemorrhage</w:t>
      </w:r>
      <w:r w:rsidRPr="00BE001C">
        <w:rPr>
          <w:rFonts w:ascii="Times New Roman" w:eastAsia="BookAntiqua-BoldItalic" w:hAnsi="Times New Roman" w:cs="Times New Roman"/>
          <w:sz w:val="24"/>
          <w:szCs w:val="24"/>
          <w:lang w:val="en-US"/>
        </w:rPr>
        <w:t>, or</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i/>
          <w:iCs/>
          <w:sz w:val="24"/>
          <w:szCs w:val="24"/>
          <w:lang w:val="en-US"/>
        </w:rPr>
        <w:t xml:space="preserve">perforation </w:t>
      </w:r>
      <w:r w:rsidRPr="00BE001C">
        <w:rPr>
          <w:rFonts w:ascii="Times New Roman" w:eastAsia="BookAntiqua-BoldItalic" w:hAnsi="Times New Roman" w:cs="Times New Roman"/>
          <w:sz w:val="24"/>
          <w:szCs w:val="24"/>
          <w:lang w:val="en-US"/>
        </w:rPr>
        <w:t>. The pain tends to occur 1 to 3 hours</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after meals during the day, is worse at night (usually</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between 11 PM and 2 AM), and is relieved by alkali or</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food. Nausea, vomiting, bloating, belching, and significant</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weight loss are additional manifestations. With penetrating</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ulcers the pain is occasionally referred to the back, the</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left upper quadrant, or the chest, where it may be misinterpreted</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as cardiac in origin.</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 xml:space="preserve">Current therapies for PUD are aimed at </w:t>
      </w:r>
      <w:r w:rsidRPr="00BE001C">
        <w:rPr>
          <w:rFonts w:ascii="Times New Roman" w:eastAsia="BookAntiqua-BoldItalic" w:hAnsi="Times New Roman" w:cs="Times New Roman"/>
          <w:i/>
          <w:iCs/>
          <w:sz w:val="24"/>
          <w:szCs w:val="24"/>
          <w:lang w:val="en-US"/>
        </w:rPr>
        <w:t xml:space="preserve">H. pylori </w:t>
      </w:r>
      <w:r w:rsidRPr="00BE001C">
        <w:rPr>
          <w:rFonts w:ascii="Times New Roman" w:eastAsia="BookAntiqua-BoldItalic" w:hAnsi="Times New Roman" w:cs="Times New Roman"/>
          <w:sz w:val="24"/>
          <w:szCs w:val="24"/>
          <w:lang w:val="en-US"/>
        </w:rPr>
        <w:t>eradication</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and neutralization of gastric acid, primarily with</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proton pump inhibitors. It is also important to withdraw</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other offending agents, such as NSAIDs, including selective</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COX</w:t>
      </w:r>
      <w:r w:rsidRPr="00397C3D">
        <w:rPr>
          <w:rFonts w:ascii="Times New Roman" w:eastAsia="BookAntiqua-BoldItalic" w:hAnsi="Times New Roman" w:cs="Times New Roman"/>
          <w:sz w:val="24"/>
          <w:szCs w:val="24"/>
          <w:lang w:val="en-US"/>
        </w:rPr>
        <w:t>-2</w:t>
      </w:r>
      <w:r w:rsidRPr="00BE001C">
        <w:rPr>
          <w:rFonts w:ascii="Times New Roman" w:eastAsia="BookAntiqua-BoldItalic" w:hAnsi="Times New Roman" w:cs="Times New Roman"/>
          <w:sz w:val="24"/>
          <w:szCs w:val="24"/>
          <w:lang w:val="en-US"/>
        </w:rPr>
        <w:t xml:space="preserve"> inhibitors, that may interfere with mucosal</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healing. While peptic ulcers were previously notorious for</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their recurrence, the recurrence rate is now less than 20%</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 xml:space="preserve">following successful clearance of </w:t>
      </w:r>
      <w:r w:rsidRPr="00397C3D">
        <w:rPr>
          <w:rFonts w:ascii="Times New Roman" w:eastAsia="BookAntiqua-BoldItalic" w:hAnsi="Times New Roman" w:cs="Times New Roman"/>
          <w:iCs/>
          <w:sz w:val="24"/>
          <w:szCs w:val="24"/>
          <w:lang w:val="en-US"/>
        </w:rPr>
        <w:t>H. pylori</w:t>
      </w:r>
      <w:r w:rsidRPr="00BE001C">
        <w:rPr>
          <w:rFonts w:ascii="Times New Roman" w:eastAsia="BookAntiqua-BoldItalic" w:hAnsi="Times New Roman" w:cs="Times New Roman"/>
          <w:sz w:val="24"/>
          <w:szCs w:val="24"/>
          <w:lang w:val="en-US"/>
        </w:rPr>
        <w:t>.</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A variety of surgical approaches were formerly used</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to treat PUD, including antrectomy to remove gastrinproducing</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cells and vagotomy to prevent the acidstimulatory</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effects mediated by the vagus nerve. However,</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 xml:space="preserve">the success of proton pump inhibitors and </w:t>
      </w:r>
      <w:r w:rsidRPr="00397C3D">
        <w:rPr>
          <w:rFonts w:ascii="Times New Roman" w:eastAsia="BookAntiqua-BoldItalic" w:hAnsi="Times New Roman" w:cs="Times New Roman"/>
          <w:iCs/>
          <w:sz w:val="24"/>
          <w:szCs w:val="24"/>
          <w:lang w:val="en-US"/>
        </w:rPr>
        <w:t xml:space="preserve">H. pylori </w:t>
      </w:r>
      <w:r w:rsidRPr="00BE001C">
        <w:rPr>
          <w:rFonts w:ascii="Times New Roman" w:eastAsia="BookAntiqua-BoldItalic" w:hAnsi="Times New Roman" w:cs="Times New Roman"/>
          <w:sz w:val="24"/>
          <w:szCs w:val="24"/>
          <w:lang w:val="en-US"/>
        </w:rPr>
        <w:t>eradication</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has relegated surgical intervention to treatment of</w:t>
      </w:r>
      <w:r>
        <w:rPr>
          <w:rFonts w:ascii="Times New Roman" w:eastAsia="BookAntiqua-BoldItalic" w:hAnsi="Times New Roman" w:cs="Times New Roman"/>
          <w:sz w:val="24"/>
          <w:szCs w:val="24"/>
          <w:lang w:val="en-US"/>
        </w:rPr>
        <w:t xml:space="preserve"> </w:t>
      </w:r>
      <w:r w:rsidRPr="00BE001C">
        <w:rPr>
          <w:rFonts w:ascii="Times New Roman" w:eastAsia="BookAntiqua-BoldItalic" w:hAnsi="Times New Roman" w:cs="Times New Roman"/>
          <w:sz w:val="24"/>
          <w:szCs w:val="24"/>
          <w:lang w:val="en-US"/>
        </w:rPr>
        <w:t>bleeding or perforated peptic ulcers.</w:t>
      </w:r>
    </w:p>
    <w:p w:rsidR="00142C26" w:rsidRPr="00560FDB" w:rsidRDefault="00142C26" w:rsidP="00560FDB">
      <w:pPr>
        <w:autoSpaceDE w:val="0"/>
        <w:autoSpaceDN w:val="0"/>
        <w:adjustRightInd w:val="0"/>
        <w:spacing w:after="0" w:line="240" w:lineRule="auto"/>
        <w:jc w:val="both"/>
        <w:rPr>
          <w:rFonts w:ascii="Times New Roman" w:hAnsi="Times New Roman" w:cs="Times New Roman"/>
          <w:sz w:val="24"/>
          <w:szCs w:val="24"/>
          <w:lang w:val="en-US"/>
        </w:rPr>
      </w:pPr>
      <w:bookmarkStart w:id="0" w:name="4-u1.0-B978-1-4377-0792-2..50024-9--cese"/>
      <w:bookmarkEnd w:id="0"/>
    </w:p>
    <w:p w:rsidR="00E051B1" w:rsidRDefault="00E051B1" w:rsidP="0064730A">
      <w:pPr>
        <w:autoSpaceDE w:val="0"/>
        <w:autoSpaceDN w:val="0"/>
        <w:adjustRightInd w:val="0"/>
        <w:spacing w:after="0" w:line="240" w:lineRule="auto"/>
        <w:jc w:val="both"/>
        <w:rPr>
          <w:rFonts w:ascii="Times New Roman" w:hAnsi="Times New Roman" w:cs="Times New Roman"/>
          <w:sz w:val="24"/>
          <w:szCs w:val="24"/>
          <w:lang w:val="en-US"/>
        </w:rPr>
      </w:pPr>
    </w:p>
    <w:p w:rsidR="00E051B1" w:rsidRDefault="00E051B1" w:rsidP="0064730A">
      <w:pPr>
        <w:autoSpaceDE w:val="0"/>
        <w:autoSpaceDN w:val="0"/>
        <w:adjustRightInd w:val="0"/>
        <w:spacing w:after="0" w:line="240" w:lineRule="auto"/>
        <w:jc w:val="both"/>
        <w:rPr>
          <w:rFonts w:ascii="Times New Roman" w:hAnsi="Times New Roman" w:cs="Times New Roman"/>
          <w:sz w:val="24"/>
          <w:szCs w:val="24"/>
          <w:lang w:val="en-US"/>
        </w:rPr>
      </w:pPr>
    </w:p>
    <w:p w:rsidR="00E051B1" w:rsidRDefault="00A33CA9" w:rsidP="0064730A">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940425" cy="8543925"/>
            <wp:effectExtent l="19050" t="19050" r="22225" b="28575"/>
            <wp:docPr id="37" name="Picture 10" descr="D:\desene GI\ulcer formation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ene GI\ulcer formation atlas.jpg"/>
                    <pic:cNvPicPr>
                      <a:picLocks noChangeAspect="1" noChangeArrowheads="1"/>
                    </pic:cNvPicPr>
                  </pic:nvPicPr>
                  <pic:blipFill>
                    <a:blip r:embed="rId22" cstate="print"/>
                    <a:srcRect/>
                    <a:stretch>
                      <a:fillRect/>
                    </a:stretch>
                  </pic:blipFill>
                  <pic:spPr bwMode="auto">
                    <a:xfrm>
                      <a:off x="0" y="0"/>
                      <a:ext cx="5940425" cy="8543925"/>
                    </a:xfrm>
                    <a:prstGeom prst="rect">
                      <a:avLst/>
                    </a:prstGeom>
                    <a:noFill/>
                    <a:ln w="9525">
                      <a:solidFill>
                        <a:schemeClr val="tx1"/>
                      </a:solidFill>
                      <a:miter lim="800000"/>
                      <a:headEnd/>
                      <a:tailEnd/>
                    </a:ln>
                  </pic:spPr>
                </pic:pic>
              </a:graphicData>
            </a:graphic>
          </wp:inline>
        </w:drawing>
      </w:r>
    </w:p>
    <w:p w:rsidR="00994632" w:rsidRDefault="00994632" w:rsidP="00CA203F">
      <w:pPr>
        <w:autoSpaceDE w:val="0"/>
        <w:autoSpaceDN w:val="0"/>
        <w:adjustRightInd w:val="0"/>
        <w:spacing w:after="0" w:line="240" w:lineRule="auto"/>
        <w:jc w:val="center"/>
        <w:rPr>
          <w:rFonts w:ascii="Times New Roman" w:hAnsi="Times New Roman" w:cs="Times New Roman"/>
          <w:sz w:val="24"/>
          <w:szCs w:val="24"/>
          <w:lang w:val="en-US"/>
        </w:rPr>
      </w:pPr>
    </w:p>
    <w:p w:rsidR="00E21BD1" w:rsidRPr="00E21BD1" w:rsidRDefault="00560FDB" w:rsidP="00CA203F">
      <w:pPr>
        <w:autoSpaceDE w:val="0"/>
        <w:autoSpaceDN w:val="0"/>
        <w:adjustRightInd w:val="0"/>
        <w:spacing w:after="0" w:line="240" w:lineRule="auto"/>
        <w:jc w:val="center"/>
        <w:rPr>
          <w:rFonts w:ascii="Times New Roman" w:hAnsi="Times New Roman" w:cs="Times New Roman"/>
          <w:b/>
          <w:sz w:val="24"/>
          <w:szCs w:val="24"/>
          <w:lang w:val="en-US"/>
        </w:rPr>
      </w:pPr>
      <w:r w:rsidRPr="00E21BD1">
        <w:rPr>
          <w:rFonts w:ascii="Times New Roman" w:hAnsi="Times New Roman" w:cs="Times New Roman"/>
          <w:b/>
          <w:sz w:val="24"/>
          <w:szCs w:val="24"/>
          <w:lang w:val="en-US"/>
        </w:rPr>
        <w:t xml:space="preserve">Figure </w:t>
      </w:r>
      <w:r w:rsidR="00E21BD1" w:rsidRPr="00E21BD1">
        <w:rPr>
          <w:rFonts w:ascii="Times New Roman" w:hAnsi="Times New Roman" w:cs="Times New Roman"/>
          <w:b/>
          <w:sz w:val="24"/>
          <w:szCs w:val="24"/>
          <w:lang w:val="en-US"/>
        </w:rPr>
        <w:t>12.</w:t>
      </w:r>
      <w:r w:rsidRPr="00E21BD1">
        <w:rPr>
          <w:rFonts w:ascii="Times New Roman" w:hAnsi="Times New Roman" w:cs="Times New Roman"/>
          <w:b/>
          <w:sz w:val="24"/>
          <w:szCs w:val="24"/>
          <w:lang w:val="en-US"/>
        </w:rPr>
        <w:t xml:space="preserve"> </w:t>
      </w:r>
      <w:r w:rsidR="00CA203F" w:rsidRPr="00E21BD1">
        <w:rPr>
          <w:rFonts w:ascii="Times New Roman" w:hAnsi="Times New Roman" w:cs="Times New Roman"/>
          <w:b/>
          <w:sz w:val="24"/>
          <w:szCs w:val="24"/>
          <w:lang w:val="en-US"/>
        </w:rPr>
        <w:t xml:space="preserve">Ulcer formation </w:t>
      </w:r>
    </w:p>
    <w:p w:rsidR="00642912" w:rsidRPr="00831A64" w:rsidRDefault="00BB1227" w:rsidP="00831A64">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BB1227">
        <w:rPr>
          <w:rFonts w:ascii="Times New Roman" w:eastAsia="Sabon-Roman" w:hAnsi="Times New Roman" w:cs="Times New Roman"/>
          <w:bCs/>
          <w:sz w:val="24"/>
          <w:szCs w:val="24"/>
          <w:lang w:val="en-US"/>
        </w:rPr>
        <w:t>(From S. Silbernagl and F. Lang;</w:t>
      </w:r>
      <w:r w:rsidR="008B1420">
        <w:rPr>
          <w:rFonts w:ascii="Times New Roman" w:eastAsia="Sabon-Roman" w:hAnsi="Times New Roman" w:cs="Times New Roman"/>
          <w:bCs/>
          <w:sz w:val="24"/>
          <w:szCs w:val="24"/>
          <w:lang w:val="en-US"/>
        </w:rPr>
        <w:t xml:space="preserve"> Color Atlas of Pathophysiology)</w:t>
      </w:r>
      <w:r>
        <w:rPr>
          <w:rFonts w:ascii="Times New Roman" w:hAnsi="Times New Roman" w:cs="Times New Roman"/>
          <w:sz w:val="24"/>
          <w:szCs w:val="24"/>
          <w:lang w:val="en-US"/>
        </w:rPr>
        <w:t xml:space="preserve"> </w:t>
      </w:r>
    </w:p>
    <w:p w:rsidR="00E21BD1" w:rsidRPr="00397C3D" w:rsidRDefault="00E21BD1" w:rsidP="00397C3D">
      <w:pPr>
        <w:autoSpaceDE w:val="0"/>
        <w:autoSpaceDN w:val="0"/>
        <w:adjustRightInd w:val="0"/>
        <w:spacing w:after="0" w:line="240" w:lineRule="auto"/>
        <w:ind w:firstLine="708"/>
        <w:jc w:val="center"/>
        <w:rPr>
          <w:rFonts w:ascii="Times New Roman" w:hAnsi="Times New Roman" w:cs="Times New Roman"/>
          <w:b/>
          <w:sz w:val="28"/>
          <w:szCs w:val="28"/>
          <w:lang w:val="en-US"/>
        </w:rPr>
      </w:pPr>
      <w:r w:rsidRPr="00776D2B">
        <w:rPr>
          <w:rFonts w:ascii="Times New Roman" w:hAnsi="Times New Roman" w:cs="Times New Roman"/>
          <w:b/>
          <w:sz w:val="28"/>
          <w:szCs w:val="28"/>
          <w:lang w:val="en-US"/>
        </w:rPr>
        <w:lastRenderedPageBreak/>
        <w:t>Disorders of pancreas</w:t>
      </w:r>
    </w:p>
    <w:p w:rsidR="00397C3D" w:rsidRDefault="00397C3D" w:rsidP="00E21BD1">
      <w:pPr>
        <w:autoSpaceDE w:val="0"/>
        <w:autoSpaceDN w:val="0"/>
        <w:adjustRightInd w:val="0"/>
        <w:spacing w:after="0" w:line="240" w:lineRule="auto"/>
        <w:ind w:firstLine="708"/>
        <w:jc w:val="both"/>
        <w:rPr>
          <w:rFonts w:ascii="Times New Roman" w:hAnsi="Times New Roman" w:cs="Times New Roman"/>
          <w:b/>
          <w:i/>
          <w:sz w:val="24"/>
          <w:szCs w:val="24"/>
          <w:lang w:val="en-US"/>
        </w:rPr>
      </w:pPr>
    </w:p>
    <w:p w:rsidR="00DB3B82" w:rsidRPr="002F0962" w:rsidRDefault="00185F88" w:rsidP="00161B24">
      <w:pPr>
        <w:autoSpaceDE w:val="0"/>
        <w:autoSpaceDN w:val="0"/>
        <w:adjustRightInd w:val="0"/>
        <w:spacing w:after="0" w:line="240" w:lineRule="auto"/>
        <w:ind w:firstLine="708"/>
        <w:jc w:val="both"/>
        <w:rPr>
          <w:rFonts w:ascii="Times New Roman" w:hAnsi="Times New Roman" w:cs="Times New Roman"/>
          <w:sz w:val="20"/>
          <w:szCs w:val="20"/>
          <w:lang w:val="en-US"/>
        </w:rPr>
      </w:pPr>
      <w:r w:rsidRPr="00185F88">
        <w:rPr>
          <w:rFonts w:ascii="Times New Roman" w:hAnsi="Times New Roman" w:cs="Times New Roman"/>
          <w:noProof/>
          <w:sz w:val="20"/>
          <w:szCs w:val="20"/>
          <w:lang w:val="en-GB" w:eastAsia="en-GB"/>
        </w:rPr>
        <w:drawing>
          <wp:inline distT="0" distB="0" distL="0" distR="0">
            <wp:extent cx="475414" cy="360609"/>
            <wp:effectExtent l="19050" t="19050" r="1270" b="1905"/>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Pr>
          <w:rFonts w:ascii="Times New Roman" w:hAnsi="Times New Roman" w:cs="Times New Roman"/>
          <w:sz w:val="20"/>
          <w:szCs w:val="20"/>
          <w:lang w:val="en-US"/>
        </w:rPr>
        <w:t xml:space="preserve">   </w:t>
      </w:r>
      <w:r w:rsidR="00DB3B82" w:rsidRPr="002F0962">
        <w:rPr>
          <w:rFonts w:ascii="Times New Roman" w:hAnsi="Times New Roman" w:cs="Times New Roman"/>
          <w:sz w:val="20"/>
          <w:szCs w:val="20"/>
          <w:lang w:val="en-US"/>
        </w:rPr>
        <w:t xml:space="preserve">The </w:t>
      </w:r>
      <w:r w:rsidR="00DB3B82" w:rsidRPr="00F72101">
        <w:rPr>
          <w:rFonts w:ascii="Times New Roman" w:hAnsi="Times New Roman" w:cs="Times New Roman"/>
          <w:iCs/>
          <w:sz w:val="20"/>
          <w:szCs w:val="20"/>
          <w:lang w:val="en-US"/>
        </w:rPr>
        <w:t>exocrine part</w:t>
      </w:r>
      <w:r w:rsidR="00DB3B82" w:rsidRPr="002F0962">
        <w:rPr>
          <w:rFonts w:ascii="Times New Roman" w:hAnsi="Times New Roman" w:cs="Times New Roman"/>
          <w:i/>
          <w:iCs/>
          <w:sz w:val="20"/>
          <w:szCs w:val="20"/>
          <w:lang w:val="en-US"/>
        </w:rPr>
        <w:t xml:space="preserve"> </w:t>
      </w:r>
      <w:r w:rsidR="00DB3B82" w:rsidRPr="002F0962">
        <w:rPr>
          <w:rFonts w:ascii="Times New Roman" w:hAnsi="Times New Roman" w:cs="Times New Roman"/>
          <w:sz w:val="20"/>
          <w:szCs w:val="20"/>
          <w:lang w:val="en-US"/>
        </w:rPr>
        <w:t xml:space="preserve">of the pancreas secretes 1–2 L of pancreatic juice into the duodenum each day. The pancreatic juice contains </w:t>
      </w:r>
      <w:r w:rsidR="00DB3B82" w:rsidRPr="002F0962">
        <w:rPr>
          <w:rFonts w:ascii="Times New Roman" w:hAnsi="Times New Roman" w:cs="Times New Roman"/>
          <w:i/>
          <w:iCs/>
          <w:sz w:val="20"/>
          <w:szCs w:val="20"/>
          <w:lang w:val="en-US"/>
        </w:rPr>
        <w:t>bicarbonate</w:t>
      </w:r>
      <w:r w:rsidR="00DB3B82" w:rsidRPr="002F0962">
        <w:rPr>
          <w:rFonts w:ascii="Times New Roman" w:hAnsi="Times New Roman" w:cs="Times New Roman"/>
          <w:sz w:val="20"/>
          <w:szCs w:val="20"/>
          <w:lang w:val="en-US"/>
        </w:rPr>
        <w:t xml:space="preserve"> (HCO</w:t>
      </w:r>
      <w:r w:rsidR="00DB3B82" w:rsidRPr="00F72101">
        <w:rPr>
          <w:rFonts w:ascii="Times New Roman" w:hAnsi="Times New Roman" w:cs="Times New Roman"/>
          <w:sz w:val="20"/>
          <w:szCs w:val="20"/>
          <w:vertAlign w:val="subscript"/>
          <w:lang w:val="en-US"/>
        </w:rPr>
        <w:t>3</w:t>
      </w:r>
      <w:r w:rsidR="00DB3B82" w:rsidRPr="00F72101">
        <w:rPr>
          <w:rFonts w:ascii="Times New Roman" w:hAnsi="Times New Roman" w:cs="Times New Roman"/>
          <w:sz w:val="20"/>
          <w:szCs w:val="20"/>
          <w:vertAlign w:val="superscript"/>
          <w:lang w:val="en-US"/>
        </w:rPr>
        <w:t>–</w:t>
      </w:r>
      <w:r w:rsidR="00DB3B82" w:rsidRPr="002F0962">
        <w:rPr>
          <w:rFonts w:ascii="Times New Roman" w:hAnsi="Times New Roman" w:cs="Times New Roman"/>
          <w:sz w:val="20"/>
          <w:szCs w:val="20"/>
          <w:lang w:val="en-US"/>
        </w:rPr>
        <w:t xml:space="preserve">), which neutralizes (pH 7–8) HCl-rich chyme from the stomach, and mostly inactive precursors of </w:t>
      </w:r>
      <w:r w:rsidR="00DB3B82" w:rsidRPr="00F72101">
        <w:rPr>
          <w:rFonts w:ascii="Times New Roman" w:hAnsi="Times New Roman" w:cs="Times New Roman"/>
          <w:iCs/>
          <w:sz w:val="20"/>
          <w:szCs w:val="20"/>
          <w:lang w:val="en-US"/>
        </w:rPr>
        <w:t>digestive enzymes</w:t>
      </w:r>
      <w:r w:rsidR="00DB3B82" w:rsidRPr="002F0962">
        <w:rPr>
          <w:rFonts w:ascii="Times New Roman" w:hAnsi="Times New Roman" w:cs="Times New Roman"/>
          <w:i/>
          <w:iCs/>
          <w:sz w:val="20"/>
          <w:szCs w:val="20"/>
          <w:lang w:val="en-US"/>
        </w:rPr>
        <w:t xml:space="preserve"> </w:t>
      </w:r>
      <w:r w:rsidR="00DB3B82" w:rsidRPr="002F0962">
        <w:rPr>
          <w:rFonts w:ascii="Times New Roman" w:hAnsi="Times New Roman" w:cs="Times New Roman"/>
          <w:sz w:val="20"/>
          <w:szCs w:val="20"/>
          <w:lang w:val="en-US"/>
        </w:rPr>
        <w:t>that break down proteins, fats, carbohydrates and other substances in the small intestine.</w:t>
      </w:r>
    </w:p>
    <w:p w:rsidR="00DB3B82" w:rsidRPr="002F0962" w:rsidRDefault="00DB3B82" w:rsidP="00161B24">
      <w:pPr>
        <w:autoSpaceDE w:val="0"/>
        <w:autoSpaceDN w:val="0"/>
        <w:adjustRightInd w:val="0"/>
        <w:spacing w:after="0" w:line="240" w:lineRule="auto"/>
        <w:ind w:firstLine="708"/>
        <w:jc w:val="both"/>
        <w:rPr>
          <w:rFonts w:ascii="Times New Roman" w:hAnsi="Times New Roman" w:cs="Times New Roman"/>
          <w:sz w:val="20"/>
          <w:szCs w:val="20"/>
          <w:lang w:val="en-US"/>
        </w:rPr>
      </w:pPr>
      <w:r w:rsidRPr="002F0962">
        <w:rPr>
          <w:rFonts w:ascii="Times New Roman" w:hAnsi="Times New Roman" w:cs="Times New Roman"/>
          <w:b/>
          <w:bCs/>
          <w:sz w:val="20"/>
          <w:szCs w:val="20"/>
          <w:lang w:val="en-US"/>
        </w:rPr>
        <w:t xml:space="preserve">Pancreatic secretions </w:t>
      </w:r>
      <w:r w:rsidRPr="002F0962">
        <w:rPr>
          <w:rFonts w:ascii="Times New Roman" w:hAnsi="Times New Roman" w:cs="Times New Roman"/>
          <w:sz w:val="20"/>
          <w:szCs w:val="20"/>
          <w:lang w:val="en-US"/>
        </w:rPr>
        <w:t>are similar to saliva in that they are produced in two stages: (1) Cl</w:t>
      </w:r>
      <w:r w:rsidRPr="00F72101">
        <w:rPr>
          <w:rFonts w:ascii="Times New Roman" w:hAnsi="Times New Roman" w:cs="Times New Roman"/>
          <w:sz w:val="20"/>
          <w:szCs w:val="20"/>
          <w:vertAlign w:val="superscript"/>
          <w:lang w:val="en-US"/>
        </w:rPr>
        <w:t xml:space="preserve">– </w:t>
      </w:r>
      <w:r w:rsidRPr="002F0962">
        <w:rPr>
          <w:rFonts w:ascii="Times New Roman" w:hAnsi="Times New Roman" w:cs="Times New Roman"/>
          <w:sz w:val="20"/>
          <w:szCs w:val="20"/>
          <w:lang w:val="en-US"/>
        </w:rPr>
        <w:t xml:space="preserve">is secreted in the </w:t>
      </w:r>
      <w:r w:rsidRPr="00F72101">
        <w:rPr>
          <w:rFonts w:ascii="Times New Roman" w:hAnsi="Times New Roman" w:cs="Times New Roman"/>
          <w:bCs/>
          <w:sz w:val="20"/>
          <w:szCs w:val="20"/>
          <w:lang w:val="en-US"/>
        </w:rPr>
        <w:t xml:space="preserve">acini </w:t>
      </w:r>
      <w:r w:rsidRPr="002F0962">
        <w:rPr>
          <w:rFonts w:ascii="Times New Roman" w:hAnsi="Times New Roman" w:cs="Times New Roman"/>
          <w:sz w:val="20"/>
          <w:szCs w:val="20"/>
          <w:lang w:val="en-US"/>
        </w:rPr>
        <w:t>by active secondary transport, followed by passive transport of Na</w:t>
      </w:r>
      <w:r w:rsidRPr="00F72101">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and water. The electrolyte composition of these </w:t>
      </w:r>
      <w:r w:rsidRPr="002F0962">
        <w:rPr>
          <w:rFonts w:ascii="Times New Roman" w:hAnsi="Times New Roman" w:cs="Times New Roman"/>
          <w:i/>
          <w:iCs/>
          <w:sz w:val="20"/>
          <w:szCs w:val="20"/>
          <w:lang w:val="en-US"/>
        </w:rPr>
        <w:t xml:space="preserve">primary secretions </w:t>
      </w:r>
      <w:r w:rsidRPr="002F0962">
        <w:rPr>
          <w:rFonts w:ascii="Times New Roman" w:hAnsi="Times New Roman" w:cs="Times New Roman"/>
          <w:sz w:val="20"/>
          <w:szCs w:val="20"/>
          <w:lang w:val="en-US"/>
        </w:rPr>
        <w:t xml:space="preserve">corresponds to that of plasma. Primary pancreatic secretions also contain </w:t>
      </w:r>
      <w:r w:rsidRPr="00F72101">
        <w:rPr>
          <w:rFonts w:ascii="Times New Roman" w:hAnsi="Times New Roman" w:cs="Times New Roman"/>
          <w:iCs/>
          <w:sz w:val="20"/>
          <w:szCs w:val="20"/>
          <w:lang w:val="en-US"/>
        </w:rPr>
        <w:t>digestive proenzymes</w:t>
      </w:r>
      <w:r w:rsidRPr="002F0962">
        <w:rPr>
          <w:rFonts w:ascii="Times New Roman" w:hAnsi="Times New Roman" w:cs="Times New Roman"/>
          <w:sz w:val="20"/>
          <w:szCs w:val="20"/>
          <w:lang w:val="en-US"/>
        </w:rPr>
        <w:t xml:space="preserve"> and other proteins (exocytosis). (2) </w:t>
      </w:r>
      <w:r w:rsidRPr="003E54D1">
        <w:rPr>
          <w:rFonts w:ascii="Times New Roman" w:hAnsi="Times New Roman" w:cs="Times New Roman"/>
          <w:iCs/>
          <w:sz w:val="20"/>
          <w:szCs w:val="20"/>
          <w:lang w:val="en-US"/>
        </w:rPr>
        <w:t>HCO</w:t>
      </w:r>
      <w:r w:rsidRPr="003E54D1">
        <w:rPr>
          <w:rFonts w:ascii="Times New Roman" w:hAnsi="Times New Roman" w:cs="Times New Roman"/>
          <w:iCs/>
          <w:sz w:val="20"/>
          <w:szCs w:val="20"/>
          <w:vertAlign w:val="subscript"/>
          <w:lang w:val="en-US"/>
        </w:rPr>
        <w:t>3</w:t>
      </w:r>
      <w:r w:rsidRPr="002F0962">
        <w:rPr>
          <w:rFonts w:ascii="Times New Roman" w:hAnsi="Times New Roman" w:cs="Times New Roman"/>
          <w:i/>
          <w:iCs/>
          <w:sz w:val="20"/>
          <w:szCs w:val="20"/>
          <w:vertAlign w:val="superscript"/>
          <w:lang w:val="en-US"/>
        </w:rPr>
        <w:t>–</w:t>
      </w:r>
      <w:r w:rsidRPr="002F0962">
        <w:rPr>
          <w:rFonts w:ascii="Times New Roman" w:hAnsi="Times New Roman" w:cs="Times New Roman"/>
          <w:i/>
          <w:iCs/>
          <w:sz w:val="20"/>
          <w:szCs w:val="20"/>
          <w:lang w:val="en-US"/>
        </w:rPr>
        <w:t xml:space="preserve"> </w:t>
      </w:r>
      <w:r w:rsidRPr="002F0962">
        <w:rPr>
          <w:rFonts w:ascii="Times New Roman" w:hAnsi="Times New Roman" w:cs="Times New Roman"/>
          <w:sz w:val="20"/>
          <w:szCs w:val="20"/>
          <w:lang w:val="en-US"/>
        </w:rPr>
        <w:t>is added to the primary secretions (in exchange for Cl</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in the </w:t>
      </w:r>
      <w:r w:rsidRPr="002F0962">
        <w:rPr>
          <w:rFonts w:ascii="Times New Roman" w:hAnsi="Times New Roman" w:cs="Times New Roman"/>
          <w:bCs/>
          <w:sz w:val="20"/>
          <w:szCs w:val="20"/>
          <w:lang w:val="en-US"/>
        </w:rPr>
        <w:t>secretory ducts</w:t>
      </w:r>
      <w:r w:rsidRPr="002F0962">
        <w:rPr>
          <w:rFonts w:ascii="Times New Roman" w:hAnsi="Times New Roman" w:cs="Times New Roman"/>
          <w:sz w:val="20"/>
          <w:szCs w:val="20"/>
          <w:lang w:val="en-US"/>
        </w:rPr>
        <w:t>; Na</w:t>
      </w:r>
      <w:r w:rsidRPr="00F72101">
        <w:rPr>
          <w:rFonts w:ascii="Times New Roman" w:hAnsi="Times New Roman" w:cs="Times New Roman"/>
          <w:sz w:val="20"/>
          <w:szCs w:val="20"/>
          <w:vertAlign w:val="superscript"/>
          <w:lang w:val="en-US"/>
        </w:rPr>
        <w:t xml:space="preserve">+ </w:t>
      </w:r>
      <w:r w:rsidRPr="002F0962">
        <w:rPr>
          <w:rFonts w:ascii="Times New Roman" w:hAnsi="Times New Roman" w:cs="Times New Roman"/>
          <w:sz w:val="20"/>
          <w:szCs w:val="20"/>
          <w:lang w:val="en-US"/>
        </w:rPr>
        <w:t>and water follow by passive transport. As a result, the HCO</w:t>
      </w:r>
      <w:r w:rsidRPr="002F0962">
        <w:rPr>
          <w:rFonts w:ascii="Times New Roman" w:hAnsi="Times New Roman" w:cs="Times New Roman"/>
          <w:sz w:val="20"/>
          <w:szCs w:val="20"/>
          <w:vertAlign w:val="subscript"/>
          <w:lang w:val="en-US"/>
        </w:rPr>
        <w:t>3</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concentration of pancreatic juice rises to over 100 mmol/L, while the Cl</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concentration falls. Unlike saliva, the osmolality and Na</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K</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concentrations of the pancreatic juice remain constant relative to plasma. Most of the pancreatic juice is secreted during the digestive phase. </w:t>
      </w:r>
      <w:r w:rsidRPr="002F0962">
        <w:rPr>
          <w:rFonts w:ascii="Times New Roman" w:hAnsi="Times New Roman" w:cs="Times New Roman"/>
          <w:bCs/>
          <w:sz w:val="20"/>
          <w:szCs w:val="20"/>
          <w:lang w:val="en-US"/>
        </w:rPr>
        <w:t>HCO</w:t>
      </w:r>
      <w:r w:rsidRPr="002F0962">
        <w:rPr>
          <w:rFonts w:ascii="Times New Roman" w:hAnsi="Times New Roman" w:cs="Times New Roman"/>
          <w:bCs/>
          <w:sz w:val="20"/>
          <w:szCs w:val="20"/>
          <w:vertAlign w:val="subscript"/>
          <w:lang w:val="en-US"/>
        </w:rPr>
        <w:t>3</w:t>
      </w:r>
      <w:r w:rsidRPr="002F0962">
        <w:rPr>
          <w:rFonts w:ascii="Times New Roman" w:hAnsi="Times New Roman" w:cs="Times New Roman"/>
          <w:bCs/>
          <w:sz w:val="20"/>
          <w:szCs w:val="20"/>
          <w:vertAlign w:val="superscript"/>
          <w:lang w:val="en-US"/>
        </w:rPr>
        <w:t>–</w:t>
      </w:r>
      <w:r w:rsidRPr="002F0962">
        <w:rPr>
          <w:rFonts w:ascii="Times New Roman" w:hAnsi="Times New Roman" w:cs="Times New Roman"/>
          <w:bCs/>
          <w:sz w:val="20"/>
          <w:szCs w:val="20"/>
          <w:lang w:val="en-US"/>
        </w:rPr>
        <w:t xml:space="preserve"> is secreted</w:t>
      </w:r>
      <w:r w:rsidRPr="002F0962">
        <w:rPr>
          <w:rFonts w:ascii="Times New Roman" w:hAnsi="Times New Roman" w:cs="Times New Roman"/>
          <w:b/>
          <w:bCs/>
          <w:sz w:val="20"/>
          <w:szCs w:val="20"/>
          <w:lang w:val="en-US"/>
        </w:rPr>
        <w:t xml:space="preserve"> </w:t>
      </w:r>
      <w:r w:rsidRPr="002F0962">
        <w:rPr>
          <w:rFonts w:ascii="Times New Roman" w:hAnsi="Times New Roman" w:cs="Times New Roman"/>
          <w:sz w:val="20"/>
          <w:szCs w:val="20"/>
          <w:lang w:val="en-US"/>
        </w:rPr>
        <w:t>from the luminal membrane of the ductules via an anion exchanger that simultaneously</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reabsorbs Cl</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from the lumen. Cl</w:t>
      </w:r>
      <w:r w:rsidRPr="002F0962">
        <w:rPr>
          <w:rFonts w:ascii="Times New Roman" w:hAnsi="Times New Roman" w:cs="Times New Roman"/>
          <w:sz w:val="20"/>
          <w:szCs w:val="20"/>
          <w:vertAlign w:val="superscript"/>
          <w:lang w:val="en-US"/>
        </w:rPr>
        <w:t>–</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returns to the lumen via a Cl</w:t>
      </w:r>
      <w:r w:rsidRPr="002F0962">
        <w:rPr>
          <w:rFonts w:ascii="Times New Roman" w:hAnsi="Times New Roman" w:cs="Times New Roman"/>
          <w:sz w:val="20"/>
          <w:szCs w:val="20"/>
          <w:vertAlign w:val="superscript"/>
          <w:lang w:val="en-US"/>
        </w:rPr>
        <w:t xml:space="preserve">– </w:t>
      </w:r>
      <w:r w:rsidRPr="002F0962">
        <w:rPr>
          <w:rFonts w:ascii="Times New Roman" w:hAnsi="Times New Roman" w:cs="Times New Roman"/>
          <w:sz w:val="20"/>
          <w:szCs w:val="20"/>
          <w:lang w:val="en-US"/>
        </w:rPr>
        <w:t>channel, which is more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 xml:space="preserve">frequently opened by </w:t>
      </w:r>
      <w:r w:rsidRPr="002F0962">
        <w:rPr>
          <w:rFonts w:ascii="Times New Roman" w:hAnsi="Times New Roman" w:cs="Times New Roman"/>
          <w:bCs/>
          <w:i/>
          <w:sz w:val="20"/>
          <w:szCs w:val="20"/>
          <w:lang w:val="en-US"/>
        </w:rPr>
        <w:t xml:space="preserve">secretin </w:t>
      </w:r>
      <w:r w:rsidRPr="002F0962">
        <w:rPr>
          <w:rFonts w:ascii="Times New Roman" w:hAnsi="Times New Roman" w:cs="Times New Roman"/>
          <w:sz w:val="20"/>
          <w:szCs w:val="20"/>
          <w:lang w:val="en-US"/>
        </w:rPr>
        <w:t>to ensure that the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amount of HCO</w:t>
      </w:r>
      <w:r w:rsidRPr="002F0962">
        <w:rPr>
          <w:rFonts w:ascii="Times New Roman" w:hAnsi="Times New Roman" w:cs="Times New Roman"/>
          <w:sz w:val="20"/>
          <w:szCs w:val="20"/>
          <w:vertAlign w:val="subscript"/>
          <w:lang w:val="en-US"/>
        </w:rPr>
        <w:t>3</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secreted is not limited by theavailability of Cl</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In</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bCs/>
          <w:sz w:val="20"/>
          <w:szCs w:val="20"/>
          <w:lang w:val="en-US"/>
        </w:rPr>
        <w:t xml:space="preserve">cystic fibrosis </w:t>
      </w:r>
      <w:r w:rsidRPr="002F0962">
        <w:rPr>
          <w:rFonts w:ascii="Times New Roman" w:hAnsi="Times New Roman" w:cs="Times New Roman"/>
          <w:sz w:val="20"/>
          <w:szCs w:val="20"/>
          <w:lang w:val="en-US"/>
        </w:rPr>
        <w:t>(mucoviscidosis),impairment of this CFTR channel (</w:t>
      </w:r>
      <w:r w:rsidRPr="002F0962">
        <w:rPr>
          <w:rFonts w:ascii="Times New Roman" w:hAnsi="Times New Roman" w:cs="Times New Roman"/>
          <w:bCs/>
          <w:sz w:val="20"/>
          <w:szCs w:val="20"/>
          <w:lang w:val="en-US"/>
        </w:rPr>
        <w:t>c</w:t>
      </w:r>
      <w:r w:rsidRPr="002F0962">
        <w:rPr>
          <w:rFonts w:ascii="Times New Roman" w:hAnsi="Times New Roman" w:cs="Times New Roman"/>
          <w:sz w:val="20"/>
          <w:szCs w:val="20"/>
          <w:lang w:val="en-US"/>
        </w:rPr>
        <w:t>ystic</w:t>
      </w:r>
      <w:r w:rsidR="00161B24" w:rsidRPr="002F0962">
        <w:rPr>
          <w:rFonts w:ascii="Times New Roman" w:hAnsi="Times New Roman" w:cs="Times New Roman"/>
          <w:sz w:val="20"/>
          <w:szCs w:val="20"/>
          <w:lang w:val="en-US"/>
        </w:rPr>
        <w:t xml:space="preserve"> </w:t>
      </w:r>
      <w:r w:rsidRPr="002F0962">
        <w:rPr>
          <w:rFonts w:ascii="Times New Roman" w:hAnsi="Times New Roman" w:cs="Times New Roman"/>
          <w:b/>
          <w:bCs/>
          <w:sz w:val="20"/>
          <w:szCs w:val="20"/>
          <w:lang w:val="en-US"/>
        </w:rPr>
        <w:t>f</w:t>
      </w:r>
      <w:r w:rsidRPr="002F0962">
        <w:rPr>
          <w:rFonts w:ascii="Times New Roman" w:hAnsi="Times New Roman" w:cs="Times New Roman"/>
          <w:sz w:val="20"/>
          <w:szCs w:val="20"/>
          <w:lang w:val="en-US"/>
        </w:rPr>
        <w:t xml:space="preserve">ibrosis </w:t>
      </w:r>
      <w:r w:rsidRPr="002F0962">
        <w:rPr>
          <w:rFonts w:ascii="Times New Roman" w:hAnsi="Times New Roman" w:cs="Times New Roman"/>
          <w:b/>
          <w:bCs/>
          <w:sz w:val="20"/>
          <w:szCs w:val="20"/>
          <w:lang w:val="en-US"/>
        </w:rPr>
        <w:t>t</w:t>
      </w:r>
      <w:r w:rsidRPr="002F0962">
        <w:rPr>
          <w:rFonts w:ascii="Times New Roman" w:hAnsi="Times New Roman" w:cs="Times New Roman"/>
          <w:sz w:val="20"/>
          <w:szCs w:val="20"/>
          <w:lang w:val="en-US"/>
        </w:rPr>
        <w:t xml:space="preserve">ransmembrane </w:t>
      </w:r>
      <w:r w:rsidRPr="002F0962">
        <w:rPr>
          <w:rFonts w:ascii="Times New Roman" w:hAnsi="Times New Roman" w:cs="Times New Roman"/>
          <w:b/>
          <w:bCs/>
          <w:sz w:val="20"/>
          <w:szCs w:val="20"/>
          <w:lang w:val="en-US"/>
        </w:rPr>
        <w:t>c</w:t>
      </w:r>
      <w:r w:rsidRPr="002F0962">
        <w:rPr>
          <w:rFonts w:ascii="Times New Roman" w:hAnsi="Times New Roman" w:cs="Times New Roman"/>
          <w:sz w:val="20"/>
          <w:szCs w:val="20"/>
          <w:lang w:val="en-US"/>
        </w:rPr>
        <w:t xml:space="preserve">onductance </w:t>
      </w:r>
      <w:r w:rsidRPr="002F0962">
        <w:rPr>
          <w:rFonts w:ascii="Times New Roman" w:hAnsi="Times New Roman" w:cs="Times New Roman"/>
          <w:b/>
          <w:bCs/>
          <w:sz w:val="20"/>
          <w:szCs w:val="20"/>
          <w:lang w:val="en-US"/>
        </w:rPr>
        <w:t>r</w:t>
      </w:r>
      <w:r w:rsidRPr="002F0962">
        <w:rPr>
          <w:rFonts w:ascii="Times New Roman" w:hAnsi="Times New Roman" w:cs="Times New Roman"/>
          <w:sz w:val="20"/>
          <w:szCs w:val="20"/>
          <w:lang w:val="en-US"/>
        </w:rPr>
        <w:t>egulator)</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leads to severe disturbances of pancreatic function.</w:t>
      </w:r>
      <w:r w:rsidR="00161B24"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The HCO</w:t>
      </w:r>
      <w:r w:rsidRPr="002F0962">
        <w:rPr>
          <w:rFonts w:ascii="Times New Roman" w:hAnsi="Times New Roman" w:cs="Times New Roman"/>
          <w:sz w:val="20"/>
          <w:szCs w:val="20"/>
          <w:vertAlign w:val="subscript"/>
          <w:lang w:val="en-US"/>
        </w:rPr>
        <w:t>3</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involved is the product of the CO</w:t>
      </w:r>
      <w:r w:rsidRPr="002F0962">
        <w:rPr>
          <w:rFonts w:ascii="Times New Roman" w:hAnsi="Times New Roman" w:cs="Times New Roman"/>
          <w:sz w:val="20"/>
          <w:szCs w:val="20"/>
          <w:vertAlign w:val="subscript"/>
          <w:lang w:val="en-US"/>
        </w:rPr>
        <w:t xml:space="preserve">2 </w:t>
      </w:r>
      <w:r w:rsidRPr="002F0962">
        <w:rPr>
          <w:rFonts w:ascii="Times New Roman" w:hAnsi="Times New Roman" w:cs="Times New Roman"/>
          <w:sz w:val="20"/>
          <w:szCs w:val="20"/>
          <w:lang w:val="en-US"/>
        </w:rPr>
        <w:t>+ OH–reaction catalyzed by carbonic anhydrase (CA). For</w:t>
      </w:r>
      <w:r w:rsidR="00F72101">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each HCO</w:t>
      </w:r>
      <w:r w:rsidRPr="002F0962">
        <w:rPr>
          <w:rFonts w:ascii="Times New Roman" w:hAnsi="Times New Roman" w:cs="Times New Roman"/>
          <w:sz w:val="20"/>
          <w:szCs w:val="20"/>
          <w:vertAlign w:val="subscript"/>
          <w:lang w:val="en-US"/>
        </w:rPr>
        <w:t>3</w:t>
      </w:r>
      <w:r w:rsidRPr="002F0962">
        <w:rPr>
          <w:rFonts w:ascii="Times New Roman" w:hAnsi="Times New Roman" w:cs="Times New Roman"/>
          <w:sz w:val="20"/>
          <w:szCs w:val="20"/>
          <w:vertAlign w:val="superscript"/>
          <w:lang w:val="en-US"/>
        </w:rPr>
        <w:t>–</w:t>
      </w:r>
      <w:r w:rsidR="00FD41F7" w:rsidRPr="002F0962">
        <w:rPr>
          <w:rFonts w:ascii="Times New Roman" w:hAnsi="Times New Roman" w:cs="Times New Roman"/>
          <w:sz w:val="20"/>
          <w:szCs w:val="20"/>
          <w:vertAlign w:val="superscript"/>
          <w:lang w:val="en-US"/>
        </w:rPr>
        <w:t xml:space="preserve"> </w:t>
      </w:r>
      <w:r w:rsidRPr="002F0962">
        <w:rPr>
          <w:rFonts w:ascii="Times New Roman" w:hAnsi="Times New Roman" w:cs="Times New Roman"/>
          <w:sz w:val="20"/>
          <w:szCs w:val="20"/>
          <w:lang w:val="en-US"/>
        </w:rPr>
        <w:t>molecule secreted, one H</w:t>
      </w:r>
      <w:r w:rsidRPr="003E54D1">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ion leaves the</w:t>
      </w:r>
      <w:r w:rsidR="00F72101">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cell on the blood side via an Na</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H</w:t>
      </w:r>
      <w:r w:rsidRPr="002F0962">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exchanger.</w:t>
      </w:r>
    </w:p>
    <w:p w:rsidR="00DB3B82" w:rsidRPr="002F0962" w:rsidRDefault="00DB3B82" w:rsidP="00FD41F7">
      <w:pPr>
        <w:autoSpaceDE w:val="0"/>
        <w:autoSpaceDN w:val="0"/>
        <w:adjustRightInd w:val="0"/>
        <w:spacing w:after="0" w:line="240" w:lineRule="auto"/>
        <w:ind w:firstLine="708"/>
        <w:jc w:val="both"/>
        <w:rPr>
          <w:rFonts w:ascii="Times New Roman" w:hAnsi="Times New Roman" w:cs="Times New Roman"/>
          <w:sz w:val="20"/>
          <w:szCs w:val="20"/>
          <w:lang w:val="en-US"/>
        </w:rPr>
      </w:pPr>
      <w:r w:rsidRPr="002F0962">
        <w:rPr>
          <w:rFonts w:ascii="Times New Roman" w:hAnsi="Times New Roman" w:cs="Times New Roman"/>
          <w:sz w:val="20"/>
          <w:szCs w:val="20"/>
          <w:lang w:val="en-US"/>
        </w:rPr>
        <w:t xml:space="preserve">Pancreatic juice </w:t>
      </w:r>
      <w:r w:rsidRPr="002F0962">
        <w:rPr>
          <w:rFonts w:ascii="Times New Roman" w:hAnsi="Times New Roman" w:cs="Times New Roman"/>
          <w:bCs/>
          <w:sz w:val="20"/>
          <w:szCs w:val="20"/>
          <w:lang w:val="en-US"/>
        </w:rPr>
        <w:t>secretion is controlled</w:t>
      </w:r>
      <w:r w:rsidRPr="002F0962">
        <w:rPr>
          <w:rFonts w:ascii="Times New Roman" w:hAnsi="Times New Roman" w:cs="Times New Roman"/>
          <w:b/>
          <w:bCs/>
          <w:sz w:val="20"/>
          <w:szCs w:val="20"/>
          <w:lang w:val="en-US"/>
        </w:rPr>
        <w:t xml:space="preserve"> </w:t>
      </w:r>
      <w:r w:rsidRPr="002F0962">
        <w:rPr>
          <w:rFonts w:ascii="Times New Roman" w:hAnsi="Times New Roman" w:cs="Times New Roman"/>
          <w:sz w:val="20"/>
          <w:szCs w:val="20"/>
          <w:lang w:val="en-US"/>
        </w:rPr>
        <w:t>by</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cholinergic (vagal) and hormonal mechanisms</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(CCK, secretin). Vagal stimulation seems to be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enhanced by CCKA receptors in cholinergic</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fibers of the acini. Fat</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in the chyme stimulates the release of CCK,</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 xml:space="preserve">which, in turn, increases the </w:t>
      </w:r>
      <w:r w:rsidRPr="003E54D1">
        <w:rPr>
          <w:rFonts w:ascii="Times New Roman" w:hAnsi="Times New Roman" w:cs="Times New Roman"/>
          <w:iCs/>
          <w:sz w:val="20"/>
          <w:szCs w:val="20"/>
          <w:lang w:val="en-US"/>
        </w:rPr>
        <w:t>(pro)enzyme content</w:t>
      </w:r>
      <w:r w:rsidR="00FD41F7" w:rsidRPr="002F0962">
        <w:rPr>
          <w:rFonts w:ascii="Times New Roman" w:hAnsi="Times New Roman" w:cs="Times New Roman"/>
          <w:i/>
          <w:iCs/>
          <w:sz w:val="20"/>
          <w:szCs w:val="20"/>
          <w:lang w:val="en-US"/>
        </w:rPr>
        <w:t xml:space="preserve"> </w:t>
      </w:r>
      <w:r w:rsidRPr="002F0962">
        <w:rPr>
          <w:rFonts w:ascii="Times New Roman" w:hAnsi="Times New Roman" w:cs="Times New Roman"/>
          <w:sz w:val="20"/>
          <w:szCs w:val="20"/>
          <w:lang w:val="en-US"/>
        </w:rPr>
        <w:t>of the pancreatic juice</w:t>
      </w:r>
      <w:r w:rsidR="00FD41F7" w:rsidRPr="002F0962">
        <w:rPr>
          <w:rFonts w:ascii="Times New Roman" w:hAnsi="Times New Roman" w:cs="Times New Roman"/>
          <w:sz w:val="20"/>
          <w:szCs w:val="20"/>
          <w:lang w:val="en-US"/>
        </w:rPr>
        <w:t>.</w:t>
      </w:r>
      <w:r w:rsidRPr="002F0962">
        <w:rPr>
          <w:rFonts w:ascii="Times New Roman" w:hAnsi="Times New Roman" w:cs="Times New Roman"/>
          <w:sz w:val="20"/>
          <w:szCs w:val="20"/>
          <w:lang w:val="en-US"/>
        </w:rPr>
        <w:t xml:space="preserve"> Trypsin in</w:t>
      </w:r>
      <w:r w:rsidR="00FD41F7" w:rsidRPr="002F0962">
        <w:rPr>
          <w:rFonts w:ascii="Times New Roman" w:hAnsi="Times New Roman" w:cs="Times New Roman"/>
          <w:sz w:val="20"/>
          <w:szCs w:val="20"/>
          <w:lang w:val="en-US"/>
        </w:rPr>
        <w:t xml:space="preserve"> t</w:t>
      </w:r>
      <w:r w:rsidRPr="002F0962">
        <w:rPr>
          <w:rFonts w:ascii="Times New Roman" w:hAnsi="Times New Roman" w:cs="Times New Roman"/>
          <w:sz w:val="20"/>
          <w:szCs w:val="20"/>
          <w:lang w:val="en-US"/>
        </w:rPr>
        <w:t>he small intestinal lumen deactivates CCK release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 xml:space="preserve">via a feedback loop. </w:t>
      </w:r>
      <w:r w:rsidRPr="002F0962">
        <w:rPr>
          <w:rFonts w:ascii="Times New Roman" w:hAnsi="Times New Roman" w:cs="Times New Roman"/>
          <w:i/>
          <w:iCs/>
          <w:sz w:val="20"/>
          <w:szCs w:val="20"/>
          <w:lang w:val="en-US"/>
        </w:rPr>
        <w:t xml:space="preserve">Secretin </w:t>
      </w:r>
      <w:r w:rsidRPr="002F0962">
        <w:rPr>
          <w:rFonts w:ascii="Times New Roman" w:hAnsi="Times New Roman" w:cs="Times New Roman"/>
          <w:sz w:val="20"/>
          <w:szCs w:val="20"/>
          <w:lang w:val="en-US"/>
        </w:rPr>
        <w:t>increases</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HCO</w:t>
      </w:r>
      <w:r w:rsidRPr="002F0962">
        <w:rPr>
          <w:rFonts w:ascii="Times New Roman" w:hAnsi="Times New Roman" w:cs="Times New Roman"/>
          <w:sz w:val="20"/>
          <w:szCs w:val="20"/>
          <w:vertAlign w:val="subscript"/>
          <w:lang w:val="en-US"/>
        </w:rPr>
        <w:t>3</w:t>
      </w:r>
      <w:r w:rsidRPr="002F0962">
        <w:rPr>
          <w:rFonts w:ascii="Times New Roman" w:hAnsi="Times New Roman" w:cs="Times New Roman"/>
          <w:sz w:val="20"/>
          <w:szCs w:val="20"/>
          <w:vertAlign w:val="superscript"/>
          <w:lang w:val="en-US"/>
        </w:rPr>
        <w:t xml:space="preserve">– </w:t>
      </w:r>
      <w:r w:rsidRPr="002F0962">
        <w:rPr>
          <w:rFonts w:ascii="Times New Roman" w:hAnsi="Times New Roman" w:cs="Times New Roman"/>
          <w:sz w:val="20"/>
          <w:szCs w:val="20"/>
          <w:lang w:val="en-US"/>
        </w:rPr>
        <w:t>and water secretion by the ductules.CCK and acetylcholine (ACh) potentiate</w:t>
      </w:r>
      <w:r w:rsidR="003E54D1">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this effect by raising the cytosolic Ca</w:t>
      </w:r>
      <w:r w:rsidRPr="002F0962">
        <w:rPr>
          <w:rFonts w:ascii="Times New Roman" w:hAnsi="Times New Roman" w:cs="Times New Roman"/>
          <w:sz w:val="20"/>
          <w:szCs w:val="20"/>
          <w:vertAlign w:val="superscript"/>
          <w:lang w:val="en-US"/>
        </w:rPr>
        <w:t>2+</w:t>
      </w:r>
      <w:r w:rsidRPr="002F0962">
        <w:rPr>
          <w:rFonts w:ascii="Times New Roman" w:hAnsi="Times New Roman" w:cs="Times New Roman"/>
          <w:sz w:val="20"/>
          <w:szCs w:val="20"/>
          <w:lang w:val="en-US"/>
        </w:rPr>
        <w:t xml:space="preserve"> concentration.</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Secretin and CCK also affect the pancreaticenzymes.</w:t>
      </w:r>
    </w:p>
    <w:p w:rsidR="00DB3B82" w:rsidRPr="002F0962" w:rsidRDefault="00DB3B82" w:rsidP="00FD41F7">
      <w:pPr>
        <w:autoSpaceDE w:val="0"/>
        <w:autoSpaceDN w:val="0"/>
        <w:adjustRightInd w:val="0"/>
        <w:spacing w:after="0" w:line="240" w:lineRule="auto"/>
        <w:ind w:firstLine="708"/>
        <w:jc w:val="both"/>
        <w:rPr>
          <w:rFonts w:ascii="Times New Roman" w:hAnsi="Times New Roman" w:cs="Times New Roman"/>
          <w:sz w:val="20"/>
          <w:szCs w:val="20"/>
          <w:lang w:val="en-US"/>
        </w:rPr>
      </w:pPr>
      <w:r w:rsidRPr="002F0962">
        <w:rPr>
          <w:rFonts w:ascii="Times New Roman" w:hAnsi="Times New Roman" w:cs="Times New Roman"/>
          <w:b/>
          <w:bCs/>
          <w:sz w:val="20"/>
          <w:szCs w:val="20"/>
          <w:lang w:val="en-US"/>
        </w:rPr>
        <w:t xml:space="preserve">Pancreatic enzymes </w:t>
      </w:r>
      <w:r w:rsidRPr="002F0962">
        <w:rPr>
          <w:rFonts w:ascii="Times New Roman" w:hAnsi="Times New Roman" w:cs="Times New Roman"/>
          <w:sz w:val="20"/>
          <w:szCs w:val="20"/>
          <w:lang w:val="en-US"/>
        </w:rPr>
        <w:t>are essential for digestion.</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They have a pH optimum of 7–8. Insufficient</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HCO</w:t>
      </w:r>
      <w:r w:rsidRPr="003E54D1">
        <w:rPr>
          <w:rFonts w:ascii="Times New Roman" w:hAnsi="Times New Roman" w:cs="Times New Roman"/>
          <w:sz w:val="20"/>
          <w:szCs w:val="20"/>
          <w:vertAlign w:val="subscript"/>
          <w:lang w:val="en-US"/>
        </w:rPr>
        <w:t>3</w:t>
      </w:r>
      <w:r w:rsidRPr="003E54D1">
        <w:rPr>
          <w:rFonts w:ascii="Times New Roman" w:hAnsi="Times New Roman" w:cs="Times New Roman"/>
          <w:sz w:val="20"/>
          <w:szCs w:val="20"/>
          <w:vertAlign w:val="superscript"/>
          <w:lang w:val="en-US"/>
        </w:rPr>
        <w:t>–</w:t>
      </w:r>
      <w:r w:rsidRPr="002F0962">
        <w:rPr>
          <w:rFonts w:ascii="Times New Roman" w:hAnsi="Times New Roman" w:cs="Times New Roman"/>
          <w:sz w:val="20"/>
          <w:szCs w:val="20"/>
          <w:lang w:val="en-US"/>
        </w:rPr>
        <w:t xml:space="preserve"> </w:t>
      </w:r>
      <w:r w:rsidR="003E54D1">
        <w:rPr>
          <w:rFonts w:ascii="Times New Roman" w:hAnsi="Times New Roman" w:cs="Times New Roman"/>
          <w:sz w:val="20"/>
          <w:szCs w:val="20"/>
          <w:lang w:val="en-US"/>
        </w:rPr>
        <w:t>secretion (</w:t>
      </w:r>
      <w:r w:rsidRPr="002F0962">
        <w:rPr>
          <w:rFonts w:ascii="Times New Roman" w:hAnsi="Times New Roman" w:cs="Times New Roman"/>
          <w:sz w:val="20"/>
          <w:szCs w:val="20"/>
          <w:lang w:val="en-US"/>
        </w:rPr>
        <w:t xml:space="preserve"> in cystic fibrosis)</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results in inadequate neutralization of chyme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and therefore in impaired digestion.</w:t>
      </w:r>
    </w:p>
    <w:p w:rsidR="00DB3B82" w:rsidRPr="002F0962" w:rsidRDefault="00DB3B82" w:rsidP="00FD41F7">
      <w:pPr>
        <w:autoSpaceDE w:val="0"/>
        <w:autoSpaceDN w:val="0"/>
        <w:adjustRightInd w:val="0"/>
        <w:spacing w:after="0" w:line="240" w:lineRule="auto"/>
        <w:ind w:firstLine="708"/>
        <w:jc w:val="both"/>
        <w:rPr>
          <w:rFonts w:ascii="Times New Roman" w:hAnsi="Times New Roman" w:cs="Times New Roman"/>
          <w:sz w:val="20"/>
          <w:szCs w:val="20"/>
          <w:lang w:val="en-US"/>
        </w:rPr>
      </w:pPr>
      <w:r w:rsidRPr="002F0962">
        <w:rPr>
          <w:rFonts w:ascii="Times New Roman" w:hAnsi="Times New Roman" w:cs="Times New Roman"/>
          <w:bCs/>
          <w:i/>
          <w:sz w:val="20"/>
          <w:szCs w:val="20"/>
          <w:lang w:val="en-US"/>
        </w:rPr>
        <w:t xml:space="preserve">Proteolysis </w:t>
      </w:r>
      <w:r w:rsidRPr="002F0962">
        <w:rPr>
          <w:rFonts w:ascii="Times New Roman" w:hAnsi="Times New Roman" w:cs="Times New Roman"/>
          <w:sz w:val="20"/>
          <w:szCs w:val="20"/>
          <w:lang w:val="en-US"/>
        </w:rPr>
        <w:t>is catalyzed by proteases, which</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 xml:space="preserve">are secreted in their inactive form, i.e., as </w:t>
      </w:r>
      <w:r w:rsidRPr="002F0962">
        <w:rPr>
          <w:rFonts w:ascii="Times New Roman" w:hAnsi="Times New Roman" w:cs="Times New Roman"/>
          <w:i/>
          <w:iCs/>
          <w:sz w:val="20"/>
          <w:szCs w:val="20"/>
          <w:lang w:val="en-US"/>
        </w:rPr>
        <w:t>proenzymes</w:t>
      </w:r>
      <w:r w:rsidRPr="002F0962">
        <w:rPr>
          <w:rFonts w:ascii="Times New Roman" w:hAnsi="Times New Roman" w:cs="Times New Roman"/>
          <w:sz w:val="20"/>
          <w:szCs w:val="20"/>
          <w:lang w:val="en-US"/>
        </w:rPr>
        <w:t>:</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i/>
          <w:iCs/>
          <w:sz w:val="20"/>
          <w:szCs w:val="20"/>
          <w:lang w:val="en-US"/>
        </w:rPr>
        <w:t>trypsinogen 1–3, chymotrypsinogen A</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iCs/>
          <w:sz w:val="20"/>
          <w:szCs w:val="20"/>
          <w:lang w:val="en-US"/>
        </w:rPr>
        <w:t>and</w:t>
      </w:r>
      <w:r w:rsidRPr="002F0962">
        <w:rPr>
          <w:rFonts w:ascii="Times New Roman" w:hAnsi="Times New Roman" w:cs="Times New Roman"/>
          <w:i/>
          <w:iCs/>
          <w:sz w:val="20"/>
          <w:szCs w:val="20"/>
          <w:lang w:val="en-US"/>
        </w:rPr>
        <w:t xml:space="preserve"> B, proelastase 1 </w:t>
      </w:r>
      <w:r w:rsidRPr="002F0962">
        <w:rPr>
          <w:rFonts w:ascii="Times New Roman" w:hAnsi="Times New Roman" w:cs="Times New Roman"/>
          <w:iCs/>
          <w:sz w:val="20"/>
          <w:szCs w:val="20"/>
          <w:lang w:val="en-US"/>
        </w:rPr>
        <w:t>and</w:t>
      </w:r>
      <w:r w:rsidRPr="002F0962">
        <w:rPr>
          <w:rFonts w:ascii="Times New Roman" w:hAnsi="Times New Roman" w:cs="Times New Roman"/>
          <w:i/>
          <w:iCs/>
          <w:sz w:val="20"/>
          <w:szCs w:val="20"/>
          <w:lang w:val="en-US"/>
        </w:rPr>
        <w:t xml:space="preserve"> 2 </w:t>
      </w:r>
      <w:r w:rsidRPr="002F0962">
        <w:rPr>
          <w:rFonts w:ascii="Times New Roman" w:hAnsi="Times New Roman" w:cs="Times New Roman"/>
          <w:sz w:val="20"/>
          <w:szCs w:val="20"/>
          <w:lang w:val="en-US"/>
        </w:rPr>
        <w:t xml:space="preserve">and </w:t>
      </w:r>
      <w:r w:rsidRPr="002F0962">
        <w:rPr>
          <w:rFonts w:ascii="Times New Roman" w:hAnsi="Times New Roman" w:cs="Times New Roman"/>
          <w:i/>
          <w:iCs/>
          <w:sz w:val="20"/>
          <w:szCs w:val="20"/>
          <w:lang w:val="en-US"/>
        </w:rPr>
        <w:t>procarboxypeptidase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i/>
          <w:iCs/>
          <w:sz w:val="20"/>
          <w:szCs w:val="20"/>
          <w:lang w:val="en-US"/>
        </w:rPr>
        <w:t xml:space="preserve">A1, A2, B1 </w:t>
      </w:r>
      <w:r w:rsidRPr="002F0962">
        <w:rPr>
          <w:rFonts w:ascii="Times New Roman" w:hAnsi="Times New Roman" w:cs="Times New Roman"/>
          <w:sz w:val="20"/>
          <w:szCs w:val="20"/>
          <w:lang w:val="en-US"/>
        </w:rPr>
        <w:t xml:space="preserve">and </w:t>
      </w:r>
      <w:r w:rsidRPr="002F0962">
        <w:rPr>
          <w:rFonts w:ascii="Times New Roman" w:hAnsi="Times New Roman" w:cs="Times New Roman"/>
          <w:i/>
          <w:iCs/>
          <w:sz w:val="20"/>
          <w:szCs w:val="20"/>
          <w:lang w:val="en-US"/>
        </w:rPr>
        <w:t>B2</w:t>
      </w:r>
      <w:r w:rsidRPr="002F0962">
        <w:rPr>
          <w:rFonts w:ascii="Times New Roman" w:hAnsi="Times New Roman" w:cs="Times New Roman"/>
          <w:sz w:val="20"/>
          <w:szCs w:val="20"/>
          <w:lang w:val="en-US"/>
        </w:rPr>
        <w:t>. They are not activated</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 xml:space="preserve">until they reach the intestine, where an </w:t>
      </w:r>
      <w:r w:rsidRPr="002F0962">
        <w:rPr>
          <w:rFonts w:ascii="Times New Roman" w:hAnsi="Times New Roman" w:cs="Times New Roman"/>
          <w:i/>
          <w:iCs/>
          <w:sz w:val="20"/>
          <w:szCs w:val="20"/>
          <w:lang w:val="en-US"/>
        </w:rPr>
        <w:t>enteropeptidase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sz w:val="20"/>
          <w:szCs w:val="20"/>
          <w:lang w:val="en-US"/>
        </w:rPr>
        <w:t xml:space="preserve">first converts trypsinogen to </w:t>
      </w:r>
      <w:r w:rsidRPr="002F0962">
        <w:rPr>
          <w:rFonts w:ascii="Times New Roman" w:hAnsi="Times New Roman" w:cs="Times New Roman"/>
          <w:bCs/>
          <w:i/>
          <w:sz w:val="20"/>
          <w:szCs w:val="20"/>
          <w:lang w:val="en-US"/>
        </w:rPr>
        <w:t>trypsin</w:t>
      </w:r>
      <w:r w:rsidR="00FD41F7" w:rsidRPr="002F0962">
        <w:rPr>
          <w:rFonts w:ascii="Times New Roman" w:hAnsi="Times New Roman" w:cs="Times New Roman"/>
          <w:sz w:val="20"/>
          <w:szCs w:val="20"/>
          <w:lang w:val="en-US"/>
        </w:rPr>
        <w:t xml:space="preserve">, which in turn converts </w:t>
      </w:r>
      <w:r w:rsidRPr="002F0962">
        <w:rPr>
          <w:rFonts w:ascii="Times New Roman" w:hAnsi="Times New Roman" w:cs="Times New Roman"/>
          <w:sz w:val="20"/>
          <w:szCs w:val="20"/>
          <w:lang w:val="en-US"/>
        </w:rPr>
        <w:t>chymotrypsinogen</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 xml:space="preserve">into active </w:t>
      </w:r>
      <w:r w:rsidRPr="002F0962">
        <w:rPr>
          <w:rFonts w:ascii="Times New Roman" w:hAnsi="Times New Roman" w:cs="Times New Roman"/>
          <w:i/>
          <w:iCs/>
          <w:color w:val="000000"/>
          <w:sz w:val="20"/>
          <w:szCs w:val="20"/>
          <w:lang w:val="en-US"/>
        </w:rPr>
        <w:t>chymotrypsin</w:t>
      </w:r>
      <w:r w:rsidRPr="002F0962">
        <w:rPr>
          <w:rFonts w:ascii="Times New Roman" w:hAnsi="Times New Roman" w:cs="Times New Roman"/>
          <w:color w:val="000000"/>
          <w:sz w:val="20"/>
          <w:szCs w:val="20"/>
          <w:lang w:val="en-US"/>
        </w:rPr>
        <w:t>. Trypsin also</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activates many other pancreatic proenzymes</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including proelastases and procarboxypeptidases.</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Pathological activation of the proenzymes</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within the pancreas causes the organ</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to digest itself (</w:t>
      </w:r>
      <w:r w:rsidRPr="002F0962">
        <w:rPr>
          <w:rFonts w:ascii="Times New Roman" w:hAnsi="Times New Roman" w:cs="Times New Roman"/>
          <w:i/>
          <w:iCs/>
          <w:color w:val="000000"/>
          <w:sz w:val="20"/>
          <w:szCs w:val="20"/>
          <w:lang w:val="en-US"/>
        </w:rPr>
        <w:t>acute pancreatic necrosis</w:t>
      </w:r>
      <w:r w:rsidRPr="002F0962">
        <w:rPr>
          <w:rFonts w:ascii="Times New Roman" w:hAnsi="Times New Roman" w:cs="Times New Roman"/>
          <w:color w:val="000000"/>
          <w:sz w:val="20"/>
          <w:szCs w:val="20"/>
          <w:lang w:val="en-US"/>
        </w:rPr>
        <w:t>).</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Trypsins, chymotrypsins and elastases are</w:t>
      </w:r>
      <w:r w:rsidR="00FD41F7" w:rsidRPr="002F0962">
        <w:rPr>
          <w:rFonts w:ascii="Times New Roman" w:hAnsi="Times New Roman" w:cs="Times New Roman"/>
          <w:color w:val="000000"/>
          <w:sz w:val="20"/>
          <w:szCs w:val="20"/>
          <w:lang w:val="en-US"/>
        </w:rPr>
        <w:t xml:space="preserve"> </w:t>
      </w:r>
      <w:r w:rsidRPr="002F0962">
        <w:rPr>
          <w:rFonts w:ascii="Times New Roman" w:hAnsi="Times New Roman" w:cs="Times New Roman"/>
          <w:i/>
          <w:iCs/>
          <w:color w:val="000000"/>
          <w:sz w:val="20"/>
          <w:szCs w:val="20"/>
          <w:lang w:val="en-US"/>
        </w:rPr>
        <w:t>endoproteases</w:t>
      </w:r>
      <w:r w:rsidRPr="002F0962">
        <w:rPr>
          <w:rFonts w:ascii="Times New Roman" w:hAnsi="Times New Roman" w:cs="Times New Roman"/>
          <w:color w:val="000000"/>
          <w:sz w:val="20"/>
          <w:szCs w:val="20"/>
          <w:lang w:val="en-US"/>
        </w:rPr>
        <w:t>, i.e., they split certain peptide</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bonds within protein chains. Carboxypeptidases</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 xml:space="preserve">A and B are </w:t>
      </w:r>
      <w:r w:rsidRPr="002F0962">
        <w:rPr>
          <w:rFonts w:ascii="Times New Roman" w:hAnsi="Times New Roman" w:cs="Times New Roman"/>
          <w:i/>
          <w:iCs/>
          <w:color w:val="000000"/>
          <w:sz w:val="20"/>
          <w:szCs w:val="20"/>
          <w:lang w:val="en-US"/>
        </w:rPr>
        <w:t>exopeptidases</w:t>
      </w:r>
      <w:r w:rsidRPr="002F0962">
        <w:rPr>
          <w:rFonts w:ascii="Times New Roman" w:hAnsi="Times New Roman" w:cs="Times New Roman"/>
          <w:color w:val="000000"/>
          <w:sz w:val="20"/>
          <w:szCs w:val="20"/>
          <w:lang w:val="en-US"/>
        </w:rPr>
        <w:t>, i.e., they split</w:t>
      </w:r>
      <w:r w:rsidR="00FD41F7" w:rsidRPr="002F0962">
        <w:rPr>
          <w:rFonts w:ascii="Times New Roman" w:hAnsi="Times New Roman" w:cs="Times New Roman"/>
          <w:sz w:val="20"/>
          <w:szCs w:val="20"/>
          <w:lang w:val="en-US"/>
        </w:rPr>
        <w:t xml:space="preserve"> </w:t>
      </w:r>
      <w:r w:rsidRPr="002F0962">
        <w:rPr>
          <w:rFonts w:ascii="Times New Roman" w:hAnsi="Times New Roman" w:cs="Times New Roman"/>
          <w:color w:val="000000"/>
          <w:sz w:val="20"/>
          <w:szCs w:val="20"/>
          <w:lang w:val="en-US"/>
        </w:rPr>
        <w:t>amino acids off the carboxyl end of the chain.</w:t>
      </w:r>
    </w:p>
    <w:p w:rsidR="00DB3B82" w:rsidRPr="002F0962" w:rsidRDefault="00DB3B82" w:rsidP="00161B24">
      <w:pPr>
        <w:autoSpaceDE w:val="0"/>
        <w:autoSpaceDN w:val="0"/>
        <w:adjustRightInd w:val="0"/>
        <w:spacing w:after="0" w:line="240" w:lineRule="auto"/>
        <w:ind w:firstLine="708"/>
        <w:jc w:val="both"/>
        <w:rPr>
          <w:rFonts w:ascii="Times New Roman" w:hAnsi="Times New Roman" w:cs="Times New Roman"/>
          <w:color w:val="000000"/>
          <w:sz w:val="20"/>
          <w:szCs w:val="20"/>
          <w:lang w:val="en-US"/>
        </w:rPr>
      </w:pPr>
      <w:r w:rsidRPr="002F0962">
        <w:rPr>
          <w:rFonts w:ascii="Times New Roman" w:hAnsi="Times New Roman" w:cs="Times New Roman"/>
          <w:b/>
          <w:bCs/>
          <w:color w:val="000000"/>
          <w:sz w:val="20"/>
          <w:szCs w:val="20"/>
          <w:lang w:val="en-US"/>
        </w:rPr>
        <w:t xml:space="preserve">Carbohydrate catabolism. </w:t>
      </w:r>
      <w:r w:rsidR="00161B24" w:rsidRPr="002F0962">
        <w:rPr>
          <w:rFonts w:ascii="Times New Roman" w:hAnsi="Times New Roman" w:cs="Times New Roman"/>
          <w:color w:val="000000"/>
          <w:sz w:val="20"/>
          <w:szCs w:val="20"/>
          <w:lang w:val="en-US"/>
        </w:rPr>
        <w:t>α</w:t>
      </w:r>
      <w:r w:rsidRPr="002F0962">
        <w:rPr>
          <w:rFonts w:ascii="Times New Roman" w:hAnsi="Times New Roman" w:cs="Times New Roman"/>
          <w:color w:val="000000"/>
          <w:sz w:val="20"/>
          <w:szCs w:val="20"/>
          <w:lang w:val="en-US"/>
        </w:rPr>
        <w:t>-</w:t>
      </w:r>
      <w:r w:rsidRPr="002F0962">
        <w:rPr>
          <w:rFonts w:ascii="Times New Roman" w:hAnsi="Times New Roman" w:cs="Times New Roman"/>
          <w:i/>
          <w:iCs/>
          <w:color w:val="000000"/>
          <w:sz w:val="20"/>
          <w:szCs w:val="20"/>
          <w:lang w:val="en-US"/>
        </w:rPr>
        <w:t xml:space="preserve">Amylase </w:t>
      </w:r>
      <w:r w:rsidRPr="002F0962">
        <w:rPr>
          <w:rFonts w:ascii="Times New Roman" w:hAnsi="Times New Roman" w:cs="Times New Roman"/>
          <w:color w:val="000000"/>
          <w:sz w:val="20"/>
          <w:szCs w:val="20"/>
          <w:lang w:val="en-US"/>
        </w:rPr>
        <w:t>is</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secreted in active form and splits starch and</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 xml:space="preserve">glycogen into maltose, maltotriose and </w:t>
      </w:r>
      <w:r w:rsidR="00161B24" w:rsidRPr="002F0962">
        <w:rPr>
          <w:rFonts w:ascii="Times New Roman" w:hAnsi="Times New Roman" w:cs="Times New Roman"/>
          <w:color w:val="000000"/>
          <w:sz w:val="20"/>
          <w:szCs w:val="20"/>
          <w:lang w:val="en-US"/>
        </w:rPr>
        <w:t>α</w:t>
      </w:r>
      <w:r w:rsidRPr="002F0962">
        <w:rPr>
          <w:rFonts w:ascii="Times New Roman" w:hAnsi="Times New Roman" w:cs="Times New Roman"/>
          <w:color w:val="000000"/>
          <w:sz w:val="20"/>
          <w:szCs w:val="20"/>
          <w:lang w:val="en-US"/>
        </w:rPr>
        <w:t>-limit</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dextrin. These products are further digested by</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enzymes of the intestinal epithelium.</w:t>
      </w:r>
    </w:p>
    <w:p w:rsidR="00DB3B82" w:rsidRPr="002F0962" w:rsidRDefault="00DB3B82" w:rsidP="00161B24">
      <w:pPr>
        <w:autoSpaceDE w:val="0"/>
        <w:autoSpaceDN w:val="0"/>
        <w:adjustRightInd w:val="0"/>
        <w:spacing w:after="0" w:line="240" w:lineRule="auto"/>
        <w:ind w:firstLine="708"/>
        <w:jc w:val="both"/>
        <w:rPr>
          <w:rFonts w:ascii="Times New Roman" w:hAnsi="Times New Roman" w:cs="Times New Roman"/>
          <w:color w:val="000000"/>
          <w:sz w:val="20"/>
          <w:szCs w:val="20"/>
          <w:lang w:val="en-US"/>
        </w:rPr>
      </w:pPr>
      <w:r w:rsidRPr="002F0962">
        <w:rPr>
          <w:rFonts w:ascii="Times New Roman" w:hAnsi="Times New Roman" w:cs="Times New Roman"/>
          <w:b/>
          <w:bCs/>
          <w:color w:val="000000"/>
          <w:sz w:val="20"/>
          <w:szCs w:val="20"/>
          <w:lang w:val="en-US"/>
        </w:rPr>
        <w:t xml:space="preserve">Lipolysis. </w:t>
      </w:r>
      <w:r w:rsidRPr="002F0962">
        <w:rPr>
          <w:rFonts w:ascii="Times New Roman" w:hAnsi="Times New Roman" w:cs="Times New Roman"/>
          <w:i/>
          <w:iCs/>
          <w:color w:val="000000"/>
          <w:sz w:val="20"/>
          <w:szCs w:val="20"/>
          <w:lang w:val="en-US"/>
        </w:rPr>
        <w:t xml:space="preserve">Pancreatic lipase </w:t>
      </w:r>
      <w:r w:rsidRPr="002F0962">
        <w:rPr>
          <w:rFonts w:ascii="Times New Roman" w:hAnsi="Times New Roman" w:cs="Times New Roman"/>
          <w:color w:val="000000"/>
          <w:sz w:val="20"/>
          <w:szCs w:val="20"/>
          <w:lang w:val="en-US"/>
        </w:rPr>
        <w:t>is</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the most important enzyme for lipolysis. It is</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secreted in its active form and breaks triacylglycerol</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to 2-monoacylglycerol and free fatty</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acids. Pancreatic lipase activity depends on the</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 xml:space="preserve">presence of </w:t>
      </w:r>
      <w:r w:rsidRPr="002F0962">
        <w:rPr>
          <w:rFonts w:ascii="Times New Roman" w:hAnsi="Times New Roman" w:cs="Times New Roman"/>
          <w:i/>
          <w:iCs/>
          <w:color w:val="000000"/>
          <w:sz w:val="20"/>
          <w:szCs w:val="20"/>
          <w:lang w:val="en-US"/>
        </w:rPr>
        <w:t>colipases</w:t>
      </w:r>
      <w:r w:rsidRPr="002F0962">
        <w:rPr>
          <w:rFonts w:ascii="Times New Roman" w:hAnsi="Times New Roman" w:cs="Times New Roman"/>
          <w:color w:val="000000"/>
          <w:sz w:val="20"/>
          <w:szCs w:val="20"/>
          <w:lang w:val="en-US"/>
        </w:rPr>
        <w:t>, generated from pro-colipases</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in pancreatic secretions (with the aid of</w:t>
      </w:r>
      <w:r w:rsidR="00161B24" w:rsidRPr="002F0962">
        <w:rPr>
          <w:rFonts w:ascii="Times New Roman" w:hAnsi="Times New Roman" w:cs="Times New Roman"/>
          <w:color w:val="000000"/>
          <w:sz w:val="20"/>
          <w:szCs w:val="20"/>
          <w:lang w:val="en-US"/>
        </w:rPr>
        <w:t xml:space="preserve"> </w:t>
      </w:r>
      <w:r w:rsidRPr="002F0962">
        <w:rPr>
          <w:rFonts w:ascii="Times New Roman" w:hAnsi="Times New Roman" w:cs="Times New Roman"/>
          <w:color w:val="000000"/>
          <w:sz w:val="20"/>
          <w:szCs w:val="20"/>
          <w:lang w:val="en-US"/>
        </w:rPr>
        <w:t xml:space="preserve">trypsin). </w:t>
      </w:r>
      <w:r w:rsidRPr="002F0962">
        <w:rPr>
          <w:rFonts w:ascii="Times New Roman" w:hAnsi="Times New Roman" w:cs="Times New Roman"/>
          <w:i/>
          <w:iCs/>
          <w:color w:val="000000"/>
          <w:sz w:val="20"/>
          <w:szCs w:val="20"/>
          <w:lang w:val="en-US"/>
        </w:rPr>
        <w:t xml:space="preserve">Bile salts </w:t>
      </w:r>
      <w:r w:rsidRPr="002F0962">
        <w:rPr>
          <w:rFonts w:ascii="Times New Roman" w:hAnsi="Times New Roman" w:cs="Times New Roman"/>
          <w:color w:val="000000"/>
          <w:sz w:val="20"/>
          <w:szCs w:val="20"/>
          <w:lang w:val="en-US"/>
        </w:rPr>
        <w:t>are also necessary for fat</w:t>
      </w:r>
      <w:r w:rsidR="00161B24" w:rsidRPr="002F0962">
        <w:rPr>
          <w:rFonts w:ascii="Times New Roman" w:hAnsi="Times New Roman" w:cs="Times New Roman"/>
          <w:color w:val="000000"/>
          <w:sz w:val="20"/>
          <w:szCs w:val="20"/>
          <w:lang w:val="en-US"/>
        </w:rPr>
        <w:t xml:space="preserve"> digestion</w:t>
      </w:r>
      <w:r w:rsidRPr="002F0962">
        <w:rPr>
          <w:rFonts w:ascii="Times New Roman" w:hAnsi="Times New Roman" w:cs="Times New Roman"/>
          <w:color w:val="000000"/>
          <w:sz w:val="20"/>
          <w:szCs w:val="20"/>
          <w:lang w:val="en-US"/>
        </w:rPr>
        <w:t>.</w:t>
      </w:r>
    </w:p>
    <w:p w:rsidR="00DB3B82" w:rsidRPr="00F72101" w:rsidRDefault="00DB3B82" w:rsidP="00161B24">
      <w:pPr>
        <w:autoSpaceDE w:val="0"/>
        <w:autoSpaceDN w:val="0"/>
        <w:adjustRightInd w:val="0"/>
        <w:spacing w:after="0" w:line="240" w:lineRule="auto"/>
        <w:ind w:firstLine="708"/>
        <w:jc w:val="both"/>
        <w:rPr>
          <w:rFonts w:ascii="Times New Roman" w:hAnsi="Times New Roman" w:cs="Times New Roman"/>
          <w:color w:val="000000"/>
          <w:sz w:val="20"/>
          <w:szCs w:val="20"/>
          <w:lang w:val="en-US"/>
        </w:rPr>
      </w:pPr>
      <w:r w:rsidRPr="00F72101">
        <w:rPr>
          <w:rFonts w:ascii="Times New Roman" w:hAnsi="Times New Roman" w:cs="Times New Roman"/>
          <w:iCs/>
          <w:color w:val="000000"/>
          <w:sz w:val="20"/>
          <w:szCs w:val="20"/>
          <w:lang w:val="en-US"/>
        </w:rPr>
        <w:t xml:space="preserve">Other important pancreatic enzymes </w:t>
      </w:r>
      <w:r w:rsidRPr="00F72101">
        <w:rPr>
          <w:rFonts w:ascii="Times New Roman" w:hAnsi="Times New Roman" w:cs="Times New Roman"/>
          <w:color w:val="000000"/>
          <w:sz w:val="20"/>
          <w:szCs w:val="20"/>
          <w:lang w:val="en-US"/>
        </w:rPr>
        <w:t>include</w:t>
      </w:r>
      <w:r w:rsidR="00161B24" w:rsidRPr="00F72101">
        <w:rPr>
          <w:rFonts w:ascii="Times New Roman" w:hAnsi="Times New Roman" w:cs="Times New Roman"/>
          <w:color w:val="000000"/>
          <w:sz w:val="20"/>
          <w:szCs w:val="20"/>
          <w:lang w:val="en-US"/>
        </w:rPr>
        <w:t xml:space="preserve"> </w:t>
      </w:r>
      <w:r w:rsidRPr="00F72101">
        <w:rPr>
          <w:rFonts w:ascii="Times New Roman" w:hAnsi="Times New Roman" w:cs="Times New Roman"/>
          <w:color w:val="000000"/>
          <w:sz w:val="20"/>
          <w:szCs w:val="20"/>
          <w:lang w:val="en-US"/>
        </w:rPr>
        <w:t>(pro-) phospholipase A</w:t>
      </w:r>
      <w:r w:rsidRPr="00F72101">
        <w:rPr>
          <w:rFonts w:ascii="Times New Roman" w:hAnsi="Times New Roman" w:cs="Times New Roman"/>
          <w:color w:val="000000"/>
          <w:sz w:val="20"/>
          <w:szCs w:val="20"/>
          <w:vertAlign w:val="subscript"/>
          <w:lang w:val="en-US"/>
        </w:rPr>
        <w:t>2</w:t>
      </w:r>
      <w:r w:rsidRPr="00F72101">
        <w:rPr>
          <w:rFonts w:ascii="Times New Roman" w:hAnsi="Times New Roman" w:cs="Times New Roman"/>
          <w:color w:val="000000"/>
          <w:sz w:val="20"/>
          <w:szCs w:val="20"/>
          <w:lang w:val="en-US"/>
        </w:rPr>
        <w:t>, RNases, DNases, and a</w:t>
      </w:r>
      <w:r w:rsidR="00161B24" w:rsidRPr="00F72101">
        <w:rPr>
          <w:rFonts w:ascii="Times New Roman" w:hAnsi="Times New Roman" w:cs="Times New Roman"/>
          <w:color w:val="000000"/>
          <w:sz w:val="20"/>
          <w:szCs w:val="20"/>
          <w:lang w:val="en-US"/>
        </w:rPr>
        <w:t xml:space="preserve"> </w:t>
      </w:r>
      <w:r w:rsidRPr="00F72101">
        <w:rPr>
          <w:rFonts w:ascii="Times New Roman" w:hAnsi="Times New Roman" w:cs="Times New Roman"/>
          <w:color w:val="000000"/>
          <w:sz w:val="20"/>
          <w:szCs w:val="20"/>
          <w:lang w:val="en-US"/>
        </w:rPr>
        <w:t>carboxylesterase.</w:t>
      </w:r>
    </w:p>
    <w:p w:rsidR="00161B24" w:rsidRPr="002F0962" w:rsidRDefault="00161B24" w:rsidP="00E21BD1">
      <w:pPr>
        <w:autoSpaceDE w:val="0"/>
        <w:autoSpaceDN w:val="0"/>
        <w:adjustRightInd w:val="0"/>
        <w:spacing w:after="0" w:line="240" w:lineRule="auto"/>
        <w:ind w:firstLine="708"/>
        <w:jc w:val="both"/>
        <w:rPr>
          <w:rFonts w:ascii="Helvetica" w:hAnsi="Helvetica" w:cs="Helvetica"/>
          <w:color w:val="808080"/>
          <w:sz w:val="20"/>
          <w:szCs w:val="20"/>
          <w:lang w:val="en-US"/>
        </w:rPr>
      </w:pPr>
    </w:p>
    <w:p w:rsidR="00E21BD1" w:rsidRPr="00E21BD1" w:rsidRDefault="00E21BD1" w:rsidP="00E21BD1">
      <w:pPr>
        <w:autoSpaceDE w:val="0"/>
        <w:autoSpaceDN w:val="0"/>
        <w:adjustRightInd w:val="0"/>
        <w:spacing w:after="0" w:line="240" w:lineRule="auto"/>
        <w:ind w:firstLine="708"/>
        <w:jc w:val="both"/>
        <w:rPr>
          <w:rFonts w:ascii="Times New Roman" w:hAnsi="Times New Roman" w:cs="Times New Roman"/>
          <w:b/>
          <w:i/>
          <w:sz w:val="24"/>
          <w:szCs w:val="24"/>
          <w:lang w:val="en-US"/>
        </w:rPr>
      </w:pPr>
      <w:r w:rsidRPr="00560FDB">
        <w:rPr>
          <w:rFonts w:ascii="Times New Roman" w:hAnsi="Times New Roman" w:cs="Times New Roman"/>
          <w:b/>
          <w:i/>
          <w:sz w:val="24"/>
          <w:szCs w:val="24"/>
          <w:lang w:val="en-US"/>
        </w:rPr>
        <w:t>Pancreatitis</w:t>
      </w:r>
    </w:p>
    <w:p w:rsidR="00E21BD1" w:rsidRPr="003E54D1" w:rsidRDefault="00E21BD1" w:rsidP="003E54D1">
      <w:pPr>
        <w:autoSpaceDE w:val="0"/>
        <w:autoSpaceDN w:val="0"/>
        <w:adjustRightInd w:val="0"/>
        <w:spacing w:after="0"/>
        <w:ind w:firstLine="708"/>
        <w:jc w:val="both"/>
        <w:rPr>
          <w:rFonts w:ascii="Times New Roman" w:hAnsi="Times New Roman" w:cs="Times New Roman"/>
          <w:sz w:val="24"/>
          <w:szCs w:val="24"/>
          <w:lang w:val="en-US"/>
        </w:rPr>
      </w:pPr>
      <w:r w:rsidRPr="00E21BD1">
        <w:rPr>
          <w:rFonts w:ascii="Times New Roman" w:hAnsi="Times New Roman" w:cs="Times New Roman"/>
          <w:i/>
          <w:sz w:val="24"/>
          <w:szCs w:val="24"/>
          <w:lang w:val="en-US"/>
        </w:rPr>
        <w:t xml:space="preserve">Pancreatitis </w:t>
      </w:r>
      <w:r w:rsidRPr="001248CC">
        <w:rPr>
          <w:rFonts w:ascii="Times New Roman" w:hAnsi="Times New Roman" w:cs="Times New Roman"/>
          <w:sz w:val="24"/>
          <w:szCs w:val="24"/>
          <w:lang w:val="en-US"/>
        </w:rPr>
        <w:t>is inflammation in the pancreas associated with injury to the exocrine parenchyma. The clinical manifestations range in severity from a mild, self-limited disease to a life-threatening acute inflammatory process, and the duration of the disease can range from a transient attack to a permanent loss of function.</w:t>
      </w:r>
      <w:r w:rsidRPr="001248CC">
        <w:rPr>
          <w:rFonts w:ascii="Times New Roman" w:hAnsi="Times New Roman" w:cs="Times New Roman"/>
          <w:color w:val="292526"/>
          <w:sz w:val="24"/>
          <w:szCs w:val="24"/>
          <w:lang w:val="en-US"/>
        </w:rPr>
        <w:t xml:space="preserve"> </w:t>
      </w:r>
      <w:r w:rsidRPr="001248CC">
        <w:rPr>
          <w:rFonts w:ascii="Times New Roman" w:hAnsi="Times New Roman" w:cs="Times New Roman"/>
          <w:i/>
          <w:color w:val="292526"/>
          <w:sz w:val="24"/>
          <w:szCs w:val="24"/>
          <w:lang w:val="en-US"/>
        </w:rPr>
        <w:t>Acute pancreatitis</w:t>
      </w:r>
      <w:r w:rsidRPr="001248CC">
        <w:rPr>
          <w:rFonts w:ascii="Times New Roman" w:hAnsi="Times New Roman" w:cs="Times New Roman"/>
          <w:color w:val="292526"/>
          <w:sz w:val="24"/>
          <w:szCs w:val="24"/>
          <w:lang w:val="en-US"/>
        </w:rPr>
        <w:t xml:space="preserve"> is a severe, life-threatening disorder associated</w:t>
      </w:r>
      <w:r>
        <w:rPr>
          <w:rFonts w:ascii="Times New Roman" w:hAnsi="Times New Roman" w:cs="Times New Roman"/>
          <w:color w:val="292526"/>
          <w:sz w:val="24"/>
          <w:szCs w:val="24"/>
          <w:lang w:val="en-US"/>
        </w:rPr>
        <w:t xml:space="preserve"> </w:t>
      </w:r>
      <w:r w:rsidRPr="001248CC">
        <w:rPr>
          <w:rFonts w:ascii="Times New Roman" w:hAnsi="Times New Roman" w:cs="Times New Roman"/>
          <w:color w:val="292526"/>
          <w:sz w:val="24"/>
          <w:szCs w:val="24"/>
          <w:lang w:val="en-US"/>
        </w:rPr>
        <w:t>with the escape of activated pancreatic enzymes into</w:t>
      </w:r>
      <w:r>
        <w:rPr>
          <w:rFonts w:ascii="Times New Roman" w:hAnsi="Times New Roman" w:cs="Times New Roman"/>
          <w:color w:val="292526"/>
          <w:sz w:val="24"/>
          <w:szCs w:val="24"/>
          <w:lang w:val="en-US"/>
        </w:rPr>
        <w:t xml:space="preserve"> </w:t>
      </w:r>
      <w:r w:rsidRPr="001248CC">
        <w:rPr>
          <w:rFonts w:ascii="Times New Roman" w:hAnsi="Times New Roman" w:cs="Times New Roman"/>
          <w:color w:val="292526"/>
          <w:sz w:val="24"/>
          <w:szCs w:val="24"/>
          <w:lang w:val="en-US"/>
        </w:rPr>
        <w:t>the pancreas and surrounding tissues. These enzymes cause</w:t>
      </w:r>
      <w:r>
        <w:rPr>
          <w:rFonts w:ascii="Times New Roman" w:hAnsi="Times New Roman" w:cs="Times New Roman"/>
          <w:color w:val="292526"/>
          <w:sz w:val="24"/>
          <w:szCs w:val="24"/>
          <w:lang w:val="en-US"/>
        </w:rPr>
        <w:t xml:space="preserve"> </w:t>
      </w:r>
      <w:r w:rsidRPr="001248CC">
        <w:rPr>
          <w:rFonts w:ascii="Times New Roman" w:hAnsi="Times New Roman" w:cs="Times New Roman"/>
          <w:color w:val="292526"/>
          <w:sz w:val="24"/>
          <w:szCs w:val="24"/>
          <w:lang w:val="en-US"/>
        </w:rPr>
        <w:t>fat necrosis, or autodigestion, of the pancreas and produce</w:t>
      </w:r>
      <w:r>
        <w:rPr>
          <w:rFonts w:ascii="Times New Roman" w:hAnsi="Times New Roman" w:cs="Times New Roman"/>
          <w:color w:val="292526"/>
          <w:sz w:val="24"/>
          <w:szCs w:val="24"/>
          <w:lang w:val="en-US"/>
        </w:rPr>
        <w:t xml:space="preserve"> </w:t>
      </w:r>
      <w:r w:rsidRPr="001248CC">
        <w:rPr>
          <w:rFonts w:ascii="Times New Roman" w:hAnsi="Times New Roman" w:cs="Times New Roman"/>
          <w:color w:val="292526"/>
          <w:sz w:val="24"/>
          <w:szCs w:val="24"/>
          <w:lang w:val="en-US"/>
        </w:rPr>
        <w:t>fatty deposits in the abdominal cavity with hemorrhage</w:t>
      </w:r>
      <w:r>
        <w:rPr>
          <w:rFonts w:ascii="Times New Roman" w:hAnsi="Times New Roman" w:cs="Times New Roman"/>
          <w:color w:val="292526"/>
          <w:sz w:val="24"/>
          <w:szCs w:val="24"/>
          <w:lang w:val="en-US"/>
        </w:rPr>
        <w:t xml:space="preserve"> </w:t>
      </w:r>
      <w:r w:rsidRPr="001248CC">
        <w:rPr>
          <w:rFonts w:ascii="Times New Roman" w:hAnsi="Times New Roman" w:cs="Times New Roman"/>
          <w:color w:val="292526"/>
          <w:sz w:val="24"/>
          <w:szCs w:val="24"/>
          <w:lang w:val="en-US"/>
        </w:rPr>
        <w:t>from the necrotic vessels</w:t>
      </w:r>
      <w:r w:rsidRPr="00560FDB">
        <w:rPr>
          <w:rFonts w:ascii="Times New Roman" w:hAnsi="Times New Roman" w:cs="Times New Roman"/>
          <w:sz w:val="24"/>
          <w:szCs w:val="24"/>
          <w:lang w:val="en-US"/>
        </w:rPr>
        <w:t xml:space="preserve">. In </w:t>
      </w:r>
      <w:r w:rsidRPr="00560FDB">
        <w:rPr>
          <w:rFonts w:ascii="Times New Roman" w:hAnsi="Times New Roman" w:cs="Times New Roman"/>
          <w:i/>
          <w:iCs/>
          <w:sz w:val="24"/>
          <w:szCs w:val="24"/>
          <w:lang w:val="en-US"/>
        </w:rPr>
        <w:t>acute pancreatitis</w:t>
      </w:r>
      <w:r w:rsidRPr="00560FDB">
        <w:rPr>
          <w:rFonts w:ascii="Times New Roman" w:hAnsi="Times New Roman" w:cs="Times New Roman"/>
          <w:sz w:val="24"/>
          <w:szCs w:val="24"/>
          <w:lang w:val="en-US"/>
        </w:rPr>
        <w:t xml:space="preserve"> the gland can return to normal if the underlying cause of the pancreatitis is removed.</w:t>
      </w:r>
      <w:r>
        <w:rPr>
          <w:rFonts w:ascii="Times New Roman" w:hAnsi="Times New Roman" w:cs="Times New Roman"/>
          <w:sz w:val="24"/>
          <w:szCs w:val="24"/>
          <w:lang w:val="en-US"/>
        </w:rPr>
        <w:t xml:space="preserve"> </w:t>
      </w:r>
      <w:r w:rsidRPr="00560FDB">
        <w:rPr>
          <w:rFonts w:ascii="Times New Roman" w:hAnsi="Times New Roman" w:cs="Times New Roman"/>
          <w:sz w:val="24"/>
          <w:szCs w:val="24"/>
          <w:lang w:val="en-US"/>
        </w:rPr>
        <w:t xml:space="preserve">By contrast, </w:t>
      </w:r>
      <w:r w:rsidRPr="00560FDB">
        <w:rPr>
          <w:rFonts w:ascii="Times New Roman" w:hAnsi="Times New Roman" w:cs="Times New Roman"/>
          <w:i/>
          <w:iCs/>
          <w:sz w:val="24"/>
          <w:szCs w:val="24"/>
          <w:lang w:val="en-US"/>
        </w:rPr>
        <w:t>chronic pancreatitis</w:t>
      </w:r>
      <w:r w:rsidRPr="00560FDB">
        <w:rPr>
          <w:rFonts w:ascii="Times New Roman" w:hAnsi="Times New Roman" w:cs="Times New Roman"/>
          <w:sz w:val="24"/>
          <w:szCs w:val="24"/>
          <w:lang w:val="en-US"/>
        </w:rPr>
        <w:t xml:space="preserve"> is defined by the irreversible loss of exocrine pancreatic parenchyma.</w:t>
      </w:r>
      <w:r>
        <w:rPr>
          <w:rFonts w:ascii="Times New Roman" w:hAnsi="Times New Roman" w:cs="Times New Roman"/>
          <w:sz w:val="24"/>
          <w:szCs w:val="24"/>
          <w:lang w:val="en-US"/>
        </w:rPr>
        <w:t xml:space="preserve"> </w:t>
      </w:r>
    </w:p>
    <w:p w:rsidR="00642912" w:rsidRPr="003E54D1" w:rsidRDefault="00642912" w:rsidP="00E21BD1">
      <w:pPr>
        <w:spacing w:after="0" w:line="240" w:lineRule="auto"/>
        <w:ind w:firstLine="708"/>
        <w:jc w:val="both"/>
        <w:rPr>
          <w:rFonts w:ascii="Times New Roman" w:eastAsia="Times New Roman" w:hAnsi="Times New Roman" w:cs="Times New Roman"/>
          <w:sz w:val="24"/>
          <w:szCs w:val="24"/>
          <w:lang w:val="en-US" w:eastAsia="ru-RU"/>
        </w:rPr>
      </w:pPr>
      <w:r w:rsidRPr="003E54D1">
        <w:rPr>
          <w:rFonts w:ascii="Times New Roman" w:eastAsia="Times New Roman" w:hAnsi="Times New Roman" w:cs="Times New Roman"/>
          <w:b/>
          <w:bCs/>
          <w:sz w:val="24"/>
          <w:szCs w:val="24"/>
          <w:lang w:val="en-US" w:eastAsia="ru-RU"/>
        </w:rPr>
        <w:lastRenderedPageBreak/>
        <w:t>Acute pancreatitis</w:t>
      </w:r>
      <w:bookmarkStart w:id="1" w:name="4-u1.0-B978-1-4377-0792-2..50024-9--para"/>
      <w:bookmarkEnd w:id="1"/>
    </w:p>
    <w:p w:rsidR="00642912" w:rsidRDefault="00642912" w:rsidP="00F72101">
      <w:pPr>
        <w:spacing w:after="0"/>
        <w:ind w:firstLine="708"/>
        <w:jc w:val="both"/>
        <w:rPr>
          <w:rFonts w:ascii="Times New Roman" w:eastAsia="Times New Roman" w:hAnsi="Times New Roman" w:cs="Times New Roman"/>
          <w:sz w:val="24"/>
          <w:szCs w:val="24"/>
          <w:lang w:val="en-US" w:eastAsia="ru-RU"/>
        </w:rPr>
      </w:pPr>
      <w:r w:rsidRPr="00642912">
        <w:rPr>
          <w:rFonts w:ascii="Times New Roman" w:eastAsia="Times New Roman" w:hAnsi="Times New Roman" w:cs="Times New Roman"/>
          <w:i/>
          <w:iCs/>
          <w:sz w:val="24"/>
          <w:szCs w:val="24"/>
          <w:lang w:val="en-US" w:eastAsia="ru-RU"/>
        </w:rPr>
        <w:t xml:space="preserve">Acute pancreatitis </w:t>
      </w:r>
      <w:r w:rsidRPr="003E54D1">
        <w:rPr>
          <w:rFonts w:ascii="Times New Roman" w:eastAsia="Times New Roman" w:hAnsi="Times New Roman" w:cs="Times New Roman"/>
          <w:iCs/>
          <w:sz w:val="24"/>
          <w:szCs w:val="24"/>
          <w:lang w:val="en-US" w:eastAsia="ru-RU"/>
        </w:rPr>
        <w:t>is reversible pancreatic parenchymal injury associated with inflammation</w:t>
      </w:r>
      <w:r w:rsidRPr="003E54D1">
        <w:rPr>
          <w:rFonts w:ascii="Times New Roman" w:eastAsia="Times New Roman" w:hAnsi="Times New Roman" w:cs="Times New Roman"/>
          <w:sz w:val="24"/>
          <w:szCs w:val="24"/>
          <w:lang w:val="en-US" w:eastAsia="ru-RU"/>
        </w:rPr>
        <w:t xml:space="preserve">. </w:t>
      </w:r>
      <w:r w:rsidRPr="00642912">
        <w:rPr>
          <w:rFonts w:ascii="Times New Roman" w:eastAsia="Times New Roman" w:hAnsi="Times New Roman" w:cs="Times New Roman"/>
          <w:sz w:val="24"/>
          <w:szCs w:val="24"/>
          <w:lang w:val="en-US" w:eastAsia="ru-RU"/>
        </w:rPr>
        <w:t>Acute pancreatitis is relatively common, with an annual incidence rate in Western countries of 10 to 20 cases per 100,000 people. Biliary tract disease and alcoholism account for approximately 80% of cases in Western countries</w:t>
      </w:r>
      <w:r>
        <w:rPr>
          <w:rFonts w:ascii="Times New Roman" w:eastAsia="Times New Roman" w:hAnsi="Times New Roman" w:cs="Times New Roman"/>
          <w:sz w:val="24"/>
          <w:szCs w:val="24"/>
          <w:lang w:val="en-US" w:eastAsia="ru-RU"/>
        </w:rPr>
        <w:t xml:space="preserve">. </w:t>
      </w:r>
      <w:r w:rsidRPr="00642912">
        <w:rPr>
          <w:rFonts w:ascii="Times New Roman" w:eastAsia="Times New Roman" w:hAnsi="Times New Roman" w:cs="Times New Roman"/>
          <w:sz w:val="24"/>
          <w:szCs w:val="24"/>
          <w:lang w:val="en-US" w:eastAsia="ru-RU"/>
        </w:rPr>
        <w:t>Gallstones are present in 35% to 60% of cases of acute pancreatitis, and about 5% of patients with gallstones develop pancreatitis. The proportion of cases of acute pancreatitis caused by excessive alcohol intake varies from 65% in the United States to 20% in Sweden to 5% or less in southern France and the United Kingdom.</w:t>
      </w:r>
      <w:r>
        <w:rPr>
          <w:rFonts w:ascii="Times New Roman" w:eastAsia="Times New Roman" w:hAnsi="Times New Roman" w:cs="Times New Roman"/>
          <w:color w:val="0066CC"/>
          <w:sz w:val="24"/>
          <w:szCs w:val="24"/>
          <w:vertAlign w:val="superscript"/>
          <w:lang w:val="en-US" w:eastAsia="ru-RU"/>
        </w:rPr>
        <w:t xml:space="preserve"> </w:t>
      </w:r>
      <w:r w:rsidR="0020038D">
        <w:rPr>
          <w:rFonts w:ascii="Times New Roman" w:eastAsia="Times New Roman" w:hAnsi="Times New Roman" w:cs="Times New Roman"/>
          <w:sz w:val="24"/>
          <w:szCs w:val="24"/>
          <w:lang w:val="en-US" w:eastAsia="ru-RU"/>
        </w:rPr>
        <w:t>The male-to-female ratio is 1:</w:t>
      </w:r>
      <w:r w:rsidRPr="00642912">
        <w:rPr>
          <w:rFonts w:ascii="Times New Roman" w:eastAsia="Times New Roman" w:hAnsi="Times New Roman" w:cs="Times New Roman"/>
          <w:sz w:val="24"/>
          <w:szCs w:val="24"/>
          <w:lang w:val="en-US" w:eastAsia="ru-RU"/>
        </w:rPr>
        <w:t>3 in the group w</w:t>
      </w:r>
      <w:r w:rsidR="0020038D">
        <w:rPr>
          <w:rFonts w:ascii="Times New Roman" w:eastAsia="Times New Roman" w:hAnsi="Times New Roman" w:cs="Times New Roman"/>
          <w:sz w:val="24"/>
          <w:szCs w:val="24"/>
          <w:lang w:val="en-US" w:eastAsia="ru-RU"/>
        </w:rPr>
        <w:t>ith biliary tract disease and 6:</w:t>
      </w:r>
      <w:r w:rsidRPr="00642912">
        <w:rPr>
          <w:rFonts w:ascii="Times New Roman" w:eastAsia="Times New Roman" w:hAnsi="Times New Roman" w:cs="Times New Roman"/>
          <w:sz w:val="24"/>
          <w:szCs w:val="24"/>
          <w:lang w:val="en-US" w:eastAsia="ru-RU"/>
        </w:rPr>
        <w:t xml:space="preserve">1 in those with alcoholism. </w:t>
      </w:r>
    </w:p>
    <w:p w:rsidR="00DD541E" w:rsidRPr="00274C33" w:rsidRDefault="00185F88" w:rsidP="00274C33">
      <w:pPr>
        <w:tabs>
          <w:tab w:val="left" w:pos="0"/>
        </w:tabs>
        <w:spacing w:after="0" w:line="240" w:lineRule="auto"/>
        <w:rPr>
          <w:rFonts w:ascii="Times New Roman" w:eastAsia="Times New Roman" w:hAnsi="Times New Roman" w:cs="Times New Roman"/>
          <w:b/>
          <w:i/>
          <w:sz w:val="24"/>
          <w:szCs w:val="24"/>
          <w:lang w:val="en-US" w:eastAsia="ru-RU"/>
        </w:rPr>
      </w:pPr>
      <w:r>
        <w:rPr>
          <w:rFonts w:ascii="Times New Roman" w:eastAsia="Times New Roman" w:hAnsi="Times New Roman" w:cs="Times New Roman"/>
          <w:b/>
          <w:i/>
          <w:sz w:val="24"/>
          <w:szCs w:val="24"/>
          <w:lang w:val="en-US" w:eastAsia="ru-RU"/>
        </w:rPr>
        <w:tab/>
      </w:r>
      <w:r w:rsidR="00DD541E" w:rsidRPr="00274C33">
        <w:rPr>
          <w:rFonts w:ascii="Times New Roman" w:eastAsia="Times New Roman" w:hAnsi="Times New Roman" w:cs="Times New Roman"/>
          <w:b/>
          <w:i/>
          <w:sz w:val="24"/>
          <w:szCs w:val="24"/>
          <w:lang w:val="en-US" w:eastAsia="ru-RU"/>
        </w:rPr>
        <w:t>Etiology</w:t>
      </w:r>
      <w:r>
        <w:rPr>
          <w:rFonts w:ascii="Times New Roman" w:eastAsia="Times New Roman" w:hAnsi="Times New Roman" w:cs="Times New Roman"/>
          <w:b/>
          <w:i/>
          <w:sz w:val="24"/>
          <w:szCs w:val="24"/>
          <w:lang w:val="en-US" w:eastAsia="ru-RU"/>
        </w:rPr>
        <w:t xml:space="preserve"> of</w:t>
      </w:r>
      <w:r w:rsidR="00DD541E" w:rsidRPr="00274C33">
        <w:rPr>
          <w:rFonts w:ascii="Times New Roman" w:eastAsia="Times New Roman" w:hAnsi="Times New Roman" w:cs="Times New Roman"/>
          <w:b/>
          <w:i/>
          <w:sz w:val="24"/>
          <w:szCs w:val="24"/>
          <w:lang w:val="en-US" w:eastAsia="ru-RU"/>
        </w:rPr>
        <w:t xml:space="preserve"> acute pancreatitis</w:t>
      </w:r>
    </w:p>
    <w:p w:rsidR="00185F88" w:rsidRPr="00185F88" w:rsidRDefault="00185F88" w:rsidP="00185F88">
      <w:pPr>
        <w:pStyle w:val="Listparagraf"/>
        <w:numPr>
          <w:ilvl w:val="0"/>
          <w:numId w:val="9"/>
        </w:numPr>
        <w:spacing w:after="0"/>
        <w:ind w:left="284"/>
        <w:jc w:val="both"/>
        <w:rPr>
          <w:rStyle w:val="text"/>
          <w:rFonts w:ascii="Times New Roman" w:eastAsia="Times New Roman" w:hAnsi="Times New Roman" w:cs="Times New Roman"/>
          <w:sz w:val="24"/>
          <w:szCs w:val="24"/>
          <w:lang w:val="en-US" w:eastAsia="ru-RU"/>
        </w:rPr>
      </w:pPr>
      <w:r w:rsidRPr="00ED34C0">
        <w:rPr>
          <w:rStyle w:val="text"/>
          <w:rFonts w:ascii="Times New Roman" w:hAnsi="Times New Roman" w:cs="Times New Roman"/>
          <w:sz w:val="24"/>
          <w:szCs w:val="24"/>
          <w:lang w:val="en-US"/>
        </w:rPr>
        <w:t>Metabolic disorders, such as hypertriglyceridemia, hyperparathyroidism, and other hypercalcemic states</w:t>
      </w:r>
      <w:r w:rsidR="00274C33" w:rsidRPr="00274C33">
        <w:rPr>
          <w:rFonts w:ascii="Times New Roman" w:eastAsia="Times New Roman" w:hAnsi="Times New Roman" w:cs="Times New Roman"/>
          <w:sz w:val="24"/>
          <w:szCs w:val="24"/>
          <w:lang w:val="en-US" w:eastAsia="ru-RU"/>
        </w:rPr>
        <w:t xml:space="preserve"> </w:t>
      </w:r>
      <w:r w:rsidR="00274C33">
        <w:rPr>
          <w:rFonts w:ascii="Times New Roman" w:eastAsia="Times New Roman" w:hAnsi="Times New Roman" w:cs="Times New Roman"/>
          <w:sz w:val="24"/>
          <w:szCs w:val="24"/>
          <w:lang w:val="en-US" w:eastAsia="ru-RU"/>
        </w:rPr>
        <w:t>(</w:t>
      </w:r>
      <w:r w:rsidR="00274C33" w:rsidRPr="00274C33">
        <w:rPr>
          <w:rFonts w:ascii="Times New Roman" w:eastAsia="Times New Roman" w:hAnsi="Times New Roman" w:cs="Times New Roman"/>
          <w:sz w:val="24"/>
          <w:szCs w:val="24"/>
          <w:lang w:val="en-US" w:eastAsia="ru-RU"/>
        </w:rPr>
        <w:t xml:space="preserve">alcoholism,  </w:t>
      </w:r>
      <w:r w:rsidR="008E7EFB">
        <w:rPr>
          <w:rStyle w:val="text"/>
          <w:rFonts w:ascii="Times New Roman" w:hAnsi="Times New Roman" w:cs="Times New Roman"/>
          <w:sz w:val="24"/>
          <w:szCs w:val="24"/>
          <w:lang w:val="en-US"/>
        </w:rPr>
        <w:t xml:space="preserve">hyperlipoproteinemia, </w:t>
      </w:r>
      <w:r>
        <w:rPr>
          <w:rStyle w:val="text"/>
          <w:rFonts w:ascii="Times New Roman" w:hAnsi="Times New Roman" w:cs="Times New Roman"/>
          <w:sz w:val="24"/>
          <w:szCs w:val="24"/>
          <w:lang w:val="en-US"/>
        </w:rPr>
        <w:t>hypercalcemia);</w:t>
      </w:r>
      <w:r w:rsidR="008E7EFB">
        <w:rPr>
          <w:rStyle w:val="text"/>
          <w:rFonts w:ascii="Times New Roman" w:hAnsi="Times New Roman" w:cs="Times New Roman"/>
          <w:sz w:val="24"/>
          <w:szCs w:val="24"/>
          <w:lang w:val="en-US"/>
        </w:rPr>
        <w:t xml:space="preserve"> </w:t>
      </w:r>
    </w:p>
    <w:p w:rsidR="00274C33" w:rsidRPr="00274C33" w:rsidRDefault="00185F88" w:rsidP="00185F88">
      <w:pPr>
        <w:pStyle w:val="Listparagraf"/>
        <w:numPr>
          <w:ilvl w:val="0"/>
          <w:numId w:val="9"/>
        </w:numPr>
        <w:spacing w:after="0"/>
        <w:ind w:left="284"/>
        <w:jc w:val="both"/>
        <w:rPr>
          <w:rStyle w:val="text"/>
          <w:rFonts w:ascii="Times New Roman" w:eastAsia="Times New Roman" w:hAnsi="Times New Roman" w:cs="Times New Roman"/>
          <w:sz w:val="24"/>
          <w:szCs w:val="24"/>
          <w:lang w:val="en-US" w:eastAsia="ru-RU"/>
        </w:rPr>
      </w:pPr>
      <w:r>
        <w:rPr>
          <w:rStyle w:val="text"/>
          <w:rFonts w:ascii="Times New Roman" w:hAnsi="Times New Roman" w:cs="Times New Roman"/>
          <w:sz w:val="24"/>
          <w:szCs w:val="24"/>
          <w:lang w:val="en-US"/>
        </w:rPr>
        <w:t xml:space="preserve">Medications. </w:t>
      </w:r>
      <w:r w:rsidRPr="00ED34C0">
        <w:rPr>
          <w:rStyle w:val="text"/>
          <w:rFonts w:ascii="Times New Roman" w:hAnsi="Times New Roman" w:cs="Times New Roman"/>
          <w:sz w:val="24"/>
          <w:szCs w:val="24"/>
          <w:lang w:val="en-US"/>
        </w:rPr>
        <w:t>More than 85 drugs have been implicated. These incl</w:t>
      </w:r>
      <w:r w:rsidR="008B1420">
        <w:rPr>
          <w:rStyle w:val="text"/>
          <w:rFonts w:ascii="Times New Roman" w:hAnsi="Times New Roman" w:cs="Times New Roman"/>
          <w:sz w:val="24"/>
          <w:szCs w:val="24"/>
          <w:lang w:val="en-US"/>
        </w:rPr>
        <w:t>ude furosemide, azathioprine, 2-</w:t>
      </w:r>
      <w:r w:rsidRPr="00ED34C0">
        <w:rPr>
          <w:rStyle w:val="text"/>
          <w:rFonts w:ascii="Times New Roman" w:hAnsi="Times New Roman" w:cs="Times New Roman"/>
          <w:sz w:val="24"/>
          <w:szCs w:val="24"/>
          <w:lang w:val="en-US"/>
        </w:rPr>
        <w:t xml:space="preserve">3-dideoxyinosine, estrogens, </w:t>
      </w:r>
      <w:r w:rsidRPr="00274C33">
        <w:rPr>
          <w:rStyle w:val="text"/>
          <w:rFonts w:ascii="Times New Roman" w:hAnsi="Times New Roman" w:cs="Times New Roman"/>
          <w:sz w:val="24"/>
          <w:szCs w:val="24"/>
          <w:lang w:val="en-US"/>
        </w:rPr>
        <w:t>azathioprine</w:t>
      </w:r>
      <w:r w:rsidR="00E11FDE">
        <w:rPr>
          <w:rStyle w:val="text"/>
          <w:rFonts w:ascii="Times New Roman" w:hAnsi="Times New Roman" w:cs="Times New Roman"/>
          <w:sz w:val="24"/>
          <w:szCs w:val="24"/>
          <w:lang w:val="en-US"/>
        </w:rPr>
        <w:t xml:space="preserve"> and many others </w:t>
      </w:r>
      <w:r w:rsidR="008E7EFB">
        <w:rPr>
          <w:rStyle w:val="text"/>
          <w:rFonts w:ascii="Times New Roman" w:hAnsi="Times New Roman" w:cs="Times New Roman"/>
          <w:sz w:val="24"/>
          <w:szCs w:val="24"/>
          <w:lang w:val="en-US"/>
        </w:rPr>
        <w:t>d</w:t>
      </w:r>
      <w:r>
        <w:rPr>
          <w:rStyle w:val="text"/>
          <w:rFonts w:ascii="Times New Roman" w:hAnsi="Times New Roman" w:cs="Times New Roman"/>
          <w:sz w:val="24"/>
          <w:szCs w:val="24"/>
          <w:lang w:val="en-US"/>
        </w:rPr>
        <w:t>rugs;</w:t>
      </w:r>
    </w:p>
    <w:p w:rsidR="00185F88" w:rsidRPr="00185F88" w:rsidRDefault="00274C33" w:rsidP="00185F88">
      <w:pPr>
        <w:pStyle w:val="Listparagraf"/>
        <w:numPr>
          <w:ilvl w:val="0"/>
          <w:numId w:val="9"/>
        </w:numPr>
        <w:spacing w:after="0"/>
        <w:ind w:left="284"/>
        <w:jc w:val="both"/>
        <w:rPr>
          <w:rFonts w:ascii="Times New Roman" w:eastAsia="Times New Roman" w:hAnsi="Times New Roman" w:cs="Times New Roman"/>
          <w:sz w:val="24"/>
          <w:szCs w:val="24"/>
          <w:lang w:val="en-US" w:eastAsia="ru-RU"/>
        </w:rPr>
      </w:pPr>
      <w:r w:rsidRPr="00274C33">
        <w:rPr>
          <w:rFonts w:ascii="Times New Roman" w:hAnsi="Times New Roman" w:cs="Times New Roman"/>
          <w:bCs/>
          <w:sz w:val="24"/>
          <w:szCs w:val="24"/>
          <w:lang w:val="en-US"/>
        </w:rPr>
        <w:t>Genetic</w:t>
      </w:r>
      <w:r>
        <w:rPr>
          <w:rFonts w:ascii="Times New Roman" w:hAnsi="Times New Roman" w:cs="Times New Roman"/>
          <w:b/>
          <w:bCs/>
          <w:sz w:val="24"/>
          <w:szCs w:val="24"/>
          <w:lang w:val="en-US"/>
        </w:rPr>
        <w:t xml:space="preserve"> </w:t>
      </w:r>
      <w:r w:rsidRPr="00274C33">
        <w:rPr>
          <w:rFonts w:ascii="Times New Roman" w:hAnsi="Times New Roman" w:cs="Times New Roman"/>
          <w:b/>
          <w:bCs/>
          <w:sz w:val="24"/>
          <w:szCs w:val="24"/>
          <w:lang w:val="en-US"/>
        </w:rPr>
        <w:t>(</w:t>
      </w:r>
      <w:r w:rsidR="00E07D95">
        <w:rPr>
          <w:rFonts w:ascii="Times New Roman" w:hAnsi="Times New Roman" w:cs="Times New Roman"/>
          <w:sz w:val="24"/>
          <w:szCs w:val="24"/>
          <w:lang w:val="en-US"/>
        </w:rPr>
        <w:t>m</w:t>
      </w:r>
      <w:r w:rsidRPr="00274C33">
        <w:rPr>
          <w:rFonts w:ascii="Times New Roman" w:hAnsi="Times New Roman" w:cs="Times New Roman"/>
          <w:sz w:val="24"/>
          <w:szCs w:val="24"/>
          <w:lang w:val="en-US"/>
        </w:rPr>
        <w:t>utations in the cationic trypsinogen (</w:t>
      </w:r>
      <w:r w:rsidRPr="00274C33">
        <w:rPr>
          <w:rFonts w:ascii="Times New Roman" w:hAnsi="Times New Roman" w:cs="Times New Roman"/>
          <w:i/>
          <w:iCs/>
          <w:sz w:val="24"/>
          <w:szCs w:val="24"/>
          <w:lang w:val="en-US"/>
        </w:rPr>
        <w:t>PRSS1</w:t>
      </w:r>
      <w:r w:rsidRPr="00274C33">
        <w:rPr>
          <w:rFonts w:ascii="Times New Roman" w:hAnsi="Times New Roman" w:cs="Times New Roman"/>
          <w:sz w:val="24"/>
          <w:szCs w:val="24"/>
          <w:lang w:val="en-US"/>
        </w:rPr>
        <w:t>) and trypsin inhibitor (</w:t>
      </w:r>
      <w:r w:rsidRPr="00274C33">
        <w:rPr>
          <w:rFonts w:ascii="Times New Roman" w:hAnsi="Times New Roman" w:cs="Times New Roman"/>
          <w:i/>
          <w:iCs/>
          <w:sz w:val="24"/>
          <w:szCs w:val="24"/>
          <w:lang w:val="en-US"/>
        </w:rPr>
        <w:t>SPINK1</w:t>
      </w:r>
      <w:r w:rsidRPr="00274C33">
        <w:rPr>
          <w:rFonts w:ascii="Times New Roman" w:hAnsi="Times New Roman" w:cs="Times New Roman"/>
          <w:sz w:val="24"/>
          <w:szCs w:val="24"/>
          <w:lang w:val="en-US"/>
        </w:rPr>
        <w:t>) genes)</w:t>
      </w:r>
      <w:r w:rsidR="00185F88">
        <w:rPr>
          <w:rFonts w:ascii="Times New Roman" w:hAnsi="Times New Roman" w:cs="Times New Roman"/>
          <w:sz w:val="24"/>
          <w:szCs w:val="24"/>
          <w:lang w:val="en-US"/>
        </w:rPr>
        <w:t>.</w:t>
      </w:r>
    </w:p>
    <w:p w:rsidR="00274C33" w:rsidRPr="00185F88" w:rsidRDefault="00274C33" w:rsidP="00185F88">
      <w:pPr>
        <w:pStyle w:val="Listparagraf"/>
        <w:numPr>
          <w:ilvl w:val="0"/>
          <w:numId w:val="9"/>
        </w:numPr>
        <w:spacing w:after="0"/>
        <w:ind w:left="284"/>
        <w:jc w:val="both"/>
        <w:rPr>
          <w:rStyle w:val="text"/>
          <w:rFonts w:ascii="Times New Roman" w:eastAsia="Times New Roman" w:hAnsi="Times New Roman" w:cs="Times New Roman"/>
          <w:sz w:val="24"/>
          <w:szCs w:val="24"/>
          <w:lang w:val="en-US" w:eastAsia="ru-RU"/>
        </w:rPr>
      </w:pPr>
      <w:r w:rsidRPr="00185F88">
        <w:rPr>
          <w:rFonts w:ascii="Times New Roman" w:hAnsi="Times New Roman" w:cs="Times New Roman"/>
          <w:sz w:val="24"/>
          <w:szCs w:val="24"/>
          <w:lang w:val="en-US"/>
        </w:rPr>
        <w:t xml:space="preserve">Mechanical </w:t>
      </w:r>
      <w:r w:rsidR="00185F88" w:rsidRPr="00185F88">
        <w:rPr>
          <w:rFonts w:ascii="Times New Roman" w:hAnsi="Times New Roman" w:cs="Times New Roman"/>
          <w:sz w:val="24"/>
          <w:szCs w:val="24"/>
          <w:lang w:val="en-US"/>
        </w:rPr>
        <w:t>with o</w:t>
      </w:r>
      <w:r w:rsidR="00185F88" w:rsidRPr="00185F88">
        <w:rPr>
          <w:rStyle w:val="text"/>
          <w:rFonts w:ascii="Times New Roman" w:hAnsi="Times New Roman" w:cs="Times New Roman"/>
          <w:sz w:val="24"/>
          <w:szCs w:val="24"/>
          <w:lang w:val="en-US"/>
        </w:rPr>
        <w:t>bstruction of the pancreatic duct system</w:t>
      </w:r>
      <w:r w:rsidR="00185F88" w:rsidRPr="00185F88">
        <w:rPr>
          <w:rFonts w:ascii="Times New Roman" w:hAnsi="Times New Roman" w:cs="Times New Roman"/>
          <w:sz w:val="24"/>
          <w:szCs w:val="24"/>
          <w:lang w:val="en-US"/>
        </w:rPr>
        <w:t xml:space="preserve"> </w:t>
      </w:r>
      <w:r w:rsidRPr="00185F88">
        <w:rPr>
          <w:rFonts w:ascii="Times New Roman" w:hAnsi="Times New Roman" w:cs="Times New Roman"/>
          <w:sz w:val="24"/>
          <w:szCs w:val="24"/>
          <w:lang w:val="en-US"/>
        </w:rPr>
        <w:t>(</w:t>
      </w:r>
      <w:r w:rsidRPr="00185F88">
        <w:rPr>
          <w:rStyle w:val="text"/>
          <w:rFonts w:ascii="Times New Roman" w:hAnsi="Times New Roman" w:cs="Times New Roman"/>
          <w:sz w:val="24"/>
          <w:szCs w:val="24"/>
          <w:lang w:val="en-US"/>
        </w:rPr>
        <w:t>gallstones, trauma, iatrogenic injury, operative injury, endoscopic procedures with dye injection)</w:t>
      </w:r>
      <w:r w:rsidR="00185F88" w:rsidRPr="00185F88">
        <w:rPr>
          <w:rStyle w:val="text"/>
          <w:rFonts w:ascii="Times New Roman" w:hAnsi="Times New Roman" w:cs="Times New Roman"/>
          <w:sz w:val="24"/>
          <w:szCs w:val="24"/>
          <w:lang w:val="en-US"/>
        </w:rPr>
        <w:t xml:space="preserve">. Other reasons for obstruction include periampullary neoplasms (such as pancreatic cancer), pancreas divisum (although its role is controversial), choledochoceles (congenital cystic dilatation of the common bile duct), biliary “sludge,” and parasites (particularly the </w:t>
      </w:r>
      <w:r w:rsidR="00185F88" w:rsidRPr="00185F88">
        <w:rPr>
          <w:rStyle w:val="text"/>
          <w:rFonts w:ascii="Times New Roman" w:hAnsi="Times New Roman" w:cs="Times New Roman"/>
          <w:i/>
          <w:iCs/>
          <w:sz w:val="24"/>
          <w:szCs w:val="24"/>
          <w:lang w:val="en-US"/>
        </w:rPr>
        <w:t>Ascaris lumbricoides</w:t>
      </w:r>
      <w:r w:rsidR="00185F88" w:rsidRPr="00185F88">
        <w:rPr>
          <w:rStyle w:val="text"/>
          <w:rFonts w:ascii="Times New Roman" w:hAnsi="Times New Roman" w:cs="Times New Roman"/>
          <w:sz w:val="24"/>
          <w:szCs w:val="24"/>
          <w:lang w:val="en-US"/>
        </w:rPr>
        <w:t xml:space="preserve"> and </w:t>
      </w:r>
      <w:r w:rsidR="00185F88" w:rsidRPr="00185F88">
        <w:rPr>
          <w:rStyle w:val="text"/>
          <w:rFonts w:ascii="Times New Roman" w:hAnsi="Times New Roman" w:cs="Times New Roman"/>
          <w:i/>
          <w:iCs/>
          <w:sz w:val="24"/>
          <w:szCs w:val="24"/>
          <w:lang w:val="en-US"/>
        </w:rPr>
        <w:t>Clonorchis sinensis</w:t>
      </w:r>
      <w:r w:rsidR="00185F88" w:rsidRPr="00185F88">
        <w:rPr>
          <w:rStyle w:val="text"/>
          <w:rFonts w:ascii="Times New Roman" w:hAnsi="Times New Roman" w:cs="Times New Roman"/>
          <w:sz w:val="24"/>
          <w:szCs w:val="24"/>
          <w:lang w:val="en-US"/>
        </w:rPr>
        <w:t xml:space="preserve"> organisms).</w:t>
      </w:r>
    </w:p>
    <w:p w:rsidR="00185F88" w:rsidRDefault="00185F88" w:rsidP="00185F88">
      <w:pPr>
        <w:pStyle w:val="Listparagraf"/>
        <w:numPr>
          <w:ilvl w:val="0"/>
          <w:numId w:val="9"/>
        </w:numPr>
        <w:spacing w:after="0"/>
        <w:ind w:left="284"/>
        <w:jc w:val="both"/>
        <w:rPr>
          <w:rFonts w:ascii="Times New Roman" w:eastAsia="Times New Roman" w:hAnsi="Times New Roman" w:cs="Times New Roman"/>
          <w:sz w:val="24"/>
          <w:szCs w:val="24"/>
          <w:lang w:val="en-US" w:eastAsia="ru-RU"/>
        </w:rPr>
      </w:pPr>
      <w:r w:rsidRPr="00185F88">
        <w:rPr>
          <w:rStyle w:val="text"/>
          <w:rFonts w:ascii="Times New Roman" w:hAnsi="Times New Roman" w:cs="Times New Roman"/>
          <w:sz w:val="24"/>
          <w:szCs w:val="24"/>
          <w:lang w:val="en-US"/>
        </w:rPr>
        <w:t>Ischemic injury from shock, vascular thrombosis, embolism, and vasculitis.</w:t>
      </w:r>
    </w:p>
    <w:p w:rsidR="00A17582" w:rsidRDefault="00185F88" w:rsidP="00185F88">
      <w:pPr>
        <w:pStyle w:val="Listparagraf"/>
        <w:numPr>
          <w:ilvl w:val="0"/>
          <w:numId w:val="9"/>
        </w:numPr>
        <w:spacing w:after="0"/>
        <w:ind w:left="284"/>
        <w:jc w:val="both"/>
        <w:rPr>
          <w:rStyle w:val="text"/>
          <w:rFonts w:ascii="Times New Roman" w:eastAsia="Times New Roman" w:hAnsi="Times New Roman" w:cs="Times New Roman"/>
          <w:sz w:val="24"/>
          <w:szCs w:val="24"/>
          <w:lang w:val="en-US" w:eastAsia="ru-RU"/>
        </w:rPr>
      </w:pPr>
      <w:r w:rsidRPr="00185F88">
        <w:rPr>
          <w:rStyle w:val="text"/>
          <w:rFonts w:ascii="Times New Roman" w:hAnsi="Times New Roman" w:cs="Times New Roman"/>
          <w:sz w:val="24"/>
          <w:szCs w:val="24"/>
          <w:lang w:val="en-US"/>
        </w:rPr>
        <w:t xml:space="preserve"> </w:t>
      </w:r>
      <w:r w:rsidR="00A17582" w:rsidRPr="00185F88">
        <w:rPr>
          <w:rStyle w:val="text"/>
          <w:rFonts w:ascii="Times New Roman" w:hAnsi="Times New Roman" w:cs="Times New Roman"/>
          <w:sz w:val="24"/>
          <w:szCs w:val="24"/>
          <w:lang w:val="en-US"/>
        </w:rPr>
        <w:t>Infectious (mumps</w:t>
      </w:r>
      <w:r w:rsidR="00A17582" w:rsidRPr="00185F88">
        <w:rPr>
          <w:rStyle w:val="text"/>
          <w:rFonts w:ascii="Times New Roman" w:eastAsia="Times New Roman" w:hAnsi="Times New Roman" w:cs="Times New Roman"/>
          <w:sz w:val="24"/>
          <w:szCs w:val="24"/>
          <w:lang w:val="en-US" w:eastAsia="ru-RU"/>
        </w:rPr>
        <w:t>)</w:t>
      </w:r>
    </w:p>
    <w:p w:rsidR="00797F18" w:rsidRPr="00E11FDE" w:rsidRDefault="00ED34C0" w:rsidP="00E11FDE">
      <w:pPr>
        <w:pStyle w:val="Listparagraf"/>
        <w:numPr>
          <w:ilvl w:val="0"/>
          <w:numId w:val="9"/>
        </w:numPr>
        <w:spacing w:after="0"/>
        <w:ind w:left="284"/>
        <w:jc w:val="both"/>
        <w:rPr>
          <w:rStyle w:val="text"/>
          <w:rFonts w:ascii="Times New Roman" w:eastAsia="Times New Roman" w:hAnsi="Times New Roman" w:cs="Times New Roman"/>
          <w:sz w:val="24"/>
          <w:szCs w:val="24"/>
          <w:lang w:val="en-US" w:eastAsia="ru-RU"/>
        </w:rPr>
      </w:pPr>
      <w:r w:rsidRPr="00185F88">
        <w:rPr>
          <w:rStyle w:val="text"/>
          <w:rFonts w:ascii="Times New Roman" w:eastAsia="Times New Roman" w:hAnsi="Times New Roman" w:cs="Times New Roman"/>
          <w:sz w:val="24"/>
          <w:szCs w:val="24"/>
          <w:lang w:val="en-US" w:eastAsia="ru-RU"/>
        </w:rPr>
        <w:t xml:space="preserve"> </w:t>
      </w:r>
      <w:r w:rsidRPr="00185F88">
        <w:rPr>
          <w:rStyle w:val="text"/>
          <w:rFonts w:ascii="Times New Roman" w:hAnsi="Times New Roman" w:cs="Times New Roman"/>
          <w:sz w:val="24"/>
          <w:szCs w:val="24"/>
          <w:lang w:val="en-US"/>
        </w:rPr>
        <w:t>Trauma. Both blunt abdominal trauma and iatrogenic injury during surgery or endoscopic retrograde cholangiopancreatography.</w:t>
      </w:r>
    </w:p>
    <w:p w:rsidR="001711AB" w:rsidRPr="00C806FB" w:rsidRDefault="00797F18" w:rsidP="00C806FB">
      <w:pPr>
        <w:autoSpaceDE w:val="0"/>
        <w:autoSpaceDN w:val="0"/>
        <w:adjustRightInd w:val="0"/>
        <w:spacing w:after="0"/>
        <w:ind w:firstLine="284"/>
        <w:jc w:val="both"/>
        <w:rPr>
          <w:rFonts w:ascii="Times New Roman" w:hAnsi="Times New Roman" w:cs="Times New Roman"/>
          <w:sz w:val="24"/>
          <w:szCs w:val="24"/>
          <w:lang w:val="en-US"/>
        </w:rPr>
      </w:pPr>
      <w:r w:rsidRPr="00797F18">
        <w:rPr>
          <w:rFonts w:ascii="Times New Roman" w:eastAsia="Times New Roman" w:hAnsi="Times New Roman" w:cs="Times New Roman"/>
          <w:b/>
          <w:i/>
          <w:color w:val="000000"/>
          <w:sz w:val="24"/>
          <w:szCs w:val="24"/>
          <w:lang w:val="en-US" w:eastAsia="ru-RU"/>
        </w:rPr>
        <w:t>Pathogenesis.</w:t>
      </w:r>
      <w:r w:rsidRPr="00797F18">
        <w:rPr>
          <w:rFonts w:ascii="Times New Roman" w:eastAsia="Times New Roman" w:hAnsi="Times New Roman" w:cs="Times New Roman"/>
          <w:b/>
          <w:sz w:val="24"/>
          <w:szCs w:val="24"/>
          <w:lang w:val="en-US" w:eastAsia="ru-RU"/>
        </w:rPr>
        <w:t xml:space="preserve"> </w:t>
      </w:r>
      <w:r w:rsidR="00C806FB" w:rsidRPr="00C806FB">
        <w:rPr>
          <w:rFonts w:ascii="Times New Roman" w:hAnsi="Times New Roman" w:cs="Times New Roman"/>
          <w:sz w:val="24"/>
          <w:szCs w:val="24"/>
          <w:lang w:val="en-US"/>
        </w:rPr>
        <w:t xml:space="preserve">Most pancreatic enzymes are activated by enteropeptidase only when they reach the intestinal lumen. The activation of trypsinogen to </w:t>
      </w:r>
      <w:r w:rsidR="00C806FB" w:rsidRPr="00C806FB">
        <w:rPr>
          <w:rFonts w:ascii="Times New Roman" w:hAnsi="Times New Roman" w:cs="Times New Roman"/>
          <w:bCs/>
          <w:i/>
          <w:sz w:val="24"/>
          <w:szCs w:val="24"/>
          <w:lang w:val="en-US"/>
        </w:rPr>
        <w:t>trypsin</w:t>
      </w:r>
      <w:r w:rsidR="00C806FB" w:rsidRPr="00C806FB">
        <w:rPr>
          <w:rFonts w:ascii="Times New Roman" w:hAnsi="Times New Roman" w:cs="Times New Roman"/>
          <w:b/>
          <w:bCs/>
          <w:sz w:val="24"/>
          <w:szCs w:val="24"/>
          <w:lang w:val="en-US"/>
        </w:rPr>
        <w:t xml:space="preserve"> </w:t>
      </w:r>
      <w:r w:rsidR="00C806FB" w:rsidRPr="00C806FB">
        <w:rPr>
          <w:rFonts w:ascii="Times New Roman" w:hAnsi="Times New Roman" w:cs="Times New Roman"/>
          <w:sz w:val="24"/>
          <w:szCs w:val="24"/>
          <w:lang w:val="en-US"/>
        </w:rPr>
        <w:t xml:space="preserve">is a key feature in this, because trypsin activates other enzymes. If it is activated in the acinar cells, the pancreatic </w:t>
      </w:r>
      <w:r w:rsidR="00C806FB" w:rsidRPr="00C806FB">
        <w:rPr>
          <w:rFonts w:ascii="Times New Roman" w:hAnsi="Times New Roman" w:cs="Times New Roman"/>
          <w:i/>
          <w:iCs/>
          <w:sz w:val="24"/>
          <w:szCs w:val="24"/>
          <w:lang w:val="en-US"/>
        </w:rPr>
        <w:t xml:space="preserve">trypsin </w:t>
      </w:r>
      <w:r w:rsidR="00131271">
        <w:rPr>
          <w:rFonts w:ascii="Times New Roman" w:hAnsi="Times New Roman" w:cs="Times New Roman"/>
          <w:i/>
          <w:iCs/>
          <w:sz w:val="24"/>
          <w:szCs w:val="24"/>
          <w:lang w:val="en-US"/>
        </w:rPr>
        <w:t xml:space="preserve"> </w:t>
      </w:r>
      <w:r w:rsidR="00C806FB" w:rsidRPr="00C806FB">
        <w:rPr>
          <w:rFonts w:ascii="Times New Roman" w:hAnsi="Times New Roman" w:cs="Times New Roman"/>
          <w:i/>
          <w:iCs/>
          <w:sz w:val="24"/>
          <w:szCs w:val="24"/>
          <w:lang w:val="en-US"/>
        </w:rPr>
        <w:t xml:space="preserve">tein </w:t>
      </w:r>
      <w:r w:rsidR="00C806FB" w:rsidRPr="00C806FB">
        <w:rPr>
          <w:rFonts w:ascii="Times New Roman" w:hAnsi="Times New Roman" w:cs="Times New Roman"/>
          <w:sz w:val="24"/>
          <w:szCs w:val="24"/>
          <w:lang w:val="en-US"/>
        </w:rPr>
        <w:t xml:space="preserve">is responsible for trypsin not being effective there. However, if this protective mechanism does not keep up with the trypsin activation, or trypsin becomes active in the lumen of the pancreatic duct, </w:t>
      </w:r>
      <w:r w:rsidR="00C806FB" w:rsidRPr="00C806FB">
        <w:rPr>
          <w:rFonts w:ascii="Times New Roman" w:hAnsi="Times New Roman" w:cs="Times New Roman"/>
          <w:bCs/>
          <w:i/>
          <w:sz w:val="24"/>
          <w:szCs w:val="24"/>
          <w:lang w:val="en-US"/>
        </w:rPr>
        <w:t>self-digestion of the pancreas</w:t>
      </w:r>
      <w:r w:rsidR="00C806FB" w:rsidRPr="00C806FB">
        <w:rPr>
          <w:rFonts w:ascii="Times New Roman" w:hAnsi="Times New Roman" w:cs="Times New Roman"/>
          <w:b/>
          <w:bCs/>
          <w:sz w:val="24"/>
          <w:szCs w:val="24"/>
          <w:lang w:val="en-US"/>
        </w:rPr>
        <w:t xml:space="preserve"> </w:t>
      </w:r>
      <w:r w:rsidR="00C806FB" w:rsidRPr="00C806FB">
        <w:rPr>
          <w:rFonts w:ascii="Times New Roman" w:hAnsi="Times New Roman" w:cs="Times New Roman"/>
          <w:sz w:val="24"/>
          <w:szCs w:val="24"/>
          <w:lang w:val="en-US"/>
        </w:rPr>
        <w:t>occurs (</w:t>
      </w:r>
      <w:r w:rsidR="00C806FB" w:rsidRPr="00C806FB">
        <w:rPr>
          <w:rFonts w:ascii="Times New Roman" w:hAnsi="Times New Roman" w:cs="Times New Roman"/>
          <w:i/>
          <w:sz w:val="24"/>
          <w:szCs w:val="24"/>
          <w:lang w:val="en-US"/>
        </w:rPr>
        <w:t>acute pancreatitis</w:t>
      </w:r>
      <w:r w:rsidR="00C806FB" w:rsidRPr="00C806FB">
        <w:rPr>
          <w:rFonts w:ascii="Times New Roman" w:hAnsi="Times New Roman" w:cs="Times New Roman"/>
          <w:sz w:val="24"/>
          <w:szCs w:val="24"/>
          <w:lang w:val="en-US"/>
        </w:rPr>
        <w:t>).</w:t>
      </w:r>
      <w:r w:rsidR="00C806FB">
        <w:rPr>
          <w:rFonts w:ascii="Times New Roman" w:hAnsi="Times New Roman" w:cs="Times New Roman"/>
          <w:sz w:val="24"/>
          <w:szCs w:val="24"/>
          <w:lang w:val="en-US"/>
        </w:rPr>
        <w:t xml:space="preserve"> </w:t>
      </w:r>
      <w:r w:rsidR="00C25A94" w:rsidRPr="00185F88">
        <w:rPr>
          <w:rFonts w:ascii="Times New Roman" w:eastAsia="Times New Roman" w:hAnsi="Times New Roman" w:cs="Times New Roman"/>
          <w:sz w:val="24"/>
          <w:szCs w:val="24"/>
          <w:lang w:val="en-US" w:eastAsia="ru-RU"/>
        </w:rPr>
        <w:t>P</w:t>
      </w:r>
      <w:r w:rsidRPr="00185F88">
        <w:rPr>
          <w:rFonts w:ascii="Times New Roman" w:eastAsia="Times New Roman" w:hAnsi="Times New Roman" w:cs="Times New Roman"/>
          <w:sz w:val="24"/>
          <w:szCs w:val="24"/>
          <w:lang w:val="en-US" w:eastAsia="ru-RU"/>
        </w:rPr>
        <w:t>ancreatic enzymes, including trypsin, are synthesized in an inactive proenzyme form. If trypsin is</w:t>
      </w:r>
      <w:r w:rsidRPr="00797F18">
        <w:rPr>
          <w:rFonts w:ascii="Times New Roman" w:eastAsia="Times New Roman" w:hAnsi="Times New Roman" w:cs="Times New Roman"/>
          <w:sz w:val="24"/>
          <w:szCs w:val="24"/>
          <w:lang w:val="en-US" w:eastAsia="ru-RU"/>
        </w:rPr>
        <w:t xml:space="preserve"> inappropriately activated it can in turn activate other proenzymes such as prophospholipase and proelastase, which then degrade fat cells and damage the elastic fibers of blood vessels, respectively.</w:t>
      </w:r>
      <w:r w:rsidRPr="00797F18">
        <w:rPr>
          <w:rFonts w:ascii="Times New Roman" w:eastAsia="Times New Roman" w:hAnsi="Times New Roman" w:cs="Times New Roman"/>
          <w:color w:val="0066CC"/>
          <w:sz w:val="24"/>
          <w:szCs w:val="24"/>
          <w:vertAlign w:val="superscript"/>
          <w:lang w:val="en-US" w:eastAsia="ru-RU"/>
        </w:rPr>
        <w:t xml:space="preserve"> </w:t>
      </w:r>
      <w:r w:rsidRPr="00797F18">
        <w:rPr>
          <w:rFonts w:ascii="Times New Roman" w:eastAsia="Times New Roman" w:hAnsi="Times New Roman" w:cs="Times New Roman"/>
          <w:sz w:val="24"/>
          <w:szCs w:val="24"/>
          <w:lang w:val="en-US" w:eastAsia="ru-RU"/>
        </w:rPr>
        <w:t>Trypsin also converts prekallikrein to its activated form, thus bringing into play the kinin system and, by activation of Hageman factor (factor XII), the clotting and complement systems as well</w:t>
      </w:r>
      <w:bookmarkStart w:id="2" w:name="4-u1.0-B978-1-4377-0792-2..50024-9--intr"/>
      <w:bookmarkEnd w:id="2"/>
      <w:r w:rsidR="00C25A94">
        <w:rPr>
          <w:rFonts w:ascii="Times New Roman" w:eastAsia="Times New Roman" w:hAnsi="Times New Roman" w:cs="Times New Roman"/>
          <w:sz w:val="24"/>
          <w:szCs w:val="24"/>
          <w:lang w:val="en-US" w:eastAsia="ru-RU"/>
        </w:rPr>
        <w:t xml:space="preserve">. </w:t>
      </w:r>
      <w:r w:rsidRPr="00797F18">
        <w:rPr>
          <w:rFonts w:ascii="Times New Roman" w:eastAsia="Times New Roman" w:hAnsi="Times New Roman" w:cs="Times New Roman"/>
          <w:sz w:val="24"/>
          <w:szCs w:val="24"/>
          <w:lang w:val="en-US" w:eastAsia="ru-RU"/>
        </w:rPr>
        <w:t xml:space="preserve">In this way inflammation and small-vessel thromboses (which may lead to congestion and rupture of already weakened vessels) are amplified. Thus, the </w:t>
      </w:r>
      <w:r w:rsidRPr="00185F88">
        <w:rPr>
          <w:rFonts w:ascii="Times New Roman" w:eastAsia="Times New Roman" w:hAnsi="Times New Roman" w:cs="Times New Roman"/>
          <w:iCs/>
          <w:sz w:val="24"/>
          <w:szCs w:val="24"/>
          <w:lang w:val="en-US" w:eastAsia="ru-RU"/>
        </w:rPr>
        <w:t>inappropriate activation of trypsinogen is an important triggering event in acute pancreatitis</w:t>
      </w:r>
      <w:r w:rsidR="00C806FB">
        <w:rPr>
          <w:rFonts w:ascii="Times New Roman" w:eastAsia="Times New Roman" w:hAnsi="Times New Roman" w:cs="Times New Roman"/>
          <w:iCs/>
          <w:sz w:val="24"/>
          <w:szCs w:val="24"/>
          <w:lang w:val="en-US" w:eastAsia="ru-RU"/>
        </w:rPr>
        <w:t xml:space="preserve"> (Fig.14)</w:t>
      </w:r>
      <w:r w:rsidRPr="00185F88">
        <w:rPr>
          <w:rFonts w:ascii="Times New Roman" w:eastAsia="Times New Roman" w:hAnsi="Times New Roman" w:cs="Times New Roman"/>
          <w:sz w:val="24"/>
          <w:szCs w:val="24"/>
          <w:lang w:val="en-US" w:eastAsia="ru-RU"/>
        </w:rPr>
        <w:t>.</w:t>
      </w:r>
      <w:r w:rsidR="001711AB" w:rsidRPr="00185F88">
        <w:rPr>
          <w:lang w:val="en-US"/>
        </w:rPr>
        <w:t xml:space="preserve"> </w:t>
      </w:r>
    </w:p>
    <w:p w:rsidR="001711AB" w:rsidRDefault="001711AB" w:rsidP="00E11FDE">
      <w:pPr>
        <w:spacing w:after="0"/>
        <w:ind w:firstLine="708"/>
        <w:jc w:val="both"/>
        <w:rPr>
          <w:rFonts w:ascii="Times New Roman" w:hAnsi="Times New Roman" w:cs="Times New Roman"/>
          <w:sz w:val="24"/>
          <w:szCs w:val="24"/>
          <w:lang w:val="en-US"/>
        </w:rPr>
      </w:pPr>
      <w:r w:rsidRPr="001711AB">
        <w:rPr>
          <w:rFonts w:ascii="Times New Roman" w:hAnsi="Times New Roman" w:cs="Times New Roman"/>
          <w:sz w:val="24"/>
          <w:szCs w:val="24"/>
          <w:lang w:val="en-US"/>
        </w:rPr>
        <w:t xml:space="preserve">The mechanisms by which the activation of pancreatic enzymes is initiated are not entirely clear, but there is evidence for </w:t>
      </w:r>
      <w:r w:rsidR="00C806FB">
        <w:rPr>
          <w:rFonts w:ascii="Times New Roman" w:hAnsi="Times New Roman" w:cs="Times New Roman"/>
          <w:sz w:val="24"/>
          <w:szCs w:val="24"/>
          <w:lang w:val="en-US"/>
        </w:rPr>
        <w:t>several</w:t>
      </w:r>
      <w:r w:rsidRPr="001711AB">
        <w:rPr>
          <w:rFonts w:ascii="Times New Roman" w:hAnsi="Times New Roman" w:cs="Times New Roman"/>
          <w:sz w:val="24"/>
          <w:szCs w:val="24"/>
          <w:lang w:val="en-US"/>
        </w:rPr>
        <w:t xml:space="preserve"> possible events</w:t>
      </w:r>
      <w:r w:rsidR="008B1420">
        <w:rPr>
          <w:rFonts w:ascii="Times New Roman" w:hAnsi="Times New Roman" w:cs="Times New Roman"/>
          <w:sz w:val="24"/>
          <w:szCs w:val="24"/>
          <w:lang w:val="en-US"/>
        </w:rPr>
        <w:t xml:space="preserve"> (Fig.13</w:t>
      </w:r>
      <w:r w:rsidR="008D57B8">
        <w:rPr>
          <w:rFonts w:ascii="Times New Roman" w:hAnsi="Times New Roman" w:cs="Times New Roman"/>
          <w:sz w:val="24"/>
          <w:szCs w:val="24"/>
          <w:lang w:val="en-US"/>
        </w:rPr>
        <w:t>, Fig.14)</w:t>
      </w:r>
      <w:r w:rsidR="008B1420">
        <w:rPr>
          <w:rFonts w:ascii="Times New Roman" w:hAnsi="Times New Roman" w:cs="Times New Roman"/>
          <w:sz w:val="24"/>
          <w:szCs w:val="24"/>
          <w:lang w:val="en-US"/>
        </w:rPr>
        <w:t>)</w:t>
      </w:r>
      <w:r>
        <w:rPr>
          <w:rFonts w:ascii="Times New Roman" w:hAnsi="Times New Roman" w:cs="Times New Roman"/>
          <w:sz w:val="24"/>
          <w:szCs w:val="24"/>
          <w:lang w:val="en-US"/>
        </w:rPr>
        <w:t>.</w:t>
      </w:r>
    </w:p>
    <w:p w:rsidR="00C806FB" w:rsidRPr="00C806FB" w:rsidRDefault="001711AB" w:rsidP="00C806FB">
      <w:pPr>
        <w:pStyle w:val="Listparagraf"/>
        <w:numPr>
          <w:ilvl w:val="0"/>
          <w:numId w:val="13"/>
        </w:numPr>
        <w:autoSpaceDE w:val="0"/>
        <w:autoSpaceDN w:val="0"/>
        <w:adjustRightInd w:val="0"/>
        <w:spacing w:after="0"/>
        <w:ind w:left="0" w:firstLine="360"/>
        <w:jc w:val="both"/>
        <w:rPr>
          <w:rFonts w:ascii="Times New Roman" w:hAnsi="Times New Roman" w:cs="Times New Roman"/>
          <w:b/>
          <w:bCs/>
          <w:sz w:val="24"/>
          <w:szCs w:val="24"/>
          <w:lang w:val="en-US"/>
        </w:rPr>
      </w:pPr>
      <w:r w:rsidRPr="00C806FB">
        <w:rPr>
          <w:rStyle w:val="text"/>
          <w:rFonts w:ascii="Times New Roman" w:hAnsi="Times New Roman" w:cs="Times New Roman"/>
          <w:i/>
          <w:iCs/>
          <w:sz w:val="24"/>
          <w:szCs w:val="24"/>
          <w:lang w:val="en-US"/>
        </w:rPr>
        <w:t>Pancreatic duct obstruction</w:t>
      </w:r>
      <w:r w:rsidRPr="00C806FB">
        <w:rPr>
          <w:rStyle w:val="text"/>
          <w:rFonts w:ascii="Times New Roman" w:hAnsi="Times New Roman" w:cs="Times New Roman"/>
          <w:sz w:val="24"/>
          <w:szCs w:val="24"/>
          <w:lang w:val="en-US"/>
        </w:rPr>
        <w:t xml:space="preserve">. Gallstones or biliary sludge impacted in the region of the ampulla of Vater can raise intrapancreatic ductal pressure and lead to the accumulation of enzyme-rich fluid in the interstitium. Since lipase is one of the few enzymes secreted in an active </w:t>
      </w:r>
      <w:r w:rsidRPr="00C806FB">
        <w:rPr>
          <w:rStyle w:val="text"/>
          <w:rFonts w:ascii="Times New Roman" w:hAnsi="Times New Roman" w:cs="Times New Roman"/>
          <w:sz w:val="24"/>
          <w:szCs w:val="24"/>
          <w:lang w:val="en-US"/>
        </w:rPr>
        <w:lastRenderedPageBreak/>
        <w:t xml:space="preserve">form, this can cause local fat necrosis. Injured tissues, periacinar myofibroblasts, and leukocytes then release proinflammatory </w:t>
      </w:r>
      <w:bookmarkStart w:id="3" w:name="4-u1.0-B978-1-4377-0792-2..50024-9--p895"/>
      <w:bookmarkEnd w:id="3"/>
      <w:r w:rsidRPr="00C806FB">
        <w:rPr>
          <w:rStyle w:val="text"/>
          <w:rFonts w:ascii="Times New Roman" w:hAnsi="Times New Roman" w:cs="Times New Roman"/>
          <w:sz w:val="24"/>
          <w:szCs w:val="24"/>
          <w:lang w:val="en-US"/>
        </w:rPr>
        <w:t>cytokines including IL-1</w:t>
      </w:r>
      <w:r w:rsidRPr="00C806FB">
        <w:rPr>
          <w:rStyle w:val="text"/>
          <w:rFonts w:ascii="Times New Roman" w:hAnsi="Times New Roman" w:cs="Times New Roman"/>
          <w:sz w:val="24"/>
          <w:szCs w:val="24"/>
        </w:rPr>
        <w:t>β</w:t>
      </w:r>
      <w:r w:rsidRPr="00C806FB">
        <w:rPr>
          <w:rStyle w:val="text"/>
          <w:rFonts w:ascii="Times New Roman" w:hAnsi="Times New Roman" w:cs="Times New Roman"/>
          <w:sz w:val="24"/>
          <w:szCs w:val="24"/>
          <w:lang w:val="en-US"/>
        </w:rPr>
        <w:t xml:space="preserve">, IL-6, tumor necrosis factor, platelet-activating factor, and substance P, initiating local inflammation and promoting the development of interstitial edema through a leaky </w:t>
      </w:r>
      <w:r w:rsidR="00185F88" w:rsidRPr="00C806FB">
        <w:rPr>
          <w:rStyle w:val="text"/>
          <w:rFonts w:ascii="Times New Roman" w:hAnsi="Times New Roman" w:cs="Times New Roman"/>
          <w:sz w:val="24"/>
          <w:szCs w:val="24"/>
          <w:lang w:val="en-US"/>
        </w:rPr>
        <w:t>microvasculature.</w:t>
      </w:r>
      <w:r w:rsidRPr="00C806FB">
        <w:rPr>
          <w:rStyle w:val="text"/>
          <w:rFonts w:ascii="Times New Roman" w:hAnsi="Times New Roman" w:cs="Times New Roman"/>
          <w:sz w:val="24"/>
          <w:szCs w:val="24"/>
          <w:lang w:val="en-US"/>
        </w:rPr>
        <w:t xml:space="preserve"> Edema may further compromise local blood flow, causing vascular insufficiency and ischemic injury to acinar cells.</w:t>
      </w:r>
      <w:r w:rsidR="006929CF" w:rsidRPr="00C806FB">
        <w:rPr>
          <w:rFonts w:ascii="Times New Roman" w:hAnsi="Times New Roman" w:cs="Times New Roman"/>
          <w:b/>
          <w:bCs/>
          <w:sz w:val="24"/>
          <w:szCs w:val="24"/>
          <w:lang w:val="en-US"/>
        </w:rPr>
        <w:t xml:space="preserve"> </w:t>
      </w:r>
    </w:p>
    <w:p w:rsidR="001711AB" w:rsidRPr="00C806FB" w:rsidRDefault="006929CF" w:rsidP="00C806FB">
      <w:pPr>
        <w:autoSpaceDE w:val="0"/>
        <w:autoSpaceDN w:val="0"/>
        <w:adjustRightInd w:val="0"/>
        <w:spacing w:after="0"/>
        <w:ind w:firstLine="360"/>
        <w:jc w:val="both"/>
        <w:rPr>
          <w:rStyle w:val="text"/>
          <w:rFonts w:ascii="Times New Roman" w:hAnsi="Times New Roman" w:cs="Times New Roman"/>
          <w:bCs/>
          <w:sz w:val="24"/>
          <w:szCs w:val="24"/>
          <w:lang w:val="en-US"/>
        </w:rPr>
      </w:pPr>
      <w:r w:rsidRPr="00C806FB">
        <w:rPr>
          <w:rFonts w:ascii="Times New Roman" w:hAnsi="Times New Roman" w:cs="Times New Roman"/>
          <w:iCs/>
          <w:sz w:val="24"/>
          <w:szCs w:val="24"/>
          <w:lang w:val="en-US"/>
        </w:rPr>
        <w:t xml:space="preserve">Occlusion of the duct </w:t>
      </w:r>
      <w:r w:rsidRPr="00C806FB">
        <w:rPr>
          <w:rFonts w:ascii="Times New Roman" w:hAnsi="Times New Roman" w:cs="Times New Roman"/>
          <w:sz w:val="24"/>
          <w:szCs w:val="24"/>
          <w:lang w:val="en-US"/>
        </w:rPr>
        <w:t>after</w:t>
      </w:r>
      <w:r w:rsidRPr="00C806FB">
        <w:rPr>
          <w:rFonts w:ascii="Times New Roman" w:hAnsi="Times New Roman" w:cs="Times New Roman"/>
          <w:b/>
          <w:bCs/>
          <w:sz w:val="24"/>
          <w:szCs w:val="24"/>
          <w:lang w:val="en-US"/>
        </w:rPr>
        <w:t xml:space="preserve"> </w:t>
      </w:r>
      <w:r w:rsidRPr="00C806FB">
        <w:rPr>
          <w:rFonts w:ascii="Times New Roman" w:hAnsi="Times New Roman" w:cs="Times New Roman"/>
          <w:sz w:val="24"/>
          <w:szCs w:val="24"/>
          <w:lang w:val="en-US"/>
        </w:rPr>
        <w:t>the</w:t>
      </w:r>
      <w:r w:rsidR="00C806FB" w:rsidRPr="00C806FB">
        <w:rPr>
          <w:rFonts w:ascii="Times New Roman" w:hAnsi="Times New Roman" w:cs="Times New Roman"/>
          <w:sz w:val="24"/>
          <w:szCs w:val="24"/>
          <w:lang w:val="en-US"/>
        </w:rPr>
        <w:t xml:space="preserve"> merging of the bile duct (</w:t>
      </w:r>
      <w:r w:rsidRPr="00C806FB">
        <w:rPr>
          <w:rFonts w:ascii="Times New Roman" w:hAnsi="Times New Roman" w:cs="Times New Roman"/>
          <w:sz w:val="24"/>
          <w:szCs w:val="24"/>
          <w:lang w:val="en-US"/>
        </w:rPr>
        <w:t xml:space="preserve">by a gallstone) also leads to </w:t>
      </w:r>
      <w:r w:rsidRPr="00C806FB">
        <w:rPr>
          <w:rFonts w:ascii="Times New Roman" w:hAnsi="Times New Roman" w:cs="Times New Roman"/>
          <w:bCs/>
          <w:sz w:val="24"/>
          <w:szCs w:val="24"/>
          <w:lang w:val="en-US"/>
        </w:rPr>
        <w:t>reflux of bile into the pancreas</w:t>
      </w:r>
      <w:r w:rsidR="00C806FB" w:rsidRPr="00C806FB">
        <w:rPr>
          <w:rFonts w:ascii="Times New Roman" w:hAnsi="Times New Roman" w:cs="Times New Roman"/>
          <w:b/>
          <w:bCs/>
          <w:sz w:val="24"/>
          <w:szCs w:val="24"/>
          <w:lang w:val="en-US"/>
        </w:rPr>
        <w:t xml:space="preserve"> </w:t>
      </w:r>
      <w:r w:rsidR="00C806FB">
        <w:rPr>
          <w:rFonts w:ascii="Times New Roman" w:hAnsi="Times New Roman" w:cs="Times New Roman"/>
          <w:b/>
          <w:bCs/>
          <w:sz w:val="24"/>
          <w:szCs w:val="24"/>
          <w:lang w:val="en-US"/>
        </w:rPr>
        <w:t>(</w:t>
      </w:r>
      <w:r w:rsidR="00C806FB" w:rsidRPr="00C806FB">
        <w:rPr>
          <w:rFonts w:ascii="Times New Roman" w:hAnsi="Times New Roman" w:cs="Times New Roman"/>
          <w:bCs/>
          <w:i/>
          <w:sz w:val="24"/>
          <w:szCs w:val="24"/>
          <w:lang w:val="en-US"/>
        </w:rPr>
        <w:t>duodenopancreatic</w:t>
      </w:r>
      <w:r w:rsidR="00C806FB" w:rsidRPr="00C806FB">
        <w:rPr>
          <w:rFonts w:ascii="Times New Roman" w:hAnsi="Times New Roman" w:cs="Times New Roman"/>
          <w:i/>
          <w:sz w:val="24"/>
          <w:szCs w:val="24"/>
          <w:lang w:val="en-US"/>
        </w:rPr>
        <w:t xml:space="preserve"> </w:t>
      </w:r>
      <w:r w:rsidR="00C806FB" w:rsidRPr="00C806FB">
        <w:rPr>
          <w:rFonts w:ascii="Times New Roman" w:hAnsi="Times New Roman" w:cs="Times New Roman"/>
          <w:bCs/>
          <w:i/>
          <w:sz w:val="24"/>
          <w:szCs w:val="24"/>
          <w:lang w:val="en-US"/>
        </w:rPr>
        <w:t>reflux)</w:t>
      </w:r>
      <w:r w:rsidRPr="00C806FB">
        <w:rPr>
          <w:rFonts w:ascii="Times New Roman" w:hAnsi="Times New Roman" w:cs="Times New Roman"/>
          <w:sz w:val="24"/>
          <w:szCs w:val="24"/>
          <w:lang w:val="en-US"/>
        </w:rPr>
        <w:t>, where it damages the duct epithelium</w:t>
      </w:r>
      <w:r w:rsidRPr="00C806FB">
        <w:rPr>
          <w:rFonts w:ascii="Times New Roman" w:hAnsi="Times New Roman" w:cs="Times New Roman"/>
          <w:bCs/>
          <w:sz w:val="24"/>
          <w:szCs w:val="24"/>
          <w:lang w:val="en-US"/>
        </w:rPr>
        <w:t xml:space="preserve"> </w:t>
      </w:r>
      <w:r w:rsidRPr="00C806FB">
        <w:rPr>
          <w:rFonts w:ascii="Times New Roman" w:hAnsi="Times New Roman" w:cs="Times New Roman"/>
          <w:sz w:val="24"/>
          <w:szCs w:val="24"/>
          <w:lang w:val="en-US"/>
        </w:rPr>
        <w:t>and accelerates fat digestion.</w:t>
      </w:r>
    </w:p>
    <w:p w:rsidR="001711AB" w:rsidRDefault="001711AB" w:rsidP="008D57B8">
      <w:pPr>
        <w:autoSpaceDE w:val="0"/>
        <w:autoSpaceDN w:val="0"/>
        <w:adjustRightInd w:val="0"/>
        <w:spacing w:after="0"/>
        <w:ind w:firstLine="360"/>
        <w:jc w:val="both"/>
        <w:rPr>
          <w:rStyle w:val="text"/>
          <w:rFonts w:ascii="Times New Roman" w:hAnsi="Times New Roman" w:cs="Times New Roman"/>
          <w:sz w:val="24"/>
          <w:szCs w:val="24"/>
          <w:lang w:val="en-US"/>
        </w:rPr>
      </w:pPr>
      <w:r>
        <w:rPr>
          <w:rStyle w:val="text"/>
          <w:rFonts w:ascii="Times New Roman" w:hAnsi="Times New Roman" w:cs="Times New Roman"/>
          <w:sz w:val="24"/>
          <w:szCs w:val="24"/>
          <w:lang w:val="en-US"/>
        </w:rPr>
        <w:t xml:space="preserve">2. </w:t>
      </w:r>
      <w:r w:rsidRPr="001711AB">
        <w:rPr>
          <w:rStyle w:val="text"/>
          <w:rFonts w:ascii="Times New Roman" w:hAnsi="Times New Roman" w:cs="Times New Roman"/>
          <w:i/>
          <w:iCs/>
          <w:sz w:val="24"/>
          <w:szCs w:val="24"/>
          <w:lang w:val="en-US"/>
        </w:rPr>
        <w:t>Primary acinar cell injury</w:t>
      </w:r>
      <w:r w:rsidRPr="001711AB">
        <w:rPr>
          <w:rStyle w:val="text"/>
          <w:rFonts w:ascii="Times New Roman" w:hAnsi="Times New Roman" w:cs="Times New Roman"/>
          <w:sz w:val="24"/>
          <w:szCs w:val="24"/>
          <w:lang w:val="en-US"/>
        </w:rPr>
        <w:t>. This mechanism is most clearly involved in the pathogenesis of acute pancreatitis caused by certain viruses (e.g., mumps), drugs, and direct trauma to the pancreas, as well as pancreatitis following ischemia or shock.</w:t>
      </w:r>
      <w:r w:rsidR="00C806FB">
        <w:rPr>
          <w:rStyle w:val="text"/>
          <w:rFonts w:ascii="Times New Roman" w:hAnsi="Times New Roman" w:cs="Times New Roman"/>
          <w:sz w:val="24"/>
          <w:szCs w:val="24"/>
          <w:lang w:val="en-US"/>
        </w:rPr>
        <w:t xml:space="preserve"> </w:t>
      </w:r>
      <w:r w:rsidR="00C806FB" w:rsidRPr="00C806FB">
        <w:rPr>
          <w:rFonts w:ascii="Times New Roman" w:hAnsi="Times New Roman" w:cs="Times New Roman"/>
          <w:sz w:val="24"/>
          <w:szCs w:val="24"/>
          <w:lang w:val="en-US"/>
        </w:rPr>
        <w:t xml:space="preserve">Alcohol, acetylsalicylic acid, histamine, </w:t>
      </w:r>
      <w:r w:rsidR="008D57B8">
        <w:rPr>
          <w:rFonts w:ascii="Times New Roman" w:hAnsi="Times New Roman" w:cs="Times New Roman"/>
          <w:sz w:val="24"/>
          <w:szCs w:val="24"/>
          <w:lang w:val="en-US"/>
        </w:rPr>
        <w:t>etc…</w:t>
      </w:r>
      <w:r w:rsidR="00C806FB" w:rsidRPr="00C806FB">
        <w:rPr>
          <w:rFonts w:ascii="Times New Roman" w:hAnsi="Times New Roman" w:cs="Times New Roman"/>
          <w:sz w:val="24"/>
          <w:szCs w:val="24"/>
          <w:lang w:val="en-US"/>
        </w:rPr>
        <w:t xml:space="preserve">increase the </w:t>
      </w:r>
      <w:r w:rsidR="00C806FB" w:rsidRPr="00C806FB">
        <w:rPr>
          <w:rFonts w:ascii="Times New Roman" w:hAnsi="Times New Roman" w:cs="Times New Roman"/>
          <w:bCs/>
          <w:sz w:val="24"/>
          <w:szCs w:val="24"/>
          <w:lang w:val="en-US"/>
        </w:rPr>
        <w:t>permeability of the pancreatic</w:t>
      </w:r>
      <w:r w:rsidR="00C806FB" w:rsidRPr="00C806FB">
        <w:rPr>
          <w:rFonts w:ascii="Times New Roman" w:hAnsi="Times New Roman" w:cs="Times New Roman"/>
          <w:sz w:val="24"/>
          <w:szCs w:val="24"/>
          <w:lang w:val="en-US"/>
        </w:rPr>
        <w:t xml:space="preserve"> </w:t>
      </w:r>
      <w:r w:rsidR="00C806FB" w:rsidRPr="00C806FB">
        <w:rPr>
          <w:rFonts w:ascii="Times New Roman" w:hAnsi="Times New Roman" w:cs="Times New Roman"/>
          <w:bCs/>
          <w:sz w:val="24"/>
          <w:szCs w:val="24"/>
          <w:lang w:val="en-US"/>
        </w:rPr>
        <w:t>duct epithelium</w:t>
      </w:r>
      <w:r w:rsidR="00C806FB" w:rsidRPr="00C806FB">
        <w:rPr>
          <w:rFonts w:ascii="Times New Roman" w:hAnsi="Times New Roman" w:cs="Times New Roman"/>
          <w:sz w:val="24"/>
          <w:szCs w:val="24"/>
          <w:lang w:val="en-US"/>
        </w:rPr>
        <w:t>, so that larger molecules can pass through it. Enzymes secreted by the acinar cells thus diffuse into periductal interstitial tissue and damage it. In addition, alcohol in the duct system seems to precipitate proteins, causing a rise in upstream pressure.</w:t>
      </w:r>
    </w:p>
    <w:p w:rsidR="001711AB" w:rsidRDefault="001711AB" w:rsidP="008D57B8">
      <w:pPr>
        <w:autoSpaceDE w:val="0"/>
        <w:autoSpaceDN w:val="0"/>
        <w:adjustRightInd w:val="0"/>
        <w:spacing w:after="0"/>
        <w:ind w:firstLine="360"/>
        <w:jc w:val="both"/>
        <w:rPr>
          <w:rStyle w:val="text"/>
          <w:rFonts w:ascii="Times New Roman" w:hAnsi="Times New Roman" w:cs="Times New Roman"/>
          <w:sz w:val="24"/>
          <w:szCs w:val="24"/>
          <w:lang w:val="en-US"/>
        </w:rPr>
      </w:pPr>
      <w:r>
        <w:rPr>
          <w:rStyle w:val="text"/>
          <w:rFonts w:ascii="Times New Roman" w:hAnsi="Times New Roman" w:cs="Times New Roman"/>
          <w:sz w:val="24"/>
          <w:szCs w:val="24"/>
          <w:lang w:val="en-US"/>
        </w:rPr>
        <w:t xml:space="preserve">3. </w:t>
      </w:r>
      <w:r w:rsidRPr="001711AB">
        <w:rPr>
          <w:rStyle w:val="text"/>
          <w:rFonts w:ascii="Times New Roman" w:hAnsi="Times New Roman" w:cs="Times New Roman"/>
          <w:i/>
          <w:iCs/>
          <w:sz w:val="24"/>
          <w:szCs w:val="24"/>
          <w:lang w:val="en-US"/>
        </w:rPr>
        <w:t>Defective intracellular transport of proenzymes within acinar cells</w:t>
      </w:r>
      <w:r w:rsidRPr="001711AB">
        <w:rPr>
          <w:rStyle w:val="text"/>
          <w:rFonts w:ascii="Times New Roman" w:hAnsi="Times New Roman" w:cs="Times New Roman"/>
          <w:sz w:val="24"/>
          <w:szCs w:val="24"/>
          <w:lang w:val="en-US"/>
        </w:rPr>
        <w:t>.</w:t>
      </w:r>
      <w:r>
        <w:rPr>
          <w:rStyle w:val="text"/>
          <w:rFonts w:ascii="Times New Roman" w:hAnsi="Times New Roman" w:cs="Times New Roman"/>
          <w:color w:val="0066CC"/>
          <w:sz w:val="24"/>
          <w:szCs w:val="24"/>
          <w:vertAlign w:val="superscript"/>
          <w:lang w:val="en-US"/>
        </w:rPr>
        <w:t xml:space="preserve"> </w:t>
      </w:r>
      <w:r w:rsidR="008D57B8" w:rsidRPr="008D57B8">
        <w:rPr>
          <w:rFonts w:ascii="Times New Roman" w:hAnsi="Times New Roman" w:cs="Times New Roman"/>
          <w:sz w:val="24"/>
          <w:szCs w:val="24"/>
          <w:lang w:val="en-US"/>
        </w:rPr>
        <w:t xml:space="preserve">Research on animal models with acute pancreatitis indicates that under some circumstances pancreatic enzymes may also be </w:t>
      </w:r>
      <w:r w:rsidR="008D57B8" w:rsidRPr="008D57B8">
        <w:rPr>
          <w:rFonts w:ascii="Times New Roman" w:hAnsi="Times New Roman" w:cs="Times New Roman"/>
          <w:bCs/>
          <w:sz w:val="24"/>
          <w:szCs w:val="24"/>
          <w:lang w:val="en-US"/>
        </w:rPr>
        <w:t>activated intracellularly</w:t>
      </w:r>
      <w:r w:rsidR="008D57B8" w:rsidRPr="008D57B8">
        <w:rPr>
          <w:rFonts w:ascii="Times New Roman" w:hAnsi="Times New Roman" w:cs="Times New Roman"/>
          <w:sz w:val="24"/>
          <w:szCs w:val="24"/>
          <w:lang w:val="en-US"/>
        </w:rPr>
        <w:t>. The process of sorting out lysosomal enzymes and H</w:t>
      </w:r>
      <w:r w:rsidR="008D57B8" w:rsidRPr="008D57B8">
        <w:rPr>
          <w:rFonts w:ascii="Times New Roman" w:hAnsi="Times New Roman" w:cs="Times New Roman"/>
          <w:sz w:val="24"/>
          <w:szCs w:val="24"/>
          <w:vertAlign w:val="superscript"/>
          <w:lang w:val="en-US"/>
        </w:rPr>
        <w:t>+</w:t>
      </w:r>
      <w:r w:rsidR="008D57B8" w:rsidRPr="008D57B8">
        <w:rPr>
          <w:rFonts w:ascii="Times New Roman" w:hAnsi="Times New Roman" w:cs="Times New Roman"/>
          <w:sz w:val="24"/>
          <w:szCs w:val="24"/>
          <w:lang w:val="en-US"/>
        </w:rPr>
        <w:t>-ATPase, on the one hand, and the pancreatic proenzymes to be secreted, on the other, as normally normally occurs in the Golgi apparatus, seems to be disturbed. Thus, the proenzymes</w:t>
      </w:r>
      <w:r w:rsidR="008D57B8">
        <w:rPr>
          <w:rFonts w:ascii="Times New Roman" w:hAnsi="Times New Roman" w:cs="Times New Roman"/>
          <w:sz w:val="24"/>
          <w:szCs w:val="24"/>
          <w:lang w:val="en-US"/>
        </w:rPr>
        <w:t xml:space="preserve"> </w:t>
      </w:r>
      <w:r w:rsidR="008D57B8" w:rsidRPr="008D57B8">
        <w:rPr>
          <w:rFonts w:ascii="Times New Roman" w:hAnsi="Times New Roman" w:cs="Times New Roman"/>
          <w:sz w:val="24"/>
          <w:szCs w:val="24"/>
          <w:lang w:val="en-US"/>
        </w:rPr>
        <w:t>together with the lysosomal proteases will be incorporated into the same vesicles,</w:t>
      </w:r>
      <w:r w:rsidR="008D57B8">
        <w:rPr>
          <w:rFonts w:ascii="Times New Roman" w:hAnsi="Times New Roman" w:cs="Times New Roman"/>
          <w:sz w:val="24"/>
          <w:szCs w:val="24"/>
          <w:lang w:val="en-US"/>
        </w:rPr>
        <w:t xml:space="preserve"> </w:t>
      </w:r>
      <w:r w:rsidR="008D57B8" w:rsidRPr="008D57B8">
        <w:rPr>
          <w:rFonts w:ascii="Times New Roman" w:hAnsi="Times New Roman" w:cs="Times New Roman"/>
          <w:sz w:val="24"/>
          <w:szCs w:val="24"/>
          <w:lang w:val="en-US"/>
        </w:rPr>
        <w:t>so that trypsin will be activated there. Trace amounts are enough for this, because trypsin can activate itself autocatalytically.</w:t>
      </w:r>
      <w:r w:rsidR="008D57B8">
        <w:rPr>
          <w:rFonts w:ascii="Times New Roman" w:hAnsi="Times New Roman" w:cs="Times New Roman"/>
          <w:sz w:val="24"/>
          <w:szCs w:val="24"/>
          <w:lang w:val="en-US"/>
        </w:rPr>
        <w:t xml:space="preserve"> </w:t>
      </w:r>
      <w:r w:rsidRPr="001711AB">
        <w:rPr>
          <w:rStyle w:val="text"/>
          <w:rFonts w:ascii="Times New Roman" w:hAnsi="Times New Roman" w:cs="Times New Roman"/>
          <w:sz w:val="24"/>
          <w:szCs w:val="24"/>
          <w:lang w:val="en-US"/>
        </w:rPr>
        <w:t>The role of this mechanism in human acute pancreatitis is not clear.</w:t>
      </w:r>
    </w:p>
    <w:p w:rsidR="001711AB" w:rsidRDefault="001711AB" w:rsidP="001711AB">
      <w:pPr>
        <w:spacing w:after="0" w:line="240" w:lineRule="auto"/>
        <w:ind w:firstLine="708"/>
        <w:jc w:val="both"/>
        <w:rPr>
          <w:rStyle w:val="text"/>
          <w:rFonts w:ascii="Times New Roman" w:hAnsi="Times New Roman" w:cs="Times New Roman"/>
          <w:color w:val="0066CC"/>
          <w:sz w:val="24"/>
          <w:szCs w:val="24"/>
          <w:lang w:val="en-US"/>
        </w:rPr>
      </w:pPr>
      <w:r>
        <w:rPr>
          <w:rStyle w:val="text"/>
          <w:rFonts w:ascii="Times New Roman" w:hAnsi="Times New Roman" w:cs="Times New Roman"/>
          <w:color w:val="0066CC"/>
          <w:sz w:val="24"/>
          <w:szCs w:val="24"/>
          <w:lang w:val="en-US"/>
        </w:rPr>
        <w:t xml:space="preserve"> </w:t>
      </w:r>
      <w:r>
        <w:rPr>
          <w:rFonts w:ascii="Times New Roman" w:hAnsi="Times New Roman" w:cs="Times New Roman"/>
          <w:noProof/>
          <w:color w:val="0066CC"/>
          <w:sz w:val="24"/>
          <w:szCs w:val="24"/>
          <w:lang w:val="en-GB" w:eastAsia="en-GB"/>
        </w:rPr>
        <w:drawing>
          <wp:inline distT="0" distB="0" distL="0" distR="0">
            <wp:extent cx="5854700" cy="3619500"/>
            <wp:effectExtent l="19050" t="19050" r="12700" b="1905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854700" cy="3619500"/>
                    </a:xfrm>
                    <a:prstGeom prst="rect">
                      <a:avLst/>
                    </a:prstGeom>
                    <a:noFill/>
                    <a:ln w="9525">
                      <a:solidFill>
                        <a:schemeClr val="tx1"/>
                      </a:solidFill>
                      <a:miter lim="800000"/>
                      <a:headEnd/>
                      <a:tailEnd/>
                    </a:ln>
                  </pic:spPr>
                </pic:pic>
              </a:graphicData>
            </a:graphic>
          </wp:inline>
        </w:drawing>
      </w:r>
    </w:p>
    <w:p w:rsidR="001711AB" w:rsidRPr="001711AB" w:rsidRDefault="001711AB" w:rsidP="001711AB">
      <w:pPr>
        <w:spacing w:after="0" w:line="240" w:lineRule="auto"/>
        <w:ind w:firstLine="708"/>
        <w:jc w:val="both"/>
        <w:rPr>
          <w:rFonts w:ascii="Times New Roman" w:hAnsi="Times New Roman" w:cs="Times New Roman"/>
          <w:sz w:val="24"/>
          <w:szCs w:val="24"/>
          <w:lang w:val="en-US"/>
        </w:rPr>
      </w:pPr>
    </w:p>
    <w:p w:rsidR="001711AB" w:rsidRDefault="001711AB" w:rsidP="001711AB">
      <w:pPr>
        <w:spacing w:after="0" w:line="240" w:lineRule="auto"/>
        <w:jc w:val="center"/>
        <w:rPr>
          <w:rFonts w:ascii="Times New Roman" w:eastAsia="Times New Roman" w:hAnsi="Times New Roman" w:cs="Times New Roman"/>
          <w:b/>
          <w:sz w:val="24"/>
          <w:szCs w:val="24"/>
          <w:lang w:val="en-US" w:eastAsia="ru-RU"/>
        </w:rPr>
      </w:pPr>
      <w:r w:rsidRPr="00E21BD1">
        <w:rPr>
          <w:rFonts w:ascii="Times New Roman" w:eastAsia="Times New Roman" w:hAnsi="Times New Roman" w:cs="Times New Roman"/>
          <w:b/>
          <w:sz w:val="24"/>
          <w:szCs w:val="24"/>
          <w:lang w:val="en-US" w:eastAsia="ru-RU"/>
        </w:rPr>
        <w:t xml:space="preserve">Figure </w:t>
      </w:r>
      <w:r w:rsidR="00E21BD1" w:rsidRPr="00E21BD1">
        <w:rPr>
          <w:rFonts w:ascii="Times New Roman" w:eastAsia="Times New Roman" w:hAnsi="Times New Roman" w:cs="Times New Roman"/>
          <w:b/>
          <w:sz w:val="24"/>
          <w:szCs w:val="24"/>
          <w:lang w:val="en-US" w:eastAsia="ru-RU"/>
        </w:rPr>
        <w:t>13.</w:t>
      </w:r>
      <w:r w:rsidRPr="00E21BD1">
        <w:rPr>
          <w:rFonts w:ascii="Times New Roman" w:eastAsia="Times New Roman" w:hAnsi="Times New Roman" w:cs="Times New Roman"/>
          <w:b/>
          <w:sz w:val="24"/>
          <w:szCs w:val="24"/>
          <w:lang w:val="en-US" w:eastAsia="ru-RU"/>
        </w:rPr>
        <w:t xml:space="preserve"> Pathogenesis of acute pancreatitis</w:t>
      </w:r>
    </w:p>
    <w:p w:rsidR="00185F88" w:rsidRPr="00185F88" w:rsidRDefault="00185F88" w:rsidP="00185F88">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185F88">
        <w:rPr>
          <w:rFonts w:ascii="Times New Roman" w:eastAsia="Sabon-Roman" w:hAnsi="Times New Roman" w:cs="Times New Roman"/>
          <w:bCs/>
          <w:sz w:val="24"/>
          <w:szCs w:val="24"/>
          <w:lang w:val="en-US"/>
        </w:rPr>
        <w:t>(From Robbins-Cotran; Pathological basis of disease)</w:t>
      </w:r>
    </w:p>
    <w:p w:rsidR="001711AB" w:rsidRPr="00E21BD1" w:rsidRDefault="001711AB" w:rsidP="001711AB">
      <w:pPr>
        <w:spacing w:after="0" w:line="240" w:lineRule="auto"/>
        <w:jc w:val="both"/>
        <w:rPr>
          <w:rFonts w:ascii="Times New Roman" w:hAnsi="Times New Roman" w:cs="Times New Roman"/>
          <w:b/>
          <w:sz w:val="24"/>
          <w:szCs w:val="24"/>
          <w:lang w:val="en-US"/>
        </w:rPr>
      </w:pPr>
    </w:p>
    <w:p w:rsidR="001711AB" w:rsidRDefault="001711AB" w:rsidP="00185F88">
      <w:pPr>
        <w:spacing w:after="0"/>
        <w:ind w:firstLine="708"/>
        <w:jc w:val="both"/>
        <w:rPr>
          <w:rFonts w:ascii="Times New Roman" w:hAnsi="Times New Roman" w:cs="Times New Roman"/>
          <w:sz w:val="24"/>
          <w:szCs w:val="24"/>
          <w:lang w:val="en-US"/>
        </w:rPr>
      </w:pPr>
      <w:r w:rsidRPr="001711AB">
        <w:rPr>
          <w:rFonts w:ascii="Times New Roman" w:hAnsi="Times New Roman" w:cs="Times New Roman"/>
          <w:sz w:val="24"/>
          <w:szCs w:val="24"/>
          <w:lang w:val="en-US"/>
        </w:rPr>
        <w:lastRenderedPageBreak/>
        <w:t xml:space="preserve">Alcohol consumption may </w:t>
      </w:r>
      <w:r w:rsidR="008D57B8">
        <w:rPr>
          <w:rFonts w:ascii="Times New Roman" w:hAnsi="Times New Roman" w:cs="Times New Roman"/>
          <w:sz w:val="24"/>
          <w:szCs w:val="24"/>
          <w:lang w:val="en-US"/>
        </w:rPr>
        <w:t xml:space="preserve">also </w:t>
      </w:r>
      <w:r w:rsidRPr="001711AB">
        <w:rPr>
          <w:rFonts w:ascii="Times New Roman" w:hAnsi="Times New Roman" w:cs="Times New Roman"/>
          <w:sz w:val="24"/>
          <w:szCs w:val="24"/>
          <w:lang w:val="en-US"/>
        </w:rPr>
        <w:t>cause pancreatitis by several mechanisms. Chronic alcohol ingestion results in the secretion of protein-rich pancreatic fluid, which leads to the deposition of inspissated protein plugs and obstruction of small pancreatic ducts. Alcohol also transiently increases pancreatic exocrine secretion and contraction of the sphincter of Oddi (the muscle at the ampulla of Vater), and it has direct toxic effects on acinar cells.</w:t>
      </w:r>
    </w:p>
    <w:p w:rsidR="00EE723D" w:rsidRPr="00E21BD1" w:rsidRDefault="00EE723D" w:rsidP="001711AB">
      <w:pPr>
        <w:spacing w:after="0" w:line="240" w:lineRule="auto"/>
        <w:jc w:val="both"/>
        <w:rPr>
          <w:rFonts w:ascii="Times New Roman" w:hAnsi="Times New Roman" w:cs="Times New Roman"/>
          <w:i/>
          <w:sz w:val="24"/>
          <w:szCs w:val="24"/>
          <w:lang w:val="en-US"/>
        </w:rPr>
      </w:pPr>
    </w:p>
    <w:p w:rsidR="00EE723D" w:rsidRDefault="00EE723D" w:rsidP="00EE723D">
      <w:pPr>
        <w:spacing w:after="0" w:line="240" w:lineRule="auto"/>
        <w:jc w:val="center"/>
        <w:rPr>
          <w:rFonts w:ascii="Times New Roman" w:eastAsia="Times New Roman" w:hAnsi="Times New Roman" w:cs="Times New Roman"/>
          <w:b/>
          <w:i/>
          <w:sz w:val="24"/>
          <w:szCs w:val="24"/>
          <w:lang w:val="en-US" w:eastAsia="ru-RU"/>
        </w:rPr>
      </w:pPr>
      <w:r>
        <w:rPr>
          <w:rFonts w:ascii="Times New Roman" w:eastAsia="Times New Roman" w:hAnsi="Times New Roman" w:cs="Times New Roman"/>
          <w:b/>
          <w:i/>
          <w:noProof/>
          <w:sz w:val="24"/>
          <w:szCs w:val="24"/>
          <w:lang w:val="en-GB" w:eastAsia="en-GB"/>
        </w:rPr>
        <w:drawing>
          <wp:inline distT="0" distB="0" distL="0" distR="0">
            <wp:extent cx="5667375" cy="6981825"/>
            <wp:effectExtent l="38100" t="19050" r="28575" b="2857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67375" cy="6981825"/>
                    </a:xfrm>
                    <a:prstGeom prst="rect">
                      <a:avLst/>
                    </a:prstGeom>
                    <a:noFill/>
                    <a:ln w="9525">
                      <a:solidFill>
                        <a:schemeClr val="tx1"/>
                      </a:solidFill>
                      <a:miter lim="800000"/>
                      <a:headEnd/>
                      <a:tailEnd/>
                    </a:ln>
                  </pic:spPr>
                </pic:pic>
              </a:graphicData>
            </a:graphic>
          </wp:inline>
        </w:drawing>
      </w:r>
    </w:p>
    <w:p w:rsidR="00EE723D" w:rsidRPr="00797F18" w:rsidRDefault="00EE723D" w:rsidP="001711AB">
      <w:pPr>
        <w:spacing w:after="0" w:line="240" w:lineRule="auto"/>
        <w:jc w:val="both"/>
        <w:rPr>
          <w:rFonts w:ascii="Times New Roman" w:eastAsia="Times New Roman" w:hAnsi="Times New Roman" w:cs="Times New Roman"/>
          <w:b/>
          <w:i/>
          <w:sz w:val="24"/>
          <w:szCs w:val="24"/>
          <w:lang w:val="en-US" w:eastAsia="ru-RU"/>
        </w:rPr>
      </w:pPr>
    </w:p>
    <w:p w:rsidR="00E21BD1" w:rsidRDefault="00E21BD1" w:rsidP="00E21BD1">
      <w:pPr>
        <w:spacing w:after="0" w:line="240" w:lineRule="auto"/>
        <w:jc w:val="center"/>
        <w:rPr>
          <w:rStyle w:val="text"/>
          <w:rFonts w:ascii="Times New Roman" w:hAnsi="Times New Roman" w:cs="Times New Roman"/>
          <w:b/>
          <w:sz w:val="24"/>
          <w:szCs w:val="24"/>
          <w:lang w:val="en-US"/>
        </w:rPr>
      </w:pPr>
      <w:r w:rsidRPr="00E21BD1">
        <w:rPr>
          <w:rStyle w:val="text"/>
          <w:rFonts w:ascii="Times New Roman" w:hAnsi="Times New Roman" w:cs="Times New Roman"/>
          <w:b/>
          <w:sz w:val="24"/>
          <w:szCs w:val="24"/>
          <w:lang w:val="en-US"/>
        </w:rPr>
        <w:t>Figure 14.</w:t>
      </w:r>
      <w:r w:rsidR="00EE723D" w:rsidRPr="00E21BD1">
        <w:rPr>
          <w:rStyle w:val="text"/>
          <w:rFonts w:ascii="Times New Roman" w:hAnsi="Times New Roman" w:cs="Times New Roman"/>
          <w:b/>
          <w:sz w:val="24"/>
          <w:szCs w:val="24"/>
          <w:lang w:val="en-US"/>
        </w:rPr>
        <w:t xml:space="preserve"> Consequences of acute pancreatitis </w:t>
      </w:r>
    </w:p>
    <w:p w:rsidR="00B934D4" w:rsidRPr="00B934D4" w:rsidRDefault="00B934D4" w:rsidP="00B934D4">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B934D4">
        <w:rPr>
          <w:rFonts w:ascii="Times New Roman" w:eastAsia="Sabon-Roman" w:hAnsi="Times New Roman" w:cs="Times New Roman"/>
          <w:bCs/>
          <w:sz w:val="24"/>
          <w:szCs w:val="24"/>
          <w:lang w:val="en-US"/>
        </w:rPr>
        <w:t>(From S. Silbernagl and F. Lang; Color Atlas of Pathophysiology)</w:t>
      </w:r>
    </w:p>
    <w:p w:rsidR="00E21BD1" w:rsidRDefault="00E21BD1" w:rsidP="00B934D4">
      <w:pPr>
        <w:spacing w:after="0" w:line="240" w:lineRule="auto"/>
        <w:rPr>
          <w:rStyle w:val="text"/>
          <w:rFonts w:ascii="Times New Roman" w:hAnsi="Times New Roman" w:cs="Times New Roman"/>
          <w:sz w:val="24"/>
          <w:szCs w:val="24"/>
          <w:lang w:val="en-US"/>
        </w:rPr>
      </w:pPr>
    </w:p>
    <w:p w:rsidR="008D57B8" w:rsidRPr="00B934D4" w:rsidRDefault="008D57B8" w:rsidP="008D57B8">
      <w:pPr>
        <w:autoSpaceDE w:val="0"/>
        <w:autoSpaceDN w:val="0"/>
        <w:adjustRightInd w:val="0"/>
        <w:spacing w:after="0"/>
        <w:ind w:firstLine="708"/>
        <w:jc w:val="both"/>
        <w:rPr>
          <w:rFonts w:ascii="Times New Roman" w:hAnsi="Times New Roman" w:cs="Times New Roman"/>
          <w:sz w:val="24"/>
          <w:szCs w:val="24"/>
          <w:lang w:val="en-US"/>
        </w:rPr>
      </w:pPr>
      <w:r w:rsidRPr="00E21BD1">
        <w:rPr>
          <w:rFonts w:ascii="Times New Roman" w:hAnsi="Times New Roman" w:cs="Times New Roman"/>
          <w:i/>
          <w:sz w:val="24"/>
          <w:szCs w:val="24"/>
          <w:lang w:val="en-US"/>
        </w:rPr>
        <w:lastRenderedPageBreak/>
        <w:t>Consequences</w:t>
      </w:r>
      <w:r w:rsidRPr="006141A9">
        <w:rPr>
          <w:rFonts w:ascii="Times New Roman" w:hAnsi="Times New Roman" w:cs="Times New Roman"/>
          <w:b/>
          <w:i/>
          <w:sz w:val="24"/>
          <w:szCs w:val="24"/>
          <w:lang w:val="en-US"/>
        </w:rPr>
        <w:t>.</w:t>
      </w:r>
      <w:r w:rsidRPr="006141A9">
        <w:rPr>
          <w:rFonts w:ascii="Times New Roman" w:hAnsi="Times New Roman" w:cs="Times New Roman"/>
          <w:sz w:val="24"/>
          <w:szCs w:val="24"/>
          <w:lang w:val="en-US"/>
        </w:rPr>
        <w:t xml:space="preserve"> </w:t>
      </w:r>
      <w:r w:rsidRPr="00E21BD1">
        <w:rPr>
          <w:rFonts w:ascii="Times New Roman" w:hAnsi="Times New Roman" w:cs="Times New Roman"/>
          <w:bCs/>
          <w:sz w:val="24"/>
          <w:szCs w:val="24"/>
          <w:lang w:val="en-US"/>
        </w:rPr>
        <w:t xml:space="preserve">Trypsin activates </w:t>
      </w:r>
      <w:r w:rsidRPr="00E21BD1">
        <w:rPr>
          <w:rFonts w:ascii="Times New Roman" w:hAnsi="Times New Roman" w:cs="Times New Roman"/>
          <w:sz w:val="24"/>
          <w:szCs w:val="24"/>
          <w:lang w:val="en-US"/>
        </w:rPr>
        <w:t xml:space="preserve">other </w:t>
      </w:r>
      <w:r w:rsidRPr="00E21BD1">
        <w:rPr>
          <w:rFonts w:ascii="Times New Roman" w:hAnsi="Times New Roman" w:cs="Times New Roman"/>
          <w:bCs/>
          <w:sz w:val="24"/>
          <w:szCs w:val="24"/>
          <w:lang w:val="en-US"/>
        </w:rPr>
        <w:t xml:space="preserve">enzymes </w:t>
      </w:r>
      <w:r w:rsidRPr="00E21BD1">
        <w:rPr>
          <w:rFonts w:ascii="Times New Roman" w:hAnsi="Times New Roman" w:cs="Times New Roman"/>
          <w:sz w:val="24"/>
          <w:szCs w:val="24"/>
          <w:lang w:val="en-US"/>
        </w:rPr>
        <w:t>(phospholipase A</w:t>
      </w:r>
      <w:r w:rsidRPr="00B934D4">
        <w:rPr>
          <w:rFonts w:ascii="Times New Roman" w:hAnsi="Times New Roman" w:cs="Times New Roman"/>
          <w:sz w:val="24"/>
          <w:szCs w:val="24"/>
          <w:vertAlign w:val="subscript"/>
          <w:lang w:val="en-US"/>
        </w:rPr>
        <w:t>2</w:t>
      </w:r>
      <w:r w:rsidRPr="00E21BD1">
        <w:rPr>
          <w:rFonts w:ascii="Times New Roman" w:hAnsi="Times New Roman" w:cs="Times New Roman"/>
          <w:sz w:val="24"/>
          <w:szCs w:val="24"/>
          <w:lang w:val="en-US"/>
        </w:rPr>
        <w:t xml:space="preserve">, elastase, etc.), </w:t>
      </w:r>
      <w:r w:rsidRPr="00E21BD1">
        <w:rPr>
          <w:rFonts w:ascii="Times New Roman" w:hAnsi="Times New Roman" w:cs="Times New Roman"/>
          <w:bCs/>
          <w:sz w:val="24"/>
          <w:szCs w:val="24"/>
          <w:lang w:val="en-US"/>
        </w:rPr>
        <w:t>clotting factors</w:t>
      </w:r>
      <w:r w:rsidRPr="00E21BD1">
        <w:rPr>
          <w:rFonts w:ascii="Times New Roman" w:hAnsi="Times New Roman" w:cs="Times New Roman"/>
          <w:sz w:val="24"/>
          <w:szCs w:val="24"/>
          <w:lang w:val="en-US"/>
        </w:rPr>
        <w:t xml:space="preserve"> (prothrombin to thrombin), </w:t>
      </w:r>
      <w:r w:rsidRPr="00E21BD1">
        <w:rPr>
          <w:rFonts w:ascii="Times New Roman" w:hAnsi="Times New Roman" w:cs="Times New Roman"/>
          <w:bCs/>
          <w:sz w:val="24"/>
          <w:szCs w:val="24"/>
          <w:lang w:val="en-US"/>
        </w:rPr>
        <w:t>tissue hormones</w:t>
      </w:r>
      <w:r w:rsidRPr="00E21BD1">
        <w:rPr>
          <w:rFonts w:ascii="Times New Roman" w:hAnsi="Times New Roman" w:cs="Times New Roman"/>
          <w:sz w:val="24"/>
          <w:szCs w:val="24"/>
          <w:lang w:val="en-US"/>
        </w:rPr>
        <w:t xml:space="preserve"> (bradykinin and kallidin are activated via kallikrein), and </w:t>
      </w:r>
      <w:r w:rsidRPr="00E21BD1">
        <w:rPr>
          <w:rFonts w:ascii="Times New Roman" w:hAnsi="Times New Roman" w:cs="Times New Roman"/>
          <w:bCs/>
          <w:sz w:val="24"/>
          <w:szCs w:val="24"/>
          <w:lang w:val="en-US"/>
        </w:rPr>
        <w:t xml:space="preserve">cytotoxic proteins </w:t>
      </w:r>
      <w:r w:rsidRPr="00E21BD1">
        <w:rPr>
          <w:rFonts w:ascii="Times New Roman" w:hAnsi="Times New Roman" w:cs="Times New Roman"/>
          <w:sz w:val="24"/>
          <w:szCs w:val="24"/>
          <w:lang w:val="en-US"/>
        </w:rPr>
        <w:t xml:space="preserve">(complement system). In the </w:t>
      </w:r>
      <w:r w:rsidRPr="00E21BD1">
        <w:rPr>
          <w:rFonts w:ascii="Times New Roman" w:hAnsi="Times New Roman" w:cs="Times New Roman"/>
          <w:bCs/>
          <w:sz w:val="24"/>
          <w:szCs w:val="24"/>
          <w:lang w:val="en-US"/>
        </w:rPr>
        <w:t>pancreas</w:t>
      </w:r>
      <w:r w:rsidRPr="00E21BD1">
        <w:rPr>
          <w:rFonts w:ascii="Times New Roman" w:hAnsi="Times New Roman" w:cs="Times New Roman"/>
          <w:sz w:val="24"/>
          <w:szCs w:val="24"/>
          <w:lang w:val="en-US"/>
        </w:rPr>
        <w:t xml:space="preserve"> there is at first generalized cell swelling (</w:t>
      </w:r>
      <w:r w:rsidRPr="00E21BD1">
        <w:rPr>
          <w:rFonts w:ascii="Times New Roman" w:hAnsi="Times New Roman" w:cs="Times New Roman"/>
          <w:i/>
          <w:iCs/>
          <w:sz w:val="24"/>
          <w:szCs w:val="24"/>
          <w:lang w:val="en-US"/>
        </w:rPr>
        <w:t>pancreatic edema</w:t>
      </w:r>
      <w:r>
        <w:rPr>
          <w:rFonts w:ascii="Times New Roman" w:hAnsi="Times New Roman" w:cs="Times New Roman"/>
          <w:i/>
          <w:iCs/>
          <w:sz w:val="24"/>
          <w:szCs w:val="24"/>
          <w:lang w:val="en-US"/>
        </w:rPr>
        <w:t>)</w:t>
      </w:r>
      <w:r w:rsidRPr="00E21BD1">
        <w:rPr>
          <w:rFonts w:ascii="Times New Roman" w:hAnsi="Times New Roman" w:cs="Times New Roman"/>
          <w:sz w:val="24"/>
          <w:szCs w:val="24"/>
          <w:lang w:val="en-US"/>
        </w:rPr>
        <w:t xml:space="preserve">; Activated elastase, in particular, causes </w:t>
      </w:r>
      <w:r w:rsidRPr="00E21BD1">
        <w:rPr>
          <w:rFonts w:ascii="Times New Roman" w:hAnsi="Times New Roman" w:cs="Times New Roman"/>
          <w:i/>
          <w:iCs/>
          <w:sz w:val="24"/>
          <w:szCs w:val="24"/>
          <w:lang w:val="en-US"/>
        </w:rPr>
        <w:t xml:space="preserve">vessel arrosion </w:t>
      </w:r>
      <w:r w:rsidRPr="00E21BD1">
        <w:rPr>
          <w:rFonts w:ascii="Times New Roman" w:hAnsi="Times New Roman" w:cs="Times New Roman"/>
          <w:sz w:val="24"/>
          <w:szCs w:val="24"/>
          <w:lang w:val="en-US"/>
        </w:rPr>
        <w:t xml:space="preserve">with bleeding (hemorrhagic pancreatitis) and ischemic zones in the organ. These ischemic areas are further enlarged by the formation of thrombi brought about by thrombin activation, the result being </w:t>
      </w:r>
      <w:r w:rsidRPr="00E11FDE">
        <w:rPr>
          <w:rFonts w:ascii="Times New Roman" w:hAnsi="Times New Roman" w:cs="Times New Roman"/>
          <w:iCs/>
          <w:sz w:val="24"/>
          <w:szCs w:val="24"/>
          <w:lang w:val="en-US"/>
        </w:rPr>
        <w:t>necrosis</w:t>
      </w:r>
      <w:r w:rsidRPr="00E11FDE">
        <w:rPr>
          <w:rFonts w:ascii="Times New Roman" w:hAnsi="Times New Roman" w:cs="Times New Roman"/>
          <w:sz w:val="24"/>
          <w:szCs w:val="24"/>
          <w:lang w:val="en-US"/>
        </w:rPr>
        <w:t>.</w:t>
      </w:r>
    </w:p>
    <w:p w:rsidR="003C69D2" w:rsidRPr="00E21BD1" w:rsidRDefault="003C69D2" w:rsidP="00B934D4">
      <w:pPr>
        <w:autoSpaceDE w:val="0"/>
        <w:autoSpaceDN w:val="0"/>
        <w:adjustRightInd w:val="0"/>
        <w:spacing w:after="0"/>
        <w:ind w:firstLine="708"/>
        <w:jc w:val="both"/>
        <w:rPr>
          <w:rFonts w:ascii="Times New Roman" w:hAnsi="Times New Roman" w:cs="Times New Roman"/>
          <w:sz w:val="24"/>
          <w:szCs w:val="24"/>
          <w:lang w:val="en-US"/>
        </w:rPr>
      </w:pPr>
      <w:r w:rsidRPr="00E21BD1">
        <w:rPr>
          <w:rFonts w:ascii="Times New Roman" w:hAnsi="Times New Roman" w:cs="Times New Roman"/>
          <w:sz w:val="24"/>
          <w:szCs w:val="24"/>
          <w:lang w:val="en-US"/>
        </w:rPr>
        <w:t xml:space="preserve">The endocrine islet cells are also destroyed, causing insulin deficiency and thus </w:t>
      </w:r>
      <w:r w:rsidRPr="00E21BD1">
        <w:rPr>
          <w:rFonts w:ascii="Times New Roman" w:hAnsi="Times New Roman" w:cs="Times New Roman"/>
          <w:i/>
          <w:iCs/>
          <w:sz w:val="24"/>
          <w:szCs w:val="24"/>
          <w:lang w:val="en-US"/>
        </w:rPr>
        <w:t>hyperglycemia</w:t>
      </w:r>
      <w:r w:rsidRPr="00E21BD1">
        <w:rPr>
          <w:rFonts w:ascii="Times New Roman" w:hAnsi="Times New Roman" w:cs="Times New Roman"/>
          <w:sz w:val="24"/>
          <w:szCs w:val="24"/>
          <w:lang w:val="en-US"/>
        </w:rPr>
        <w:t xml:space="preserve">. Fat necrosis develops </w:t>
      </w:r>
      <w:r w:rsidRPr="00E21BD1">
        <w:rPr>
          <w:rFonts w:ascii="Times New Roman" w:hAnsi="Times New Roman" w:cs="Times New Roman"/>
          <w:bCs/>
          <w:sz w:val="24"/>
          <w:szCs w:val="24"/>
          <w:lang w:val="en-US"/>
        </w:rPr>
        <w:t xml:space="preserve">around the pancreas </w:t>
      </w:r>
      <w:r w:rsidRPr="00E21BD1">
        <w:rPr>
          <w:rFonts w:ascii="Times New Roman" w:hAnsi="Times New Roman" w:cs="Times New Roman"/>
          <w:sz w:val="24"/>
          <w:szCs w:val="24"/>
          <w:lang w:val="en-US"/>
        </w:rPr>
        <w:t>with accompanying soap formation, a process that uses up Ca</w:t>
      </w:r>
      <w:r w:rsidRPr="00E21BD1">
        <w:rPr>
          <w:rFonts w:ascii="Times New Roman" w:hAnsi="Times New Roman" w:cs="Times New Roman"/>
          <w:sz w:val="24"/>
          <w:szCs w:val="24"/>
          <w:vertAlign w:val="superscript"/>
          <w:lang w:val="en-US"/>
        </w:rPr>
        <w:t>2+</w:t>
      </w:r>
      <w:r w:rsidRPr="00E21BD1">
        <w:rPr>
          <w:rFonts w:ascii="Times New Roman" w:hAnsi="Times New Roman" w:cs="Times New Roman"/>
          <w:sz w:val="24"/>
          <w:szCs w:val="24"/>
          <w:lang w:val="en-US"/>
        </w:rPr>
        <w:t xml:space="preserve"> (Ca</w:t>
      </w:r>
      <w:r w:rsidRPr="00E21BD1">
        <w:rPr>
          <w:rFonts w:ascii="Times New Roman" w:hAnsi="Times New Roman" w:cs="Times New Roman"/>
          <w:sz w:val="24"/>
          <w:szCs w:val="24"/>
          <w:vertAlign w:val="superscript"/>
          <w:lang w:val="en-US"/>
        </w:rPr>
        <w:t>2+</w:t>
      </w:r>
      <w:r w:rsidRPr="00E21BD1">
        <w:rPr>
          <w:rFonts w:ascii="Times New Roman" w:hAnsi="Times New Roman" w:cs="Times New Roman"/>
          <w:sz w:val="24"/>
          <w:szCs w:val="24"/>
          <w:lang w:val="en-US"/>
        </w:rPr>
        <w:t xml:space="preserve"> sequestration) and also</w:t>
      </w:r>
      <w:r w:rsidR="008D57B8">
        <w:rPr>
          <w:rFonts w:ascii="Times New Roman" w:hAnsi="Times New Roman" w:cs="Times New Roman"/>
          <w:sz w:val="24"/>
          <w:szCs w:val="24"/>
          <w:lang w:val="en-US"/>
        </w:rPr>
        <w:t xml:space="preserve"> causes hypocalcemia</w:t>
      </w:r>
      <w:r w:rsidRPr="00E21BD1">
        <w:rPr>
          <w:rFonts w:ascii="Times New Roman" w:hAnsi="Times New Roman" w:cs="Times New Roman"/>
          <w:sz w:val="24"/>
          <w:szCs w:val="24"/>
          <w:lang w:val="en-US"/>
        </w:rPr>
        <w:t>. Mg</w:t>
      </w:r>
      <w:r w:rsidRPr="008D57B8">
        <w:rPr>
          <w:rFonts w:ascii="Times New Roman" w:hAnsi="Times New Roman" w:cs="Times New Roman"/>
          <w:sz w:val="24"/>
          <w:szCs w:val="24"/>
          <w:vertAlign w:val="superscript"/>
          <w:lang w:val="en-US"/>
        </w:rPr>
        <w:t>2+</w:t>
      </w:r>
      <w:r w:rsidRPr="00E21BD1">
        <w:rPr>
          <w:rFonts w:ascii="Times New Roman" w:hAnsi="Times New Roman" w:cs="Times New Roman"/>
          <w:sz w:val="24"/>
          <w:szCs w:val="24"/>
          <w:lang w:val="en-US"/>
        </w:rPr>
        <w:t xml:space="preserve"> ions in the plasma binding to the liberated fatty acids cause </w:t>
      </w:r>
      <w:r w:rsidRPr="00E21BD1">
        <w:rPr>
          <w:rFonts w:ascii="Times New Roman" w:hAnsi="Times New Roman" w:cs="Times New Roman"/>
          <w:i/>
          <w:iCs/>
          <w:sz w:val="24"/>
          <w:szCs w:val="24"/>
          <w:lang w:val="en-US"/>
        </w:rPr>
        <w:t>hypomagnesemia</w:t>
      </w:r>
      <w:r w:rsidRPr="00E21BD1">
        <w:rPr>
          <w:rFonts w:ascii="Times New Roman" w:hAnsi="Times New Roman" w:cs="Times New Roman"/>
          <w:sz w:val="24"/>
          <w:szCs w:val="24"/>
          <w:lang w:val="en-US"/>
        </w:rPr>
        <w:t xml:space="preserve">. All this damage can spread to </w:t>
      </w:r>
      <w:r w:rsidRPr="00E21BD1">
        <w:rPr>
          <w:rFonts w:ascii="Times New Roman" w:hAnsi="Times New Roman" w:cs="Times New Roman"/>
          <w:bCs/>
          <w:sz w:val="24"/>
          <w:szCs w:val="24"/>
          <w:lang w:val="en-US"/>
        </w:rPr>
        <w:t>neighboring retroperitoneal</w:t>
      </w:r>
      <w:r w:rsidRPr="00E21BD1">
        <w:rPr>
          <w:rFonts w:ascii="Times New Roman" w:hAnsi="Times New Roman" w:cs="Times New Roman"/>
          <w:sz w:val="24"/>
          <w:szCs w:val="24"/>
          <w:lang w:val="en-US"/>
        </w:rPr>
        <w:t xml:space="preserve"> </w:t>
      </w:r>
      <w:r w:rsidRPr="00E21BD1">
        <w:rPr>
          <w:rFonts w:ascii="Times New Roman" w:hAnsi="Times New Roman" w:cs="Times New Roman"/>
          <w:bCs/>
          <w:sz w:val="24"/>
          <w:szCs w:val="24"/>
          <w:lang w:val="en-US"/>
        </w:rPr>
        <w:t xml:space="preserve">organs, </w:t>
      </w:r>
      <w:r w:rsidRPr="00E21BD1">
        <w:rPr>
          <w:rFonts w:ascii="Times New Roman" w:hAnsi="Times New Roman" w:cs="Times New Roman"/>
          <w:sz w:val="24"/>
          <w:szCs w:val="24"/>
          <w:lang w:val="en-US"/>
        </w:rPr>
        <w:t xml:space="preserve">i.e., spleen, mesentery, omentum, duodenum, etc. As the activated enzymes appear in plasma, where their presence is of diagnostic significance, </w:t>
      </w:r>
      <w:r w:rsidRPr="00E21BD1">
        <w:rPr>
          <w:rFonts w:ascii="Times New Roman" w:hAnsi="Times New Roman" w:cs="Times New Roman"/>
          <w:bCs/>
          <w:sz w:val="24"/>
          <w:szCs w:val="24"/>
          <w:lang w:val="en-US"/>
        </w:rPr>
        <w:t xml:space="preserve">hypoalbuminemia </w:t>
      </w:r>
      <w:r w:rsidRPr="00E21BD1">
        <w:rPr>
          <w:rFonts w:ascii="Times New Roman" w:hAnsi="Times New Roman" w:cs="Times New Roman"/>
          <w:sz w:val="24"/>
          <w:szCs w:val="24"/>
          <w:lang w:val="en-US"/>
        </w:rPr>
        <w:t xml:space="preserve">develops with resulting </w:t>
      </w:r>
      <w:r w:rsidRPr="00E21BD1">
        <w:rPr>
          <w:rFonts w:ascii="Times New Roman" w:hAnsi="Times New Roman" w:cs="Times New Roman"/>
          <w:bCs/>
          <w:sz w:val="24"/>
          <w:szCs w:val="24"/>
          <w:lang w:val="en-US"/>
        </w:rPr>
        <w:t>hypocalcemia</w:t>
      </w:r>
      <w:r w:rsidRPr="00E21BD1">
        <w:rPr>
          <w:rFonts w:ascii="Times New Roman" w:hAnsi="Times New Roman" w:cs="Times New Roman"/>
          <w:sz w:val="24"/>
          <w:szCs w:val="24"/>
          <w:lang w:val="en-US"/>
        </w:rPr>
        <w:t xml:space="preserve">, as well as systemic vasodilation and plasma exudation (triggered by bradykinin and kallidin), ultimately ending in </w:t>
      </w:r>
      <w:r w:rsidRPr="00E21BD1">
        <w:rPr>
          <w:rFonts w:ascii="Times New Roman" w:hAnsi="Times New Roman" w:cs="Times New Roman"/>
          <w:bCs/>
          <w:sz w:val="24"/>
          <w:szCs w:val="24"/>
          <w:lang w:val="en-US"/>
        </w:rPr>
        <w:t>circulatory shock</w:t>
      </w:r>
      <w:r w:rsidRPr="00E21BD1">
        <w:rPr>
          <w:rFonts w:ascii="Times New Roman" w:hAnsi="Times New Roman" w:cs="Times New Roman"/>
          <w:sz w:val="24"/>
          <w:szCs w:val="24"/>
          <w:lang w:val="en-US"/>
        </w:rPr>
        <w:t>. Phospholipase A</w:t>
      </w:r>
      <w:r w:rsidRPr="008D57B8">
        <w:rPr>
          <w:rFonts w:ascii="Times New Roman" w:hAnsi="Times New Roman" w:cs="Times New Roman"/>
          <w:sz w:val="24"/>
          <w:szCs w:val="24"/>
          <w:vertAlign w:val="subscript"/>
          <w:lang w:val="en-US"/>
        </w:rPr>
        <w:t>2</w:t>
      </w:r>
      <w:r w:rsidRPr="00E21BD1">
        <w:rPr>
          <w:rFonts w:ascii="Times New Roman" w:hAnsi="Times New Roman" w:cs="Times New Roman"/>
          <w:sz w:val="24"/>
          <w:szCs w:val="24"/>
          <w:lang w:val="en-US"/>
        </w:rPr>
        <w:t xml:space="preserve"> and free fatty acids (due to increased lipolysis) </w:t>
      </w:r>
      <w:r w:rsidRPr="00E21BD1">
        <w:rPr>
          <w:rFonts w:ascii="Times New Roman" w:hAnsi="Times New Roman" w:cs="Times New Roman"/>
          <w:color w:val="000000"/>
          <w:sz w:val="24"/>
          <w:szCs w:val="24"/>
          <w:lang w:val="en-US"/>
        </w:rPr>
        <w:t>in plasma destroy the surfactant on</w:t>
      </w:r>
      <w:r w:rsidRPr="00E21BD1">
        <w:rPr>
          <w:rFonts w:ascii="Times New Roman" w:hAnsi="Times New Roman" w:cs="Times New Roman"/>
          <w:sz w:val="24"/>
          <w:szCs w:val="24"/>
          <w:lang w:val="en-US"/>
        </w:rPr>
        <w:t xml:space="preserve"> </w:t>
      </w:r>
      <w:r w:rsidRPr="00E21BD1">
        <w:rPr>
          <w:rFonts w:ascii="Times New Roman" w:hAnsi="Times New Roman" w:cs="Times New Roman"/>
          <w:color w:val="000000"/>
          <w:sz w:val="24"/>
          <w:szCs w:val="24"/>
          <w:lang w:val="en-US"/>
        </w:rPr>
        <w:t xml:space="preserve">the alveolar epithelium, causing arterial </w:t>
      </w:r>
      <w:r w:rsidRPr="00E21BD1">
        <w:rPr>
          <w:rFonts w:ascii="Times New Roman" w:hAnsi="Times New Roman" w:cs="Times New Roman"/>
          <w:bCs/>
          <w:color w:val="000000"/>
          <w:sz w:val="24"/>
          <w:szCs w:val="24"/>
          <w:lang w:val="en-US"/>
        </w:rPr>
        <w:t>hypoxia</w:t>
      </w:r>
      <w:r w:rsidRPr="00E21BD1">
        <w:rPr>
          <w:rFonts w:ascii="Times New Roman" w:hAnsi="Times New Roman" w:cs="Times New Roman"/>
          <w:color w:val="000000"/>
          <w:sz w:val="24"/>
          <w:szCs w:val="24"/>
          <w:lang w:val="en-US"/>
        </w:rPr>
        <w:t>.</w:t>
      </w:r>
      <w:r w:rsidRPr="00E21BD1">
        <w:rPr>
          <w:rFonts w:ascii="Times New Roman" w:hAnsi="Times New Roman" w:cs="Times New Roman"/>
          <w:sz w:val="24"/>
          <w:szCs w:val="24"/>
          <w:lang w:val="en-US"/>
        </w:rPr>
        <w:t xml:space="preserve"> </w:t>
      </w:r>
      <w:r w:rsidRPr="00E21BD1">
        <w:rPr>
          <w:rFonts w:ascii="Times New Roman" w:hAnsi="Times New Roman" w:cs="Times New Roman"/>
          <w:color w:val="000000"/>
          <w:sz w:val="24"/>
          <w:szCs w:val="24"/>
          <w:lang w:val="en-US"/>
        </w:rPr>
        <w:t>Finally, the kidneys will also be damaged</w:t>
      </w:r>
      <w:r w:rsidR="00365109" w:rsidRPr="00E21BD1">
        <w:rPr>
          <w:rFonts w:ascii="Times New Roman" w:hAnsi="Times New Roman" w:cs="Times New Roman"/>
          <w:sz w:val="24"/>
          <w:szCs w:val="24"/>
          <w:lang w:val="en-US"/>
        </w:rPr>
        <w:t xml:space="preserve"> </w:t>
      </w:r>
      <w:r w:rsidRPr="00E21BD1">
        <w:rPr>
          <w:rFonts w:ascii="Times New Roman" w:hAnsi="Times New Roman" w:cs="Times New Roman"/>
          <w:color w:val="000000"/>
          <w:sz w:val="24"/>
          <w:szCs w:val="24"/>
          <w:lang w:val="en-US"/>
        </w:rPr>
        <w:t xml:space="preserve">(danger of </w:t>
      </w:r>
      <w:r w:rsidRPr="00E21BD1">
        <w:rPr>
          <w:rFonts w:ascii="Times New Roman" w:hAnsi="Times New Roman" w:cs="Times New Roman"/>
          <w:bCs/>
          <w:color w:val="000000"/>
          <w:sz w:val="24"/>
          <w:szCs w:val="24"/>
          <w:lang w:val="en-US"/>
        </w:rPr>
        <w:t>anuria</w:t>
      </w:r>
      <w:r w:rsidRPr="00E21BD1">
        <w:rPr>
          <w:rFonts w:ascii="Times New Roman" w:hAnsi="Times New Roman" w:cs="Times New Roman"/>
          <w:color w:val="000000"/>
          <w:sz w:val="24"/>
          <w:szCs w:val="24"/>
          <w:lang w:val="en-US"/>
        </w:rPr>
        <w:t>)</w:t>
      </w:r>
      <w:r w:rsidR="008D57B8">
        <w:rPr>
          <w:rFonts w:ascii="Times New Roman" w:hAnsi="Times New Roman" w:cs="Times New Roman"/>
          <w:color w:val="000000"/>
          <w:sz w:val="24"/>
          <w:szCs w:val="24"/>
          <w:lang w:val="en-US"/>
        </w:rPr>
        <w:t xml:space="preserve"> (Fig.14)</w:t>
      </w:r>
      <w:r w:rsidRPr="00E21BD1">
        <w:rPr>
          <w:rFonts w:ascii="Times New Roman" w:hAnsi="Times New Roman" w:cs="Times New Roman"/>
          <w:color w:val="000000"/>
          <w:sz w:val="24"/>
          <w:szCs w:val="24"/>
          <w:lang w:val="en-US"/>
        </w:rPr>
        <w:t>.</w:t>
      </w:r>
    </w:p>
    <w:p w:rsidR="00365215" w:rsidRDefault="00365215" w:rsidP="00365109">
      <w:pPr>
        <w:autoSpaceDE w:val="0"/>
        <w:autoSpaceDN w:val="0"/>
        <w:adjustRightInd w:val="0"/>
        <w:spacing w:after="0" w:line="240" w:lineRule="auto"/>
        <w:jc w:val="both"/>
        <w:rPr>
          <w:rFonts w:ascii="Times New Roman" w:hAnsi="Times New Roman" w:cs="Times New Roman"/>
          <w:sz w:val="24"/>
          <w:szCs w:val="24"/>
          <w:lang w:val="en-US"/>
        </w:rPr>
      </w:pPr>
    </w:p>
    <w:p w:rsidR="00365215" w:rsidRDefault="00365215" w:rsidP="00E21BD1">
      <w:pPr>
        <w:autoSpaceDE w:val="0"/>
        <w:autoSpaceDN w:val="0"/>
        <w:adjustRightInd w:val="0"/>
        <w:spacing w:after="0" w:line="240" w:lineRule="auto"/>
        <w:ind w:firstLine="708"/>
        <w:jc w:val="both"/>
        <w:rPr>
          <w:rFonts w:ascii="Times New Roman" w:hAnsi="Times New Roman" w:cs="Times New Roman"/>
          <w:b/>
          <w:sz w:val="28"/>
          <w:szCs w:val="28"/>
          <w:lang w:val="en-US"/>
        </w:rPr>
      </w:pPr>
      <w:r w:rsidRPr="00365215">
        <w:rPr>
          <w:rFonts w:ascii="Times New Roman" w:hAnsi="Times New Roman" w:cs="Times New Roman"/>
          <w:b/>
          <w:sz w:val="28"/>
          <w:szCs w:val="28"/>
          <w:lang w:val="en-US"/>
        </w:rPr>
        <w:t>Chronic pancreatitis</w:t>
      </w:r>
    </w:p>
    <w:p w:rsidR="00365215" w:rsidRPr="007840A3" w:rsidRDefault="00365215" w:rsidP="007840A3">
      <w:pPr>
        <w:autoSpaceDE w:val="0"/>
        <w:autoSpaceDN w:val="0"/>
        <w:adjustRightInd w:val="0"/>
        <w:spacing w:after="0"/>
        <w:ind w:firstLine="708"/>
        <w:jc w:val="both"/>
        <w:rPr>
          <w:rFonts w:ascii="Times New Roman" w:hAnsi="Times New Roman" w:cs="Times New Roman"/>
          <w:sz w:val="24"/>
          <w:szCs w:val="24"/>
          <w:lang w:val="en-US"/>
        </w:rPr>
      </w:pPr>
      <w:r w:rsidRPr="007840A3">
        <w:rPr>
          <w:rFonts w:ascii="Times New Roman" w:hAnsi="Times New Roman" w:cs="Times New Roman"/>
          <w:i/>
          <w:iCs/>
          <w:sz w:val="24"/>
          <w:szCs w:val="24"/>
          <w:lang w:val="en-US"/>
        </w:rPr>
        <w:t>Chronic pancreatitis is defined as inflammation of the pancreas with irreversible destruction of exocrine parenchyma, fibrosis, and, in the late stages, the destruction of endocrine parenchyma</w:t>
      </w:r>
      <w:r w:rsidRPr="007840A3">
        <w:rPr>
          <w:rFonts w:ascii="Times New Roman" w:hAnsi="Times New Roman" w:cs="Times New Roman"/>
          <w:sz w:val="24"/>
          <w:szCs w:val="24"/>
          <w:lang w:val="en-US"/>
        </w:rPr>
        <w:t>.</w:t>
      </w:r>
      <w:r w:rsidRPr="007840A3">
        <w:rPr>
          <w:rFonts w:ascii="Times New Roman" w:hAnsi="Times New Roman" w:cs="Times New Roman"/>
          <w:color w:val="0066CC"/>
          <w:sz w:val="24"/>
          <w:szCs w:val="24"/>
          <w:vertAlign w:val="superscript"/>
          <w:lang w:val="en-US"/>
        </w:rPr>
        <w:t xml:space="preserve"> </w:t>
      </w:r>
      <w:r w:rsidRPr="007840A3">
        <w:rPr>
          <w:rFonts w:ascii="Times New Roman" w:hAnsi="Times New Roman" w:cs="Times New Roman"/>
          <w:sz w:val="24"/>
          <w:szCs w:val="24"/>
          <w:lang w:val="en-US"/>
        </w:rPr>
        <w:t>Although chronic pancreatitis may present as repeated bouts of acute pancreatitis, the chief distinction between acute and chronic pancreatitis is the irreversible impairment in pancreatic function that is characteristic of chronic pancreatitis. The prevalence of chronic pancreatitis ranges between 0.04% and 5%.</w:t>
      </w:r>
      <w:r w:rsidRPr="007840A3">
        <w:rPr>
          <w:rFonts w:ascii="Times New Roman" w:hAnsi="Times New Roman" w:cs="Times New Roman"/>
          <w:color w:val="0066CC"/>
          <w:sz w:val="24"/>
          <w:szCs w:val="24"/>
          <w:vertAlign w:val="superscript"/>
          <w:lang w:val="en-US"/>
        </w:rPr>
        <w:t xml:space="preserve"> </w:t>
      </w:r>
      <w:r w:rsidRPr="007840A3">
        <w:rPr>
          <w:rFonts w:ascii="Times New Roman" w:hAnsi="Times New Roman" w:cs="Times New Roman"/>
          <w:sz w:val="24"/>
          <w:szCs w:val="24"/>
          <w:lang w:val="en-US"/>
        </w:rPr>
        <w:t xml:space="preserve">There is significant overlap in the causes of acute and chronic pancreatitis. By far </w:t>
      </w:r>
      <w:r w:rsidRPr="007840A3">
        <w:rPr>
          <w:rFonts w:ascii="Times New Roman" w:hAnsi="Times New Roman" w:cs="Times New Roman"/>
          <w:iCs/>
          <w:sz w:val="24"/>
          <w:szCs w:val="24"/>
          <w:lang w:val="en-US"/>
        </w:rPr>
        <w:t>the most common cause of chronic pancreatitis is long-term alcohol abuse</w:t>
      </w:r>
      <w:r w:rsidR="00FF5D3B" w:rsidRPr="007840A3">
        <w:rPr>
          <w:rFonts w:ascii="Times New Roman" w:hAnsi="Times New Roman" w:cs="Times New Roman"/>
          <w:sz w:val="24"/>
          <w:szCs w:val="24"/>
          <w:lang w:val="en-US"/>
        </w:rPr>
        <w:t xml:space="preserve"> (between 70-80% of cases)</w:t>
      </w:r>
      <w:r w:rsidR="007840A3" w:rsidRPr="007840A3">
        <w:rPr>
          <w:rFonts w:ascii="Times New Roman" w:hAnsi="Times New Roman" w:cs="Times New Roman"/>
          <w:sz w:val="24"/>
          <w:szCs w:val="24"/>
          <w:lang w:val="en-US"/>
        </w:rPr>
        <w:t>.</w:t>
      </w:r>
      <w:r w:rsidR="007840A3" w:rsidRPr="007840A3">
        <w:rPr>
          <w:rFonts w:ascii="Times New Roman" w:hAnsi="Times New Roman" w:cs="Times New Roman"/>
          <w:bCs/>
          <w:sz w:val="24"/>
          <w:szCs w:val="24"/>
          <w:lang w:val="en-US"/>
        </w:rPr>
        <w:t xml:space="preserve"> </w:t>
      </w:r>
    </w:p>
    <w:p w:rsidR="00365215" w:rsidRDefault="00365215" w:rsidP="00561C2B">
      <w:pPr>
        <w:pStyle w:val="NormalWeb"/>
        <w:spacing w:before="0" w:beforeAutospacing="0" w:after="0" w:afterAutospacing="0"/>
        <w:ind w:firstLine="708"/>
        <w:jc w:val="both"/>
        <w:rPr>
          <w:lang w:val="en-US"/>
        </w:rPr>
      </w:pPr>
      <w:r w:rsidRPr="00365215">
        <w:rPr>
          <w:b/>
          <w:i/>
          <w:lang w:val="en-US"/>
        </w:rPr>
        <w:t xml:space="preserve">Etiology </w:t>
      </w:r>
      <w:r w:rsidRPr="00365215">
        <w:rPr>
          <w:lang w:val="en-US"/>
        </w:rPr>
        <w:t>of chronic pancreatitis include the following: and these patients are usually middle-aged males.</w:t>
      </w:r>
    </w:p>
    <w:p w:rsidR="00365215" w:rsidRDefault="00365215" w:rsidP="00561C2B">
      <w:pPr>
        <w:pStyle w:val="NormalWeb"/>
        <w:spacing w:before="0" w:beforeAutospacing="0" w:after="0" w:afterAutospacing="0" w:line="276" w:lineRule="auto"/>
        <w:ind w:firstLine="708"/>
        <w:jc w:val="both"/>
        <w:rPr>
          <w:rStyle w:val="text"/>
          <w:lang w:val="en-US"/>
        </w:rPr>
      </w:pPr>
      <w:r>
        <w:rPr>
          <w:lang w:val="en-US"/>
        </w:rPr>
        <w:t xml:space="preserve">● </w:t>
      </w:r>
      <w:r w:rsidRPr="00365215">
        <w:rPr>
          <w:rStyle w:val="text"/>
          <w:lang w:val="en-US"/>
        </w:rPr>
        <w:t xml:space="preserve">Long-standing </w:t>
      </w:r>
      <w:r w:rsidRPr="00365215">
        <w:rPr>
          <w:rStyle w:val="text"/>
          <w:i/>
          <w:iCs/>
          <w:lang w:val="en-US"/>
        </w:rPr>
        <w:t>obstruction</w:t>
      </w:r>
      <w:r w:rsidRPr="00365215">
        <w:rPr>
          <w:rStyle w:val="text"/>
          <w:lang w:val="en-US"/>
        </w:rPr>
        <w:t xml:space="preserve"> of the pancreatic duct by pseudocysts, calculi, trauma, neoplasms, or pancreas divisum. There is often dilation of the pancreatic duct.</w:t>
      </w:r>
    </w:p>
    <w:p w:rsidR="00365215" w:rsidRDefault="00365215" w:rsidP="00561C2B">
      <w:pPr>
        <w:pStyle w:val="NormalWeb"/>
        <w:spacing w:before="0" w:beforeAutospacing="0" w:after="0" w:afterAutospacing="0" w:line="276" w:lineRule="auto"/>
        <w:ind w:firstLine="708"/>
        <w:jc w:val="both"/>
        <w:rPr>
          <w:rStyle w:val="text"/>
          <w:lang w:val="en-US"/>
        </w:rPr>
      </w:pPr>
      <w:r>
        <w:rPr>
          <w:lang w:val="en-US"/>
        </w:rPr>
        <w:t xml:space="preserve">● </w:t>
      </w:r>
      <w:r w:rsidRPr="00365215">
        <w:rPr>
          <w:rStyle w:val="text"/>
          <w:i/>
          <w:iCs/>
          <w:lang w:val="en-US"/>
        </w:rPr>
        <w:t>Tropical pancreatitis</w:t>
      </w:r>
      <w:r w:rsidRPr="00365215">
        <w:rPr>
          <w:rStyle w:val="text"/>
          <w:lang w:val="en-US"/>
        </w:rPr>
        <w:t>, which is a poorly characterized heterogeneous disease seen in Africa and Asia.</w:t>
      </w:r>
      <w:r>
        <w:rPr>
          <w:rStyle w:val="text"/>
          <w:color w:val="0066CC"/>
          <w:vertAlign w:val="superscript"/>
          <w:lang w:val="en-US"/>
        </w:rPr>
        <w:t xml:space="preserve"> </w:t>
      </w:r>
      <w:r w:rsidRPr="00365215">
        <w:rPr>
          <w:rStyle w:val="text"/>
          <w:lang w:val="en-US"/>
        </w:rPr>
        <w:t>Some cases have a genetic basis.</w:t>
      </w:r>
    </w:p>
    <w:p w:rsidR="00365215" w:rsidRDefault="00365215" w:rsidP="00561C2B">
      <w:pPr>
        <w:pStyle w:val="NormalWeb"/>
        <w:spacing w:before="0" w:beforeAutospacing="0" w:after="0" w:afterAutospacing="0" w:line="276" w:lineRule="auto"/>
        <w:ind w:firstLine="708"/>
        <w:jc w:val="both"/>
        <w:rPr>
          <w:rStyle w:val="text"/>
          <w:lang w:val="en-US"/>
        </w:rPr>
      </w:pPr>
      <w:r>
        <w:rPr>
          <w:lang w:val="en-US"/>
        </w:rPr>
        <w:t xml:space="preserve">● </w:t>
      </w:r>
      <w:r w:rsidR="003D22FD" w:rsidRPr="003D22FD">
        <w:rPr>
          <w:rStyle w:val="text"/>
          <w:i/>
          <w:iCs/>
          <w:lang w:val="en-US"/>
        </w:rPr>
        <w:t>Hereditary pancreatitis</w:t>
      </w:r>
      <w:r w:rsidR="003D22FD" w:rsidRPr="003D22FD">
        <w:rPr>
          <w:rStyle w:val="text"/>
          <w:lang w:val="en-US"/>
        </w:rPr>
        <w:t xml:space="preserve">, which is caused by germline mutations in </w:t>
      </w:r>
      <w:r w:rsidR="003D22FD" w:rsidRPr="003D22FD">
        <w:rPr>
          <w:rStyle w:val="text"/>
          <w:i/>
          <w:iCs/>
          <w:lang w:val="en-US"/>
        </w:rPr>
        <w:t>PRSS1</w:t>
      </w:r>
      <w:r w:rsidR="003D22FD" w:rsidRPr="003D22FD">
        <w:rPr>
          <w:rStyle w:val="text"/>
          <w:lang w:val="en-US"/>
        </w:rPr>
        <w:t xml:space="preserve"> (cationic trypsinogen gene) or </w:t>
      </w:r>
      <w:r w:rsidR="003D22FD" w:rsidRPr="003D22FD">
        <w:rPr>
          <w:rStyle w:val="text"/>
          <w:i/>
          <w:iCs/>
          <w:lang w:val="en-US"/>
        </w:rPr>
        <w:t>SPINK1</w:t>
      </w:r>
      <w:r w:rsidR="003D22FD" w:rsidRPr="003D22FD">
        <w:rPr>
          <w:rStyle w:val="text"/>
          <w:lang w:val="en-US"/>
        </w:rPr>
        <w:t xml:space="preserve"> (serine protease inhibitor Kazal type 1 gene), and is associated with the development of both acute and chronic pancreatitis.</w:t>
      </w:r>
    </w:p>
    <w:p w:rsidR="003A784B" w:rsidRDefault="003D22FD" w:rsidP="00561C2B">
      <w:pPr>
        <w:pStyle w:val="NormalWeb"/>
        <w:spacing w:before="0" w:beforeAutospacing="0" w:line="276" w:lineRule="auto"/>
        <w:ind w:firstLine="708"/>
        <w:jc w:val="both"/>
        <w:rPr>
          <w:rStyle w:val="text"/>
          <w:lang w:val="en-US"/>
        </w:rPr>
      </w:pPr>
      <w:r>
        <w:rPr>
          <w:lang w:val="en-US"/>
        </w:rPr>
        <w:t xml:space="preserve">● </w:t>
      </w:r>
      <w:r w:rsidR="00F8119F" w:rsidRPr="00F8119F">
        <w:rPr>
          <w:rStyle w:val="text"/>
          <w:i/>
          <w:iCs/>
          <w:lang w:val="en-US"/>
        </w:rPr>
        <w:t>CFTR gene mutations</w:t>
      </w:r>
      <w:r w:rsidR="00F8119F">
        <w:rPr>
          <w:rStyle w:val="text"/>
          <w:lang w:val="en-US"/>
        </w:rPr>
        <w:t>. C</w:t>
      </w:r>
      <w:r w:rsidR="00F8119F" w:rsidRPr="00F8119F">
        <w:rPr>
          <w:rStyle w:val="text"/>
          <w:lang w:val="en-US"/>
        </w:rPr>
        <w:t>ystic fibrosis is caused by bi-allelic inherited mutations in the cystic fibrosis transmembrane conductance regulator (</w:t>
      </w:r>
      <w:r w:rsidR="00F8119F" w:rsidRPr="00F8119F">
        <w:rPr>
          <w:rStyle w:val="text"/>
          <w:i/>
          <w:iCs/>
          <w:lang w:val="en-US"/>
        </w:rPr>
        <w:t>CFTR</w:t>
      </w:r>
      <w:r w:rsidR="00F8119F" w:rsidRPr="00F8119F">
        <w:rPr>
          <w:rStyle w:val="text"/>
          <w:lang w:val="en-US"/>
        </w:rPr>
        <w:t xml:space="preserve">) gene. Mutations in </w:t>
      </w:r>
      <w:r w:rsidR="00F8119F" w:rsidRPr="00F8119F">
        <w:rPr>
          <w:rStyle w:val="text"/>
          <w:i/>
          <w:iCs/>
          <w:lang w:val="en-US"/>
        </w:rPr>
        <w:t>CFTR</w:t>
      </w:r>
      <w:r w:rsidR="00F8119F" w:rsidRPr="00F8119F">
        <w:rPr>
          <w:rStyle w:val="text"/>
          <w:lang w:val="en-US"/>
        </w:rPr>
        <w:t xml:space="preserve"> decrease bicarbonate secretion by pancreatic ductal cells, thereby promoting protein plugging and the development of chronic pancreatitis.</w:t>
      </w:r>
      <w:r w:rsidR="00F8119F">
        <w:rPr>
          <w:rStyle w:val="text"/>
          <w:color w:val="0066CC"/>
          <w:vertAlign w:val="superscript"/>
          <w:lang w:val="en-US"/>
        </w:rPr>
        <w:t xml:space="preserve"> </w:t>
      </w:r>
      <w:r w:rsidR="00F8119F" w:rsidRPr="00F8119F">
        <w:rPr>
          <w:rStyle w:val="text"/>
          <w:lang w:val="en-US"/>
        </w:rPr>
        <w:t xml:space="preserve">Mutations in the </w:t>
      </w:r>
      <w:r w:rsidR="00F8119F" w:rsidRPr="00F8119F">
        <w:rPr>
          <w:rStyle w:val="text"/>
          <w:i/>
          <w:iCs/>
          <w:lang w:val="en-US"/>
        </w:rPr>
        <w:t>CFTR</w:t>
      </w:r>
      <w:r w:rsidR="00F8119F" w:rsidRPr="00F8119F">
        <w:rPr>
          <w:rStyle w:val="text"/>
          <w:lang w:val="en-US"/>
        </w:rPr>
        <w:t xml:space="preserve"> gene occur in 25% to 30% of patients with idiopathic pancreatitis, a rate that is approximately 5 times higher than that of the general population.</w:t>
      </w:r>
      <w:r w:rsidR="003A784B">
        <w:rPr>
          <w:rStyle w:val="text"/>
          <w:lang w:val="en-US"/>
        </w:rPr>
        <w:t xml:space="preserve"> </w:t>
      </w:r>
    </w:p>
    <w:p w:rsidR="007840A3" w:rsidRPr="007840A3" w:rsidRDefault="007840A3" w:rsidP="007840A3">
      <w:pPr>
        <w:autoSpaceDE w:val="0"/>
        <w:autoSpaceDN w:val="0"/>
        <w:adjustRightInd w:val="0"/>
        <w:spacing w:after="0"/>
        <w:ind w:firstLine="708"/>
        <w:jc w:val="both"/>
        <w:rPr>
          <w:rStyle w:val="text"/>
          <w:rFonts w:ascii="Times New Roman" w:hAnsi="Times New Roman" w:cs="Times New Roman"/>
          <w:sz w:val="24"/>
          <w:szCs w:val="24"/>
          <w:lang w:val="en-US"/>
        </w:rPr>
      </w:pPr>
      <w:r w:rsidRPr="007840A3">
        <w:rPr>
          <w:rFonts w:ascii="Times New Roman" w:hAnsi="Times New Roman" w:cs="Times New Roman"/>
          <w:bCs/>
          <w:i/>
          <w:sz w:val="24"/>
          <w:szCs w:val="24"/>
          <w:lang w:val="en-US"/>
        </w:rPr>
        <w:t>Chronic calcifying pancreatitis</w:t>
      </w:r>
      <w:r w:rsidRPr="007840A3">
        <w:rPr>
          <w:rFonts w:ascii="Times New Roman" w:hAnsi="Times New Roman" w:cs="Times New Roman"/>
          <w:bCs/>
          <w:sz w:val="24"/>
          <w:szCs w:val="24"/>
          <w:lang w:val="en-US"/>
        </w:rPr>
        <w:t xml:space="preserve"> </w:t>
      </w:r>
      <w:r w:rsidRPr="007840A3">
        <w:rPr>
          <w:rFonts w:ascii="Times New Roman" w:hAnsi="Times New Roman" w:cs="Times New Roman"/>
          <w:sz w:val="24"/>
          <w:szCs w:val="24"/>
          <w:lang w:val="en-US"/>
        </w:rPr>
        <w:t xml:space="preserve">is the most common form (70–80% of cases), caused by </w:t>
      </w:r>
      <w:r w:rsidRPr="007840A3">
        <w:rPr>
          <w:rFonts w:ascii="Times New Roman" w:hAnsi="Times New Roman" w:cs="Times New Roman"/>
          <w:bCs/>
          <w:sz w:val="24"/>
          <w:szCs w:val="24"/>
          <w:lang w:val="en-US"/>
        </w:rPr>
        <w:t xml:space="preserve">chronic alcohol abuse </w:t>
      </w:r>
      <w:r w:rsidRPr="007840A3">
        <w:rPr>
          <w:rFonts w:ascii="Times New Roman" w:hAnsi="Times New Roman" w:cs="Times New Roman"/>
          <w:sz w:val="24"/>
          <w:szCs w:val="24"/>
          <w:lang w:val="en-US"/>
        </w:rPr>
        <w:t xml:space="preserve">(&gt; 80 g/d over many years) and is characterized by irregularly distributed </w:t>
      </w:r>
      <w:r w:rsidRPr="007840A3">
        <w:rPr>
          <w:rFonts w:ascii="Times New Roman" w:hAnsi="Times New Roman" w:cs="Times New Roman"/>
          <w:sz w:val="24"/>
          <w:szCs w:val="24"/>
          <w:lang w:val="en-US"/>
        </w:rPr>
        <w:lastRenderedPageBreak/>
        <w:t>tissue lesions with intraductal protein plugs and stones as well as atrophy and stenosis of the ductal system.</w:t>
      </w:r>
    </w:p>
    <w:p w:rsidR="00DE5EB8" w:rsidRDefault="00DE5EB8" w:rsidP="00B934D4">
      <w:pPr>
        <w:pStyle w:val="NormalWeb"/>
        <w:spacing w:line="276" w:lineRule="auto"/>
        <w:ind w:firstLine="708"/>
        <w:jc w:val="both"/>
        <w:rPr>
          <w:lang w:val="en-US"/>
        </w:rPr>
      </w:pPr>
      <w:r w:rsidRPr="00DE5EB8">
        <w:rPr>
          <w:rStyle w:val="section-title-51"/>
          <w:b/>
          <w:i/>
          <w:sz w:val="24"/>
          <w:szCs w:val="24"/>
          <w:lang w:val="en-US"/>
        </w:rPr>
        <w:t>Pathogenesis.</w:t>
      </w:r>
      <w:r>
        <w:rPr>
          <w:lang w:val="en-US"/>
        </w:rPr>
        <w:t xml:space="preserve"> </w:t>
      </w:r>
      <w:r w:rsidRPr="00DE5EB8">
        <w:rPr>
          <w:lang w:val="en-US"/>
        </w:rPr>
        <w:t>The pathogenesis of chronic pancreatitis is not well understood. Almost all individuals with repeated episodes of acute pancreatitis later develop chronic pancreatitis. It has been proposed that acute pancreatitis initiates a sequence of perilobular fibrosis, duct distortion, and altered pancreatic secretions. Over time and with multiple episodes, this can lead to loss of pancreatic parenchyma and fibrosis.</w:t>
      </w:r>
      <w:r>
        <w:rPr>
          <w:color w:val="0066CC"/>
          <w:vertAlign w:val="superscript"/>
          <w:lang w:val="en-US"/>
        </w:rPr>
        <w:t xml:space="preserve"> </w:t>
      </w:r>
      <w:r w:rsidRPr="00DE5EB8">
        <w:rPr>
          <w:lang w:val="en-US"/>
        </w:rPr>
        <w:t>The events that have been proposed to account for the development of chronic pancreatitis include</w:t>
      </w:r>
      <w:r w:rsidR="007840A3">
        <w:rPr>
          <w:lang w:val="en-US"/>
        </w:rPr>
        <w:t xml:space="preserve"> (Fig. 15)</w:t>
      </w:r>
      <w:r w:rsidRPr="00DE5EB8">
        <w:rPr>
          <w:lang w:val="en-US"/>
        </w:rPr>
        <w:t>:</w:t>
      </w:r>
    </w:p>
    <w:p w:rsidR="007840A3" w:rsidRDefault="001E3018" w:rsidP="007840A3">
      <w:pPr>
        <w:pStyle w:val="Listparagraf"/>
        <w:numPr>
          <w:ilvl w:val="0"/>
          <w:numId w:val="14"/>
        </w:numPr>
        <w:autoSpaceDE w:val="0"/>
        <w:autoSpaceDN w:val="0"/>
        <w:adjustRightInd w:val="0"/>
        <w:spacing w:after="0"/>
        <w:ind w:left="0" w:firstLine="360"/>
        <w:jc w:val="both"/>
        <w:rPr>
          <w:rFonts w:ascii="Times New Roman" w:hAnsi="Times New Roman" w:cs="Times New Roman"/>
          <w:sz w:val="24"/>
          <w:szCs w:val="24"/>
          <w:lang w:val="en-US"/>
        </w:rPr>
      </w:pPr>
      <w:r w:rsidRPr="007840A3">
        <w:rPr>
          <w:rStyle w:val="text"/>
          <w:rFonts w:ascii="Times New Roman" w:hAnsi="Times New Roman" w:cs="Times New Roman"/>
          <w:i/>
          <w:iCs/>
          <w:sz w:val="24"/>
          <w:szCs w:val="24"/>
          <w:lang w:val="en-US"/>
        </w:rPr>
        <w:t>Ductal obstruction by concretions</w:t>
      </w:r>
      <w:r w:rsidRPr="007840A3">
        <w:rPr>
          <w:rStyle w:val="text"/>
          <w:rFonts w:ascii="Times New Roman" w:hAnsi="Times New Roman" w:cs="Times New Roman"/>
          <w:sz w:val="24"/>
          <w:szCs w:val="24"/>
          <w:lang w:val="en-US"/>
        </w:rPr>
        <w:t>. Some of the agents responsible for the development of chronic pancreatitis are believed to increase protein concentrations in the pancreatic juice.</w:t>
      </w:r>
      <w:r w:rsidR="007840A3" w:rsidRPr="007840A3">
        <w:rPr>
          <w:rFonts w:ascii="Times New Roman" w:hAnsi="Times New Roman" w:cs="Times New Roman"/>
          <w:sz w:val="24"/>
          <w:szCs w:val="24"/>
          <w:lang w:val="en-US"/>
        </w:rPr>
        <w:t xml:space="preserve"> </w:t>
      </w:r>
      <w:r w:rsidR="007840A3">
        <w:rPr>
          <w:rFonts w:ascii="Times New Roman" w:hAnsi="Times New Roman" w:cs="Times New Roman"/>
          <w:sz w:val="24"/>
          <w:szCs w:val="24"/>
          <w:lang w:val="en-US"/>
        </w:rPr>
        <w:t>In chronic pancreatitis, from unkwoun causes</w:t>
      </w:r>
      <w:r w:rsidR="007840A3" w:rsidRPr="007840A3">
        <w:rPr>
          <w:rFonts w:ascii="Times New Roman" w:hAnsi="Times New Roman" w:cs="Times New Roman"/>
          <w:sz w:val="24"/>
          <w:szCs w:val="24"/>
          <w:lang w:val="en-US"/>
        </w:rPr>
        <w:t xml:space="preserve"> in parallel with the stimulation of the acini enzyme-rich </w:t>
      </w:r>
      <w:r w:rsidR="007840A3">
        <w:rPr>
          <w:rFonts w:ascii="Times New Roman" w:hAnsi="Times New Roman" w:cs="Times New Roman"/>
          <w:sz w:val="24"/>
          <w:szCs w:val="24"/>
          <w:lang w:val="en-US"/>
        </w:rPr>
        <w:t>secretion</w:t>
      </w:r>
      <w:r w:rsidR="007840A3" w:rsidRPr="007840A3">
        <w:rPr>
          <w:rFonts w:ascii="Times New Roman" w:hAnsi="Times New Roman" w:cs="Times New Roman"/>
          <w:sz w:val="24"/>
          <w:szCs w:val="24"/>
          <w:lang w:val="en-US"/>
        </w:rPr>
        <w:t xml:space="preserve"> there is </w:t>
      </w:r>
      <w:r w:rsidR="007840A3">
        <w:rPr>
          <w:rFonts w:ascii="Times New Roman" w:hAnsi="Times New Roman" w:cs="Times New Roman"/>
          <w:sz w:val="24"/>
          <w:szCs w:val="24"/>
          <w:lang w:val="en-US"/>
        </w:rPr>
        <w:t xml:space="preserve">reduction in secretion of </w:t>
      </w:r>
      <w:r w:rsidR="007840A3" w:rsidRPr="007840A3">
        <w:rPr>
          <w:rFonts w:ascii="Times New Roman" w:hAnsi="Times New Roman" w:cs="Times New Roman"/>
          <w:sz w:val="24"/>
          <w:szCs w:val="24"/>
          <w:lang w:val="en-US"/>
        </w:rPr>
        <w:t>HCO</w:t>
      </w:r>
      <w:r w:rsidR="007840A3" w:rsidRPr="007840A3">
        <w:rPr>
          <w:rFonts w:ascii="Times New Roman" w:hAnsi="Times New Roman" w:cs="Times New Roman"/>
          <w:sz w:val="24"/>
          <w:szCs w:val="24"/>
          <w:vertAlign w:val="subscript"/>
          <w:lang w:val="en-US"/>
        </w:rPr>
        <w:t>3</w:t>
      </w:r>
      <w:r w:rsidR="007840A3" w:rsidRPr="007840A3">
        <w:rPr>
          <w:rFonts w:ascii="Times New Roman" w:hAnsi="Times New Roman" w:cs="Times New Roman"/>
          <w:sz w:val="24"/>
          <w:szCs w:val="24"/>
          <w:vertAlign w:val="superscript"/>
          <w:lang w:val="en-US"/>
        </w:rPr>
        <w:t>–</w:t>
      </w:r>
      <w:r w:rsidR="007840A3">
        <w:rPr>
          <w:rFonts w:ascii="Times New Roman" w:hAnsi="Times New Roman" w:cs="Times New Roman"/>
          <w:sz w:val="24"/>
          <w:szCs w:val="24"/>
          <w:lang w:val="en-US"/>
        </w:rPr>
        <w:t xml:space="preserve"> and</w:t>
      </w:r>
      <w:r w:rsidR="007840A3" w:rsidRPr="007840A3">
        <w:rPr>
          <w:rFonts w:ascii="Times New Roman" w:hAnsi="Times New Roman" w:cs="Times New Roman"/>
          <w:sz w:val="24"/>
          <w:szCs w:val="24"/>
          <w:lang w:val="en-US"/>
        </w:rPr>
        <w:t xml:space="preserve"> water</w:t>
      </w:r>
      <w:r w:rsidR="007840A3">
        <w:rPr>
          <w:rFonts w:ascii="Times New Roman" w:hAnsi="Times New Roman" w:cs="Times New Roman"/>
          <w:sz w:val="24"/>
          <w:szCs w:val="24"/>
          <w:lang w:val="en-US"/>
        </w:rPr>
        <w:t>.</w:t>
      </w:r>
      <w:r w:rsidR="007840A3" w:rsidRPr="007840A3">
        <w:rPr>
          <w:rFonts w:ascii="Times New Roman" w:hAnsi="Times New Roman" w:cs="Times New Roman"/>
          <w:sz w:val="24"/>
          <w:szCs w:val="24"/>
          <w:lang w:val="en-US"/>
        </w:rPr>
        <w:t xml:space="preserve"> As a result, protein concentration in the pancreatic juice is increased, especially when acinar secretion is stimulated. This leads to protein precipitation in the ductal lumens and </w:t>
      </w:r>
      <w:r w:rsidR="007840A3" w:rsidRPr="007840A3">
        <w:rPr>
          <w:rFonts w:ascii="Times New Roman" w:hAnsi="Times New Roman" w:cs="Times New Roman"/>
          <w:bCs/>
          <w:sz w:val="24"/>
          <w:szCs w:val="24"/>
          <w:lang w:val="en-US"/>
        </w:rPr>
        <w:t xml:space="preserve">protein plugs </w:t>
      </w:r>
      <w:r w:rsidR="007840A3" w:rsidRPr="007840A3">
        <w:rPr>
          <w:rFonts w:ascii="Times New Roman" w:hAnsi="Times New Roman" w:cs="Times New Roman"/>
          <w:sz w:val="24"/>
          <w:szCs w:val="24"/>
          <w:lang w:val="en-US"/>
        </w:rPr>
        <w:t xml:space="preserve">and </w:t>
      </w:r>
      <w:r w:rsidR="007840A3" w:rsidRPr="007840A3">
        <w:rPr>
          <w:rFonts w:ascii="Times New Roman" w:hAnsi="Times New Roman" w:cs="Times New Roman"/>
          <w:bCs/>
          <w:sz w:val="24"/>
          <w:szCs w:val="24"/>
          <w:lang w:val="en-US"/>
        </w:rPr>
        <w:t xml:space="preserve">deposits </w:t>
      </w:r>
      <w:r w:rsidR="007840A3" w:rsidRPr="007840A3">
        <w:rPr>
          <w:rFonts w:ascii="Times New Roman" w:hAnsi="Times New Roman" w:cs="Times New Roman"/>
          <w:sz w:val="24"/>
          <w:szCs w:val="24"/>
          <w:lang w:val="en-US"/>
        </w:rPr>
        <w:t>are thus formed.</w:t>
      </w:r>
      <w:r w:rsidR="007840A3">
        <w:rPr>
          <w:rFonts w:ascii="Times New Roman" w:hAnsi="Times New Roman" w:cs="Times New Roman"/>
          <w:sz w:val="24"/>
          <w:szCs w:val="24"/>
          <w:lang w:val="en-US"/>
        </w:rPr>
        <w:t xml:space="preserve"> </w:t>
      </w:r>
      <w:r w:rsidR="007840A3" w:rsidRPr="007840A3">
        <w:rPr>
          <w:rFonts w:ascii="Times New Roman" w:hAnsi="Times New Roman" w:cs="Times New Roman"/>
          <w:sz w:val="24"/>
          <w:szCs w:val="24"/>
          <w:lang w:val="en-US"/>
        </w:rPr>
        <w:t xml:space="preserve">Calcium salts are deposited on the precipitated protein, resulting in the </w:t>
      </w:r>
      <w:r w:rsidR="007840A3" w:rsidRPr="007840A3">
        <w:rPr>
          <w:rFonts w:ascii="Times New Roman" w:hAnsi="Times New Roman" w:cs="Times New Roman"/>
          <w:bCs/>
          <w:sz w:val="24"/>
          <w:szCs w:val="24"/>
          <w:lang w:val="en-US"/>
        </w:rPr>
        <w:t>formation</w:t>
      </w:r>
      <w:r w:rsidR="007840A3" w:rsidRPr="007840A3">
        <w:rPr>
          <w:rFonts w:ascii="Times New Roman" w:hAnsi="Times New Roman" w:cs="Times New Roman"/>
          <w:sz w:val="24"/>
          <w:szCs w:val="24"/>
          <w:lang w:val="en-US"/>
        </w:rPr>
        <w:t xml:space="preserve"> </w:t>
      </w:r>
      <w:r w:rsidR="007840A3" w:rsidRPr="007840A3">
        <w:rPr>
          <w:rFonts w:ascii="Times New Roman" w:hAnsi="Times New Roman" w:cs="Times New Roman"/>
          <w:bCs/>
          <w:sz w:val="24"/>
          <w:szCs w:val="24"/>
          <w:lang w:val="en-US"/>
        </w:rPr>
        <w:t>of stones</w:t>
      </w:r>
      <w:r w:rsidR="007840A3" w:rsidRPr="007840A3">
        <w:rPr>
          <w:rFonts w:ascii="Times New Roman" w:hAnsi="Times New Roman" w:cs="Times New Roman"/>
          <w:b/>
          <w:bCs/>
          <w:sz w:val="24"/>
          <w:szCs w:val="24"/>
          <w:lang w:val="en-US"/>
        </w:rPr>
        <w:t xml:space="preserve"> </w:t>
      </w:r>
      <w:r w:rsidR="007840A3" w:rsidRPr="007840A3">
        <w:rPr>
          <w:rFonts w:ascii="Times New Roman" w:hAnsi="Times New Roman" w:cs="Times New Roman"/>
          <w:sz w:val="24"/>
          <w:szCs w:val="24"/>
          <w:lang w:val="en-US"/>
        </w:rPr>
        <w:t xml:space="preserve">in the lumen of small ducts, and concentric calcium deposits on the walls of the larger ducts. The cause of all this may be that two components of pancreatic juice are diminished in chronic pancreatitis, namely those that normally prevent the precipitation of calcium salts from pancreatic juice. One of these components is </w:t>
      </w:r>
      <w:r w:rsidR="007840A3" w:rsidRPr="007840A3">
        <w:rPr>
          <w:rFonts w:ascii="Times New Roman" w:hAnsi="Times New Roman" w:cs="Times New Roman"/>
          <w:bCs/>
          <w:i/>
          <w:sz w:val="24"/>
          <w:szCs w:val="24"/>
          <w:lang w:val="en-US"/>
        </w:rPr>
        <w:t>citrate</w:t>
      </w:r>
      <w:r w:rsidR="007840A3" w:rsidRPr="007840A3">
        <w:rPr>
          <w:rFonts w:ascii="Times New Roman" w:hAnsi="Times New Roman" w:cs="Times New Roman"/>
          <w:b/>
          <w:bCs/>
          <w:sz w:val="24"/>
          <w:szCs w:val="24"/>
          <w:lang w:val="en-US"/>
        </w:rPr>
        <w:t xml:space="preserve">, </w:t>
      </w:r>
      <w:r w:rsidR="007840A3" w:rsidRPr="007840A3">
        <w:rPr>
          <w:rFonts w:ascii="Times New Roman" w:hAnsi="Times New Roman" w:cs="Times New Roman"/>
          <w:sz w:val="24"/>
          <w:szCs w:val="24"/>
          <w:lang w:val="en-US"/>
        </w:rPr>
        <w:t>which binds calcium complexly, the other is the 14 kDa protein</w:t>
      </w:r>
      <w:r w:rsidR="007840A3" w:rsidRPr="007840A3">
        <w:rPr>
          <w:rFonts w:ascii="Times New Roman" w:hAnsi="Times New Roman" w:cs="Times New Roman"/>
          <w:i/>
          <w:sz w:val="24"/>
          <w:szCs w:val="24"/>
          <w:lang w:val="en-US"/>
        </w:rPr>
        <w:t xml:space="preserve">, </w:t>
      </w:r>
      <w:r w:rsidR="007840A3" w:rsidRPr="007840A3">
        <w:rPr>
          <w:rFonts w:ascii="Times New Roman" w:hAnsi="Times New Roman" w:cs="Times New Roman"/>
          <w:bCs/>
          <w:i/>
          <w:sz w:val="24"/>
          <w:szCs w:val="24"/>
          <w:lang w:val="en-US"/>
        </w:rPr>
        <w:t>lithostatin</w:t>
      </w:r>
      <w:r w:rsidR="007840A3" w:rsidRPr="007840A3">
        <w:rPr>
          <w:rFonts w:ascii="Times New Roman" w:hAnsi="Times New Roman" w:cs="Times New Roman"/>
          <w:b/>
          <w:bCs/>
          <w:sz w:val="24"/>
          <w:szCs w:val="24"/>
          <w:lang w:val="en-US"/>
        </w:rPr>
        <w:t xml:space="preserve"> </w:t>
      </w:r>
      <w:r w:rsidR="007840A3" w:rsidRPr="007840A3">
        <w:rPr>
          <w:rFonts w:ascii="Times New Roman" w:hAnsi="Times New Roman" w:cs="Times New Roman"/>
          <w:sz w:val="24"/>
          <w:szCs w:val="24"/>
          <w:lang w:val="en-US"/>
        </w:rPr>
        <w:t>(= pancreatic stone protein [</w:t>
      </w:r>
      <w:r w:rsidR="007840A3" w:rsidRPr="007840A3">
        <w:rPr>
          <w:rFonts w:ascii="Times New Roman" w:hAnsi="Times New Roman" w:cs="Times New Roman"/>
          <w:bCs/>
          <w:sz w:val="24"/>
          <w:szCs w:val="24"/>
          <w:lang w:val="en-US"/>
        </w:rPr>
        <w:t>PSP</w:t>
      </w:r>
      <w:r w:rsidR="007840A3" w:rsidRPr="007840A3">
        <w:rPr>
          <w:rFonts w:ascii="Times New Roman" w:hAnsi="Times New Roman" w:cs="Times New Roman"/>
          <w:sz w:val="24"/>
          <w:szCs w:val="24"/>
          <w:lang w:val="en-US"/>
        </w:rPr>
        <w:t>]), which holds calcium salts in solution during (physiological) hypersaturation</w:t>
      </w:r>
      <w:r w:rsidR="007840A3">
        <w:rPr>
          <w:rFonts w:ascii="Times New Roman" w:hAnsi="Times New Roman" w:cs="Times New Roman"/>
          <w:sz w:val="24"/>
          <w:szCs w:val="24"/>
          <w:lang w:val="en-US"/>
        </w:rPr>
        <w:t>.</w:t>
      </w:r>
    </w:p>
    <w:p w:rsidR="007840A3" w:rsidRPr="0074491C" w:rsidRDefault="001E3018" w:rsidP="0074491C">
      <w:pPr>
        <w:pStyle w:val="Listparagraf"/>
        <w:numPr>
          <w:ilvl w:val="0"/>
          <w:numId w:val="14"/>
        </w:numPr>
        <w:autoSpaceDE w:val="0"/>
        <w:autoSpaceDN w:val="0"/>
        <w:adjustRightInd w:val="0"/>
        <w:spacing w:after="0"/>
        <w:ind w:left="0" w:firstLine="360"/>
        <w:jc w:val="both"/>
        <w:rPr>
          <w:rStyle w:val="text"/>
          <w:rFonts w:ascii="Times New Roman" w:hAnsi="Times New Roman" w:cs="Times New Roman"/>
          <w:sz w:val="24"/>
          <w:szCs w:val="24"/>
          <w:lang w:val="en-US"/>
        </w:rPr>
      </w:pPr>
      <w:r w:rsidRPr="0074491C">
        <w:rPr>
          <w:rStyle w:val="text"/>
          <w:rFonts w:ascii="Times New Roman" w:hAnsi="Times New Roman" w:cs="Times New Roman"/>
          <w:i/>
          <w:iCs/>
          <w:sz w:val="24"/>
          <w:szCs w:val="24"/>
          <w:lang w:val="en-US"/>
        </w:rPr>
        <w:t>Toxic effects</w:t>
      </w:r>
      <w:r w:rsidRPr="0074491C">
        <w:rPr>
          <w:rStyle w:val="text"/>
          <w:rFonts w:ascii="Times New Roman" w:hAnsi="Times New Roman" w:cs="Times New Roman"/>
          <w:sz w:val="24"/>
          <w:szCs w:val="24"/>
          <w:lang w:val="en-US"/>
        </w:rPr>
        <w:t>. Toxins, including alcohol and its metabolites, can exert a direct toxic effect on acinar cells.</w:t>
      </w:r>
      <w:r w:rsidR="0074491C" w:rsidRPr="0074491C">
        <w:rPr>
          <w:rStyle w:val="text"/>
          <w:rFonts w:ascii="Times New Roman" w:hAnsi="Times New Roman" w:cs="Times New Roman"/>
          <w:sz w:val="24"/>
          <w:szCs w:val="24"/>
          <w:lang w:val="en-US"/>
        </w:rPr>
        <w:t xml:space="preserve"> Alcohol-induced oxidative stress may generate free radicals in acinar cells, leading to membrane lipid oxidation and the activation of transcription factors, including AP1 and NF-</w:t>
      </w:r>
      <w:r w:rsidR="0074491C" w:rsidRPr="0074491C">
        <w:rPr>
          <w:rStyle w:val="text"/>
          <w:rFonts w:ascii="Times New Roman" w:hAnsi="Times New Roman" w:cs="Times New Roman"/>
          <w:sz w:val="24"/>
          <w:szCs w:val="24"/>
        </w:rPr>
        <w:t>κ</w:t>
      </w:r>
      <w:r w:rsidR="0074491C" w:rsidRPr="0074491C">
        <w:rPr>
          <w:rStyle w:val="text"/>
          <w:rFonts w:ascii="Times New Roman" w:hAnsi="Times New Roman" w:cs="Times New Roman"/>
          <w:sz w:val="24"/>
          <w:szCs w:val="24"/>
          <w:lang w:val="en-US"/>
        </w:rPr>
        <w:t>B, which in turn induce the expression of chemokines that attract mononuclear cells.</w:t>
      </w:r>
      <w:r w:rsidR="0074491C" w:rsidRPr="0074491C">
        <w:rPr>
          <w:rStyle w:val="text"/>
          <w:rFonts w:ascii="Times New Roman" w:hAnsi="Times New Roman" w:cs="Times New Roman"/>
          <w:color w:val="0066CC"/>
          <w:sz w:val="24"/>
          <w:szCs w:val="24"/>
          <w:vertAlign w:val="superscript"/>
          <w:lang w:val="en-US"/>
        </w:rPr>
        <w:t xml:space="preserve"> </w:t>
      </w:r>
      <w:r w:rsidR="0074491C" w:rsidRPr="0074491C">
        <w:rPr>
          <w:rStyle w:val="text"/>
          <w:rFonts w:ascii="Times New Roman" w:hAnsi="Times New Roman" w:cs="Times New Roman"/>
          <w:sz w:val="24"/>
          <w:szCs w:val="24"/>
          <w:lang w:val="en-US"/>
        </w:rPr>
        <w:t xml:space="preserve">Oxidative stress may promote the fusion of lysosomes and zymogen. </w:t>
      </w:r>
    </w:p>
    <w:p w:rsidR="00B22C9F" w:rsidRPr="00B22C9F" w:rsidRDefault="00B22C9F" w:rsidP="00B22C9F">
      <w:pPr>
        <w:pStyle w:val="Listparagraf"/>
        <w:numPr>
          <w:ilvl w:val="0"/>
          <w:numId w:val="14"/>
        </w:numPr>
        <w:autoSpaceDE w:val="0"/>
        <w:autoSpaceDN w:val="0"/>
        <w:adjustRightInd w:val="0"/>
        <w:spacing w:after="0"/>
        <w:ind w:left="0" w:firstLine="360"/>
        <w:jc w:val="both"/>
        <w:rPr>
          <w:rStyle w:val="text"/>
          <w:rFonts w:ascii="Times New Roman" w:hAnsi="Times New Roman" w:cs="Times New Roman"/>
          <w:sz w:val="24"/>
          <w:szCs w:val="24"/>
          <w:lang w:val="en-US"/>
        </w:rPr>
      </w:pPr>
      <w:r w:rsidRPr="00B22C9F">
        <w:rPr>
          <w:rFonts w:ascii="Times New Roman" w:hAnsi="Times New Roman" w:cs="Times New Roman"/>
          <w:sz w:val="24"/>
          <w:szCs w:val="24"/>
          <w:lang w:val="en-US"/>
        </w:rPr>
        <w:t xml:space="preserve">Similar to acute pancreatitis intraductal </w:t>
      </w:r>
      <w:r w:rsidRPr="00B22C9F">
        <w:rPr>
          <w:rFonts w:ascii="Times New Roman" w:hAnsi="Times New Roman" w:cs="Times New Roman"/>
          <w:bCs/>
          <w:sz w:val="24"/>
          <w:szCs w:val="24"/>
          <w:lang w:val="en-US"/>
        </w:rPr>
        <w:t>activation of trypsin</w:t>
      </w:r>
      <w:r w:rsidRPr="00B22C9F">
        <w:rPr>
          <w:rFonts w:ascii="Times New Roman" w:hAnsi="Times New Roman" w:cs="Times New Roman"/>
          <w:b/>
          <w:bCs/>
          <w:sz w:val="24"/>
          <w:szCs w:val="24"/>
          <w:lang w:val="en-US"/>
        </w:rPr>
        <w:t xml:space="preserve"> </w:t>
      </w:r>
      <w:r w:rsidRPr="00B22C9F">
        <w:rPr>
          <w:rFonts w:ascii="Times New Roman" w:hAnsi="Times New Roman" w:cs="Times New Roman"/>
          <w:sz w:val="24"/>
          <w:szCs w:val="24"/>
          <w:lang w:val="en-US"/>
        </w:rPr>
        <w:t>occurs. This not only contributes to the autodigestion of pancreatic tissue, but also activates other aggressive enzymes, such as elastase and phospholipase A</w:t>
      </w:r>
      <w:r w:rsidRPr="00B22C9F">
        <w:rPr>
          <w:rFonts w:ascii="Times New Roman" w:hAnsi="Times New Roman" w:cs="Times New Roman"/>
          <w:sz w:val="24"/>
          <w:szCs w:val="24"/>
          <w:vertAlign w:val="subscript"/>
          <w:lang w:val="en-US"/>
        </w:rPr>
        <w:t>2</w:t>
      </w:r>
      <w:r w:rsidRPr="00B22C9F">
        <w:rPr>
          <w:rFonts w:ascii="Times New Roman" w:hAnsi="Times New Roman" w:cs="Times New Roman"/>
          <w:sz w:val="24"/>
          <w:szCs w:val="24"/>
          <w:lang w:val="en-US"/>
        </w:rPr>
        <w:t>, in the ductal system and, in some circumstances, also interstitially. It is thought that the cause of the premature enzyme activation is that impaired drainage has increased intraductal pressure, resulting in epithelial lesions, together with raised proenzyme content (while the concentration of trypsin inhibitor–protein remains unchanged).</w:t>
      </w:r>
    </w:p>
    <w:p w:rsidR="007840A3" w:rsidRDefault="007840A3" w:rsidP="007840A3">
      <w:pPr>
        <w:pStyle w:val="NormalWeb"/>
        <w:spacing w:line="276" w:lineRule="auto"/>
        <w:jc w:val="both"/>
        <w:rPr>
          <w:b/>
          <w:i/>
          <w:lang w:val="en-US"/>
        </w:rPr>
      </w:pPr>
      <w:r w:rsidRPr="007840A3">
        <w:rPr>
          <w:rStyle w:val="text"/>
          <w:i/>
          <w:iCs/>
          <w:noProof/>
          <w:lang w:val="en-GB" w:eastAsia="en-GB"/>
        </w:rPr>
        <w:lastRenderedPageBreak/>
        <w:drawing>
          <wp:inline distT="0" distB="0" distL="0" distR="0">
            <wp:extent cx="5676900" cy="6296025"/>
            <wp:effectExtent l="38100" t="19050" r="19050" b="28575"/>
            <wp:docPr id="39" name="Picture 1" descr="D:\desene GI\chronic pancre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ene GI\chronic pancreatitis.jpg"/>
                    <pic:cNvPicPr>
                      <a:picLocks noChangeAspect="1" noChangeArrowheads="1"/>
                    </pic:cNvPicPr>
                  </pic:nvPicPr>
                  <pic:blipFill>
                    <a:blip r:embed="rId25"/>
                    <a:srcRect/>
                    <a:stretch>
                      <a:fillRect/>
                    </a:stretch>
                  </pic:blipFill>
                  <pic:spPr bwMode="auto">
                    <a:xfrm>
                      <a:off x="0" y="0"/>
                      <a:ext cx="5681080" cy="6300661"/>
                    </a:xfrm>
                    <a:prstGeom prst="rect">
                      <a:avLst/>
                    </a:prstGeom>
                    <a:noFill/>
                    <a:ln w="9525">
                      <a:solidFill>
                        <a:schemeClr val="tx1"/>
                      </a:solidFill>
                      <a:miter lim="800000"/>
                      <a:headEnd/>
                      <a:tailEnd/>
                    </a:ln>
                  </pic:spPr>
                </pic:pic>
              </a:graphicData>
            </a:graphic>
          </wp:inline>
        </w:drawing>
      </w:r>
    </w:p>
    <w:p w:rsidR="007840A3" w:rsidRDefault="007840A3" w:rsidP="00BE2F41">
      <w:pPr>
        <w:pStyle w:val="NormalWeb"/>
        <w:jc w:val="center"/>
        <w:rPr>
          <w:b/>
          <w:lang w:val="en-US"/>
        </w:rPr>
      </w:pPr>
      <w:r w:rsidRPr="007840A3">
        <w:rPr>
          <w:b/>
          <w:lang w:val="en-US"/>
        </w:rPr>
        <w:t>Fig.15. Causes and consequences of chronic pancreatitis</w:t>
      </w:r>
    </w:p>
    <w:p w:rsidR="00BE2F41" w:rsidRDefault="00BE2F41" w:rsidP="00BE2F41">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B934D4">
        <w:rPr>
          <w:rFonts w:ascii="Times New Roman" w:eastAsia="Sabon-Roman" w:hAnsi="Times New Roman" w:cs="Times New Roman"/>
          <w:bCs/>
          <w:sz w:val="24"/>
          <w:szCs w:val="24"/>
          <w:lang w:val="en-US"/>
        </w:rPr>
        <w:t>(From S. Silbernagl and F. Lang; Color Atlas of Pathophysiology)</w:t>
      </w:r>
    </w:p>
    <w:p w:rsidR="00BE2F41" w:rsidRPr="00BE2F41" w:rsidRDefault="00BE2F41" w:rsidP="00BE2F41">
      <w:pPr>
        <w:autoSpaceDE w:val="0"/>
        <w:autoSpaceDN w:val="0"/>
        <w:adjustRightInd w:val="0"/>
        <w:spacing w:after="0" w:line="240" w:lineRule="auto"/>
        <w:jc w:val="center"/>
        <w:rPr>
          <w:rFonts w:ascii="Times New Roman" w:eastAsia="Sabon-Roman" w:hAnsi="Times New Roman" w:cs="Times New Roman"/>
          <w:bCs/>
          <w:sz w:val="24"/>
          <w:szCs w:val="24"/>
          <w:lang w:val="en-US"/>
        </w:rPr>
      </w:pPr>
    </w:p>
    <w:p w:rsidR="00B22C9F" w:rsidRPr="00B22C9F" w:rsidRDefault="00B22C9F" w:rsidP="00B22C9F">
      <w:pPr>
        <w:pStyle w:val="Listparagraf"/>
        <w:autoSpaceDE w:val="0"/>
        <w:autoSpaceDN w:val="0"/>
        <w:adjustRightInd w:val="0"/>
        <w:spacing w:after="0"/>
        <w:ind w:left="0" w:firstLine="708"/>
        <w:jc w:val="both"/>
        <w:rPr>
          <w:rFonts w:ascii="Times New Roman" w:hAnsi="Times New Roman" w:cs="Times New Roman"/>
          <w:sz w:val="24"/>
          <w:szCs w:val="24"/>
          <w:lang w:val="en-US"/>
        </w:rPr>
      </w:pPr>
      <w:r w:rsidRPr="00B22C9F">
        <w:rPr>
          <w:rFonts w:ascii="Times New Roman" w:hAnsi="Times New Roman" w:cs="Times New Roman"/>
          <w:sz w:val="24"/>
          <w:szCs w:val="24"/>
          <w:lang w:val="en-US"/>
        </w:rPr>
        <w:t>A variety of chemokines have been identified in chronic pancreatitis, including IL-8 and monocyte chemoattractant protein.</w:t>
      </w:r>
      <w:r w:rsidRPr="00B22C9F">
        <w:rPr>
          <w:rFonts w:ascii="Times New Roman" w:hAnsi="Times New Roman" w:cs="Times New Roman"/>
          <w:color w:val="0066CC"/>
          <w:sz w:val="24"/>
          <w:szCs w:val="24"/>
          <w:vertAlign w:val="superscript"/>
          <w:lang w:val="en-US"/>
        </w:rPr>
        <w:t xml:space="preserve"> </w:t>
      </w:r>
      <w:r w:rsidRPr="00B22C9F">
        <w:rPr>
          <w:rFonts w:ascii="Times New Roman" w:hAnsi="Times New Roman" w:cs="Times New Roman"/>
          <w:sz w:val="24"/>
          <w:szCs w:val="24"/>
          <w:lang w:val="en-US"/>
        </w:rPr>
        <w:t xml:space="preserve">In addition, transforming growth factor </w:t>
      </w:r>
      <w:r w:rsidRPr="00B22C9F">
        <w:rPr>
          <w:rFonts w:ascii="Times New Roman" w:hAnsi="Times New Roman" w:cs="Times New Roman"/>
          <w:sz w:val="24"/>
          <w:szCs w:val="24"/>
        </w:rPr>
        <w:t>β</w:t>
      </w:r>
      <w:r w:rsidRPr="00B22C9F">
        <w:rPr>
          <w:rFonts w:ascii="Times New Roman" w:hAnsi="Times New Roman" w:cs="Times New Roman"/>
          <w:sz w:val="24"/>
          <w:szCs w:val="24"/>
          <w:lang w:val="en-US"/>
        </w:rPr>
        <w:t xml:space="preserve"> (TGF-</w:t>
      </w:r>
      <w:r w:rsidRPr="00B22C9F">
        <w:rPr>
          <w:rFonts w:ascii="Times New Roman" w:hAnsi="Times New Roman" w:cs="Times New Roman"/>
          <w:sz w:val="24"/>
          <w:szCs w:val="24"/>
        </w:rPr>
        <w:t>β</w:t>
      </w:r>
      <w:r w:rsidRPr="00B22C9F">
        <w:rPr>
          <w:rFonts w:ascii="Times New Roman" w:hAnsi="Times New Roman" w:cs="Times New Roman"/>
          <w:sz w:val="24"/>
          <w:szCs w:val="24"/>
          <w:lang w:val="en-US"/>
        </w:rPr>
        <w:t>) and platelet-derived growth factor induce the activation and proliferation of periacinar myofibroblasts (pancreatic stellate cells), resulting in the deposition of collagen and ultimately fibrosis.</w:t>
      </w:r>
      <w:r w:rsidRPr="00B22C9F">
        <w:rPr>
          <w:rFonts w:ascii="Times New Roman" w:hAnsi="Times New Roman" w:cs="Times New Roman"/>
          <w:color w:val="0066CC"/>
          <w:sz w:val="24"/>
          <w:szCs w:val="24"/>
          <w:vertAlign w:val="superscript"/>
          <w:lang w:val="en-US"/>
        </w:rPr>
        <w:t xml:space="preserve"> </w:t>
      </w:r>
      <w:r w:rsidRPr="00B22C9F">
        <w:rPr>
          <w:rFonts w:ascii="Times New Roman" w:hAnsi="Times New Roman" w:cs="Times New Roman"/>
          <w:sz w:val="24"/>
          <w:szCs w:val="24"/>
          <w:lang w:val="en-US"/>
        </w:rPr>
        <w:t>While the chemokines produced during chronic pancreatitis are similar to those produced in acute pancreatitis, the profibrogenic chemokines tend to predominate in chronic pancreatitis (Fig.16).</w:t>
      </w:r>
      <w:r w:rsidRPr="00B22C9F">
        <w:rPr>
          <w:rFonts w:ascii="Times New Roman" w:hAnsi="Times New Roman" w:cs="Times New Roman"/>
          <w:b/>
          <w:i/>
          <w:noProof/>
          <w:sz w:val="24"/>
          <w:szCs w:val="24"/>
          <w:lang w:val="en-US"/>
        </w:rPr>
        <w:t xml:space="preserve"> </w:t>
      </w:r>
    </w:p>
    <w:p w:rsidR="007840A3" w:rsidRPr="007840A3" w:rsidRDefault="007840A3" w:rsidP="007840A3">
      <w:pPr>
        <w:pStyle w:val="NormalWeb"/>
        <w:spacing w:line="276" w:lineRule="auto"/>
        <w:jc w:val="both"/>
        <w:rPr>
          <w:b/>
          <w:lang w:val="en-US"/>
        </w:rPr>
      </w:pPr>
    </w:p>
    <w:p w:rsidR="007840A3" w:rsidRDefault="007840A3" w:rsidP="007840A3">
      <w:pPr>
        <w:pStyle w:val="NormalWeb"/>
        <w:spacing w:line="276" w:lineRule="auto"/>
        <w:jc w:val="both"/>
        <w:rPr>
          <w:b/>
          <w:i/>
          <w:lang w:val="en-US"/>
        </w:rPr>
      </w:pPr>
    </w:p>
    <w:p w:rsidR="00D6019D" w:rsidRPr="00974F7B" w:rsidRDefault="00D6019D" w:rsidP="00D6019D">
      <w:pPr>
        <w:pStyle w:val="NormalWeb"/>
        <w:numPr>
          <w:ilvl w:val="0"/>
          <w:numId w:val="11"/>
        </w:numPr>
        <w:spacing w:line="276" w:lineRule="auto"/>
        <w:ind w:left="0"/>
        <w:jc w:val="both"/>
        <w:rPr>
          <w:rStyle w:val="text"/>
          <w:b/>
          <w:i/>
          <w:lang w:val="en-US"/>
        </w:rPr>
      </w:pPr>
      <w:r w:rsidRPr="006929CF">
        <w:rPr>
          <w:b/>
          <w:i/>
          <w:noProof/>
          <w:lang w:val="en-GB" w:eastAsia="en-GB"/>
        </w:rPr>
        <w:drawing>
          <wp:inline distT="0" distB="0" distL="0" distR="0">
            <wp:extent cx="5803900" cy="3409950"/>
            <wp:effectExtent l="19050" t="19050" r="25400" b="1905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03900" cy="3409950"/>
                    </a:xfrm>
                    <a:prstGeom prst="rect">
                      <a:avLst/>
                    </a:prstGeom>
                    <a:noFill/>
                    <a:ln w="9525">
                      <a:solidFill>
                        <a:schemeClr val="tx1"/>
                      </a:solidFill>
                      <a:miter lim="800000"/>
                      <a:headEnd/>
                      <a:tailEnd/>
                    </a:ln>
                  </pic:spPr>
                </pic:pic>
              </a:graphicData>
            </a:graphic>
          </wp:inline>
        </w:drawing>
      </w:r>
    </w:p>
    <w:p w:rsidR="00E21BD1" w:rsidRDefault="00E21BD1" w:rsidP="00E21BD1">
      <w:pPr>
        <w:pStyle w:val="NormalWeb"/>
        <w:jc w:val="center"/>
        <w:rPr>
          <w:rStyle w:val="figure-caption1"/>
          <w:lang w:val="en-US"/>
        </w:rPr>
      </w:pPr>
      <w:r w:rsidRPr="00E21BD1">
        <w:rPr>
          <w:b/>
          <w:noProof/>
          <w:sz w:val="22"/>
          <w:szCs w:val="22"/>
          <w:lang w:val="en-US"/>
        </w:rPr>
        <w:t>Figure 1</w:t>
      </w:r>
      <w:r w:rsidR="00B22C9F">
        <w:rPr>
          <w:b/>
          <w:noProof/>
          <w:sz w:val="22"/>
          <w:szCs w:val="22"/>
          <w:lang w:val="en-US"/>
        </w:rPr>
        <w:t>6</w:t>
      </w:r>
      <w:r w:rsidRPr="00E21BD1">
        <w:rPr>
          <w:b/>
          <w:noProof/>
          <w:sz w:val="22"/>
          <w:szCs w:val="22"/>
          <w:lang w:val="en-US"/>
        </w:rPr>
        <w:t>.</w:t>
      </w:r>
      <w:r w:rsidR="00D6019D" w:rsidRPr="00E21BD1">
        <w:rPr>
          <w:b/>
          <w:noProof/>
          <w:sz w:val="22"/>
          <w:szCs w:val="22"/>
          <w:lang w:val="en-US"/>
        </w:rPr>
        <w:t xml:space="preserve"> </w:t>
      </w:r>
      <w:r w:rsidR="00D6019D" w:rsidRPr="00E21BD1">
        <w:rPr>
          <w:rStyle w:val="figure-caption1"/>
          <w:b/>
          <w:lang w:val="en-US"/>
        </w:rPr>
        <w:t>Comparison of the mediators in acute and chronic pancreatitis</w:t>
      </w:r>
      <w:r w:rsidR="00D6019D" w:rsidRPr="00D6019D">
        <w:rPr>
          <w:rStyle w:val="figure-caption1"/>
          <w:lang w:val="en-US"/>
        </w:rPr>
        <w:t>.</w:t>
      </w:r>
    </w:p>
    <w:p w:rsidR="00974F7B" w:rsidRPr="00B934D4" w:rsidRDefault="00D6019D" w:rsidP="00B934D4">
      <w:pPr>
        <w:autoSpaceDE w:val="0"/>
        <w:autoSpaceDN w:val="0"/>
        <w:adjustRightInd w:val="0"/>
        <w:spacing w:after="0" w:line="240" w:lineRule="auto"/>
        <w:jc w:val="both"/>
        <w:rPr>
          <w:rStyle w:val="figure-caption1"/>
          <w:rFonts w:ascii="Times New Roman" w:eastAsia="Sabon-Roman" w:hAnsi="Times New Roman" w:cs="Times New Roman"/>
          <w:bCs/>
          <w:sz w:val="24"/>
          <w:szCs w:val="24"/>
          <w:lang w:val="en-US"/>
        </w:rPr>
      </w:pPr>
      <w:r w:rsidRPr="00B934D4">
        <w:rPr>
          <w:rStyle w:val="figure-caption1"/>
          <w:rFonts w:ascii="Times New Roman" w:hAnsi="Times New Roman" w:cs="Times New Roman"/>
          <w:sz w:val="20"/>
          <w:szCs w:val="20"/>
          <w:lang w:val="en-US"/>
        </w:rPr>
        <w:t xml:space="preserve">In acute pancreatitis acinar injury results in release of proteolytic enzymes, leading to a cascade of events including activation of the clotting cascade, acute and chronic inflammation, vascular injury, and edema. In most patients, complete resolution of the acute injury occurs with restoration of acinar cell mass. In chronic pancreatitis, repeated episodes of acinar cell injury lead to the production of profibrogenic cytokines such as transforming growth factor </w:t>
      </w:r>
      <w:r w:rsidRPr="00B934D4">
        <w:rPr>
          <w:rStyle w:val="figure-caption1"/>
          <w:rFonts w:ascii="Times New Roman" w:hAnsi="Times New Roman" w:cs="Times New Roman"/>
          <w:sz w:val="20"/>
          <w:szCs w:val="20"/>
        </w:rPr>
        <w:t>β</w:t>
      </w:r>
      <w:r w:rsidRPr="00B934D4">
        <w:rPr>
          <w:rStyle w:val="figure-caption1"/>
          <w:rFonts w:ascii="Times New Roman" w:hAnsi="Times New Roman" w:cs="Times New Roman"/>
          <w:sz w:val="20"/>
          <w:szCs w:val="20"/>
          <w:lang w:val="en-US"/>
        </w:rPr>
        <w:t xml:space="preserve"> (TGF-</w:t>
      </w:r>
      <w:r w:rsidRPr="00B934D4">
        <w:rPr>
          <w:rStyle w:val="figure-caption1"/>
          <w:rFonts w:ascii="Times New Roman" w:hAnsi="Times New Roman" w:cs="Times New Roman"/>
          <w:sz w:val="20"/>
          <w:szCs w:val="20"/>
        </w:rPr>
        <w:t>β</w:t>
      </w:r>
      <w:r w:rsidRPr="00B934D4">
        <w:rPr>
          <w:rStyle w:val="figure-caption1"/>
          <w:rFonts w:ascii="Times New Roman" w:hAnsi="Times New Roman" w:cs="Times New Roman"/>
          <w:sz w:val="20"/>
          <w:szCs w:val="20"/>
          <w:lang w:val="en-US"/>
        </w:rPr>
        <w:t>) and platelet-derived growth factor (PDGF), resulting in the proliferation of myofibroblasts, the secretion of collagen, and remodeling of the extracellular matrix (ECM). Repeated injury produces irreversible loss of acinar cell mass, fibrosis, and pancreatic insufficiency.</w:t>
      </w:r>
      <w:r w:rsidR="00B934D4" w:rsidRPr="00B934D4">
        <w:rPr>
          <w:rFonts w:ascii="Times New Roman" w:eastAsia="Sabon-Roman" w:hAnsi="Times New Roman" w:cs="Times New Roman"/>
          <w:bCs/>
          <w:sz w:val="20"/>
          <w:szCs w:val="20"/>
          <w:lang w:val="en-US"/>
        </w:rPr>
        <w:t xml:space="preserve"> </w:t>
      </w:r>
      <w:r w:rsidR="00B934D4" w:rsidRPr="00F32FA8">
        <w:rPr>
          <w:rFonts w:ascii="Times New Roman" w:eastAsia="Sabon-Roman" w:hAnsi="Times New Roman" w:cs="Times New Roman"/>
          <w:bCs/>
          <w:sz w:val="24"/>
          <w:szCs w:val="24"/>
          <w:lang w:val="en-US"/>
        </w:rPr>
        <w:t>(From Robbins-Cotran; Pathological basis of disease)</w:t>
      </w:r>
    </w:p>
    <w:p w:rsidR="00561C2B" w:rsidRDefault="00561C2B" w:rsidP="00B934D4">
      <w:pPr>
        <w:autoSpaceDE w:val="0"/>
        <w:autoSpaceDN w:val="0"/>
        <w:adjustRightInd w:val="0"/>
        <w:spacing w:after="0"/>
        <w:ind w:firstLine="708"/>
        <w:jc w:val="both"/>
        <w:rPr>
          <w:rStyle w:val="text"/>
          <w:rFonts w:ascii="Times New Roman" w:hAnsi="Times New Roman" w:cs="Times New Roman"/>
          <w:i/>
          <w:sz w:val="24"/>
          <w:szCs w:val="24"/>
          <w:lang w:val="en-US"/>
        </w:rPr>
      </w:pPr>
    </w:p>
    <w:p w:rsidR="00D6019D" w:rsidRPr="00E21BD1" w:rsidRDefault="001D222C" w:rsidP="00B934D4">
      <w:pPr>
        <w:autoSpaceDE w:val="0"/>
        <w:autoSpaceDN w:val="0"/>
        <w:adjustRightInd w:val="0"/>
        <w:spacing w:after="0"/>
        <w:ind w:firstLine="708"/>
        <w:jc w:val="both"/>
        <w:rPr>
          <w:rFonts w:ascii="Times New Roman" w:hAnsi="Times New Roman" w:cs="Times New Roman"/>
          <w:sz w:val="24"/>
          <w:szCs w:val="24"/>
          <w:lang w:val="en-US"/>
        </w:rPr>
      </w:pPr>
      <w:r w:rsidRPr="00E21BD1">
        <w:rPr>
          <w:rStyle w:val="text"/>
          <w:rFonts w:ascii="Times New Roman" w:hAnsi="Times New Roman" w:cs="Times New Roman"/>
          <w:i/>
          <w:sz w:val="24"/>
          <w:szCs w:val="24"/>
          <w:lang w:val="en-US"/>
        </w:rPr>
        <w:t>Consequences of chronic pancreatitis</w:t>
      </w:r>
      <w:r>
        <w:rPr>
          <w:rStyle w:val="text"/>
          <w:rFonts w:ascii="Times New Roman" w:hAnsi="Times New Roman" w:cs="Times New Roman"/>
          <w:b/>
          <w:i/>
          <w:sz w:val="24"/>
          <w:szCs w:val="24"/>
          <w:lang w:val="en-US"/>
        </w:rPr>
        <w:t xml:space="preserve">. </w:t>
      </w:r>
      <w:r w:rsidRPr="00E21BD1">
        <w:rPr>
          <w:rFonts w:ascii="Times New Roman" w:hAnsi="Times New Roman" w:cs="Times New Roman"/>
          <w:sz w:val="24"/>
          <w:szCs w:val="24"/>
          <w:lang w:val="en-US"/>
        </w:rPr>
        <w:t xml:space="preserve">The </w:t>
      </w:r>
      <w:r w:rsidRPr="00E21BD1">
        <w:rPr>
          <w:rFonts w:ascii="Times New Roman" w:hAnsi="Times New Roman" w:cs="Times New Roman"/>
          <w:bCs/>
          <w:sz w:val="24"/>
          <w:szCs w:val="24"/>
          <w:lang w:val="en-US"/>
        </w:rPr>
        <w:t xml:space="preserve">results </w:t>
      </w:r>
      <w:r w:rsidRPr="00E21BD1">
        <w:rPr>
          <w:rFonts w:ascii="Times New Roman" w:hAnsi="Times New Roman" w:cs="Times New Roman"/>
          <w:sz w:val="24"/>
          <w:szCs w:val="24"/>
          <w:lang w:val="en-US"/>
        </w:rPr>
        <w:t xml:space="preserve">of chronic pancreatitis are tissue atrophy, ductal stenosis, and periductal fibrosis with scarring. This gradually leads to </w:t>
      </w:r>
      <w:r w:rsidRPr="00E21BD1">
        <w:rPr>
          <w:rFonts w:ascii="Times New Roman" w:hAnsi="Times New Roman" w:cs="Times New Roman"/>
          <w:i/>
          <w:iCs/>
          <w:sz w:val="24"/>
          <w:szCs w:val="24"/>
          <w:lang w:val="en-US"/>
        </w:rPr>
        <w:t>loss of parenchyma</w:t>
      </w:r>
      <w:r w:rsidRPr="00E21BD1">
        <w:rPr>
          <w:rFonts w:ascii="Times New Roman" w:hAnsi="Times New Roman" w:cs="Times New Roman"/>
          <w:sz w:val="24"/>
          <w:szCs w:val="24"/>
          <w:lang w:val="en-US"/>
        </w:rPr>
        <w:t xml:space="preserve">, which will cause exocrine and later also endocrine </w:t>
      </w:r>
      <w:r w:rsidRPr="00E21BD1">
        <w:rPr>
          <w:rFonts w:ascii="Times New Roman" w:hAnsi="Times New Roman" w:cs="Times New Roman"/>
          <w:bCs/>
          <w:sz w:val="24"/>
          <w:szCs w:val="24"/>
          <w:lang w:val="en-US"/>
        </w:rPr>
        <w:t>pancreatic insufficiency</w:t>
      </w:r>
      <w:r w:rsidRPr="00E21BD1">
        <w:rPr>
          <w:rFonts w:ascii="Times New Roman" w:hAnsi="Times New Roman" w:cs="Times New Roman"/>
          <w:sz w:val="24"/>
          <w:szCs w:val="24"/>
          <w:lang w:val="en-US"/>
        </w:rPr>
        <w:t xml:space="preserve">. Intermittent or continuous </w:t>
      </w:r>
      <w:r w:rsidRPr="00E21BD1">
        <w:rPr>
          <w:rFonts w:ascii="Times New Roman" w:hAnsi="Times New Roman" w:cs="Times New Roman"/>
          <w:i/>
          <w:iCs/>
          <w:sz w:val="24"/>
          <w:szCs w:val="24"/>
          <w:lang w:val="en-US"/>
        </w:rPr>
        <w:t>pain</w:t>
      </w:r>
      <w:r w:rsidRPr="00E21BD1">
        <w:rPr>
          <w:rFonts w:ascii="Times New Roman" w:hAnsi="Times New Roman" w:cs="Times New Roman"/>
          <w:sz w:val="24"/>
          <w:szCs w:val="24"/>
          <w:lang w:val="en-US"/>
        </w:rPr>
        <w:t xml:space="preserve">, </w:t>
      </w:r>
      <w:r w:rsidRPr="00E21BD1">
        <w:rPr>
          <w:rFonts w:ascii="Times New Roman" w:hAnsi="Times New Roman" w:cs="Times New Roman"/>
          <w:i/>
          <w:iCs/>
          <w:sz w:val="24"/>
          <w:szCs w:val="24"/>
          <w:lang w:val="en-US"/>
        </w:rPr>
        <w:t xml:space="preserve">malabsorption </w:t>
      </w:r>
      <w:r w:rsidR="00323F4B" w:rsidRPr="00E21BD1">
        <w:rPr>
          <w:rFonts w:ascii="Times New Roman" w:hAnsi="Times New Roman" w:cs="Times New Roman"/>
          <w:sz w:val="24"/>
          <w:szCs w:val="24"/>
          <w:lang w:val="en-US"/>
        </w:rPr>
        <w:t xml:space="preserve">, </w:t>
      </w:r>
      <w:r w:rsidRPr="00E21BD1">
        <w:rPr>
          <w:rFonts w:ascii="Times New Roman" w:hAnsi="Times New Roman" w:cs="Times New Roman"/>
          <w:sz w:val="24"/>
          <w:szCs w:val="24"/>
          <w:lang w:val="en-US"/>
        </w:rPr>
        <w:t xml:space="preserve">diarrhea , and </w:t>
      </w:r>
      <w:r w:rsidRPr="00E21BD1">
        <w:rPr>
          <w:rFonts w:ascii="Times New Roman" w:hAnsi="Times New Roman" w:cs="Times New Roman"/>
          <w:i/>
          <w:iCs/>
          <w:sz w:val="24"/>
          <w:szCs w:val="24"/>
          <w:lang w:val="en-US"/>
        </w:rPr>
        <w:t xml:space="preserve">weight loss </w:t>
      </w:r>
      <w:r w:rsidRPr="00E21BD1">
        <w:rPr>
          <w:rFonts w:ascii="Times New Roman" w:hAnsi="Times New Roman" w:cs="Times New Roman"/>
          <w:sz w:val="24"/>
          <w:szCs w:val="24"/>
          <w:lang w:val="en-US"/>
        </w:rPr>
        <w:t xml:space="preserve">as well as </w:t>
      </w:r>
      <w:r w:rsidRPr="00E21BD1">
        <w:rPr>
          <w:rFonts w:ascii="Times New Roman" w:hAnsi="Times New Roman" w:cs="Times New Roman"/>
          <w:i/>
          <w:iCs/>
          <w:sz w:val="24"/>
          <w:szCs w:val="24"/>
          <w:lang w:val="en-US"/>
        </w:rPr>
        <w:t>diabetes</w:t>
      </w:r>
      <w:r w:rsidRPr="00E21BD1">
        <w:rPr>
          <w:rFonts w:ascii="Times New Roman" w:hAnsi="Times New Roman" w:cs="Times New Roman"/>
          <w:sz w:val="24"/>
          <w:szCs w:val="24"/>
          <w:lang w:val="en-US"/>
        </w:rPr>
        <w:t xml:space="preserve"> </w:t>
      </w:r>
      <w:r w:rsidRPr="00E21BD1">
        <w:rPr>
          <w:rFonts w:ascii="Times New Roman" w:hAnsi="Times New Roman" w:cs="Times New Roman"/>
          <w:i/>
          <w:iCs/>
          <w:sz w:val="24"/>
          <w:szCs w:val="24"/>
          <w:lang w:val="en-US"/>
        </w:rPr>
        <w:t xml:space="preserve">mellitus </w:t>
      </w:r>
      <w:r w:rsidRPr="00E21BD1">
        <w:rPr>
          <w:rFonts w:ascii="Times New Roman" w:hAnsi="Times New Roman" w:cs="Times New Roman"/>
          <w:sz w:val="24"/>
          <w:szCs w:val="24"/>
          <w:lang w:val="en-US"/>
        </w:rPr>
        <w:t xml:space="preserve">and </w:t>
      </w:r>
      <w:r w:rsidRPr="00E21BD1">
        <w:rPr>
          <w:rFonts w:ascii="Times New Roman" w:hAnsi="Times New Roman" w:cs="Times New Roman"/>
          <w:i/>
          <w:iCs/>
          <w:sz w:val="24"/>
          <w:szCs w:val="24"/>
          <w:lang w:val="en-US"/>
        </w:rPr>
        <w:t>damage to neighboring</w:t>
      </w:r>
      <w:r w:rsidRPr="00E21BD1">
        <w:rPr>
          <w:rFonts w:ascii="Times New Roman" w:hAnsi="Times New Roman" w:cs="Times New Roman"/>
          <w:sz w:val="24"/>
          <w:szCs w:val="24"/>
          <w:lang w:val="en-US"/>
        </w:rPr>
        <w:t xml:space="preserve"> </w:t>
      </w:r>
      <w:r w:rsidRPr="00E21BD1">
        <w:rPr>
          <w:rFonts w:ascii="Times New Roman" w:hAnsi="Times New Roman" w:cs="Times New Roman"/>
          <w:i/>
          <w:iCs/>
          <w:sz w:val="24"/>
          <w:szCs w:val="24"/>
          <w:lang w:val="en-US"/>
        </w:rPr>
        <w:t xml:space="preserve">organs </w:t>
      </w:r>
      <w:r w:rsidRPr="00E21BD1">
        <w:rPr>
          <w:rFonts w:ascii="Times New Roman" w:hAnsi="Times New Roman" w:cs="Times New Roman"/>
          <w:sz w:val="24"/>
          <w:szCs w:val="24"/>
          <w:lang w:val="en-US"/>
        </w:rPr>
        <w:t>(pancreatic ascites, portal and splenic vein thrombosis, obstructive jaundice,etc.) are associated with this</w:t>
      </w:r>
      <w:r w:rsidR="0074491C">
        <w:rPr>
          <w:rFonts w:ascii="Times New Roman" w:hAnsi="Times New Roman" w:cs="Times New Roman"/>
          <w:sz w:val="24"/>
          <w:szCs w:val="24"/>
          <w:lang w:val="en-US"/>
        </w:rPr>
        <w:t xml:space="preserve"> (Fig.15)</w:t>
      </w:r>
      <w:r w:rsidRPr="00E21BD1">
        <w:rPr>
          <w:rFonts w:ascii="Times New Roman" w:hAnsi="Times New Roman" w:cs="Times New Roman"/>
          <w:sz w:val="24"/>
          <w:szCs w:val="24"/>
          <w:lang w:val="en-US"/>
        </w:rPr>
        <w:t>.</w:t>
      </w:r>
    </w:p>
    <w:p w:rsidR="004F57E4" w:rsidRDefault="004F57E4" w:rsidP="00B934D4">
      <w:pPr>
        <w:autoSpaceDE w:val="0"/>
        <w:autoSpaceDN w:val="0"/>
        <w:adjustRightInd w:val="0"/>
        <w:spacing w:after="0"/>
        <w:jc w:val="both"/>
        <w:rPr>
          <w:rFonts w:ascii="Times New Roman" w:hAnsi="Times New Roman" w:cs="Times New Roman"/>
          <w:sz w:val="24"/>
          <w:szCs w:val="24"/>
          <w:lang w:val="en-US"/>
        </w:rPr>
      </w:pPr>
      <w:r w:rsidRPr="00E21BD1">
        <w:rPr>
          <w:rFonts w:ascii="Times New Roman" w:hAnsi="Times New Roman" w:cs="Times New Roman"/>
          <w:sz w:val="24"/>
          <w:szCs w:val="24"/>
          <w:lang w:val="en-US"/>
        </w:rPr>
        <w:tab/>
        <w:t>Abdominal pain in 50% occurs as episodes of “acute</w:t>
      </w:r>
      <w:r>
        <w:rPr>
          <w:rFonts w:ascii="Times New Roman" w:hAnsi="Times New Roman" w:cs="Times New Roman"/>
          <w:sz w:val="24"/>
          <w:szCs w:val="24"/>
          <w:lang w:val="en-US"/>
        </w:rPr>
        <w:t xml:space="preserve"> pancreatitis</w:t>
      </w:r>
      <w:r w:rsidR="003842B6">
        <w:rPr>
          <w:rFonts w:ascii="Times New Roman" w:hAnsi="Times New Roman" w:cs="Times New Roman"/>
          <w:sz w:val="24"/>
          <w:szCs w:val="24"/>
          <w:lang w:val="en-US"/>
        </w:rPr>
        <w:t>”, although each attack results in a degree of permanent pancreratic damage. Relentless slowly progressive chronic pain without acute exacerbations affects 35% of patients whilst the remainder have no pain, but present with diarrhea</w:t>
      </w:r>
      <w:r w:rsidR="003842B6" w:rsidRPr="002356E4">
        <w:rPr>
          <w:rFonts w:ascii="Times New Roman" w:hAnsi="Times New Roman" w:cs="Times New Roman"/>
          <w:i/>
          <w:sz w:val="24"/>
          <w:szCs w:val="24"/>
          <w:lang w:val="en-US"/>
        </w:rPr>
        <w:t>. Pain</w:t>
      </w:r>
      <w:r w:rsidR="003842B6">
        <w:rPr>
          <w:rFonts w:ascii="Times New Roman" w:hAnsi="Times New Roman" w:cs="Times New Roman"/>
          <w:sz w:val="24"/>
          <w:szCs w:val="24"/>
          <w:lang w:val="en-US"/>
        </w:rPr>
        <w:t xml:space="preserve"> is due to a combination of increased pressure within the pancreatic ducts and direct involvement of pancreatric and peripancreatic nerves by the inflammatory process. </w:t>
      </w:r>
      <w:r w:rsidR="002356E4">
        <w:rPr>
          <w:rFonts w:ascii="Times New Roman" w:hAnsi="Times New Roman" w:cs="Times New Roman"/>
          <w:sz w:val="24"/>
          <w:szCs w:val="24"/>
          <w:lang w:val="en-US"/>
        </w:rPr>
        <w:t xml:space="preserve">Pain may be relieved by learning forwards or by drinking alcohol. </w:t>
      </w:r>
      <w:r w:rsidR="002356E4" w:rsidRPr="002356E4">
        <w:rPr>
          <w:rFonts w:ascii="Times New Roman" w:hAnsi="Times New Roman" w:cs="Times New Roman"/>
          <w:i/>
          <w:sz w:val="24"/>
          <w:szCs w:val="24"/>
          <w:lang w:val="en-US"/>
        </w:rPr>
        <w:t>Weight</w:t>
      </w:r>
      <w:r w:rsidR="002356E4">
        <w:rPr>
          <w:rFonts w:ascii="Times New Roman" w:hAnsi="Times New Roman" w:cs="Times New Roman"/>
          <w:sz w:val="24"/>
          <w:szCs w:val="24"/>
          <w:lang w:val="en-US"/>
        </w:rPr>
        <w:t xml:space="preserve"> loss is common and results from combination of </w:t>
      </w:r>
      <w:r w:rsidR="002356E4" w:rsidRPr="002356E4">
        <w:rPr>
          <w:rFonts w:ascii="Times New Roman" w:hAnsi="Times New Roman" w:cs="Times New Roman"/>
          <w:i/>
          <w:sz w:val="24"/>
          <w:szCs w:val="24"/>
          <w:lang w:val="en-US"/>
        </w:rPr>
        <w:t>anorexia</w:t>
      </w:r>
      <w:r w:rsidR="002356E4">
        <w:rPr>
          <w:rFonts w:ascii="Times New Roman" w:hAnsi="Times New Roman" w:cs="Times New Roman"/>
          <w:i/>
          <w:sz w:val="24"/>
          <w:szCs w:val="24"/>
          <w:lang w:val="en-US"/>
        </w:rPr>
        <w:t xml:space="preserve">, </w:t>
      </w:r>
      <w:r w:rsidR="002356E4" w:rsidRPr="002356E4">
        <w:rPr>
          <w:rFonts w:ascii="Times New Roman" w:hAnsi="Times New Roman" w:cs="Times New Roman"/>
          <w:sz w:val="24"/>
          <w:szCs w:val="24"/>
          <w:lang w:val="en-US"/>
        </w:rPr>
        <w:t>avoidance</w:t>
      </w:r>
      <w:r w:rsidR="002356E4">
        <w:rPr>
          <w:rFonts w:ascii="Times New Roman" w:hAnsi="Times New Roman" w:cs="Times New Roman"/>
          <w:sz w:val="24"/>
          <w:szCs w:val="24"/>
          <w:lang w:val="en-US"/>
        </w:rPr>
        <w:t xml:space="preserve"> of food because of postprandial pain </w:t>
      </w:r>
      <w:r w:rsidR="002356E4" w:rsidRPr="002356E4">
        <w:rPr>
          <w:rFonts w:ascii="Times New Roman" w:hAnsi="Times New Roman" w:cs="Times New Roman"/>
          <w:i/>
          <w:sz w:val="24"/>
          <w:szCs w:val="24"/>
          <w:lang w:val="en-US"/>
        </w:rPr>
        <w:t>, malabsorption</w:t>
      </w:r>
      <w:r w:rsidR="002356E4">
        <w:rPr>
          <w:rFonts w:ascii="Times New Roman" w:hAnsi="Times New Roman" w:cs="Times New Roman"/>
          <w:sz w:val="24"/>
          <w:szCs w:val="24"/>
          <w:lang w:val="en-US"/>
        </w:rPr>
        <w:t xml:space="preserve"> and/or diabetes. </w:t>
      </w:r>
      <w:r w:rsidR="002356E4" w:rsidRPr="002356E4">
        <w:rPr>
          <w:rFonts w:ascii="Times New Roman" w:hAnsi="Times New Roman" w:cs="Times New Roman"/>
          <w:i/>
          <w:sz w:val="24"/>
          <w:szCs w:val="24"/>
          <w:lang w:val="en-US"/>
        </w:rPr>
        <w:t>Steatorrhea</w:t>
      </w:r>
      <w:r w:rsidR="002356E4">
        <w:rPr>
          <w:rFonts w:ascii="Times New Roman" w:hAnsi="Times New Roman" w:cs="Times New Roman"/>
          <w:sz w:val="24"/>
          <w:szCs w:val="24"/>
          <w:lang w:val="en-US"/>
        </w:rPr>
        <w:t xml:space="preserve"> occurs when more than 90% of the exocrine tissue has been destroyed, </w:t>
      </w:r>
      <w:r w:rsidR="002356E4" w:rsidRPr="002356E4">
        <w:rPr>
          <w:rFonts w:ascii="Times New Roman" w:hAnsi="Times New Roman" w:cs="Times New Roman"/>
          <w:i/>
          <w:sz w:val="24"/>
          <w:szCs w:val="24"/>
          <w:lang w:val="en-US"/>
        </w:rPr>
        <w:t>protein malabsorption</w:t>
      </w:r>
      <w:r w:rsidR="002356E4">
        <w:rPr>
          <w:rFonts w:ascii="Times New Roman" w:hAnsi="Times New Roman" w:cs="Times New Roman"/>
          <w:sz w:val="24"/>
          <w:szCs w:val="24"/>
          <w:lang w:val="en-US"/>
        </w:rPr>
        <w:t xml:space="preserve"> only develops in the most advanced cases. </w:t>
      </w:r>
    </w:p>
    <w:p w:rsidR="0074491C" w:rsidRDefault="0074491C" w:rsidP="00B934D4">
      <w:pPr>
        <w:autoSpaceDE w:val="0"/>
        <w:autoSpaceDN w:val="0"/>
        <w:adjustRightInd w:val="0"/>
        <w:spacing w:after="0"/>
        <w:jc w:val="both"/>
        <w:rPr>
          <w:rFonts w:ascii="Times New Roman" w:hAnsi="Times New Roman" w:cs="Times New Roman"/>
          <w:sz w:val="24"/>
          <w:szCs w:val="24"/>
          <w:lang w:val="en-US"/>
        </w:rPr>
      </w:pPr>
    </w:p>
    <w:p w:rsidR="0074491C" w:rsidRDefault="0074491C" w:rsidP="00B934D4">
      <w:pPr>
        <w:autoSpaceDE w:val="0"/>
        <w:autoSpaceDN w:val="0"/>
        <w:adjustRightInd w:val="0"/>
        <w:spacing w:after="0"/>
        <w:jc w:val="both"/>
        <w:rPr>
          <w:rFonts w:ascii="Times New Roman" w:hAnsi="Times New Roman" w:cs="Times New Roman"/>
          <w:sz w:val="24"/>
          <w:szCs w:val="24"/>
          <w:lang w:val="en-US"/>
        </w:rPr>
      </w:pPr>
    </w:p>
    <w:p w:rsidR="003A0FCB" w:rsidRDefault="003A0FCB" w:rsidP="0080241D">
      <w:pPr>
        <w:autoSpaceDE w:val="0"/>
        <w:autoSpaceDN w:val="0"/>
        <w:adjustRightInd w:val="0"/>
        <w:spacing w:after="0" w:line="240" w:lineRule="auto"/>
        <w:jc w:val="both"/>
        <w:rPr>
          <w:rFonts w:ascii="Times New Roman" w:hAnsi="Times New Roman" w:cs="Times New Roman"/>
          <w:sz w:val="24"/>
          <w:szCs w:val="24"/>
          <w:lang w:val="en-US"/>
        </w:rPr>
      </w:pPr>
    </w:p>
    <w:p w:rsidR="0080241D" w:rsidRPr="0002525E" w:rsidRDefault="0002525E" w:rsidP="00E21BD1">
      <w:pPr>
        <w:autoSpaceDE w:val="0"/>
        <w:autoSpaceDN w:val="0"/>
        <w:adjustRightInd w:val="0"/>
        <w:spacing w:after="0" w:line="240" w:lineRule="auto"/>
        <w:ind w:firstLine="708"/>
        <w:jc w:val="both"/>
        <w:rPr>
          <w:rFonts w:ascii="Times New Roman" w:hAnsi="Times New Roman" w:cs="Times New Roman"/>
          <w:b/>
          <w:bCs/>
          <w:sz w:val="28"/>
          <w:szCs w:val="28"/>
          <w:lang w:val="en-US"/>
        </w:rPr>
      </w:pPr>
      <w:r w:rsidRPr="0002525E">
        <w:rPr>
          <w:rFonts w:ascii="Times New Roman" w:hAnsi="Times New Roman" w:cs="Times New Roman"/>
          <w:b/>
          <w:bCs/>
          <w:sz w:val="28"/>
          <w:szCs w:val="28"/>
          <w:lang w:val="en-US"/>
        </w:rPr>
        <w:lastRenderedPageBreak/>
        <w:t xml:space="preserve"> </w:t>
      </w:r>
      <w:r w:rsidR="0080241D" w:rsidRPr="0002525E">
        <w:rPr>
          <w:rFonts w:ascii="Times New Roman" w:hAnsi="Times New Roman" w:cs="Times New Roman"/>
          <w:b/>
          <w:bCs/>
          <w:sz w:val="28"/>
          <w:szCs w:val="28"/>
          <w:lang w:val="en-US"/>
        </w:rPr>
        <w:t>Bile production and cholestasis</w:t>
      </w:r>
    </w:p>
    <w:p w:rsidR="0080241D" w:rsidRPr="00E21BD1" w:rsidRDefault="00561C2B" w:rsidP="0080241D">
      <w:pPr>
        <w:autoSpaceDE w:val="0"/>
        <w:autoSpaceDN w:val="0"/>
        <w:adjustRightInd w:val="0"/>
        <w:spacing w:after="0" w:line="240" w:lineRule="auto"/>
        <w:ind w:firstLine="708"/>
        <w:jc w:val="both"/>
        <w:rPr>
          <w:rFonts w:ascii="Times New Roman" w:hAnsi="Times New Roman" w:cs="Times New Roman"/>
          <w:i/>
          <w:iCs/>
          <w:sz w:val="20"/>
          <w:szCs w:val="20"/>
          <w:lang w:val="en-US"/>
        </w:rPr>
      </w:pPr>
      <w:r w:rsidRPr="00561C2B">
        <w:rPr>
          <w:rFonts w:ascii="Times New Roman" w:hAnsi="Times New Roman" w:cs="Times New Roman"/>
          <w:noProof/>
          <w:sz w:val="20"/>
          <w:szCs w:val="20"/>
          <w:lang w:val="en-GB" w:eastAsia="en-GB"/>
        </w:rPr>
        <w:drawing>
          <wp:inline distT="0" distB="0" distL="0" distR="0">
            <wp:extent cx="475414" cy="360609"/>
            <wp:effectExtent l="19050" t="19050" r="1270" b="1905"/>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Pr>
          <w:rFonts w:ascii="Times New Roman" w:hAnsi="Times New Roman" w:cs="Times New Roman"/>
          <w:sz w:val="20"/>
          <w:szCs w:val="20"/>
          <w:lang w:val="en-US"/>
        </w:rPr>
        <w:t xml:space="preserve">  </w:t>
      </w:r>
      <w:r w:rsidR="0080241D" w:rsidRPr="00E21BD1">
        <w:rPr>
          <w:rFonts w:ascii="Times New Roman" w:hAnsi="Times New Roman" w:cs="Times New Roman"/>
          <w:sz w:val="20"/>
          <w:szCs w:val="20"/>
          <w:lang w:val="en-US"/>
        </w:rPr>
        <w:t xml:space="preserve">The secretion of bile is essential for digestion of dietary fats and absorption of fats and fat-soluble vitamins from the intestine. The liver produces approximately 600 to 1200 mL of yellow-green bile daily. Bile contains water, bile salts, bilirubin, cholesterol, and certain products of organic metabolism. Of these, only bile salts, which are formed from cholesterol, are important in digestion. The other components of bile depend on the secretion of sodium, chloride, bicarbonate, and potassium by the bile ducts. The liver forms approximately 0.6 g of bile salts daily. Bile salts serve an important function in digestion; they aid in emulsifying dietary fats, and they are necessary for the formation of the micelles that transport fatty acids and fatsoluble vitamins to the surface of the intestinal mucosa for absorption. Approximately 94% of bile salts that enter the intestine are reabsorbed into the portal circulation by an active transport process that takes place in the distal ileum. From the portal circulation, the bile salts pass into the liver, where they are recycled. Normally, bile salts travel this entire circuit approximately 18 times before being expelled in the feces. This system for recirculation of bile salts and other substances is called the </w:t>
      </w:r>
      <w:r w:rsidR="0080241D" w:rsidRPr="00E21BD1">
        <w:rPr>
          <w:rFonts w:ascii="Times New Roman" w:hAnsi="Times New Roman" w:cs="Times New Roman"/>
          <w:i/>
          <w:iCs/>
          <w:sz w:val="20"/>
          <w:szCs w:val="20"/>
          <w:lang w:val="en-US"/>
        </w:rPr>
        <w:t>enterohepatic circulation.</w:t>
      </w:r>
    </w:p>
    <w:p w:rsidR="00F32FA8" w:rsidRPr="00F32FA8" w:rsidRDefault="00F32FA8" w:rsidP="00F32FA8">
      <w:pPr>
        <w:autoSpaceDE w:val="0"/>
        <w:autoSpaceDN w:val="0"/>
        <w:adjustRightInd w:val="0"/>
        <w:spacing w:after="0" w:line="240" w:lineRule="auto"/>
        <w:ind w:firstLine="708"/>
        <w:jc w:val="both"/>
        <w:rPr>
          <w:rFonts w:ascii="Times New Roman" w:hAnsi="Times New Roman" w:cs="Times New Roman"/>
          <w:sz w:val="20"/>
          <w:szCs w:val="20"/>
          <w:lang w:val="en-US"/>
        </w:rPr>
      </w:pPr>
      <w:r w:rsidRPr="00F32FA8">
        <w:rPr>
          <w:rFonts w:ascii="Times New Roman" w:hAnsi="Times New Roman" w:cs="Times New Roman"/>
          <w:sz w:val="20"/>
          <w:szCs w:val="20"/>
          <w:lang w:val="en-US"/>
        </w:rPr>
        <w:t xml:space="preserve">The average </w:t>
      </w:r>
      <w:r w:rsidRPr="00F32FA8">
        <w:rPr>
          <w:rFonts w:ascii="Times New Roman" w:hAnsi="Times New Roman" w:cs="Times New Roman"/>
          <w:bCs/>
          <w:sz w:val="20"/>
          <w:szCs w:val="20"/>
          <w:lang w:val="en-US"/>
        </w:rPr>
        <w:t xml:space="preserve">intake of fats </w:t>
      </w:r>
      <w:r w:rsidRPr="00F32FA8">
        <w:rPr>
          <w:rFonts w:ascii="Times New Roman" w:hAnsi="Times New Roman" w:cs="Times New Roman"/>
          <w:sz w:val="20"/>
          <w:szCs w:val="20"/>
          <w:lang w:val="en-US"/>
        </w:rPr>
        <w:t>(butter, oil, margarine,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milk, meat, sausages, eggs, nuts etc.) is</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roughly 60–100 g/day, but there is a wide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range of individual variation (10–250 g/day).</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Most fats in the diet (90%) are neutral fats or</w:t>
      </w:r>
    </w:p>
    <w:p w:rsidR="00F32FA8" w:rsidRPr="00F32FA8" w:rsidRDefault="00F32FA8" w:rsidP="00F32FA8">
      <w:pPr>
        <w:autoSpaceDE w:val="0"/>
        <w:autoSpaceDN w:val="0"/>
        <w:adjustRightInd w:val="0"/>
        <w:spacing w:after="0" w:line="240" w:lineRule="auto"/>
        <w:jc w:val="both"/>
        <w:rPr>
          <w:rFonts w:ascii="Times New Roman" w:hAnsi="Times New Roman" w:cs="Times New Roman"/>
          <w:sz w:val="20"/>
          <w:szCs w:val="20"/>
          <w:lang w:val="en-US"/>
        </w:rPr>
      </w:pPr>
      <w:r w:rsidRPr="00F32FA8">
        <w:rPr>
          <w:rFonts w:ascii="Times New Roman" w:hAnsi="Times New Roman" w:cs="Times New Roman"/>
          <w:i/>
          <w:iCs/>
          <w:sz w:val="20"/>
          <w:szCs w:val="20"/>
          <w:lang w:val="en-US"/>
        </w:rPr>
        <w:t xml:space="preserve">triacylglycerols </w:t>
      </w:r>
      <w:r w:rsidRPr="00F32FA8">
        <w:rPr>
          <w:rFonts w:ascii="Times New Roman" w:hAnsi="Times New Roman" w:cs="Times New Roman"/>
          <w:sz w:val="20"/>
          <w:szCs w:val="20"/>
          <w:lang w:val="en-US"/>
        </w:rPr>
        <w:t>(triglycerides). The rest are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phospholipids, cholesterol esters, and fatsoluble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vitamins (vitamins A, D, E and K). Over</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95% of the lipids are normally absorbed in the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 xml:space="preserve">small intestine. </w:t>
      </w:r>
      <w:r w:rsidRPr="00F32FA8">
        <w:rPr>
          <w:rFonts w:ascii="Times New Roman" w:hAnsi="Times New Roman" w:cs="Times New Roman"/>
          <w:i/>
          <w:iCs/>
          <w:sz w:val="20"/>
          <w:szCs w:val="20"/>
          <w:lang w:val="en-US"/>
        </w:rPr>
        <w:t>2-Monoacylglycerols</w:t>
      </w:r>
      <w:r w:rsidRPr="00F32FA8">
        <w:rPr>
          <w:rFonts w:ascii="Times New Roman" w:hAnsi="Times New Roman" w:cs="Times New Roman"/>
          <w:sz w:val="20"/>
          <w:szCs w:val="20"/>
          <w:lang w:val="en-US"/>
        </w:rPr>
        <w:t xml:space="preserve">, </w:t>
      </w:r>
      <w:r w:rsidRPr="00F32FA8">
        <w:rPr>
          <w:rFonts w:ascii="Times New Roman" w:hAnsi="Times New Roman" w:cs="Times New Roman"/>
          <w:i/>
          <w:iCs/>
          <w:sz w:val="20"/>
          <w:szCs w:val="20"/>
          <w:lang w:val="en-US"/>
        </w:rPr>
        <w:t>long-chain free fatty acids</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 xml:space="preserve">and other lipids aggregate with </w:t>
      </w:r>
      <w:r w:rsidRPr="00F32FA8">
        <w:rPr>
          <w:rFonts w:ascii="Times New Roman" w:hAnsi="Times New Roman" w:cs="Times New Roman"/>
          <w:iCs/>
          <w:sz w:val="20"/>
          <w:szCs w:val="20"/>
          <w:lang w:val="en-US"/>
        </w:rPr>
        <w:t>bile salts</w:t>
      </w:r>
      <w:r w:rsidRPr="00F32FA8">
        <w:rPr>
          <w:rFonts w:ascii="Times New Roman" w:hAnsi="Times New Roman" w:cs="Times New Roman"/>
          <w:sz w:val="20"/>
          <w:szCs w:val="20"/>
          <w:lang w:val="en-US"/>
        </w:rPr>
        <w:t xml:space="preserve"> to spontaneously form </w:t>
      </w:r>
      <w:r w:rsidRPr="00F32FA8">
        <w:rPr>
          <w:rFonts w:ascii="Times New Roman" w:hAnsi="Times New Roman" w:cs="Times New Roman"/>
          <w:bCs/>
          <w:i/>
          <w:sz w:val="20"/>
          <w:szCs w:val="20"/>
          <w:lang w:val="en-US"/>
        </w:rPr>
        <w:t>micelles</w:t>
      </w:r>
      <w:r w:rsidRPr="00F32FA8">
        <w:rPr>
          <w:rFonts w:ascii="Times New Roman" w:hAnsi="Times New Roman" w:cs="Times New Roman"/>
          <w:b/>
          <w:bCs/>
          <w:sz w:val="20"/>
          <w:szCs w:val="20"/>
          <w:lang w:val="en-US"/>
        </w:rPr>
        <w:t xml:space="preserve"> </w:t>
      </w:r>
      <w:r w:rsidRPr="00F32FA8">
        <w:rPr>
          <w:rFonts w:ascii="Times New Roman" w:hAnsi="Times New Roman" w:cs="Times New Roman"/>
          <w:sz w:val="20"/>
          <w:szCs w:val="20"/>
          <w:lang w:val="en-US"/>
        </w:rPr>
        <w:t>in</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the small intestine. Since short-chain</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fatty acids are relatively polar, they can be absorbed</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directly and do not require bile salts or</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micelles). The micelles are only about</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20–50nm in diameter, and their surface-tovolume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ratio is roughly 50 times larger than</w:t>
      </w:r>
    </w:p>
    <w:p w:rsidR="00F32FA8" w:rsidRPr="00F32FA8" w:rsidRDefault="00F32FA8" w:rsidP="00F32FA8">
      <w:pPr>
        <w:autoSpaceDE w:val="0"/>
        <w:autoSpaceDN w:val="0"/>
        <w:adjustRightInd w:val="0"/>
        <w:spacing w:after="0" w:line="240" w:lineRule="auto"/>
        <w:jc w:val="both"/>
        <w:rPr>
          <w:rFonts w:ascii="Times New Roman" w:hAnsi="Times New Roman" w:cs="Times New Roman"/>
          <w:sz w:val="20"/>
          <w:szCs w:val="20"/>
          <w:lang w:val="en-US"/>
        </w:rPr>
      </w:pPr>
      <w:r w:rsidRPr="00F32FA8">
        <w:rPr>
          <w:rFonts w:ascii="Times New Roman" w:hAnsi="Times New Roman" w:cs="Times New Roman"/>
          <w:sz w:val="20"/>
          <w:szCs w:val="20"/>
          <w:lang w:val="en-US"/>
        </w:rPr>
        <w:t>that of the lipid droplets in emulsions. They</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facilitate close contact between the products</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of fat digestion and the wall of the small intestine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and are therefore essential for lipid absorption.</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The polar side of the substances involved</w:t>
      </w:r>
    </w:p>
    <w:p w:rsidR="0002525E" w:rsidRPr="00F32FA8" w:rsidRDefault="00F32FA8" w:rsidP="00F32FA8">
      <w:pPr>
        <w:autoSpaceDE w:val="0"/>
        <w:autoSpaceDN w:val="0"/>
        <w:adjustRightInd w:val="0"/>
        <w:spacing w:after="0" w:line="240" w:lineRule="auto"/>
        <w:jc w:val="both"/>
        <w:rPr>
          <w:rFonts w:ascii="Times New Roman" w:hAnsi="Times New Roman" w:cs="Times New Roman"/>
          <w:sz w:val="20"/>
          <w:szCs w:val="20"/>
          <w:lang w:val="en-US"/>
        </w:rPr>
      </w:pPr>
      <w:r w:rsidRPr="00F32FA8">
        <w:rPr>
          <w:rFonts w:ascii="Times New Roman" w:hAnsi="Times New Roman" w:cs="Times New Roman"/>
          <w:sz w:val="20"/>
          <w:szCs w:val="20"/>
          <w:lang w:val="en-US"/>
        </w:rPr>
        <w:t>(mainly conjugated bile salts, 2-monoacylglycerol</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and phospholipids) faces the watery</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environment, and the non-polar side faces</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the interior of the micelle. Totally apolar lipids</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cholesterol esters, fat-soluble vitamins</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and lipophilic poisons) are located inside the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micelles. Thus, the apolar lipids remain in the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lipophilic milieu (</w:t>
      </w:r>
      <w:r w:rsidRPr="00F32FA8">
        <w:rPr>
          <w:rFonts w:ascii="Times New Roman" w:hAnsi="Times New Roman" w:cs="Times New Roman"/>
          <w:i/>
          <w:iCs/>
          <w:sz w:val="20"/>
          <w:szCs w:val="20"/>
          <w:lang w:val="en-US"/>
        </w:rPr>
        <w:t>hydrocarbon continuum</w:t>
      </w:r>
      <w:r w:rsidRPr="00F32FA8">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during all these processes until they reach the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lipo</w:t>
      </w:r>
      <w:r>
        <w:rPr>
          <w:rFonts w:ascii="Times New Roman" w:hAnsi="Times New Roman" w:cs="Times New Roman"/>
          <w:sz w:val="20"/>
          <w:szCs w:val="20"/>
          <w:lang w:val="en-US"/>
        </w:rPr>
        <w:t xml:space="preserve">philic brush border membrane of </w:t>
      </w:r>
      <w:r w:rsidRPr="00F32FA8">
        <w:rPr>
          <w:rFonts w:ascii="Times New Roman" w:hAnsi="Times New Roman" w:cs="Times New Roman"/>
          <w:sz w:val="20"/>
          <w:szCs w:val="20"/>
          <w:lang w:val="en-US"/>
        </w:rPr>
        <w:t>thecells via dissolution in the membrane or</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by a passive transport mechanism (e.g., carriers</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in the case of free fatty acids). Although</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fat absorption is completed by the time the</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 xml:space="preserve">chyme reaches the end of the jejunum, the </w:t>
      </w:r>
      <w:r w:rsidRPr="00F32FA8">
        <w:rPr>
          <w:rFonts w:ascii="Times New Roman" w:hAnsi="Times New Roman" w:cs="Times New Roman"/>
          <w:i/>
          <w:iCs/>
          <w:sz w:val="20"/>
          <w:szCs w:val="20"/>
          <w:lang w:val="en-US"/>
        </w:rPr>
        <w:t>bile</w:t>
      </w:r>
      <w:r>
        <w:rPr>
          <w:rFonts w:ascii="Times New Roman" w:hAnsi="Times New Roman" w:cs="Times New Roman"/>
          <w:sz w:val="20"/>
          <w:szCs w:val="20"/>
          <w:lang w:val="en-US"/>
        </w:rPr>
        <w:t xml:space="preserve"> </w:t>
      </w:r>
      <w:r w:rsidRPr="00F32FA8">
        <w:rPr>
          <w:rFonts w:ascii="Times New Roman" w:hAnsi="Times New Roman" w:cs="Times New Roman"/>
          <w:i/>
          <w:iCs/>
          <w:sz w:val="20"/>
          <w:szCs w:val="20"/>
          <w:lang w:val="en-US"/>
        </w:rPr>
        <w:t xml:space="preserve">salts </w:t>
      </w:r>
      <w:r w:rsidRPr="00F32FA8">
        <w:rPr>
          <w:rFonts w:ascii="Times New Roman" w:hAnsi="Times New Roman" w:cs="Times New Roman"/>
          <w:sz w:val="20"/>
          <w:szCs w:val="20"/>
          <w:lang w:val="en-US"/>
        </w:rPr>
        <w:t>released from micelles are only absorbed</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in the terminal ileum and then recycled</w:t>
      </w:r>
      <w:r>
        <w:rPr>
          <w:rFonts w:ascii="Times New Roman" w:hAnsi="Times New Roman" w:cs="Times New Roman"/>
          <w:sz w:val="20"/>
          <w:szCs w:val="20"/>
          <w:lang w:val="en-US"/>
        </w:rPr>
        <w:t xml:space="preserve"> </w:t>
      </w:r>
      <w:r w:rsidRPr="00F32FA8">
        <w:rPr>
          <w:rFonts w:ascii="Times New Roman" w:hAnsi="Times New Roman" w:cs="Times New Roman"/>
          <w:sz w:val="20"/>
          <w:szCs w:val="20"/>
          <w:lang w:val="en-US"/>
        </w:rPr>
        <w:t>epithelium. They are then absorbed by the mucosa</w:t>
      </w:r>
      <w:r>
        <w:rPr>
          <w:rFonts w:ascii="Times New Roman" w:hAnsi="Times New Roman" w:cs="Times New Roman"/>
          <w:sz w:val="20"/>
          <w:szCs w:val="20"/>
          <w:lang w:val="en-US"/>
        </w:rPr>
        <w:t>.</w:t>
      </w:r>
    </w:p>
    <w:p w:rsidR="0002525E" w:rsidRPr="004C2002" w:rsidRDefault="0002525E" w:rsidP="00E21BD1">
      <w:pPr>
        <w:autoSpaceDE w:val="0"/>
        <w:autoSpaceDN w:val="0"/>
        <w:adjustRightInd w:val="0"/>
        <w:spacing w:after="0" w:line="240" w:lineRule="auto"/>
        <w:ind w:firstLine="708"/>
        <w:jc w:val="both"/>
        <w:rPr>
          <w:rFonts w:ascii="Times New Roman" w:hAnsi="Times New Roman" w:cs="Times New Roman"/>
          <w:b/>
          <w:bCs/>
          <w:i/>
          <w:sz w:val="24"/>
          <w:szCs w:val="24"/>
          <w:lang w:val="en-US"/>
        </w:rPr>
      </w:pPr>
      <w:r w:rsidRPr="004C2002">
        <w:rPr>
          <w:rFonts w:ascii="Times New Roman" w:hAnsi="Times New Roman" w:cs="Times New Roman"/>
          <w:b/>
          <w:bCs/>
          <w:i/>
          <w:sz w:val="24"/>
          <w:szCs w:val="24"/>
          <w:lang w:val="en-US"/>
        </w:rPr>
        <w:t>Cholestasis</w:t>
      </w:r>
    </w:p>
    <w:p w:rsidR="0002525E" w:rsidRDefault="0002525E" w:rsidP="00B934D4">
      <w:pPr>
        <w:autoSpaceDE w:val="0"/>
        <w:autoSpaceDN w:val="0"/>
        <w:adjustRightInd w:val="0"/>
        <w:spacing w:after="0"/>
        <w:ind w:firstLine="708"/>
        <w:jc w:val="both"/>
        <w:rPr>
          <w:rFonts w:ascii="Times New Roman" w:hAnsi="Times New Roman" w:cs="Times New Roman"/>
          <w:color w:val="292526"/>
          <w:sz w:val="24"/>
          <w:szCs w:val="24"/>
          <w:lang w:val="en-US"/>
        </w:rPr>
      </w:pPr>
      <w:r w:rsidRPr="0002525E">
        <w:rPr>
          <w:rFonts w:ascii="Times New Roman" w:hAnsi="Times New Roman" w:cs="Times New Roman"/>
          <w:color w:val="292526"/>
          <w:sz w:val="24"/>
          <w:szCs w:val="24"/>
          <w:lang w:val="en-US"/>
        </w:rPr>
        <w:t>Cholestasis represents a decrease in bile flow through the</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intrahepatic canaliculi and a reduction in secretion of</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water, bilirubin, and bile acids by the hepatocytes. As a result,</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the materials normally transferred to the bile, including</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bilirubin, cholesterol, and bile acids, accumulate in the</w:t>
      </w:r>
      <w:r w:rsidR="00E21BD1">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blood.</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The condition may be caused by intrinsic liver disease,</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 xml:space="preserve">in which case it is referred to as </w:t>
      </w:r>
      <w:r w:rsidRPr="0002525E">
        <w:rPr>
          <w:rFonts w:ascii="Times New Roman" w:hAnsi="Times New Roman" w:cs="Times New Roman"/>
          <w:i/>
          <w:iCs/>
          <w:color w:val="292526"/>
          <w:sz w:val="24"/>
          <w:szCs w:val="24"/>
          <w:lang w:val="en-US"/>
        </w:rPr>
        <w:t>intrahepatic cholestasis,</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or by obstruction of the large bile ducts, a condition</w:t>
      </w:r>
      <w:r>
        <w:rPr>
          <w:rFonts w:ascii="Times New Roman" w:hAnsi="Times New Roman" w:cs="Times New Roman"/>
          <w:color w:val="292526"/>
          <w:sz w:val="24"/>
          <w:szCs w:val="24"/>
          <w:lang w:val="en-US"/>
        </w:rPr>
        <w:t xml:space="preserve"> </w:t>
      </w:r>
      <w:r w:rsidRPr="0002525E">
        <w:rPr>
          <w:rFonts w:ascii="Times New Roman" w:hAnsi="Times New Roman" w:cs="Times New Roman"/>
          <w:color w:val="292526"/>
          <w:sz w:val="24"/>
          <w:szCs w:val="24"/>
          <w:lang w:val="en-US"/>
        </w:rPr>
        <w:t xml:space="preserve">known as </w:t>
      </w:r>
      <w:r w:rsidRPr="0002525E">
        <w:rPr>
          <w:rFonts w:ascii="Times New Roman" w:hAnsi="Times New Roman" w:cs="Times New Roman"/>
          <w:i/>
          <w:iCs/>
          <w:color w:val="292526"/>
          <w:sz w:val="24"/>
          <w:szCs w:val="24"/>
          <w:lang w:val="en-US"/>
        </w:rPr>
        <w:t>extrahepatic cholestasis.</w:t>
      </w:r>
      <w:r w:rsidR="004C2002" w:rsidRPr="004C2002">
        <w:rPr>
          <w:rFonts w:ascii="StoneSerif" w:hAnsi="StoneSerif" w:cs="StoneSerif"/>
          <w:color w:val="292526"/>
          <w:sz w:val="18"/>
          <w:szCs w:val="18"/>
          <w:lang w:val="en-US"/>
        </w:rPr>
        <w:t xml:space="preserve"> </w:t>
      </w:r>
      <w:r w:rsidR="004C2002" w:rsidRPr="004C2002">
        <w:rPr>
          <w:rFonts w:ascii="Times New Roman" w:hAnsi="Times New Roman" w:cs="Times New Roman"/>
          <w:color w:val="292526"/>
          <w:sz w:val="24"/>
          <w:szCs w:val="24"/>
          <w:lang w:val="en-US"/>
        </w:rPr>
        <w:t>A number of mechanisms are implicated in the pathogenesis</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of cholestasis. Primary biliary cirrhosis and primary</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sclerosing cholangitis are caused by disorders of the small</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intrahepatic canaliculi and bile ducts. In the case of extrahepatic</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obstruction, such as that caused by conditions such</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as cholelithiasis, common duct strictures, or obstructing</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neoplasms, the effects begin with increased pressure in the</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large bile ducts. Genetic disorders involving the transport</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of bile into the canaliculi also can result in cholestasis.</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Common to all types of obstructive and</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hepatocellular cholestasis is the accumulation of bile pigment</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in the liver. Elongated green-brown plugs of bile are</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visible in the dilated bile canaliculi. Rupture of the canaliculi</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leads to extravasation of bile and subsequent degenerative</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changes in the surrounding hepatocytes. Prolonged</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obstructive cholestasis leads not only to fatty changes in the</w:t>
      </w:r>
      <w:r w:rsidR="00E21BD1">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hepatocytes but also to destruction of the supporting connective</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tissue, giving rise to bile lakes filled with cellular debris</w:t>
      </w:r>
      <w:r w:rsidR="001E49BF">
        <w:rPr>
          <w:rFonts w:ascii="Times New Roman" w:hAnsi="Times New Roman" w:cs="Times New Roman"/>
          <w:color w:val="292526"/>
          <w:sz w:val="24"/>
          <w:szCs w:val="24"/>
          <w:lang w:val="en-US"/>
        </w:rPr>
        <w:t xml:space="preserve"> and pigment. </w:t>
      </w:r>
      <w:r w:rsidR="004C2002" w:rsidRPr="004C2002">
        <w:rPr>
          <w:rFonts w:ascii="Times New Roman" w:hAnsi="Times New Roman" w:cs="Times New Roman"/>
          <w:color w:val="292526"/>
          <w:sz w:val="24"/>
          <w:szCs w:val="24"/>
          <w:lang w:val="en-US"/>
        </w:rPr>
        <w:t>Unrelieved obstruction leads to biliary</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tract fibrosis and ultimately to end-stage biliary cirrhosis.</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Pruritus is the most common presenting symptom in</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persons with cholestasis, probably related to an elevation</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in plasma bile acids. Skin xanthomas (focal accumulations</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of cholesterol) may occur, the result of hyperlipidemia and</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impaired excretion of cholesterol. A characteristic laboratory</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 xml:space="preserve">finding is an elevated serum </w:t>
      </w:r>
      <w:r w:rsidR="004C2002" w:rsidRPr="004C2002">
        <w:rPr>
          <w:rFonts w:ascii="Times New Roman" w:hAnsi="Times New Roman" w:cs="Times New Roman"/>
          <w:color w:val="292526"/>
          <w:sz w:val="24"/>
          <w:szCs w:val="24"/>
          <w:lang w:val="en-US"/>
        </w:rPr>
        <w:lastRenderedPageBreak/>
        <w:t>alkaline phosphatase</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level, an enzyme present in the bile duct epithelium and</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canalicular membrane of hepatocytes. Other manifestations</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of reduced bile flow relate to impaired intestinal absorption,</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including nutritional deficiencies of fat-soluble</w:t>
      </w:r>
      <w:r w:rsidR="001E49BF">
        <w:rPr>
          <w:rFonts w:ascii="Times New Roman" w:hAnsi="Times New Roman" w:cs="Times New Roman"/>
          <w:color w:val="292526"/>
          <w:sz w:val="24"/>
          <w:szCs w:val="24"/>
          <w:lang w:val="en-US"/>
        </w:rPr>
        <w:t xml:space="preserve"> </w:t>
      </w:r>
      <w:r w:rsidR="004C2002" w:rsidRPr="004C2002">
        <w:rPr>
          <w:rFonts w:ascii="Times New Roman" w:hAnsi="Times New Roman" w:cs="Times New Roman"/>
          <w:color w:val="292526"/>
          <w:sz w:val="24"/>
          <w:szCs w:val="24"/>
          <w:lang w:val="en-US"/>
        </w:rPr>
        <w:t>vitamins A, D, and K.</w:t>
      </w:r>
    </w:p>
    <w:p w:rsidR="001C6581" w:rsidRDefault="001C6581" w:rsidP="004C2002">
      <w:pPr>
        <w:autoSpaceDE w:val="0"/>
        <w:autoSpaceDN w:val="0"/>
        <w:adjustRightInd w:val="0"/>
        <w:spacing w:after="0" w:line="240" w:lineRule="auto"/>
        <w:jc w:val="both"/>
        <w:rPr>
          <w:rStyle w:val="text"/>
          <w:rFonts w:ascii="Times New Roman" w:hAnsi="Times New Roman" w:cs="Times New Roman"/>
          <w:color w:val="292526"/>
          <w:sz w:val="24"/>
          <w:szCs w:val="24"/>
          <w:lang w:val="en-US"/>
        </w:rPr>
      </w:pPr>
    </w:p>
    <w:p w:rsidR="00943343" w:rsidRDefault="00116887" w:rsidP="00BD40E3">
      <w:pPr>
        <w:autoSpaceDE w:val="0"/>
        <w:autoSpaceDN w:val="0"/>
        <w:adjustRightInd w:val="0"/>
        <w:spacing w:after="0" w:line="240" w:lineRule="auto"/>
        <w:jc w:val="center"/>
        <w:rPr>
          <w:rStyle w:val="text"/>
          <w:rFonts w:ascii="Times New Roman" w:hAnsi="Times New Roman" w:cs="Times New Roman"/>
          <w:b/>
          <w:color w:val="292526"/>
          <w:sz w:val="28"/>
          <w:szCs w:val="28"/>
          <w:lang w:val="en-US"/>
        </w:rPr>
      </w:pPr>
      <w:r w:rsidRPr="00116887">
        <w:rPr>
          <w:rStyle w:val="text"/>
          <w:rFonts w:ascii="Times New Roman" w:hAnsi="Times New Roman" w:cs="Times New Roman"/>
          <w:b/>
          <w:color w:val="292526"/>
          <w:sz w:val="28"/>
          <w:szCs w:val="28"/>
          <w:lang w:val="en-US"/>
        </w:rPr>
        <w:t>Disorders of the small and large intestine</w:t>
      </w:r>
    </w:p>
    <w:p w:rsidR="00943343" w:rsidRDefault="00BD40E3" w:rsidP="00E21BD1">
      <w:pPr>
        <w:autoSpaceDE w:val="0"/>
        <w:autoSpaceDN w:val="0"/>
        <w:adjustRightInd w:val="0"/>
        <w:spacing w:after="0" w:line="240" w:lineRule="auto"/>
        <w:ind w:firstLine="708"/>
        <w:jc w:val="both"/>
        <w:rPr>
          <w:rStyle w:val="section-title-11"/>
          <w:rFonts w:ascii="Times New Roman" w:hAnsi="Times New Roman" w:cs="Times New Roman"/>
          <w:b/>
          <w:color w:val="auto"/>
          <w:sz w:val="24"/>
          <w:szCs w:val="24"/>
          <w:lang w:val="en-US"/>
        </w:rPr>
      </w:pPr>
      <w:bookmarkStart w:id="4" w:name="4-u1.0-B978-1-4377-0792-2..50022-5--cese"/>
      <w:bookmarkEnd w:id="4"/>
      <w:r>
        <w:rPr>
          <w:rStyle w:val="section-title-11"/>
          <w:rFonts w:ascii="Times New Roman" w:hAnsi="Times New Roman" w:cs="Times New Roman"/>
          <w:b/>
          <w:color w:val="auto"/>
          <w:sz w:val="24"/>
          <w:szCs w:val="24"/>
          <w:lang w:val="en-US"/>
        </w:rPr>
        <w:t>Maldigestion and m</w:t>
      </w:r>
      <w:r w:rsidR="0020073C">
        <w:rPr>
          <w:rStyle w:val="section-title-11"/>
          <w:rFonts w:ascii="Times New Roman" w:hAnsi="Times New Roman" w:cs="Times New Roman"/>
          <w:b/>
          <w:color w:val="auto"/>
          <w:sz w:val="24"/>
          <w:szCs w:val="24"/>
          <w:lang w:val="en-US"/>
        </w:rPr>
        <w:t xml:space="preserve">alabsorption </w:t>
      </w:r>
      <w:r>
        <w:rPr>
          <w:rStyle w:val="section-title-11"/>
          <w:rFonts w:ascii="Times New Roman" w:hAnsi="Times New Roman" w:cs="Times New Roman"/>
          <w:b/>
          <w:color w:val="auto"/>
          <w:sz w:val="24"/>
          <w:szCs w:val="24"/>
          <w:lang w:val="en-US"/>
        </w:rPr>
        <w:t>syndrome</w:t>
      </w:r>
    </w:p>
    <w:p w:rsidR="008A0E4B" w:rsidRDefault="008A0E4B" w:rsidP="008A0E4B">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sz w:val="24"/>
          <w:szCs w:val="24"/>
          <w:lang w:val="en-US"/>
        </w:rPr>
        <w:t>A defect in the processing and enzymatic</w:t>
      </w:r>
      <w:r>
        <w:rPr>
          <w:rFonts w:ascii="Times New Roman" w:hAnsi="Times New Roman" w:cs="Times New Roman"/>
          <w:sz w:val="24"/>
          <w:szCs w:val="24"/>
          <w:lang w:val="en-US"/>
        </w:rPr>
        <w:t xml:space="preserve"> </w:t>
      </w:r>
      <w:r w:rsidRPr="008A0E4B">
        <w:rPr>
          <w:rFonts w:ascii="Times New Roman" w:hAnsi="Times New Roman" w:cs="Times New Roman"/>
          <w:sz w:val="24"/>
          <w:szCs w:val="24"/>
          <w:lang w:val="en-US"/>
        </w:rPr>
        <w:t>splitting within the gastrointestinal tract is</w:t>
      </w:r>
      <w:r>
        <w:rPr>
          <w:rFonts w:ascii="Times New Roman" w:hAnsi="Times New Roman" w:cs="Times New Roman"/>
          <w:sz w:val="24"/>
          <w:szCs w:val="24"/>
          <w:lang w:val="en-US"/>
        </w:rPr>
        <w:t xml:space="preserve"> </w:t>
      </w:r>
      <w:r w:rsidRPr="008A0E4B">
        <w:rPr>
          <w:rFonts w:ascii="Times New Roman" w:hAnsi="Times New Roman" w:cs="Times New Roman"/>
          <w:sz w:val="24"/>
          <w:szCs w:val="24"/>
          <w:lang w:val="en-US"/>
        </w:rPr>
        <w:t xml:space="preserve">called </w:t>
      </w:r>
      <w:r w:rsidRPr="008A0E4B">
        <w:rPr>
          <w:rFonts w:ascii="Times New Roman" w:hAnsi="Times New Roman" w:cs="Times New Roman"/>
          <w:i/>
          <w:iCs/>
          <w:sz w:val="24"/>
          <w:szCs w:val="24"/>
          <w:lang w:val="en-US"/>
        </w:rPr>
        <w:t>maldigestion</w:t>
      </w:r>
      <w:r w:rsidRPr="008A0E4B">
        <w:rPr>
          <w:rFonts w:ascii="Times New Roman" w:hAnsi="Times New Roman" w:cs="Times New Roman"/>
          <w:sz w:val="24"/>
          <w:szCs w:val="24"/>
          <w:lang w:val="en-US"/>
        </w:rPr>
        <w:t>; a disorder of absorption</w:t>
      </w:r>
      <w:r>
        <w:rPr>
          <w:rFonts w:ascii="Times New Roman" w:hAnsi="Times New Roman" w:cs="Times New Roman"/>
          <w:sz w:val="24"/>
          <w:szCs w:val="24"/>
          <w:lang w:val="en-US"/>
        </w:rPr>
        <w:t xml:space="preserve"> </w:t>
      </w:r>
      <w:r w:rsidRPr="008A0E4B">
        <w:rPr>
          <w:rFonts w:ascii="Times New Roman" w:hAnsi="Times New Roman" w:cs="Times New Roman"/>
          <w:sz w:val="24"/>
          <w:szCs w:val="24"/>
          <w:lang w:val="en-US"/>
        </w:rPr>
        <w:t xml:space="preserve">is called </w:t>
      </w:r>
      <w:r w:rsidRPr="008A0E4B">
        <w:rPr>
          <w:rFonts w:ascii="Times New Roman" w:hAnsi="Times New Roman" w:cs="Times New Roman"/>
          <w:i/>
          <w:iCs/>
          <w:sz w:val="24"/>
          <w:szCs w:val="24"/>
          <w:lang w:val="en-US"/>
        </w:rPr>
        <w:t>malabsorption</w:t>
      </w:r>
      <w:r w:rsidRPr="008A0E4B">
        <w:rPr>
          <w:rFonts w:ascii="Times New Roman" w:hAnsi="Times New Roman" w:cs="Times New Roman"/>
          <w:sz w:val="24"/>
          <w:szCs w:val="24"/>
          <w:lang w:val="en-US"/>
        </w:rPr>
        <w:t>. As both of them are</w:t>
      </w:r>
      <w:r>
        <w:rPr>
          <w:rFonts w:ascii="Times New Roman" w:hAnsi="Times New Roman" w:cs="Times New Roman"/>
          <w:sz w:val="24"/>
          <w:szCs w:val="24"/>
          <w:lang w:val="en-US"/>
        </w:rPr>
        <w:t xml:space="preserve"> </w:t>
      </w:r>
      <w:r w:rsidRPr="008A0E4B">
        <w:rPr>
          <w:rFonts w:ascii="Times New Roman" w:hAnsi="Times New Roman" w:cs="Times New Roman"/>
          <w:sz w:val="24"/>
          <w:szCs w:val="24"/>
          <w:lang w:val="en-US"/>
        </w:rPr>
        <w:t>closely intertwined, they are grouped together</w:t>
      </w:r>
      <w:r>
        <w:rPr>
          <w:rFonts w:ascii="Times New Roman" w:hAnsi="Times New Roman" w:cs="Times New Roman"/>
          <w:sz w:val="24"/>
          <w:szCs w:val="24"/>
          <w:lang w:val="en-US"/>
        </w:rPr>
        <w:t xml:space="preserve"> </w:t>
      </w:r>
      <w:r w:rsidRPr="008A0E4B">
        <w:rPr>
          <w:rFonts w:ascii="Times New Roman" w:hAnsi="Times New Roman" w:cs="Times New Roman"/>
          <w:sz w:val="24"/>
          <w:szCs w:val="24"/>
          <w:lang w:val="en-US"/>
        </w:rPr>
        <w:t>here as malabsorption (in the wider</w:t>
      </w:r>
      <w:r>
        <w:rPr>
          <w:rFonts w:ascii="Times New Roman" w:hAnsi="Times New Roman" w:cs="Times New Roman"/>
          <w:sz w:val="24"/>
          <w:szCs w:val="24"/>
          <w:lang w:val="en-US"/>
        </w:rPr>
        <w:t xml:space="preserve"> </w:t>
      </w:r>
      <w:r w:rsidRPr="008A0E4B">
        <w:rPr>
          <w:rFonts w:ascii="Times New Roman" w:hAnsi="Times New Roman" w:cs="Times New Roman"/>
          <w:sz w:val="24"/>
          <w:szCs w:val="24"/>
          <w:lang w:val="en-US"/>
        </w:rPr>
        <w:t>sense).</w:t>
      </w:r>
    </w:p>
    <w:p w:rsidR="008A0E4B" w:rsidRPr="008A0E4B" w:rsidRDefault="008A0E4B" w:rsidP="008A0E4B">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bCs/>
          <w:sz w:val="24"/>
          <w:szCs w:val="24"/>
          <w:lang w:val="en-US"/>
        </w:rPr>
        <w:t>Normal digestion and absorption</w:t>
      </w:r>
      <w:r w:rsidRPr="008A0E4B">
        <w:rPr>
          <w:rFonts w:ascii="Times New Roman" w:hAnsi="Times New Roman" w:cs="Times New Roman"/>
          <w:b/>
          <w:bCs/>
          <w:sz w:val="24"/>
          <w:szCs w:val="24"/>
          <w:lang w:val="en-US"/>
        </w:rPr>
        <w:t xml:space="preserve"> </w:t>
      </w:r>
      <w:r w:rsidRPr="008A0E4B">
        <w:rPr>
          <w:rFonts w:ascii="Times New Roman" w:hAnsi="Times New Roman" w:cs="Times New Roman"/>
          <w:sz w:val="24"/>
          <w:szCs w:val="24"/>
          <w:lang w:val="en-US"/>
        </w:rPr>
        <w:t>consists</w:t>
      </w:r>
      <w:r>
        <w:rPr>
          <w:rFonts w:ascii="Times New Roman" w:hAnsi="Times New Roman" w:cs="Times New Roman"/>
          <w:sz w:val="24"/>
          <w:szCs w:val="24"/>
          <w:lang w:val="en-US"/>
        </w:rPr>
        <w:t xml:space="preserve"> </w:t>
      </w:r>
      <w:r w:rsidRPr="008A0E4B">
        <w:rPr>
          <w:rFonts w:ascii="Times New Roman" w:hAnsi="Times New Roman" w:cs="Times New Roman"/>
          <w:sz w:val="24"/>
          <w:szCs w:val="24"/>
          <w:lang w:val="en-US"/>
        </w:rPr>
        <w:t>of the following serial steps:</w:t>
      </w:r>
    </w:p>
    <w:p w:rsidR="008A0E4B" w:rsidRPr="008A0E4B" w:rsidRDefault="008A0E4B" w:rsidP="008A0E4B">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sz w:val="24"/>
          <w:szCs w:val="24"/>
          <w:lang w:val="en-US"/>
        </w:rPr>
        <w:t xml:space="preserve">1. Mechanical </w:t>
      </w:r>
      <w:r w:rsidRPr="008A0E4B">
        <w:rPr>
          <w:rFonts w:ascii="Times New Roman" w:hAnsi="Times New Roman" w:cs="Times New Roman"/>
          <w:iCs/>
          <w:sz w:val="24"/>
          <w:szCs w:val="24"/>
          <w:lang w:val="en-US"/>
        </w:rPr>
        <w:t xml:space="preserve">processing </w:t>
      </w:r>
      <w:r w:rsidRPr="008A0E4B">
        <w:rPr>
          <w:rFonts w:ascii="Times New Roman" w:hAnsi="Times New Roman" w:cs="Times New Roman"/>
          <w:sz w:val="24"/>
          <w:szCs w:val="24"/>
          <w:lang w:val="en-US"/>
        </w:rPr>
        <w:t>of food (chewing, distal gastric peristalsis);</w:t>
      </w:r>
    </w:p>
    <w:p w:rsidR="008A0E4B" w:rsidRPr="008A0E4B" w:rsidRDefault="008A0E4B" w:rsidP="008A0E4B">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sz w:val="24"/>
          <w:szCs w:val="24"/>
          <w:lang w:val="en-US"/>
        </w:rPr>
        <w:t xml:space="preserve">2. </w:t>
      </w:r>
      <w:r w:rsidRPr="008A0E4B">
        <w:rPr>
          <w:rFonts w:ascii="Times New Roman" w:hAnsi="Times New Roman" w:cs="Times New Roman"/>
          <w:iCs/>
          <w:sz w:val="24"/>
          <w:szCs w:val="24"/>
          <w:lang w:val="en-US"/>
        </w:rPr>
        <w:t xml:space="preserve">Luminal digestion </w:t>
      </w:r>
      <w:r w:rsidRPr="008A0E4B">
        <w:rPr>
          <w:rFonts w:ascii="Times New Roman" w:hAnsi="Times New Roman" w:cs="Times New Roman"/>
          <w:sz w:val="24"/>
          <w:szCs w:val="24"/>
          <w:lang w:val="en-US"/>
        </w:rPr>
        <w:t>(gastric, intestinal, and pancreatic juices; bile);</w:t>
      </w:r>
    </w:p>
    <w:p w:rsidR="008A0E4B" w:rsidRPr="008A0E4B" w:rsidRDefault="008A0E4B" w:rsidP="008A0E4B">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sz w:val="24"/>
          <w:szCs w:val="24"/>
          <w:lang w:val="en-US"/>
        </w:rPr>
        <w:t xml:space="preserve">3. </w:t>
      </w:r>
      <w:r w:rsidRPr="008A0E4B">
        <w:rPr>
          <w:rFonts w:ascii="Times New Roman" w:hAnsi="Times New Roman" w:cs="Times New Roman"/>
          <w:iCs/>
          <w:sz w:val="24"/>
          <w:szCs w:val="24"/>
          <w:lang w:val="en-US"/>
        </w:rPr>
        <w:t xml:space="preserve">Mucosal digestion </w:t>
      </w:r>
      <w:r w:rsidRPr="008A0E4B">
        <w:rPr>
          <w:rFonts w:ascii="Times New Roman" w:hAnsi="Times New Roman" w:cs="Times New Roman"/>
          <w:sz w:val="24"/>
          <w:szCs w:val="24"/>
          <w:lang w:val="en-US"/>
        </w:rPr>
        <w:t>by enzymes of the brush border;</w:t>
      </w:r>
    </w:p>
    <w:p w:rsidR="008A0E4B" w:rsidRPr="008A0E4B" w:rsidRDefault="008A0E4B" w:rsidP="008A0E4B">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sz w:val="24"/>
          <w:szCs w:val="24"/>
          <w:lang w:val="en-US"/>
        </w:rPr>
        <w:t xml:space="preserve">4. </w:t>
      </w:r>
      <w:r w:rsidRPr="008A0E4B">
        <w:rPr>
          <w:rFonts w:ascii="Times New Roman" w:hAnsi="Times New Roman" w:cs="Times New Roman"/>
          <w:iCs/>
          <w:sz w:val="24"/>
          <w:szCs w:val="24"/>
          <w:lang w:val="en-US"/>
        </w:rPr>
        <w:t xml:space="preserve">Absorption </w:t>
      </w:r>
      <w:r w:rsidRPr="008A0E4B">
        <w:rPr>
          <w:rFonts w:ascii="Times New Roman" w:hAnsi="Times New Roman" w:cs="Times New Roman"/>
          <w:sz w:val="24"/>
          <w:szCs w:val="24"/>
          <w:lang w:val="en-US"/>
        </w:rPr>
        <w:t>by the mucosal epithelium;</w:t>
      </w:r>
    </w:p>
    <w:p w:rsidR="008A0E4B" w:rsidRPr="008A0E4B" w:rsidRDefault="008A0E4B" w:rsidP="008A0E4B">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sz w:val="24"/>
          <w:szCs w:val="24"/>
          <w:lang w:val="en-US"/>
        </w:rPr>
        <w:t xml:space="preserve">5. </w:t>
      </w:r>
      <w:r w:rsidRPr="008A0E4B">
        <w:rPr>
          <w:rFonts w:ascii="Times New Roman" w:hAnsi="Times New Roman" w:cs="Times New Roman"/>
          <w:iCs/>
          <w:sz w:val="24"/>
          <w:szCs w:val="24"/>
          <w:lang w:val="en-US"/>
        </w:rPr>
        <w:t xml:space="preserve">Processing </w:t>
      </w:r>
      <w:r w:rsidRPr="008A0E4B">
        <w:rPr>
          <w:rFonts w:ascii="Times New Roman" w:hAnsi="Times New Roman" w:cs="Times New Roman"/>
          <w:sz w:val="24"/>
          <w:szCs w:val="24"/>
          <w:lang w:val="en-US"/>
        </w:rPr>
        <w:t>in the mucosal cell;</w:t>
      </w:r>
    </w:p>
    <w:p w:rsidR="008A0E4B" w:rsidRPr="008A0E4B" w:rsidRDefault="008A0E4B" w:rsidP="00212078">
      <w:pPr>
        <w:autoSpaceDE w:val="0"/>
        <w:autoSpaceDN w:val="0"/>
        <w:adjustRightInd w:val="0"/>
        <w:spacing w:after="0"/>
        <w:ind w:firstLine="708"/>
        <w:jc w:val="both"/>
        <w:rPr>
          <w:rFonts w:ascii="Times New Roman" w:hAnsi="Times New Roman" w:cs="Times New Roman"/>
          <w:sz w:val="24"/>
          <w:szCs w:val="24"/>
          <w:lang w:val="en-US"/>
        </w:rPr>
      </w:pPr>
      <w:r w:rsidRPr="008A0E4B">
        <w:rPr>
          <w:rFonts w:ascii="Times New Roman" w:hAnsi="Times New Roman" w:cs="Times New Roman"/>
          <w:sz w:val="24"/>
          <w:szCs w:val="24"/>
          <w:lang w:val="en-US"/>
        </w:rPr>
        <w:t xml:space="preserve">6. </w:t>
      </w:r>
      <w:r w:rsidRPr="008A0E4B">
        <w:rPr>
          <w:rFonts w:ascii="Times New Roman" w:hAnsi="Times New Roman" w:cs="Times New Roman"/>
          <w:iCs/>
          <w:sz w:val="24"/>
          <w:szCs w:val="24"/>
          <w:lang w:val="en-US"/>
        </w:rPr>
        <w:t xml:space="preserve">Transportation </w:t>
      </w:r>
      <w:r w:rsidRPr="008A0E4B">
        <w:rPr>
          <w:rFonts w:ascii="Times New Roman" w:hAnsi="Times New Roman" w:cs="Times New Roman"/>
          <w:sz w:val="24"/>
          <w:szCs w:val="24"/>
          <w:lang w:val="en-US"/>
        </w:rPr>
        <w:t>into blood and lymph, through which the absorbed substances reach the liver and the systemic circulation, respectively.</w:t>
      </w:r>
    </w:p>
    <w:p w:rsidR="008A0E4B" w:rsidRPr="008A0E4B" w:rsidRDefault="008A0E4B" w:rsidP="002167FF">
      <w:pPr>
        <w:autoSpaceDE w:val="0"/>
        <w:autoSpaceDN w:val="0"/>
        <w:adjustRightInd w:val="0"/>
        <w:spacing w:after="0"/>
        <w:ind w:firstLine="708"/>
        <w:jc w:val="both"/>
        <w:rPr>
          <w:rStyle w:val="section-title-11"/>
          <w:rFonts w:ascii="Times New Roman" w:hAnsi="Times New Roman" w:cs="Times New Roman"/>
          <w:color w:val="auto"/>
          <w:sz w:val="24"/>
          <w:szCs w:val="24"/>
          <w:lang w:val="en-US"/>
        </w:rPr>
      </w:pPr>
      <w:r w:rsidRPr="008A0E4B">
        <w:rPr>
          <w:rFonts w:ascii="Times New Roman" w:hAnsi="Times New Roman" w:cs="Times New Roman"/>
          <w:sz w:val="24"/>
          <w:szCs w:val="24"/>
          <w:lang w:val="en-US"/>
        </w:rPr>
        <w:t xml:space="preserve">The </w:t>
      </w:r>
      <w:r w:rsidRPr="008A0E4B">
        <w:rPr>
          <w:rFonts w:ascii="Times New Roman" w:hAnsi="Times New Roman" w:cs="Times New Roman"/>
          <w:bCs/>
          <w:sz w:val="24"/>
          <w:szCs w:val="24"/>
          <w:lang w:val="en-US"/>
        </w:rPr>
        <w:t xml:space="preserve">causes of </w:t>
      </w:r>
      <w:r w:rsidR="00C75BF0">
        <w:rPr>
          <w:rFonts w:ascii="Times New Roman" w:hAnsi="Times New Roman" w:cs="Times New Roman"/>
          <w:bCs/>
          <w:sz w:val="24"/>
          <w:szCs w:val="24"/>
          <w:lang w:val="en-US"/>
        </w:rPr>
        <w:t xml:space="preserve">maldigestion and </w:t>
      </w:r>
      <w:r w:rsidRPr="008A0E4B">
        <w:rPr>
          <w:rFonts w:ascii="Times New Roman" w:hAnsi="Times New Roman" w:cs="Times New Roman"/>
          <w:bCs/>
          <w:sz w:val="24"/>
          <w:szCs w:val="24"/>
          <w:lang w:val="en-US"/>
        </w:rPr>
        <w:t xml:space="preserve">malabsorption </w:t>
      </w:r>
      <w:r w:rsidRPr="008A0E4B">
        <w:rPr>
          <w:rFonts w:ascii="Times New Roman" w:hAnsi="Times New Roman" w:cs="Times New Roman"/>
          <w:sz w:val="24"/>
          <w:szCs w:val="24"/>
          <w:lang w:val="en-US"/>
        </w:rPr>
        <w:t xml:space="preserve">can </w:t>
      </w:r>
      <w:r w:rsidR="00AB1317">
        <w:rPr>
          <w:rFonts w:ascii="Times New Roman" w:hAnsi="Times New Roman" w:cs="Times New Roman"/>
          <w:sz w:val="24"/>
          <w:szCs w:val="24"/>
          <w:lang w:val="en-US"/>
        </w:rPr>
        <w:t xml:space="preserve">be </w:t>
      </w:r>
      <w:r w:rsidR="00B6415E">
        <w:rPr>
          <w:rFonts w:ascii="Times New Roman" w:hAnsi="Times New Roman" w:cs="Times New Roman"/>
          <w:sz w:val="24"/>
          <w:szCs w:val="24"/>
          <w:lang w:val="en-US"/>
        </w:rPr>
        <w:t xml:space="preserve">due to disorders </w:t>
      </w:r>
      <w:r w:rsidR="00AB1317">
        <w:rPr>
          <w:rFonts w:ascii="Times New Roman" w:hAnsi="Times New Roman" w:cs="Times New Roman"/>
          <w:sz w:val="24"/>
          <w:szCs w:val="24"/>
          <w:lang w:val="en-US"/>
        </w:rPr>
        <w:t>at any level of these processes</w:t>
      </w:r>
      <w:r w:rsidR="002167FF">
        <w:rPr>
          <w:rFonts w:ascii="Times New Roman" w:hAnsi="Times New Roman" w:cs="Times New Roman"/>
          <w:sz w:val="24"/>
          <w:szCs w:val="24"/>
          <w:lang w:val="en-US"/>
        </w:rPr>
        <w:t xml:space="preserve"> (Fig.17)</w:t>
      </w:r>
      <w:r w:rsidR="00AB1317">
        <w:rPr>
          <w:rFonts w:ascii="Times New Roman" w:hAnsi="Times New Roman" w:cs="Times New Roman"/>
          <w:sz w:val="24"/>
          <w:szCs w:val="24"/>
          <w:lang w:val="en-US"/>
        </w:rPr>
        <w:t>.</w:t>
      </w:r>
    </w:p>
    <w:p w:rsidR="008A0E4B" w:rsidRPr="00212078" w:rsidRDefault="008A0E4B" w:rsidP="00B6415E">
      <w:pPr>
        <w:pStyle w:val="NormalWeb"/>
        <w:spacing w:after="0" w:afterAutospacing="0" w:line="276" w:lineRule="auto"/>
        <w:ind w:firstLine="360"/>
        <w:jc w:val="both"/>
        <w:rPr>
          <w:lang w:val="en-US"/>
        </w:rPr>
      </w:pPr>
      <w:r w:rsidRPr="004F32DE">
        <w:rPr>
          <w:lang w:val="en-US"/>
        </w:rPr>
        <w:t xml:space="preserve">Malabsorption results from disturbance in at least one of the four phases of nutrient absorption: (1) </w:t>
      </w:r>
      <w:r w:rsidRPr="004F32DE">
        <w:rPr>
          <w:i/>
          <w:iCs/>
          <w:lang w:val="en-US"/>
        </w:rPr>
        <w:t>intraluminal digestion</w:t>
      </w:r>
      <w:r w:rsidRPr="004F32DE">
        <w:rPr>
          <w:lang w:val="en-US"/>
        </w:rPr>
        <w:t xml:space="preserve">, in which proteins, carbohydrates, and fats are broken down into forms suitable for absorption; (2) </w:t>
      </w:r>
      <w:r w:rsidRPr="004F32DE">
        <w:rPr>
          <w:i/>
          <w:iCs/>
          <w:lang w:val="en-US"/>
        </w:rPr>
        <w:t>terminal digestion</w:t>
      </w:r>
      <w:r w:rsidRPr="004F32DE">
        <w:rPr>
          <w:lang w:val="en-US"/>
        </w:rPr>
        <w:t xml:space="preserve">, which involves the hydrolysis of carbohydrates and peptides by disaccharidases and peptidases, respectively, in the brush border of the small intestinal mucosa; (3) </w:t>
      </w:r>
      <w:r w:rsidRPr="004F32DE">
        <w:rPr>
          <w:i/>
          <w:iCs/>
          <w:lang w:val="en-US"/>
        </w:rPr>
        <w:t>transepithelial transport</w:t>
      </w:r>
      <w:r w:rsidRPr="004F32DE">
        <w:rPr>
          <w:lang w:val="en-US"/>
        </w:rPr>
        <w:t xml:space="preserve">, in which nutrients, fluid, and electrolytes are transported across and processed within the small intestinal epithelium; and (4) </w:t>
      </w:r>
      <w:r w:rsidRPr="004F32DE">
        <w:rPr>
          <w:i/>
          <w:iCs/>
          <w:lang w:val="en-US"/>
        </w:rPr>
        <w:t>lymphatic transport</w:t>
      </w:r>
      <w:r w:rsidRPr="004F32DE">
        <w:rPr>
          <w:lang w:val="en-US"/>
        </w:rPr>
        <w:t xml:space="preserve"> of absorbed lipids. In many malabsorptive disorders a defect in one of these processes predominates, but more than one usually contributes. As a result, malabsorption </w:t>
      </w:r>
      <w:r w:rsidRPr="00212078">
        <w:rPr>
          <w:lang w:val="en-US"/>
        </w:rPr>
        <w:t>syndromes resemble each other more than they differ.</w:t>
      </w:r>
    </w:p>
    <w:p w:rsidR="00AB1317" w:rsidRDefault="00212078" w:rsidP="00AB1317">
      <w:pPr>
        <w:autoSpaceDE w:val="0"/>
        <w:autoSpaceDN w:val="0"/>
        <w:adjustRightInd w:val="0"/>
        <w:spacing w:after="0"/>
        <w:ind w:firstLine="360"/>
        <w:jc w:val="both"/>
        <w:rPr>
          <w:rFonts w:ascii="Times New Roman" w:hAnsi="Times New Roman" w:cs="Times New Roman"/>
          <w:sz w:val="24"/>
          <w:szCs w:val="24"/>
          <w:lang w:val="en-US"/>
        </w:rPr>
      </w:pPr>
      <w:r w:rsidRPr="00212078">
        <w:rPr>
          <w:rFonts w:ascii="Times New Roman" w:hAnsi="Times New Roman" w:cs="Times New Roman"/>
          <w:bCs/>
          <w:i/>
          <w:sz w:val="24"/>
          <w:szCs w:val="24"/>
          <w:lang w:val="en-US"/>
        </w:rPr>
        <w:t>Pancreatic diseases</w:t>
      </w:r>
      <w:r w:rsidRPr="00212078">
        <w:rPr>
          <w:rFonts w:ascii="Times New Roman" w:hAnsi="Times New Roman" w:cs="Times New Roman"/>
          <w:i/>
          <w:sz w:val="24"/>
          <w:szCs w:val="24"/>
          <w:lang w:val="en-US"/>
        </w:rPr>
        <w:t xml:space="preserve">, </w:t>
      </w:r>
      <w:r w:rsidRPr="00212078">
        <w:rPr>
          <w:rFonts w:ascii="Times New Roman" w:hAnsi="Times New Roman" w:cs="Times New Roman"/>
          <w:sz w:val="24"/>
          <w:szCs w:val="24"/>
          <w:lang w:val="en-US"/>
        </w:rPr>
        <w:t>for example, chronic</w:t>
      </w:r>
      <w:r>
        <w:rPr>
          <w:rFonts w:ascii="Times New Roman" w:hAnsi="Times New Roman" w:cs="Times New Roman"/>
          <w:sz w:val="24"/>
          <w:szCs w:val="24"/>
          <w:lang w:val="en-US"/>
        </w:rPr>
        <w:t xml:space="preserve"> pancreatitis</w:t>
      </w:r>
      <w:r w:rsidRPr="00212078">
        <w:rPr>
          <w:rFonts w:ascii="Times New Roman" w:hAnsi="Times New Roman" w:cs="Times New Roman"/>
          <w:sz w:val="24"/>
          <w:szCs w:val="24"/>
          <w:lang w:val="en-US"/>
        </w:rPr>
        <w:t>, carcinoma of the</w:t>
      </w:r>
      <w:r>
        <w:rPr>
          <w:rFonts w:ascii="Times New Roman" w:hAnsi="Times New Roman" w:cs="Times New Roman"/>
          <w:sz w:val="24"/>
          <w:szCs w:val="24"/>
          <w:lang w:val="en-US"/>
        </w:rPr>
        <w:t xml:space="preserve"> pancreas, cystic fibrosis</w:t>
      </w:r>
      <w:r w:rsidRPr="00212078">
        <w:rPr>
          <w:rFonts w:ascii="Times New Roman" w:hAnsi="Times New Roman" w:cs="Times New Roman"/>
          <w:sz w:val="24"/>
          <w:szCs w:val="24"/>
          <w:lang w:val="en-US"/>
        </w:rPr>
        <w:t>, or resection</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of the pancreas may lead to malabsorption</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due to </w:t>
      </w:r>
      <w:r w:rsidRPr="00AB1317">
        <w:rPr>
          <w:rFonts w:ascii="Times New Roman" w:hAnsi="Times New Roman" w:cs="Times New Roman"/>
          <w:sz w:val="24"/>
          <w:szCs w:val="24"/>
          <w:lang w:val="en-US"/>
        </w:rPr>
        <w:t xml:space="preserve">a </w:t>
      </w:r>
      <w:r w:rsidRPr="00AB1317">
        <w:rPr>
          <w:rFonts w:ascii="Times New Roman" w:hAnsi="Times New Roman" w:cs="Times New Roman"/>
          <w:iCs/>
          <w:sz w:val="24"/>
          <w:szCs w:val="24"/>
          <w:lang w:val="en-US"/>
        </w:rPr>
        <w:t xml:space="preserve">lack of important enzymes </w:t>
      </w:r>
      <w:r w:rsidRPr="00AB1317">
        <w:rPr>
          <w:rFonts w:ascii="Times New Roman" w:hAnsi="Times New Roman" w:cs="Times New Roman"/>
          <w:sz w:val="24"/>
          <w:szCs w:val="24"/>
          <w:lang w:val="en-US"/>
        </w:rPr>
        <w:t>(lipase, colipase, trypsin, chymotrypsin, amylase, etc.) as well as of HCO</w:t>
      </w:r>
      <w:r w:rsidRPr="00AB1317">
        <w:rPr>
          <w:rFonts w:ascii="Times New Roman" w:hAnsi="Times New Roman" w:cs="Times New Roman"/>
          <w:sz w:val="24"/>
          <w:szCs w:val="24"/>
          <w:vertAlign w:val="subscript"/>
          <w:lang w:val="en-US"/>
        </w:rPr>
        <w:t>3</w:t>
      </w:r>
      <w:r w:rsidRPr="00AB1317">
        <w:rPr>
          <w:rFonts w:ascii="Times New Roman" w:hAnsi="Times New Roman" w:cs="Times New Roman"/>
          <w:sz w:val="24"/>
          <w:szCs w:val="24"/>
          <w:vertAlign w:val="superscript"/>
          <w:lang w:val="en-US"/>
        </w:rPr>
        <w:t>–</w:t>
      </w:r>
      <w:r w:rsidRPr="00212078">
        <w:rPr>
          <w:rFonts w:ascii="Times New Roman" w:hAnsi="Times New Roman" w:cs="Times New Roman"/>
          <w:sz w:val="24"/>
          <w:szCs w:val="24"/>
          <w:vertAlign w:val="superscript"/>
          <w:lang w:val="en-US"/>
        </w:rPr>
        <w:t xml:space="preserve"> </w:t>
      </w:r>
      <w:r w:rsidRPr="00212078">
        <w:rPr>
          <w:rFonts w:ascii="Times New Roman" w:hAnsi="Times New Roman" w:cs="Times New Roman"/>
          <w:sz w:val="24"/>
          <w:szCs w:val="24"/>
          <w:lang w:val="en-US"/>
        </w:rPr>
        <w:t>which is necessary</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for buffering acidic chyme.</w:t>
      </w:r>
      <w:r>
        <w:rPr>
          <w:rFonts w:ascii="Times New Roman" w:hAnsi="Times New Roman" w:cs="Times New Roman"/>
          <w:sz w:val="24"/>
          <w:szCs w:val="24"/>
          <w:lang w:val="en-US"/>
        </w:rPr>
        <w:t xml:space="preserve"> </w:t>
      </w:r>
      <w:r w:rsidRPr="00AB1317">
        <w:rPr>
          <w:rFonts w:ascii="Times New Roman" w:hAnsi="Times New Roman" w:cs="Times New Roman"/>
          <w:bCs/>
          <w:i/>
          <w:sz w:val="24"/>
          <w:szCs w:val="24"/>
          <w:lang w:val="en-US"/>
        </w:rPr>
        <w:t>Atrophic gastritis</w:t>
      </w:r>
      <w:r w:rsidRPr="00212078">
        <w:rPr>
          <w:rFonts w:ascii="Times New Roman" w:hAnsi="Times New Roman" w:cs="Times New Roman"/>
          <w:bCs/>
          <w:sz w:val="24"/>
          <w:szCs w:val="24"/>
          <w:lang w:val="en-US"/>
        </w:rPr>
        <w:t xml:space="preserve"> </w:t>
      </w:r>
      <w:r w:rsidRPr="00212078">
        <w:rPr>
          <w:rFonts w:ascii="Times New Roman" w:hAnsi="Times New Roman" w:cs="Times New Roman"/>
          <w:sz w:val="24"/>
          <w:szCs w:val="24"/>
          <w:lang w:val="en-US"/>
        </w:rPr>
        <w:t xml:space="preserve">with </w:t>
      </w:r>
      <w:r w:rsidRPr="00212078">
        <w:rPr>
          <w:rFonts w:ascii="Times New Roman" w:hAnsi="Times New Roman" w:cs="Times New Roman"/>
          <w:bCs/>
          <w:sz w:val="24"/>
          <w:szCs w:val="24"/>
          <w:lang w:val="en-US"/>
        </w:rPr>
        <w:t>achlorhydria</w:t>
      </w:r>
      <w:r w:rsidRPr="00212078">
        <w:rPr>
          <w:rFonts w:ascii="Times New Roman" w:hAnsi="Times New Roman" w:cs="Times New Roman"/>
          <w:sz w:val="24"/>
          <w:szCs w:val="24"/>
          <w:lang w:val="en-US"/>
        </w:rPr>
        <w:t xml:space="preserve"> will firstly diminish gastric digestionand secondly favor </w:t>
      </w:r>
      <w:r w:rsidRPr="00212078">
        <w:rPr>
          <w:rFonts w:ascii="Times New Roman" w:hAnsi="Times New Roman" w:cs="Times New Roman"/>
          <w:iCs/>
          <w:sz w:val="24"/>
          <w:szCs w:val="24"/>
          <w:lang w:val="en-US"/>
        </w:rPr>
        <w:t>colonization of the</w:t>
      </w:r>
      <w:r w:rsidRPr="00212078">
        <w:rPr>
          <w:rFonts w:ascii="Times New Roman" w:hAnsi="Times New Roman" w:cs="Times New Roman"/>
          <w:sz w:val="24"/>
          <w:szCs w:val="24"/>
          <w:lang w:val="en-US"/>
        </w:rPr>
        <w:t xml:space="preserve"> </w:t>
      </w:r>
      <w:r w:rsidRPr="00212078">
        <w:rPr>
          <w:rFonts w:ascii="Times New Roman" w:hAnsi="Times New Roman" w:cs="Times New Roman"/>
          <w:iCs/>
          <w:sz w:val="24"/>
          <w:szCs w:val="24"/>
          <w:lang w:val="en-US"/>
        </w:rPr>
        <w:t>small intestine with bacteria</w:t>
      </w:r>
      <w:r w:rsidRPr="00212078">
        <w:rPr>
          <w:rFonts w:ascii="Times New Roman" w:hAnsi="Times New Roman" w:cs="Times New Roman"/>
          <w:sz w:val="24"/>
          <w:szCs w:val="24"/>
          <w:lang w:val="en-US"/>
        </w:rPr>
        <w:t>. This may also</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be caused by stasis in the small intestine</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due to diverticulosis or a small-intestine</w:t>
      </w:r>
      <w:r>
        <w:rPr>
          <w:rFonts w:ascii="Times New Roman" w:hAnsi="Times New Roman" w:cs="Times New Roman"/>
          <w:sz w:val="24"/>
          <w:szCs w:val="24"/>
          <w:lang w:val="en-US"/>
        </w:rPr>
        <w:t xml:space="preserve"> shunt (blind loop syndrome)</w:t>
      </w:r>
      <w:r w:rsidRPr="00212078">
        <w:rPr>
          <w:rFonts w:ascii="Times New Roman" w:hAnsi="Times New Roman" w:cs="Times New Roman"/>
          <w:sz w:val="24"/>
          <w:szCs w:val="24"/>
          <w:lang w:val="en-US"/>
        </w:rPr>
        <w:t>. The</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bacteria deconjugate bile salts and</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split the binding between cobalamine and</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intrinsic factor. The resulting cobalamine</w:t>
      </w:r>
      <w:r>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malabsorption leads to </w:t>
      </w:r>
      <w:r w:rsidRPr="00AB1317">
        <w:rPr>
          <w:rFonts w:ascii="Times New Roman" w:hAnsi="Times New Roman" w:cs="Times New Roman"/>
          <w:bCs/>
          <w:sz w:val="24"/>
          <w:szCs w:val="24"/>
          <w:lang w:val="en-US"/>
        </w:rPr>
        <w:t>cobalamine deficiency</w:t>
      </w:r>
      <w:r w:rsidR="00AB1317">
        <w:rPr>
          <w:rFonts w:ascii="Times New Roman" w:hAnsi="Times New Roman" w:cs="Times New Roman"/>
          <w:b/>
          <w:bCs/>
          <w:sz w:val="24"/>
          <w:szCs w:val="24"/>
          <w:lang w:val="en-US"/>
        </w:rPr>
        <w:t>.</w:t>
      </w:r>
      <w:r w:rsidR="00AB1317">
        <w:rPr>
          <w:rFonts w:ascii="Times New Roman" w:hAnsi="Times New Roman" w:cs="Times New Roman"/>
          <w:sz w:val="24"/>
          <w:szCs w:val="24"/>
          <w:lang w:val="en-US"/>
        </w:rPr>
        <w:t xml:space="preserve"> </w:t>
      </w:r>
    </w:p>
    <w:p w:rsidR="00212078" w:rsidRPr="00212078" w:rsidRDefault="00212078" w:rsidP="00AB1317">
      <w:pPr>
        <w:autoSpaceDE w:val="0"/>
        <w:autoSpaceDN w:val="0"/>
        <w:adjustRightInd w:val="0"/>
        <w:spacing w:after="0"/>
        <w:ind w:firstLine="360"/>
        <w:jc w:val="both"/>
        <w:rPr>
          <w:rFonts w:ascii="Times New Roman" w:hAnsi="Times New Roman" w:cs="Times New Roman"/>
          <w:sz w:val="24"/>
          <w:szCs w:val="24"/>
          <w:lang w:val="en-US"/>
        </w:rPr>
      </w:pPr>
      <w:r w:rsidRPr="00AB1317">
        <w:rPr>
          <w:rFonts w:ascii="Times New Roman" w:hAnsi="Times New Roman" w:cs="Times New Roman"/>
          <w:bCs/>
          <w:i/>
          <w:sz w:val="24"/>
          <w:szCs w:val="24"/>
          <w:lang w:val="en-US"/>
        </w:rPr>
        <w:t>Lack of brush-border disaccharidase</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causes malabsorption of the corresponding</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disaccharide. A lack of </w:t>
      </w:r>
      <w:r w:rsidRPr="00212078">
        <w:rPr>
          <w:rFonts w:ascii="Times New Roman" w:hAnsi="Times New Roman" w:cs="Times New Roman"/>
          <w:i/>
          <w:iCs/>
          <w:sz w:val="24"/>
          <w:szCs w:val="24"/>
          <w:lang w:val="en-US"/>
        </w:rPr>
        <w:t>lactase</w:t>
      </w:r>
      <w:r w:rsidRPr="00212078">
        <w:rPr>
          <w:rFonts w:ascii="Times New Roman" w:hAnsi="Times New Roman" w:cs="Times New Roman"/>
          <w:sz w:val="24"/>
          <w:szCs w:val="24"/>
          <w:lang w:val="en-US"/>
        </w:rPr>
        <w:t>, which splits</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lactose into glucose and galactose, is common.</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Lactase deficiency, which goes hand in</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hand with intolerance to milk and lactosecontaining</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foods, is rarely congenital, but often</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develops after weaning. There are</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marked ethnic differences.</w:t>
      </w:r>
    </w:p>
    <w:p w:rsidR="00212078" w:rsidRPr="00212078" w:rsidRDefault="00212078" w:rsidP="00AB1317">
      <w:pPr>
        <w:autoSpaceDE w:val="0"/>
        <w:autoSpaceDN w:val="0"/>
        <w:adjustRightInd w:val="0"/>
        <w:spacing w:after="0"/>
        <w:ind w:firstLine="708"/>
        <w:jc w:val="both"/>
        <w:rPr>
          <w:rFonts w:ascii="Times New Roman" w:hAnsi="Times New Roman" w:cs="Times New Roman"/>
          <w:sz w:val="24"/>
          <w:szCs w:val="24"/>
          <w:lang w:val="en-US"/>
        </w:rPr>
      </w:pPr>
      <w:r w:rsidRPr="00AB1317">
        <w:rPr>
          <w:rFonts w:ascii="Times New Roman" w:hAnsi="Times New Roman" w:cs="Times New Roman"/>
          <w:bCs/>
          <w:i/>
          <w:sz w:val="24"/>
          <w:szCs w:val="24"/>
          <w:lang w:val="en-US"/>
        </w:rPr>
        <w:t>Defects of specific mucosal carriers</w:t>
      </w:r>
      <w:r w:rsidRPr="00212078">
        <w:rPr>
          <w:rFonts w:ascii="Times New Roman" w:hAnsi="Times New Roman" w:cs="Times New Roman"/>
          <w:b/>
          <w:bCs/>
          <w:sz w:val="24"/>
          <w:szCs w:val="24"/>
          <w:lang w:val="en-US"/>
        </w:rPr>
        <w:t xml:space="preserve"> </w:t>
      </w:r>
      <w:r w:rsidRPr="00212078">
        <w:rPr>
          <w:rFonts w:ascii="Times New Roman" w:hAnsi="Times New Roman" w:cs="Times New Roman"/>
          <w:sz w:val="24"/>
          <w:szCs w:val="24"/>
          <w:lang w:val="en-US"/>
        </w:rPr>
        <w:t>cause</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specific malabsorption. In </w:t>
      </w:r>
      <w:r w:rsidRPr="00212078">
        <w:rPr>
          <w:rFonts w:ascii="Times New Roman" w:hAnsi="Times New Roman" w:cs="Times New Roman"/>
          <w:i/>
          <w:iCs/>
          <w:sz w:val="24"/>
          <w:szCs w:val="24"/>
          <w:lang w:val="en-US"/>
        </w:rPr>
        <w:t>Hartnup disease</w:t>
      </w:r>
      <w:r w:rsidRPr="00212078">
        <w:rPr>
          <w:rFonts w:ascii="Times New Roman" w:hAnsi="Times New Roman" w:cs="Times New Roman"/>
          <w:sz w:val="24"/>
          <w:szCs w:val="24"/>
          <w:lang w:val="en-US"/>
        </w:rPr>
        <w:t>,</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for example, there is a specific carrier defect</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for certain neutral amino acids; in </w:t>
      </w:r>
      <w:r w:rsidRPr="00212078">
        <w:rPr>
          <w:rFonts w:ascii="Times New Roman" w:hAnsi="Times New Roman" w:cs="Times New Roman"/>
          <w:i/>
          <w:iCs/>
          <w:sz w:val="24"/>
          <w:szCs w:val="24"/>
          <w:lang w:val="en-US"/>
        </w:rPr>
        <w:t>cystinuria</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for cationic (basic) amino acids and cystine.</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(The uptake of the affected amino acids as dipeptides</w:t>
      </w:r>
    </w:p>
    <w:p w:rsidR="00212078" w:rsidRPr="00212078" w:rsidRDefault="00212078" w:rsidP="00212078">
      <w:pPr>
        <w:autoSpaceDE w:val="0"/>
        <w:autoSpaceDN w:val="0"/>
        <w:adjustRightInd w:val="0"/>
        <w:spacing w:after="0"/>
        <w:jc w:val="both"/>
        <w:rPr>
          <w:rFonts w:ascii="Times New Roman" w:hAnsi="Times New Roman" w:cs="Times New Roman"/>
          <w:sz w:val="24"/>
          <w:szCs w:val="24"/>
          <w:lang w:val="en-US"/>
        </w:rPr>
      </w:pPr>
      <w:r w:rsidRPr="00212078">
        <w:rPr>
          <w:rFonts w:ascii="Times New Roman" w:hAnsi="Times New Roman" w:cs="Times New Roman"/>
          <w:sz w:val="24"/>
          <w:szCs w:val="24"/>
          <w:lang w:val="en-US"/>
        </w:rPr>
        <w:lastRenderedPageBreak/>
        <w:t>is undisturbed, because the mucosa</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has its own carrier for dipeptides).</w:t>
      </w:r>
    </w:p>
    <w:p w:rsidR="00212078" w:rsidRPr="00212078" w:rsidRDefault="00212078" w:rsidP="00AB1317">
      <w:pPr>
        <w:autoSpaceDE w:val="0"/>
        <w:autoSpaceDN w:val="0"/>
        <w:adjustRightInd w:val="0"/>
        <w:spacing w:after="0"/>
        <w:ind w:firstLine="708"/>
        <w:jc w:val="both"/>
        <w:rPr>
          <w:rFonts w:ascii="Times New Roman" w:hAnsi="Times New Roman" w:cs="Times New Roman"/>
          <w:sz w:val="24"/>
          <w:szCs w:val="24"/>
          <w:lang w:val="en-US"/>
        </w:rPr>
      </w:pPr>
      <w:r w:rsidRPr="00AB1317">
        <w:rPr>
          <w:rFonts w:ascii="Times New Roman" w:hAnsi="Times New Roman" w:cs="Times New Roman"/>
          <w:sz w:val="24"/>
          <w:szCs w:val="24"/>
          <w:lang w:val="en-US"/>
        </w:rPr>
        <w:t xml:space="preserve"> </w:t>
      </w:r>
      <w:r w:rsidRPr="00AB1317">
        <w:rPr>
          <w:rFonts w:ascii="Times New Roman" w:hAnsi="Times New Roman" w:cs="Times New Roman"/>
          <w:bCs/>
          <w:sz w:val="24"/>
          <w:szCs w:val="24"/>
          <w:lang w:val="en-US"/>
        </w:rPr>
        <w:t>Global defects</w:t>
      </w:r>
      <w:r w:rsidRPr="00212078">
        <w:rPr>
          <w:rFonts w:ascii="Times New Roman" w:hAnsi="Times New Roman" w:cs="Times New Roman"/>
          <w:b/>
          <w:bCs/>
          <w:sz w:val="24"/>
          <w:szCs w:val="24"/>
          <w:lang w:val="en-US"/>
        </w:rPr>
        <w:t xml:space="preserve"> </w:t>
      </w:r>
      <w:r w:rsidRPr="00212078">
        <w:rPr>
          <w:rFonts w:ascii="Times New Roman" w:hAnsi="Times New Roman" w:cs="Times New Roman"/>
          <w:sz w:val="24"/>
          <w:szCs w:val="24"/>
          <w:lang w:val="en-US"/>
        </w:rPr>
        <w:t>of mucosal digestion and</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absorption occur in </w:t>
      </w:r>
      <w:r w:rsidRPr="00212078">
        <w:rPr>
          <w:rFonts w:ascii="Times New Roman" w:hAnsi="Times New Roman" w:cs="Times New Roman"/>
          <w:i/>
          <w:iCs/>
          <w:sz w:val="24"/>
          <w:szCs w:val="24"/>
          <w:lang w:val="en-US"/>
        </w:rPr>
        <w:t>diffuse mucosal diseases</w:t>
      </w:r>
      <w:r w:rsidRPr="00212078">
        <w:rPr>
          <w:rFonts w:ascii="Times New Roman" w:hAnsi="Times New Roman" w:cs="Times New Roman"/>
          <w:sz w:val="24"/>
          <w:szCs w:val="24"/>
          <w:lang w:val="en-US"/>
        </w:rPr>
        <w:t>,</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such as celiac disease, tropical sprue, Crohn’s</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disease, Whipple’s disease, AIDS, infections</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(e.g., with Salmonella), </w:t>
      </w:r>
      <w:r w:rsidRPr="00212078">
        <w:rPr>
          <w:rFonts w:ascii="Times New Roman" w:hAnsi="Times New Roman" w:cs="Times New Roman"/>
          <w:i/>
          <w:iCs/>
          <w:sz w:val="24"/>
          <w:szCs w:val="24"/>
          <w:lang w:val="en-US"/>
        </w:rPr>
        <w:t>radiation enteritis</w:t>
      </w:r>
      <w:r w:rsidRPr="00212078">
        <w:rPr>
          <w:rFonts w:ascii="Times New Roman" w:hAnsi="Times New Roman" w:cs="Times New Roman"/>
          <w:sz w:val="24"/>
          <w:szCs w:val="24"/>
          <w:lang w:val="en-US"/>
        </w:rPr>
        <w:t>,</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and after </w:t>
      </w:r>
      <w:r w:rsidRPr="00212078">
        <w:rPr>
          <w:rFonts w:ascii="Times New Roman" w:hAnsi="Times New Roman" w:cs="Times New Roman"/>
          <w:i/>
          <w:iCs/>
          <w:sz w:val="24"/>
          <w:szCs w:val="24"/>
          <w:lang w:val="en-US"/>
        </w:rPr>
        <w:t xml:space="preserve">resection </w:t>
      </w:r>
      <w:r w:rsidRPr="00212078">
        <w:rPr>
          <w:rFonts w:ascii="Times New Roman" w:hAnsi="Times New Roman" w:cs="Times New Roman"/>
          <w:sz w:val="24"/>
          <w:szCs w:val="24"/>
          <w:lang w:val="en-US"/>
        </w:rPr>
        <w:t>of large portions of the</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small intestine.</w:t>
      </w:r>
    </w:p>
    <w:p w:rsidR="00212078" w:rsidRPr="00212078" w:rsidRDefault="00212078" w:rsidP="00AB1317">
      <w:pPr>
        <w:autoSpaceDE w:val="0"/>
        <w:autoSpaceDN w:val="0"/>
        <w:adjustRightInd w:val="0"/>
        <w:spacing w:after="0"/>
        <w:ind w:firstLine="708"/>
        <w:jc w:val="both"/>
        <w:rPr>
          <w:rFonts w:ascii="Times New Roman" w:hAnsi="Times New Roman" w:cs="Times New Roman"/>
          <w:sz w:val="24"/>
          <w:szCs w:val="24"/>
          <w:lang w:val="en-US"/>
        </w:rPr>
      </w:pPr>
      <w:r w:rsidRPr="00212078">
        <w:rPr>
          <w:rFonts w:ascii="Times New Roman" w:hAnsi="Times New Roman" w:cs="Times New Roman"/>
          <w:sz w:val="24"/>
          <w:szCs w:val="24"/>
          <w:lang w:val="en-US"/>
        </w:rPr>
        <w:t xml:space="preserve">In addition to </w:t>
      </w:r>
      <w:r w:rsidRPr="00AB1317">
        <w:rPr>
          <w:rFonts w:ascii="Times New Roman" w:hAnsi="Times New Roman" w:cs="Times New Roman"/>
          <w:bCs/>
          <w:i/>
          <w:sz w:val="24"/>
          <w:szCs w:val="24"/>
          <w:lang w:val="en-US"/>
        </w:rPr>
        <w:t xml:space="preserve">alcohol </w:t>
      </w:r>
      <w:r w:rsidRPr="00212078">
        <w:rPr>
          <w:rFonts w:ascii="Times New Roman" w:hAnsi="Times New Roman" w:cs="Times New Roman"/>
          <w:sz w:val="24"/>
          <w:szCs w:val="24"/>
          <w:lang w:val="en-US"/>
        </w:rPr>
        <w:t>(pancreatic insufficiency,</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chronic liver disease), a number </w:t>
      </w:r>
      <w:r w:rsidRPr="00AB1317">
        <w:rPr>
          <w:rFonts w:ascii="Times New Roman" w:hAnsi="Times New Roman" w:cs="Times New Roman"/>
          <w:sz w:val="24"/>
          <w:szCs w:val="24"/>
          <w:lang w:val="en-US"/>
        </w:rPr>
        <w:t>of</w:t>
      </w:r>
      <w:r w:rsidR="00AB1317" w:rsidRPr="00AB1317">
        <w:rPr>
          <w:rFonts w:ascii="Times New Roman" w:hAnsi="Times New Roman" w:cs="Times New Roman"/>
          <w:sz w:val="24"/>
          <w:szCs w:val="24"/>
          <w:lang w:val="en-US"/>
        </w:rPr>
        <w:t xml:space="preserve"> </w:t>
      </w:r>
      <w:r w:rsidRPr="00AB1317">
        <w:rPr>
          <w:rFonts w:ascii="Times New Roman" w:hAnsi="Times New Roman" w:cs="Times New Roman"/>
          <w:bCs/>
          <w:sz w:val="24"/>
          <w:szCs w:val="24"/>
          <w:lang w:val="en-US"/>
        </w:rPr>
        <w:t>drugs</w:t>
      </w:r>
      <w:r w:rsidRPr="00212078">
        <w:rPr>
          <w:rFonts w:ascii="Times New Roman" w:hAnsi="Times New Roman" w:cs="Times New Roman"/>
          <w:b/>
          <w:bCs/>
          <w:sz w:val="24"/>
          <w:szCs w:val="24"/>
          <w:lang w:val="en-US"/>
        </w:rPr>
        <w:t xml:space="preserve"> </w:t>
      </w:r>
      <w:r w:rsidRPr="00212078">
        <w:rPr>
          <w:rFonts w:ascii="Times New Roman" w:hAnsi="Times New Roman" w:cs="Times New Roman"/>
          <w:sz w:val="24"/>
          <w:szCs w:val="24"/>
          <w:lang w:val="en-US"/>
        </w:rPr>
        <w:t xml:space="preserve">cause malabsorption: </w:t>
      </w:r>
      <w:r w:rsidRPr="00212078">
        <w:rPr>
          <w:rFonts w:ascii="Times New Roman" w:hAnsi="Times New Roman" w:cs="Times New Roman"/>
          <w:i/>
          <w:iCs/>
          <w:sz w:val="24"/>
          <w:szCs w:val="24"/>
          <w:lang w:val="en-US"/>
        </w:rPr>
        <w:t xml:space="preserve">colchicine </w:t>
      </w:r>
      <w:r w:rsidRPr="00212078">
        <w:rPr>
          <w:rFonts w:ascii="Times New Roman" w:hAnsi="Times New Roman" w:cs="Times New Roman"/>
          <w:sz w:val="24"/>
          <w:szCs w:val="24"/>
          <w:lang w:val="en-US"/>
        </w:rPr>
        <w:t>(inhibits</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division of crypt cells and disaccharidases),</w:t>
      </w:r>
      <w:r w:rsidR="00AB1317">
        <w:rPr>
          <w:rFonts w:ascii="Times New Roman" w:hAnsi="Times New Roman" w:cs="Times New Roman"/>
          <w:sz w:val="24"/>
          <w:szCs w:val="24"/>
          <w:lang w:val="en-US"/>
        </w:rPr>
        <w:t xml:space="preserve"> </w:t>
      </w:r>
      <w:r w:rsidRPr="00212078">
        <w:rPr>
          <w:rFonts w:ascii="Times New Roman" w:hAnsi="Times New Roman" w:cs="Times New Roman"/>
          <w:i/>
          <w:iCs/>
          <w:sz w:val="24"/>
          <w:szCs w:val="24"/>
          <w:lang w:val="en-US"/>
        </w:rPr>
        <w:t xml:space="preserve">neomycin </w:t>
      </w:r>
      <w:r w:rsidRPr="00212078">
        <w:rPr>
          <w:rFonts w:ascii="Times New Roman" w:hAnsi="Times New Roman" w:cs="Times New Roman"/>
          <w:sz w:val="24"/>
          <w:szCs w:val="24"/>
          <w:lang w:val="en-US"/>
        </w:rPr>
        <w:t>and similar antibiotics (inhibit</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division of crypt cells and disaccharidases;</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precipitate bile salts and micellar fatty</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acids), </w:t>
      </w:r>
      <w:r w:rsidRPr="00212078">
        <w:rPr>
          <w:rFonts w:ascii="Times New Roman" w:hAnsi="Times New Roman" w:cs="Times New Roman"/>
          <w:i/>
          <w:iCs/>
          <w:sz w:val="24"/>
          <w:szCs w:val="24"/>
          <w:lang w:val="en-US"/>
        </w:rPr>
        <w:t xml:space="preserve">methotrexate </w:t>
      </w:r>
      <w:r w:rsidRPr="00212078">
        <w:rPr>
          <w:rFonts w:ascii="Times New Roman" w:hAnsi="Times New Roman" w:cs="Times New Roman"/>
          <w:sz w:val="24"/>
          <w:szCs w:val="24"/>
          <w:lang w:val="en-US"/>
        </w:rPr>
        <w:t>(inhibits folate absorption),</w:t>
      </w:r>
      <w:r w:rsidR="00AB1317">
        <w:rPr>
          <w:rFonts w:ascii="Times New Roman" w:hAnsi="Times New Roman" w:cs="Times New Roman"/>
          <w:sz w:val="24"/>
          <w:szCs w:val="24"/>
          <w:lang w:val="en-US"/>
        </w:rPr>
        <w:t xml:space="preserve"> </w:t>
      </w:r>
      <w:r w:rsidRPr="00212078">
        <w:rPr>
          <w:rFonts w:ascii="Times New Roman" w:hAnsi="Times New Roman" w:cs="Times New Roman"/>
          <w:i/>
          <w:iCs/>
          <w:sz w:val="24"/>
          <w:szCs w:val="24"/>
          <w:lang w:val="en-US"/>
        </w:rPr>
        <w:t xml:space="preserve">cholestyramine </w:t>
      </w:r>
      <w:r w:rsidRPr="00212078">
        <w:rPr>
          <w:rFonts w:ascii="Times New Roman" w:hAnsi="Times New Roman" w:cs="Times New Roman"/>
          <w:sz w:val="24"/>
          <w:szCs w:val="24"/>
          <w:lang w:val="en-US"/>
        </w:rPr>
        <w:t>(binds bile salts),</w:t>
      </w:r>
      <w:r w:rsidR="00AB1317">
        <w:rPr>
          <w:rFonts w:ascii="Times New Roman" w:hAnsi="Times New Roman" w:cs="Times New Roman"/>
          <w:sz w:val="24"/>
          <w:szCs w:val="24"/>
          <w:lang w:val="en-US"/>
        </w:rPr>
        <w:t xml:space="preserve"> </w:t>
      </w:r>
      <w:r w:rsidRPr="00212078">
        <w:rPr>
          <w:rFonts w:ascii="Times New Roman" w:hAnsi="Times New Roman" w:cs="Times New Roman"/>
          <w:sz w:val="24"/>
          <w:szCs w:val="24"/>
          <w:lang w:val="en-US"/>
        </w:rPr>
        <w:t xml:space="preserve">certain </w:t>
      </w:r>
      <w:r w:rsidRPr="00212078">
        <w:rPr>
          <w:rFonts w:ascii="Times New Roman" w:hAnsi="Times New Roman" w:cs="Times New Roman"/>
          <w:i/>
          <w:iCs/>
          <w:sz w:val="24"/>
          <w:szCs w:val="24"/>
          <w:lang w:val="en-US"/>
        </w:rPr>
        <w:t>laxatives</w:t>
      </w:r>
      <w:r w:rsidRPr="00212078">
        <w:rPr>
          <w:rFonts w:ascii="Times New Roman" w:hAnsi="Times New Roman" w:cs="Times New Roman"/>
          <w:sz w:val="24"/>
          <w:szCs w:val="24"/>
          <w:lang w:val="en-US"/>
        </w:rPr>
        <w:t xml:space="preserve">, </w:t>
      </w:r>
      <w:r w:rsidRPr="00212078">
        <w:rPr>
          <w:rFonts w:ascii="Times New Roman" w:hAnsi="Times New Roman" w:cs="Times New Roman"/>
          <w:i/>
          <w:iCs/>
          <w:sz w:val="24"/>
          <w:szCs w:val="24"/>
          <w:lang w:val="en-US"/>
        </w:rPr>
        <w:t>biguanides</w:t>
      </w:r>
      <w:r w:rsidRPr="00212078">
        <w:rPr>
          <w:rFonts w:ascii="Times New Roman" w:hAnsi="Times New Roman" w:cs="Times New Roman"/>
          <w:sz w:val="24"/>
          <w:szCs w:val="24"/>
          <w:lang w:val="en-US"/>
        </w:rPr>
        <w:t>, etc.</w:t>
      </w:r>
    </w:p>
    <w:p w:rsidR="00212078" w:rsidRPr="00AB1317" w:rsidRDefault="00212078" w:rsidP="00AB1317">
      <w:pPr>
        <w:autoSpaceDE w:val="0"/>
        <w:autoSpaceDN w:val="0"/>
        <w:adjustRightInd w:val="0"/>
        <w:spacing w:after="0"/>
        <w:ind w:firstLine="708"/>
        <w:jc w:val="both"/>
        <w:rPr>
          <w:rFonts w:ascii="Times New Roman" w:hAnsi="Times New Roman" w:cs="Times New Roman"/>
          <w:sz w:val="24"/>
          <w:szCs w:val="24"/>
          <w:lang w:val="en-US"/>
        </w:rPr>
      </w:pPr>
      <w:r w:rsidRPr="00212078">
        <w:rPr>
          <w:rFonts w:ascii="Times New Roman" w:hAnsi="Times New Roman" w:cs="Times New Roman"/>
          <w:sz w:val="24"/>
          <w:szCs w:val="24"/>
          <w:lang w:val="en-US"/>
        </w:rPr>
        <w:t xml:space="preserve"> Especially in fat absorption, </w:t>
      </w:r>
      <w:r w:rsidRPr="00AB1317">
        <w:rPr>
          <w:rFonts w:ascii="Times New Roman" w:hAnsi="Times New Roman" w:cs="Times New Roman"/>
          <w:bCs/>
          <w:sz w:val="24"/>
          <w:szCs w:val="24"/>
          <w:lang w:val="en-US"/>
        </w:rPr>
        <w:t>processing</w:t>
      </w:r>
      <w:r w:rsidR="00AB1317" w:rsidRPr="00AB1317">
        <w:rPr>
          <w:rFonts w:ascii="Times New Roman" w:hAnsi="Times New Roman" w:cs="Times New Roman"/>
          <w:bCs/>
          <w:sz w:val="24"/>
          <w:szCs w:val="24"/>
          <w:lang w:val="en-US"/>
        </w:rPr>
        <w:t xml:space="preserve"> </w:t>
      </w:r>
      <w:r w:rsidRPr="00AB1317">
        <w:rPr>
          <w:rFonts w:ascii="Times New Roman" w:hAnsi="Times New Roman" w:cs="Times New Roman"/>
          <w:bCs/>
          <w:sz w:val="24"/>
          <w:szCs w:val="24"/>
          <w:lang w:val="en-US"/>
        </w:rPr>
        <w:t xml:space="preserve">within the mucosal cells </w:t>
      </w:r>
      <w:r w:rsidRPr="00AB1317">
        <w:rPr>
          <w:rFonts w:ascii="Times New Roman" w:hAnsi="Times New Roman" w:cs="Times New Roman"/>
          <w:sz w:val="24"/>
          <w:szCs w:val="24"/>
          <w:lang w:val="en-US"/>
        </w:rPr>
        <w:t>(formation of chylomicrons)</w:t>
      </w:r>
      <w:r w:rsidR="00AB1317" w:rsidRPr="00AB1317">
        <w:rPr>
          <w:rFonts w:ascii="Times New Roman" w:hAnsi="Times New Roman" w:cs="Times New Roman"/>
          <w:bCs/>
          <w:sz w:val="24"/>
          <w:szCs w:val="24"/>
          <w:lang w:val="en-US"/>
        </w:rPr>
        <w:t xml:space="preserve"> </w:t>
      </w:r>
      <w:r w:rsidRPr="00AB1317">
        <w:rPr>
          <w:rFonts w:ascii="Times New Roman" w:hAnsi="Times New Roman" w:cs="Times New Roman"/>
          <w:sz w:val="24"/>
          <w:szCs w:val="24"/>
          <w:lang w:val="en-US"/>
        </w:rPr>
        <w:t>is an important partial step whose</w:t>
      </w:r>
      <w:r w:rsidR="00AB1317" w:rsidRPr="00AB1317">
        <w:rPr>
          <w:rFonts w:ascii="Times New Roman" w:hAnsi="Times New Roman" w:cs="Times New Roman"/>
          <w:bCs/>
          <w:sz w:val="24"/>
          <w:szCs w:val="24"/>
          <w:lang w:val="en-US"/>
        </w:rPr>
        <w:t xml:space="preserve"> </w:t>
      </w:r>
      <w:r w:rsidRPr="00AB1317">
        <w:rPr>
          <w:rFonts w:ascii="Times New Roman" w:hAnsi="Times New Roman" w:cs="Times New Roman"/>
          <w:sz w:val="24"/>
          <w:szCs w:val="24"/>
          <w:lang w:val="en-US"/>
        </w:rPr>
        <w:t xml:space="preserve">disturbance in </w:t>
      </w:r>
      <w:r w:rsidRPr="00AB1317">
        <w:rPr>
          <w:rFonts w:ascii="Times New Roman" w:hAnsi="Times New Roman" w:cs="Times New Roman"/>
          <w:i/>
          <w:iCs/>
          <w:sz w:val="24"/>
          <w:szCs w:val="24"/>
          <w:lang w:val="en-US"/>
        </w:rPr>
        <w:t>abetalipoproteinemia</w:t>
      </w:r>
      <w:r w:rsidRPr="00AB1317">
        <w:rPr>
          <w:rFonts w:ascii="Times New Roman" w:hAnsi="Times New Roman" w:cs="Times New Roman"/>
          <w:sz w:val="24"/>
          <w:szCs w:val="24"/>
          <w:lang w:val="en-US"/>
        </w:rPr>
        <w:t xml:space="preserve"> results in fat malabsorption</w:t>
      </w:r>
      <w:r w:rsidR="00AB1317" w:rsidRPr="00AB1317">
        <w:rPr>
          <w:rFonts w:ascii="Times New Roman" w:hAnsi="Times New Roman" w:cs="Times New Roman"/>
          <w:sz w:val="24"/>
          <w:szCs w:val="24"/>
          <w:lang w:val="en-US"/>
        </w:rPr>
        <w:t xml:space="preserve">. </w:t>
      </w:r>
      <w:r w:rsidRPr="00AB1317">
        <w:rPr>
          <w:rFonts w:ascii="Times New Roman" w:hAnsi="Times New Roman" w:cs="Times New Roman"/>
          <w:sz w:val="24"/>
          <w:szCs w:val="24"/>
          <w:lang w:val="en-US"/>
        </w:rPr>
        <w:t xml:space="preserve">Another cause is </w:t>
      </w:r>
      <w:r w:rsidRPr="00AB1317">
        <w:rPr>
          <w:rFonts w:ascii="Times New Roman" w:hAnsi="Times New Roman" w:cs="Times New Roman"/>
          <w:i/>
          <w:iCs/>
          <w:sz w:val="24"/>
          <w:szCs w:val="24"/>
          <w:lang w:val="en-US"/>
        </w:rPr>
        <w:t xml:space="preserve">lymphatic blockage </w:t>
      </w:r>
      <w:r w:rsidRPr="00AB1317">
        <w:rPr>
          <w:rFonts w:ascii="Times New Roman" w:hAnsi="Times New Roman" w:cs="Times New Roman"/>
          <w:sz w:val="24"/>
          <w:szCs w:val="24"/>
          <w:lang w:val="en-US"/>
        </w:rPr>
        <w:t>(lymphangiectasia,</w:t>
      </w:r>
      <w:r w:rsidR="00AB1317" w:rsidRPr="00AB1317">
        <w:rPr>
          <w:rFonts w:ascii="Times New Roman" w:hAnsi="Times New Roman" w:cs="Times New Roman"/>
          <w:sz w:val="24"/>
          <w:szCs w:val="24"/>
          <w:lang w:val="en-US"/>
        </w:rPr>
        <w:t xml:space="preserve"> </w:t>
      </w:r>
      <w:r w:rsidRPr="00AB1317">
        <w:rPr>
          <w:rFonts w:ascii="Times New Roman" w:hAnsi="Times New Roman" w:cs="Times New Roman"/>
          <w:sz w:val="24"/>
          <w:szCs w:val="24"/>
          <w:lang w:val="en-US"/>
        </w:rPr>
        <w:t>lymphoma, etc.).</w:t>
      </w:r>
    </w:p>
    <w:p w:rsidR="008A0E4B" w:rsidRPr="00B6415E" w:rsidRDefault="00212078" w:rsidP="002167FF">
      <w:pPr>
        <w:autoSpaceDE w:val="0"/>
        <w:autoSpaceDN w:val="0"/>
        <w:adjustRightInd w:val="0"/>
        <w:spacing w:after="0"/>
        <w:ind w:firstLine="360"/>
        <w:jc w:val="both"/>
        <w:rPr>
          <w:rFonts w:ascii="Times New Roman" w:hAnsi="Times New Roman" w:cs="Times New Roman"/>
          <w:sz w:val="24"/>
          <w:szCs w:val="24"/>
          <w:lang w:val="en-US"/>
        </w:rPr>
      </w:pPr>
      <w:r w:rsidRPr="00AB1317">
        <w:rPr>
          <w:rFonts w:ascii="Times New Roman" w:hAnsi="Times New Roman" w:cs="Times New Roman"/>
          <w:sz w:val="24"/>
          <w:szCs w:val="24"/>
          <w:lang w:val="en-US"/>
        </w:rPr>
        <w:t xml:space="preserve"> Finally, malabsorption naturally occurs if</w:t>
      </w:r>
      <w:r w:rsidR="00AB1317" w:rsidRPr="00AB1317">
        <w:rPr>
          <w:rFonts w:ascii="Times New Roman" w:hAnsi="Times New Roman" w:cs="Times New Roman"/>
          <w:sz w:val="24"/>
          <w:szCs w:val="24"/>
          <w:lang w:val="en-US"/>
        </w:rPr>
        <w:t xml:space="preserve"> </w:t>
      </w:r>
      <w:r w:rsidRPr="00AB1317">
        <w:rPr>
          <w:rFonts w:ascii="Times New Roman" w:hAnsi="Times New Roman" w:cs="Times New Roman"/>
          <w:bCs/>
          <w:sz w:val="24"/>
          <w:szCs w:val="24"/>
          <w:lang w:val="en-US"/>
        </w:rPr>
        <w:t xml:space="preserve">blood flow through the intestine </w:t>
      </w:r>
      <w:r w:rsidRPr="00AB1317">
        <w:rPr>
          <w:rFonts w:ascii="Times New Roman" w:hAnsi="Times New Roman" w:cs="Times New Roman"/>
          <w:sz w:val="24"/>
          <w:szCs w:val="24"/>
          <w:lang w:val="en-US"/>
        </w:rPr>
        <w:t>is disturbed</w:t>
      </w:r>
      <w:r w:rsidR="00AB1317" w:rsidRPr="00AB1317">
        <w:rPr>
          <w:rFonts w:ascii="Times New Roman" w:hAnsi="Times New Roman" w:cs="Times New Roman"/>
          <w:sz w:val="24"/>
          <w:szCs w:val="24"/>
          <w:lang w:val="en-US"/>
        </w:rPr>
        <w:t xml:space="preserve"> </w:t>
      </w:r>
      <w:r w:rsidRPr="00AB1317">
        <w:rPr>
          <w:rFonts w:ascii="Times New Roman" w:hAnsi="Times New Roman" w:cs="Times New Roman"/>
          <w:sz w:val="24"/>
          <w:szCs w:val="24"/>
          <w:lang w:val="en-US"/>
        </w:rPr>
        <w:t>(ischemia, e.g., in vasculitis).</w:t>
      </w:r>
    </w:p>
    <w:p w:rsidR="008A0E4B" w:rsidRDefault="00B6415E" w:rsidP="00B6415E">
      <w:pPr>
        <w:pStyle w:val="NormalWeb"/>
        <w:spacing w:line="276" w:lineRule="auto"/>
        <w:ind w:firstLine="360"/>
        <w:jc w:val="center"/>
        <w:rPr>
          <w:b/>
          <w:bCs/>
          <w:lang w:val="en-US"/>
        </w:rPr>
      </w:pPr>
      <w:r>
        <w:rPr>
          <w:b/>
          <w:bCs/>
          <w:noProof/>
          <w:lang w:val="en-GB" w:eastAsia="en-GB"/>
        </w:rPr>
        <w:drawing>
          <wp:inline distT="0" distB="0" distL="0" distR="0">
            <wp:extent cx="4749800" cy="3561237"/>
            <wp:effectExtent l="19050" t="19050" r="12700" b="20163"/>
            <wp:docPr id="40" name="Picture 12" descr="D:\desene GI\causes malabsorb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ene GI\causes malabsorbtin.jpg"/>
                    <pic:cNvPicPr>
                      <a:picLocks noChangeAspect="1" noChangeArrowheads="1"/>
                    </pic:cNvPicPr>
                  </pic:nvPicPr>
                  <pic:blipFill>
                    <a:blip r:embed="rId27"/>
                    <a:srcRect/>
                    <a:stretch>
                      <a:fillRect/>
                    </a:stretch>
                  </pic:blipFill>
                  <pic:spPr bwMode="auto">
                    <a:xfrm>
                      <a:off x="0" y="0"/>
                      <a:ext cx="4749800" cy="3561237"/>
                    </a:xfrm>
                    <a:prstGeom prst="rect">
                      <a:avLst/>
                    </a:prstGeom>
                    <a:noFill/>
                    <a:ln w="9525">
                      <a:solidFill>
                        <a:schemeClr val="tx1"/>
                      </a:solidFill>
                      <a:miter lim="800000"/>
                      <a:headEnd/>
                      <a:tailEnd/>
                    </a:ln>
                  </pic:spPr>
                </pic:pic>
              </a:graphicData>
            </a:graphic>
          </wp:inline>
        </w:drawing>
      </w:r>
    </w:p>
    <w:p w:rsidR="008A0E4B" w:rsidRDefault="008A0E4B" w:rsidP="00C75BF0">
      <w:pPr>
        <w:pStyle w:val="NormalWeb"/>
        <w:ind w:firstLine="360"/>
        <w:jc w:val="center"/>
        <w:rPr>
          <w:b/>
          <w:bCs/>
          <w:lang w:val="en-US"/>
        </w:rPr>
      </w:pPr>
      <w:r w:rsidRPr="008A0E4B">
        <w:rPr>
          <w:b/>
          <w:bCs/>
          <w:lang w:val="en-US"/>
        </w:rPr>
        <w:t xml:space="preserve">Fig. </w:t>
      </w:r>
      <w:r w:rsidR="002167FF">
        <w:rPr>
          <w:b/>
          <w:bCs/>
          <w:lang w:val="en-US"/>
        </w:rPr>
        <w:t>17.</w:t>
      </w:r>
      <w:r w:rsidR="00212078">
        <w:rPr>
          <w:b/>
          <w:bCs/>
          <w:lang w:val="en-US"/>
        </w:rPr>
        <w:t xml:space="preserve"> </w:t>
      </w:r>
      <w:r>
        <w:rPr>
          <w:b/>
          <w:bCs/>
          <w:lang w:val="en-US"/>
        </w:rPr>
        <w:t xml:space="preserve">Steps in digestion the failure of which leads to </w:t>
      </w:r>
      <w:r w:rsidR="00C75BF0">
        <w:rPr>
          <w:b/>
          <w:bCs/>
          <w:lang w:val="en-US"/>
        </w:rPr>
        <w:t xml:space="preserve">maldigestion and </w:t>
      </w:r>
      <w:r>
        <w:rPr>
          <w:b/>
          <w:bCs/>
          <w:lang w:val="en-US"/>
        </w:rPr>
        <w:t>m</w:t>
      </w:r>
      <w:r w:rsidRPr="008A0E4B">
        <w:rPr>
          <w:b/>
          <w:bCs/>
          <w:lang w:val="en-US"/>
        </w:rPr>
        <w:t>alabsorption</w:t>
      </w:r>
    </w:p>
    <w:p w:rsidR="00C75BF0" w:rsidRPr="00212078" w:rsidRDefault="00C75BF0" w:rsidP="00212078">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C75BF0">
        <w:rPr>
          <w:rFonts w:ascii="Times New Roman" w:eastAsia="Sabon-Roman" w:hAnsi="Times New Roman" w:cs="Times New Roman"/>
          <w:bCs/>
          <w:sz w:val="24"/>
          <w:szCs w:val="24"/>
          <w:lang w:val="en-US"/>
        </w:rPr>
        <w:t>(From S. Silbernagl and F. Lang; Color Atlas of Pathophysiology)</w:t>
      </w:r>
    </w:p>
    <w:p w:rsidR="00212078" w:rsidRDefault="00212078" w:rsidP="00831A64">
      <w:pPr>
        <w:pStyle w:val="NormalWeb"/>
        <w:spacing w:after="240" w:afterAutospacing="0" w:line="276" w:lineRule="auto"/>
        <w:ind w:firstLine="708"/>
        <w:jc w:val="both"/>
        <w:rPr>
          <w:lang w:val="en-US"/>
        </w:rPr>
      </w:pPr>
      <w:r w:rsidRPr="00943343">
        <w:rPr>
          <w:i/>
          <w:iCs/>
          <w:lang w:val="en-US"/>
        </w:rPr>
        <w:t>Malabsorption</w:t>
      </w:r>
      <w:r w:rsidRPr="00943343">
        <w:rPr>
          <w:lang w:val="en-US"/>
        </w:rPr>
        <w:t xml:space="preserve">, </w:t>
      </w:r>
      <w:r w:rsidRPr="00831A64">
        <w:rPr>
          <w:lang w:val="en-US"/>
        </w:rPr>
        <w:t xml:space="preserve">which presents most commonly as </w:t>
      </w:r>
      <w:r w:rsidRPr="00831A64">
        <w:rPr>
          <w:iCs/>
          <w:lang w:val="en-US"/>
        </w:rPr>
        <w:t>chronic diarrhea</w:t>
      </w:r>
      <w:r w:rsidRPr="00831A64">
        <w:rPr>
          <w:lang w:val="en-US"/>
        </w:rPr>
        <w:t xml:space="preserve">, is characterized by defective absorption of fats, fat- and water-soluble vitamins, proteins, carbohydrates, electrolytes </w:t>
      </w:r>
      <w:bookmarkStart w:id="5" w:name="4-u1.0-B978-1-4377-0792-2..50022-5--p794"/>
      <w:bookmarkEnd w:id="5"/>
      <w:r w:rsidRPr="00831A64">
        <w:rPr>
          <w:lang w:val="en-US"/>
        </w:rPr>
        <w:t>and minerals, and water.</w:t>
      </w:r>
      <w:r w:rsidR="008A0E4B" w:rsidRPr="00831A64">
        <w:rPr>
          <w:lang w:val="en-US"/>
        </w:rPr>
        <w:t xml:space="preserve"> General symptoms include </w:t>
      </w:r>
      <w:r w:rsidR="008A0E4B" w:rsidRPr="00831A64">
        <w:rPr>
          <w:iCs/>
          <w:lang w:val="en-US"/>
        </w:rPr>
        <w:t>diarrhea</w:t>
      </w:r>
      <w:r w:rsidR="008A0E4B" w:rsidRPr="00831A64">
        <w:rPr>
          <w:lang w:val="en-US"/>
        </w:rPr>
        <w:t xml:space="preserve"> (from nutrient malabsorption and excessive intestinal secretion), </w:t>
      </w:r>
      <w:r w:rsidR="008A0E4B" w:rsidRPr="00831A64">
        <w:rPr>
          <w:iCs/>
          <w:lang w:val="en-US"/>
        </w:rPr>
        <w:t>flatus</w:t>
      </w:r>
      <w:r w:rsidR="008A0E4B" w:rsidRPr="00831A64">
        <w:rPr>
          <w:lang w:val="en-US"/>
        </w:rPr>
        <w:t xml:space="preserve">, </w:t>
      </w:r>
      <w:r w:rsidR="008A0E4B" w:rsidRPr="00831A64">
        <w:rPr>
          <w:iCs/>
          <w:lang w:val="en-US"/>
        </w:rPr>
        <w:t>abdominal pain</w:t>
      </w:r>
      <w:r w:rsidR="008A0E4B" w:rsidRPr="00831A64">
        <w:rPr>
          <w:lang w:val="en-US"/>
        </w:rPr>
        <w:t xml:space="preserve">, and </w:t>
      </w:r>
      <w:r w:rsidR="008A0E4B" w:rsidRPr="00831A64">
        <w:rPr>
          <w:iCs/>
          <w:lang w:val="en-US"/>
        </w:rPr>
        <w:t>weight loss</w:t>
      </w:r>
      <w:r w:rsidR="002167FF" w:rsidRPr="00831A64">
        <w:rPr>
          <w:iCs/>
          <w:lang w:val="en-US"/>
        </w:rPr>
        <w:t xml:space="preserve"> (Fig.18)</w:t>
      </w:r>
      <w:r w:rsidR="008A0E4B" w:rsidRPr="00831A64">
        <w:rPr>
          <w:lang w:val="en-US"/>
        </w:rPr>
        <w:t>.</w:t>
      </w:r>
      <w:r w:rsidR="008A0E4B" w:rsidRPr="004F32DE">
        <w:rPr>
          <w:lang w:val="en-US"/>
        </w:rPr>
        <w:t xml:space="preserve"> </w:t>
      </w:r>
    </w:p>
    <w:p w:rsidR="00C75BF0" w:rsidRPr="00212078" w:rsidRDefault="00C75BF0" w:rsidP="00212078">
      <w:pPr>
        <w:pStyle w:val="NormalWeb"/>
        <w:spacing w:after="0" w:afterAutospacing="0" w:line="276" w:lineRule="auto"/>
        <w:ind w:firstLine="360"/>
        <w:jc w:val="both"/>
        <w:rPr>
          <w:lang w:val="en-US"/>
        </w:rPr>
      </w:pPr>
      <w:r w:rsidRPr="00C75BF0">
        <w:rPr>
          <w:lang w:val="en-US"/>
        </w:rPr>
        <w:t xml:space="preserve">The </w:t>
      </w:r>
      <w:r w:rsidRPr="00C75BF0">
        <w:rPr>
          <w:bCs/>
          <w:i/>
          <w:lang w:val="en-US"/>
        </w:rPr>
        <w:t>consequences of malabsorption</w:t>
      </w:r>
      <w:r w:rsidRPr="00C75BF0">
        <w:rPr>
          <w:b/>
          <w:bCs/>
          <w:lang w:val="en-US"/>
        </w:rPr>
        <w:t xml:space="preserve"> </w:t>
      </w:r>
      <w:r w:rsidRPr="00C75BF0">
        <w:rPr>
          <w:lang w:val="en-US"/>
        </w:rPr>
        <w:t>are</w:t>
      </w:r>
      <w:r>
        <w:rPr>
          <w:lang w:val="en-US"/>
        </w:rPr>
        <w:t xml:space="preserve"> </w:t>
      </w:r>
      <w:r w:rsidRPr="00C75BF0">
        <w:rPr>
          <w:lang w:val="en-US"/>
        </w:rPr>
        <w:t>dependent on th</w:t>
      </w:r>
      <w:r>
        <w:rPr>
          <w:lang w:val="en-US"/>
        </w:rPr>
        <w:t>e kind of malabsorbed substance.</w:t>
      </w:r>
      <w:r w:rsidRPr="00C75BF0">
        <w:rPr>
          <w:lang w:val="en-US"/>
        </w:rPr>
        <w:t xml:space="preserve"> </w:t>
      </w:r>
      <w:r w:rsidRPr="00C75BF0">
        <w:rPr>
          <w:bCs/>
          <w:i/>
          <w:lang w:val="en-US"/>
        </w:rPr>
        <w:t>Malabsorption of proteins</w:t>
      </w:r>
      <w:r w:rsidRPr="00C75BF0">
        <w:rPr>
          <w:lang w:val="en-US"/>
        </w:rPr>
        <w:t xml:space="preserve"> can lead to </w:t>
      </w:r>
      <w:r w:rsidRPr="00C75BF0">
        <w:rPr>
          <w:iCs/>
          <w:lang w:val="en-US"/>
        </w:rPr>
        <w:t xml:space="preserve">muscular atrophy </w:t>
      </w:r>
      <w:r w:rsidRPr="00C75BF0">
        <w:rPr>
          <w:lang w:val="en-US"/>
        </w:rPr>
        <w:t xml:space="preserve">and </w:t>
      </w:r>
      <w:r w:rsidRPr="00C75BF0">
        <w:rPr>
          <w:iCs/>
          <w:lang w:val="en-US"/>
        </w:rPr>
        <w:t>weight loss</w:t>
      </w:r>
      <w:r w:rsidRPr="00C75BF0">
        <w:rPr>
          <w:lang w:val="en-US"/>
        </w:rPr>
        <w:t xml:space="preserve">, while any resulting hypoproteinemia will result in </w:t>
      </w:r>
      <w:r w:rsidRPr="00C75BF0">
        <w:rPr>
          <w:iCs/>
          <w:lang w:val="en-US"/>
        </w:rPr>
        <w:t>edema</w:t>
      </w:r>
      <w:r>
        <w:rPr>
          <w:iCs/>
          <w:lang w:val="en-US"/>
        </w:rPr>
        <w:t>.</w:t>
      </w:r>
      <w:r w:rsidRPr="00C75BF0">
        <w:rPr>
          <w:rFonts w:ascii="DTLArgoT-Bold" w:hAnsi="DTLArgoT-Bold" w:cs="DTLArgoT-Bold"/>
          <w:b/>
          <w:bCs/>
          <w:sz w:val="14"/>
          <w:szCs w:val="14"/>
          <w:lang w:val="en-US"/>
        </w:rPr>
        <w:t xml:space="preserve"> </w:t>
      </w:r>
    </w:p>
    <w:p w:rsidR="00C75BF0" w:rsidRPr="00C75BF0" w:rsidRDefault="00C75BF0" w:rsidP="00212078">
      <w:pPr>
        <w:autoSpaceDE w:val="0"/>
        <w:autoSpaceDN w:val="0"/>
        <w:adjustRightInd w:val="0"/>
        <w:spacing w:after="0"/>
        <w:ind w:firstLine="360"/>
        <w:jc w:val="both"/>
        <w:rPr>
          <w:rFonts w:ascii="Times New Roman" w:hAnsi="Times New Roman" w:cs="Times New Roman"/>
          <w:sz w:val="24"/>
          <w:szCs w:val="24"/>
          <w:lang w:val="en-US"/>
        </w:rPr>
      </w:pPr>
      <w:r w:rsidRPr="00C75BF0">
        <w:rPr>
          <w:rFonts w:ascii="Times New Roman" w:hAnsi="Times New Roman" w:cs="Times New Roman"/>
          <w:bCs/>
          <w:i/>
          <w:sz w:val="24"/>
          <w:szCs w:val="24"/>
          <w:lang w:val="en-US"/>
        </w:rPr>
        <w:lastRenderedPageBreak/>
        <w:t>Malabsorption of carbohydrates</w:t>
      </w:r>
      <w:r w:rsidRPr="00C75BF0">
        <w:rPr>
          <w:rFonts w:ascii="Times New Roman" w:hAnsi="Times New Roman" w:cs="Times New Roman"/>
          <w:b/>
          <w:bCs/>
          <w:sz w:val="24"/>
          <w:szCs w:val="24"/>
          <w:lang w:val="en-US"/>
        </w:rPr>
        <w:t xml:space="preserve"> </w:t>
      </w:r>
      <w:r w:rsidRPr="00C75BF0">
        <w:rPr>
          <w:rFonts w:ascii="Times New Roman" w:hAnsi="Times New Roman" w:cs="Times New Roman"/>
          <w:sz w:val="24"/>
          <w:szCs w:val="24"/>
          <w:lang w:val="en-US"/>
        </w:rPr>
        <w:t>in the</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small intestine means that some of</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 xml:space="preserve">them are metabolized to </w:t>
      </w:r>
      <w:r w:rsidRPr="00212078">
        <w:rPr>
          <w:rFonts w:ascii="Times New Roman" w:hAnsi="Times New Roman" w:cs="Times New Roman"/>
          <w:iCs/>
          <w:sz w:val="24"/>
          <w:szCs w:val="24"/>
          <w:lang w:val="en-US"/>
        </w:rPr>
        <w:t>short-chain fatty</w:t>
      </w:r>
      <w:r w:rsidRPr="00212078">
        <w:rPr>
          <w:rFonts w:ascii="Times New Roman" w:hAnsi="Times New Roman" w:cs="Times New Roman"/>
          <w:sz w:val="24"/>
          <w:szCs w:val="24"/>
          <w:lang w:val="en-US"/>
        </w:rPr>
        <w:t xml:space="preserve"> </w:t>
      </w:r>
      <w:r w:rsidRPr="00212078">
        <w:rPr>
          <w:rFonts w:ascii="Times New Roman" w:hAnsi="Times New Roman" w:cs="Times New Roman"/>
          <w:iCs/>
          <w:sz w:val="24"/>
          <w:szCs w:val="24"/>
          <w:lang w:val="en-US"/>
        </w:rPr>
        <w:t>acids</w:t>
      </w:r>
      <w:r w:rsidRPr="00C75BF0">
        <w:rPr>
          <w:rFonts w:ascii="Times New Roman" w:hAnsi="Times New Roman" w:cs="Times New Roman"/>
          <w:i/>
          <w:iCs/>
          <w:sz w:val="24"/>
          <w:szCs w:val="24"/>
          <w:lang w:val="en-US"/>
        </w:rPr>
        <w:t xml:space="preserve"> </w:t>
      </w:r>
      <w:r w:rsidRPr="00C75BF0">
        <w:rPr>
          <w:rFonts w:ascii="Times New Roman" w:hAnsi="Times New Roman" w:cs="Times New Roman"/>
          <w:sz w:val="24"/>
          <w:szCs w:val="24"/>
          <w:lang w:val="en-US"/>
        </w:rPr>
        <w:t>and to gases (CO</w:t>
      </w:r>
      <w:r w:rsidRPr="00C75BF0">
        <w:rPr>
          <w:rFonts w:ascii="Times New Roman" w:hAnsi="Times New Roman" w:cs="Times New Roman"/>
          <w:sz w:val="24"/>
          <w:szCs w:val="24"/>
          <w:vertAlign w:val="subscript"/>
          <w:lang w:val="en-US"/>
        </w:rPr>
        <w:t>2</w:t>
      </w:r>
      <w:r w:rsidRPr="00C75BF0">
        <w:rPr>
          <w:rFonts w:ascii="Times New Roman" w:hAnsi="Times New Roman" w:cs="Times New Roman"/>
          <w:sz w:val="24"/>
          <w:szCs w:val="24"/>
          <w:lang w:val="en-US"/>
        </w:rPr>
        <w:t>, H</w:t>
      </w:r>
      <w:r w:rsidRPr="00C75BF0">
        <w:rPr>
          <w:rFonts w:ascii="Times New Roman" w:hAnsi="Times New Roman" w:cs="Times New Roman"/>
          <w:sz w:val="24"/>
          <w:szCs w:val="24"/>
          <w:vertAlign w:val="subscript"/>
          <w:lang w:val="en-US"/>
        </w:rPr>
        <w:t>2</w:t>
      </w:r>
      <w:r w:rsidRPr="00C75BF0">
        <w:rPr>
          <w:rFonts w:ascii="Times New Roman" w:hAnsi="Times New Roman" w:cs="Times New Roman"/>
          <w:sz w:val="24"/>
          <w:szCs w:val="24"/>
          <w:lang w:val="en-US"/>
        </w:rPr>
        <w:t xml:space="preserve">) resulting in </w:t>
      </w:r>
      <w:r w:rsidRPr="00C75BF0">
        <w:rPr>
          <w:rFonts w:ascii="Times New Roman" w:hAnsi="Times New Roman" w:cs="Times New Roman"/>
          <w:bCs/>
          <w:sz w:val="24"/>
          <w:szCs w:val="24"/>
          <w:lang w:val="en-US"/>
        </w:rPr>
        <w:t>distension</w:t>
      </w:r>
      <w:r w:rsidRPr="00C75BF0">
        <w:rPr>
          <w:rFonts w:ascii="Times New Roman" w:hAnsi="Times New Roman" w:cs="Times New Roman"/>
          <w:sz w:val="24"/>
          <w:szCs w:val="24"/>
          <w:lang w:val="en-US"/>
        </w:rPr>
        <w:t xml:space="preserve"> and </w:t>
      </w:r>
      <w:r w:rsidRPr="00C75BF0">
        <w:rPr>
          <w:rFonts w:ascii="Times New Roman" w:hAnsi="Times New Roman" w:cs="Times New Roman"/>
          <w:bCs/>
          <w:sz w:val="24"/>
          <w:szCs w:val="24"/>
          <w:lang w:val="en-US"/>
        </w:rPr>
        <w:t>flatulence</w:t>
      </w:r>
      <w:r w:rsidRPr="00C75BF0">
        <w:rPr>
          <w:rFonts w:ascii="Times New Roman" w:hAnsi="Times New Roman" w:cs="Times New Roman"/>
          <w:sz w:val="24"/>
          <w:szCs w:val="24"/>
          <w:lang w:val="en-US"/>
        </w:rPr>
        <w:t xml:space="preserve">. If more than 80 g/d of carbohydrates fail to be absorbed, osmosis-induced watery </w:t>
      </w:r>
      <w:r w:rsidRPr="00C75BF0">
        <w:rPr>
          <w:rFonts w:ascii="Times New Roman" w:hAnsi="Times New Roman" w:cs="Times New Roman"/>
          <w:iCs/>
          <w:sz w:val="24"/>
          <w:szCs w:val="24"/>
          <w:lang w:val="en-US"/>
        </w:rPr>
        <w:t xml:space="preserve">diarrhea </w:t>
      </w:r>
      <w:r w:rsidRPr="00C75BF0">
        <w:rPr>
          <w:rFonts w:ascii="Times New Roman" w:hAnsi="Times New Roman" w:cs="Times New Roman"/>
          <w:sz w:val="24"/>
          <w:szCs w:val="24"/>
          <w:lang w:val="en-US"/>
        </w:rPr>
        <w:t>occurs</w:t>
      </w:r>
      <w:r w:rsidR="00212078">
        <w:rPr>
          <w:rFonts w:ascii="Times New Roman" w:hAnsi="Times New Roman" w:cs="Times New Roman"/>
          <w:sz w:val="24"/>
          <w:szCs w:val="24"/>
          <w:lang w:val="en-US"/>
        </w:rPr>
        <w:t xml:space="preserve"> (see below)</w:t>
      </w:r>
      <w:r w:rsidRPr="00C75BF0">
        <w:rPr>
          <w:rFonts w:ascii="Times New Roman" w:hAnsi="Times New Roman" w:cs="Times New Roman"/>
          <w:sz w:val="24"/>
          <w:szCs w:val="24"/>
          <w:lang w:val="en-US"/>
        </w:rPr>
        <w:t>.</w:t>
      </w:r>
    </w:p>
    <w:p w:rsidR="00C75BF0" w:rsidRPr="00C75BF0" w:rsidRDefault="00C75BF0" w:rsidP="00C75BF0">
      <w:pPr>
        <w:autoSpaceDE w:val="0"/>
        <w:autoSpaceDN w:val="0"/>
        <w:adjustRightInd w:val="0"/>
        <w:spacing w:after="0"/>
        <w:ind w:firstLine="708"/>
        <w:jc w:val="both"/>
        <w:rPr>
          <w:rFonts w:ascii="Times New Roman" w:hAnsi="Times New Roman" w:cs="Times New Roman"/>
          <w:sz w:val="24"/>
          <w:szCs w:val="24"/>
          <w:lang w:val="en-US"/>
        </w:rPr>
      </w:pPr>
      <w:r w:rsidRPr="00C75BF0">
        <w:rPr>
          <w:rFonts w:ascii="Times New Roman" w:hAnsi="Times New Roman" w:cs="Times New Roman"/>
          <w:bCs/>
          <w:i/>
          <w:sz w:val="24"/>
          <w:szCs w:val="24"/>
          <w:lang w:val="en-US"/>
        </w:rPr>
        <w:t>Malabsorption of fats</w:t>
      </w:r>
      <w:r w:rsidRPr="00C75BF0">
        <w:rPr>
          <w:rFonts w:ascii="Times New Roman" w:hAnsi="Times New Roman" w:cs="Times New Roman"/>
          <w:sz w:val="24"/>
          <w:szCs w:val="24"/>
          <w:lang w:val="en-US"/>
        </w:rPr>
        <w:t xml:space="preserve"> is characterized</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by fatty stools (</w:t>
      </w:r>
      <w:r w:rsidRPr="00C75BF0">
        <w:rPr>
          <w:rFonts w:ascii="Times New Roman" w:hAnsi="Times New Roman" w:cs="Times New Roman"/>
          <w:i/>
          <w:iCs/>
          <w:sz w:val="24"/>
          <w:szCs w:val="24"/>
          <w:lang w:val="en-US"/>
        </w:rPr>
        <w:t>steotorrhea</w:t>
      </w:r>
      <w:r w:rsidRPr="00C75BF0">
        <w:rPr>
          <w:rFonts w:ascii="Times New Roman" w:hAnsi="Times New Roman" w:cs="Times New Roman"/>
          <w:sz w:val="24"/>
          <w:szCs w:val="24"/>
          <w:lang w:val="en-US"/>
        </w:rPr>
        <w:t>) and leads</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 xml:space="preserve">to </w:t>
      </w:r>
      <w:r w:rsidRPr="00C75BF0">
        <w:rPr>
          <w:rFonts w:ascii="Times New Roman" w:hAnsi="Times New Roman" w:cs="Times New Roman"/>
          <w:i/>
          <w:iCs/>
          <w:sz w:val="24"/>
          <w:szCs w:val="24"/>
          <w:lang w:val="en-US"/>
        </w:rPr>
        <w:t xml:space="preserve">weight loss </w:t>
      </w:r>
      <w:r w:rsidRPr="00C75BF0">
        <w:rPr>
          <w:rFonts w:ascii="Times New Roman" w:hAnsi="Times New Roman" w:cs="Times New Roman"/>
          <w:sz w:val="24"/>
          <w:szCs w:val="24"/>
          <w:lang w:val="en-US"/>
        </w:rPr>
        <w:t>from a lack of these high-calorie components of food</w:t>
      </w:r>
      <w:r w:rsidR="002167FF">
        <w:rPr>
          <w:rFonts w:ascii="Times New Roman" w:hAnsi="Times New Roman" w:cs="Times New Roman"/>
          <w:sz w:val="24"/>
          <w:szCs w:val="24"/>
          <w:lang w:val="en-US"/>
        </w:rPr>
        <w:t xml:space="preserve"> (Fig.19)</w:t>
      </w:r>
      <w:r w:rsidRPr="00C75BF0">
        <w:rPr>
          <w:rFonts w:ascii="Times New Roman" w:hAnsi="Times New Roman" w:cs="Times New Roman"/>
          <w:sz w:val="24"/>
          <w:szCs w:val="24"/>
          <w:lang w:val="en-US"/>
        </w:rPr>
        <w:t xml:space="preserve">. </w:t>
      </w:r>
      <w:r w:rsidRPr="00C75BF0">
        <w:rPr>
          <w:rFonts w:ascii="Times New Roman" w:hAnsi="Times New Roman" w:cs="Times New Roman"/>
          <w:bCs/>
          <w:sz w:val="24"/>
          <w:szCs w:val="24"/>
          <w:lang w:val="en-US"/>
        </w:rPr>
        <w:t xml:space="preserve">Malabsorption of </w:t>
      </w:r>
      <w:r w:rsidRPr="00C75BF0">
        <w:rPr>
          <w:rFonts w:ascii="Times New Roman" w:hAnsi="Times New Roman" w:cs="Times New Roman"/>
          <w:sz w:val="24"/>
          <w:szCs w:val="24"/>
          <w:lang w:val="en-US"/>
        </w:rPr>
        <w:t xml:space="preserve">the </w:t>
      </w:r>
      <w:r w:rsidRPr="00C75BF0">
        <w:rPr>
          <w:rFonts w:ascii="Times New Roman" w:hAnsi="Times New Roman" w:cs="Times New Roman"/>
          <w:bCs/>
          <w:sz w:val="24"/>
          <w:szCs w:val="24"/>
          <w:lang w:val="en-US"/>
        </w:rPr>
        <w:t xml:space="preserve">fat-soluble vitamins A, D, E, and K </w:t>
      </w:r>
      <w:r w:rsidRPr="00C75BF0">
        <w:rPr>
          <w:rFonts w:ascii="Times New Roman" w:hAnsi="Times New Roman" w:cs="Times New Roman"/>
          <w:sz w:val="24"/>
          <w:szCs w:val="24"/>
          <w:lang w:val="en-US"/>
        </w:rPr>
        <w:t xml:space="preserve">occurs especially if fat malabsorption is caused by a </w:t>
      </w:r>
      <w:r w:rsidRPr="00C75BF0">
        <w:rPr>
          <w:rFonts w:ascii="Times New Roman" w:hAnsi="Times New Roman" w:cs="Times New Roman"/>
          <w:i/>
          <w:iCs/>
          <w:sz w:val="24"/>
          <w:szCs w:val="24"/>
          <w:lang w:val="en-US"/>
        </w:rPr>
        <w:t xml:space="preserve">lack of bile salts </w:t>
      </w:r>
      <w:r w:rsidRPr="00C75BF0">
        <w:rPr>
          <w:rFonts w:ascii="Times New Roman" w:hAnsi="Times New Roman" w:cs="Times New Roman"/>
          <w:sz w:val="24"/>
          <w:szCs w:val="24"/>
          <w:lang w:val="en-US"/>
        </w:rPr>
        <w:t xml:space="preserve">or by other reasons of </w:t>
      </w:r>
      <w:r w:rsidRPr="00212078">
        <w:rPr>
          <w:rFonts w:ascii="Times New Roman" w:hAnsi="Times New Roman" w:cs="Times New Roman"/>
          <w:iCs/>
          <w:sz w:val="24"/>
          <w:szCs w:val="24"/>
          <w:lang w:val="en-US"/>
        </w:rPr>
        <w:t>abnormal</w:t>
      </w:r>
      <w:r w:rsidRPr="00212078">
        <w:rPr>
          <w:rFonts w:ascii="Times New Roman" w:hAnsi="Times New Roman" w:cs="Times New Roman"/>
          <w:sz w:val="24"/>
          <w:szCs w:val="24"/>
          <w:lang w:val="en-US"/>
        </w:rPr>
        <w:t xml:space="preserve"> </w:t>
      </w:r>
      <w:r w:rsidRPr="00212078">
        <w:rPr>
          <w:rFonts w:ascii="Times New Roman" w:hAnsi="Times New Roman" w:cs="Times New Roman"/>
          <w:iCs/>
          <w:sz w:val="24"/>
          <w:szCs w:val="24"/>
          <w:lang w:val="en-US"/>
        </w:rPr>
        <w:t>formation of micelles.</w:t>
      </w:r>
      <w:r w:rsidRPr="00212078">
        <w:rPr>
          <w:rFonts w:ascii="Times New Roman" w:hAnsi="Times New Roman" w:cs="Times New Roman"/>
          <w:sz w:val="24"/>
          <w:szCs w:val="24"/>
          <w:lang w:val="en-US"/>
        </w:rPr>
        <w:t xml:space="preserve"> This is because these vitamins can only reach the absorbing mucosa in an uninterrupted</w:t>
      </w:r>
      <w:r w:rsidRPr="00C75BF0">
        <w:rPr>
          <w:rFonts w:ascii="Times New Roman" w:hAnsi="Times New Roman" w:cs="Times New Roman"/>
          <w:sz w:val="24"/>
          <w:szCs w:val="24"/>
          <w:lang w:val="en-US"/>
        </w:rPr>
        <w:t xml:space="preserve"> lipophilic milieu for which micelles are essential. If </w:t>
      </w:r>
      <w:r w:rsidRPr="00C75BF0">
        <w:rPr>
          <w:rFonts w:ascii="Times New Roman" w:hAnsi="Times New Roman" w:cs="Times New Roman"/>
          <w:bCs/>
          <w:sz w:val="24"/>
          <w:szCs w:val="24"/>
          <w:lang w:val="en-US"/>
        </w:rPr>
        <w:t xml:space="preserve">vitamin K deficiency </w:t>
      </w:r>
      <w:r w:rsidRPr="00C75BF0">
        <w:rPr>
          <w:rFonts w:ascii="Times New Roman" w:hAnsi="Times New Roman" w:cs="Times New Roman"/>
          <w:sz w:val="24"/>
          <w:szCs w:val="24"/>
          <w:lang w:val="en-US"/>
        </w:rPr>
        <w:t>occurs, the glutamyl residues of prothrombin and other blood</w:t>
      </w:r>
    </w:p>
    <w:p w:rsidR="00C75BF0" w:rsidRPr="00C75BF0" w:rsidRDefault="002167FF" w:rsidP="00C75BF0">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clotting factors cannot be </w:t>
      </w:r>
      <w:r w:rsidR="00C75BF0" w:rsidRPr="00C75BF0">
        <w:rPr>
          <w:rFonts w:ascii="Times New Roman" w:hAnsi="Times New Roman" w:cs="Times New Roman"/>
          <w:sz w:val="24"/>
          <w:szCs w:val="24"/>
          <w:lang w:val="en-US"/>
        </w:rPr>
        <w:t xml:space="preserve">carboxylated in the liver, and thus </w:t>
      </w:r>
      <w:r w:rsidR="00C75BF0" w:rsidRPr="00C75BF0">
        <w:rPr>
          <w:rFonts w:ascii="Times New Roman" w:hAnsi="Times New Roman" w:cs="Times New Roman"/>
          <w:i/>
          <w:iCs/>
          <w:sz w:val="24"/>
          <w:szCs w:val="24"/>
          <w:lang w:val="en-US"/>
        </w:rPr>
        <w:t xml:space="preserve">bleeding </w:t>
      </w:r>
      <w:r w:rsidR="00C75BF0" w:rsidRPr="00C75BF0">
        <w:rPr>
          <w:rFonts w:ascii="Times New Roman" w:hAnsi="Times New Roman" w:cs="Times New Roman"/>
          <w:sz w:val="24"/>
          <w:szCs w:val="24"/>
          <w:lang w:val="en-US"/>
        </w:rPr>
        <w:t xml:space="preserve">may occur. </w:t>
      </w:r>
      <w:r w:rsidR="00C75BF0" w:rsidRPr="00C75BF0">
        <w:rPr>
          <w:rFonts w:ascii="Times New Roman" w:hAnsi="Times New Roman" w:cs="Times New Roman"/>
          <w:bCs/>
          <w:sz w:val="24"/>
          <w:szCs w:val="24"/>
          <w:lang w:val="en-US"/>
        </w:rPr>
        <w:t>Vitamin</w:t>
      </w:r>
      <w:r w:rsidR="00C75BF0" w:rsidRPr="00C75BF0">
        <w:rPr>
          <w:rFonts w:ascii="Times New Roman" w:hAnsi="Times New Roman" w:cs="Times New Roman"/>
          <w:sz w:val="24"/>
          <w:szCs w:val="24"/>
          <w:lang w:val="en-US"/>
        </w:rPr>
        <w:t xml:space="preserve"> </w:t>
      </w:r>
      <w:r w:rsidR="00C75BF0" w:rsidRPr="00C75BF0">
        <w:rPr>
          <w:rFonts w:ascii="Times New Roman" w:hAnsi="Times New Roman" w:cs="Times New Roman"/>
          <w:bCs/>
          <w:sz w:val="24"/>
          <w:szCs w:val="24"/>
          <w:lang w:val="en-US"/>
        </w:rPr>
        <w:t xml:space="preserve">D deficiency </w:t>
      </w:r>
      <w:r w:rsidR="00C75BF0" w:rsidRPr="00C75BF0">
        <w:rPr>
          <w:rFonts w:ascii="Times New Roman" w:hAnsi="Times New Roman" w:cs="Times New Roman"/>
          <w:sz w:val="24"/>
          <w:szCs w:val="24"/>
          <w:lang w:val="en-US"/>
        </w:rPr>
        <w:t xml:space="preserve">causes </w:t>
      </w:r>
      <w:r w:rsidR="00C75BF0" w:rsidRPr="00C75BF0">
        <w:rPr>
          <w:rFonts w:ascii="Times New Roman" w:hAnsi="Times New Roman" w:cs="Times New Roman"/>
          <w:i/>
          <w:iCs/>
          <w:sz w:val="24"/>
          <w:szCs w:val="24"/>
          <w:lang w:val="en-US"/>
        </w:rPr>
        <w:t xml:space="preserve">rickets </w:t>
      </w:r>
      <w:r w:rsidR="00C75BF0" w:rsidRPr="00C75BF0">
        <w:rPr>
          <w:rFonts w:ascii="Times New Roman" w:hAnsi="Times New Roman" w:cs="Times New Roman"/>
          <w:sz w:val="24"/>
          <w:szCs w:val="24"/>
          <w:lang w:val="en-US"/>
        </w:rPr>
        <w:t xml:space="preserve">in children and </w:t>
      </w:r>
      <w:r w:rsidR="00C75BF0" w:rsidRPr="00C75BF0">
        <w:rPr>
          <w:rFonts w:ascii="Times New Roman" w:hAnsi="Times New Roman" w:cs="Times New Roman"/>
          <w:i/>
          <w:iCs/>
          <w:sz w:val="24"/>
          <w:szCs w:val="24"/>
          <w:lang w:val="en-US"/>
        </w:rPr>
        <w:t xml:space="preserve">osteomalacia </w:t>
      </w:r>
      <w:r w:rsidR="00C75BF0" w:rsidRPr="00C75BF0">
        <w:rPr>
          <w:rFonts w:ascii="Times New Roman" w:hAnsi="Times New Roman" w:cs="Times New Roman"/>
          <w:sz w:val="24"/>
          <w:szCs w:val="24"/>
          <w:lang w:val="en-US"/>
        </w:rPr>
        <w:t xml:space="preserve">in adults. In </w:t>
      </w:r>
      <w:r w:rsidR="00C75BF0" w:rsidRPr="00C75BF0">
        <w:rPr>
          <w:rFonts w:ascii="Times New Roman" w:hAnsi="Times New Roman" w:cs="Times New Roman"/>
          <w:bCs/>
          <w:sz w:val="24"/>
          <w:szCs w:val="24"/>
          <w:lang w:val="en-US"/>
        </w:rPr>
        <w:t>vitamin A deficiency</w:t>
      </w:r>
      <w:r w:rsidR="00C75BF0" w:rsidRPr="00C75BF0">
        <w:rPr>
          <w:rFonts w:ascii="Times New Roman" w:hAnsi="Times New Roman" w:cs="Times New Roman"/>
          <w:sz w:val="24"/>
          <w:szCs w:val="24"/>
          <w:lang w:val="en-US"/>
        </w:rPr>
        <w:t xml:space="preserve"> </w:t>
      </w:r>
      <w:r w:rsidR="00C75BF0" w:rsidRPr="00C75BF0">
        <w:rPr>
          <w:rFonts w:ascii="Times New Roman" w:hAnsi="Times New Roman" w:cs="Times New Roman"/>
          <w:i/>
          <w:iCs/>
          <w:sz w:val="24"/>
          <w:szCs w:val="24"/>
          <w:lang w:val="en-US"/>
        </w:rPr>
        <w:t xml:space="preserve">hyperkeratosis </w:t>
      </w:r>
      <w:r w:rsidR="00C75BF0" w:rsidRPr="00C75BF0">
        <w:rPr>
          <w:rFonts w:ascii="Times New Roman" w:hAnsi="Times New Roman" w:cs="Times New Roman"/>
          <w:sz w:val="24"/>
          <w:szCs w:val="24"/>
          <w:lang w:val="en-US"/>
        </w:rPr>
        <w:t xml:space="preserve">and </w:t>
      </w:r>
      <w:r w:rsidR="00C75BF0" w:rsidRPr="00C75BF0">
        <w:rPr>
          <w:rFonts w:ascii="Times New Roman" w:hAnsi="Times New Roman" w:cs="Times New Roman"/>
          <w:i/>
          <w:iCs/>
          <w:sz w:val="24"/>
          <w:szCs w:val="24"/>
          <w:lang w:val="en-US"/>
        </w:rPr>
        <w:t xml:space="preserve">night blindness </w:t>
      </w:r>
      <w:r w:rsidR="00C75BF0" w:rsidRPr="00C75BF0">
        <w:rPr>
          <w:rFonts w:ascii="Times New Roman" w:hAnsi="Times New Roman" w:cs="Times New Roman"/>
          <w:sz w:val="24"/>
          <w:szCs w:val="24"/>
          <w:lang w:val="en-US"/>
        </w:rPr>
        <w:t>develops.</w:t>
      </w:r>
    </w:p>
    <w:p w:rsidR="00C75BF0" w:rsidRPr="00BD40E3" w:rsidRDefault="00C75BF0" w:rsidP="00212078">
      <w:pPr>
        <w:autoSpaceDE w:val="0"/>
        <w:autoSpaceDN w:val="0"/>
        <w:adjustRightInd w:val="0"/>
        <w:spacing w:after="0"/>
        <w:ind w:firstLine="708"/>
        <w:jc w:val="both"/>
        <w:rPr>
          <w:rFonts w:ascii="Times New Roman" w:hAnsi="Times New Roman" w:cs="Times New Roman"/>
          <w:sz w:val="24"/>
          <w:szCs w:val="24"/>
          <w:lang w:val="en-US"/>
        </w:rPr>
      </w:pPr>
      <w:r w:rsidRPr="00C75BF0">
        <w:rPr>
          <w:rFonts w:ascii="Times New Roman" w:hAnsi="Times New Roman" w:cs="Times New Roman"/>
          <w:bCs/>
          <w:sz w:val="24"/>
          <w:szCs w:val="24"/>
          <w:lang w:val="en-US"/>
        </w:rPr>
        <w:t xml:space="preserve">Malabsorption of the water-soluble </w:t>
      </w:r>
      <w:r w:rsidRPr="00212078">
        <w:rPr>
          <w:rFonts w:ascii="Times New Roman" w:hAnsi="Times New Roman" w:cs="Times New Roman"/>
          <w:bCs/>
          <w:sz w:val="24"/>
          <w:szCs w:val="24"/>
          <w:lang w:val="en-US"/>
        </w:rPr>
        <w:t>vitamin</w:t>
      </w:r>
      <w:r w:rsidRPr="00212078">
        <w:rPr>
          <w:rFonts w:ascii="Times New Roman" w:hAnsi="Times New Roman" w:cs="Times New Roman"/>
          <w:sz w:val="24"/>
          <w:szCs w:val="24"/>
          <w:lang w:val="en-US"/>
        </w:rPr>
        <w:t xml:space="preserve"> </w:t>
      </w:r>
      <w:r w:rsidRPr="00212078">
        <w:rPr>
          <w:rFonts w:ascii="Times New Roman" w:hAnsi="Times New Roman" w:cs="Times New Roman"/>
          <w:bCs/>
          <w:sz w:val="24"/>
          <w:szCs w:val="24"/>
          <w:lang w:val="en-US"/>
        </w:rPr>
        <w:t xml:space="preserve">cobalamine </w:t>
      </w:r>
      <w:r w:rsidRPr="00212078">
        <w:rPr>
          <w:rFonts w:ascii="Times New Roman" w:hAnsi="Times New Roman" w:cs="Times New Roman"/>
          <w:sz w:val="24"/>
          <w:szCs w:val="24"/>
          <w:lang w:val="en-US"/>
        </w:rPr>
        <w:t>(</w:t>
      </w:r>
      <w:r w:rsidRPr="00212078">
        <w:rPr>
          <w:rFonts w:ascii="Times New Roman" w:hAnsi="Times New Roman" w:cs="Times New Roman"/>
          <w:bCs/>
          <w:sz w:val="24"/>
          <w:szCs w:val="24"/>
          <w:lang w:val="en-US"/>
        </w:rPr>
        <w:t>B</w:t>
      </w:r>
      <w:r w:rsidRPr="00212078">
        <w:rPr>
          <w:rFonts w:ascii="Times New Roman" w:hAnsi="Times New Roman" w:cs="Times New Roman"/>
          <w:bCs/>
          <w:sz w:val="24"/>
          <w:szCs w:val="24"/>
          <w:vertAlign w:val="subscript"/>
          <w:lang w:val="en-US"/>
        </w:rPr>
        <w:t>12</w:t>
      </w:r>
      <w:r w:rsidRPr="00C75BF0">
        <w:rPr>
          <w:rFonts w:ascii="Times New Roman" w:hAnsi="Times New Roman" w:cs="Times New Roman"/>
          <w:sz w:val="24"/>
          <w:szCs w:val="24"/>
          <w:lang w:val="en-US"/>
        </w:rPr>
        <w:t>) (for causes, see above)</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 xml:space="preserve">and </w:t>
      </w:r>
      <w:r w:rsidRPr="00212078">
        <w:rPr>
          <w:rFonts w:ascii="Times New Roman" w:hAnsi="Times New Roman" w:cs="Times New Roman"/>
          <w:bCs/>
          <w:sz w:val="24"/>
          <w:szCs w:val="24"/>
          <w:lang w:val="en-US"/>
        </w:rPr>
        <w:t xml:space="preserve">folate </w:t>
      </w:r>
      <w:r w:rsidR="00212078">
        <w:rPr>
          <w:rFonts w:ascii="Times New Roman" w:hAnsi="Times New Roman" w:cs="Times New Roman"/>
          <w:sz w:val="24"/>
          <w:szCs w:val="24"/>
          <w:lang w:val="en-US"/>
        </w:rPr>
        <w:t>(</w:t>
      </w:r>
      <w:r w:rsidRPr="00C75BF0">
        <w:rPr>
          <w:rFonts w:ascii="Times New Roman" w:hAnsi="Times New Roman" w:cs="Times New Roman"/>
          <w:sz w:val="24"/>
          <w:szCs w:val="24"/>
          <w:lang w:val="en-US"/>
        </w:rPr>
        <w:t>in global malabsorption or</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methotrexate administration) leads to macrocytic</w:t>
      </w:r>
      <w:r>
        <w:rPr>
          <w:rFonts w:ascii="Times New Roman" w:hAnsi="Times New Roman" w:cs="Times New Roman"/>
          <w:sz w:val="24"/>
          <w:szCs w:val="24"/>
          <w:lang w:val="en-US"/>
        </w:rPr>
        <w:t xml:space="preserve"> anemia</w:t>
      </w:r>
      <w:r w:rsidRPr="00C75BF0">
        <w:rPr>
          <w:rFonts w:ascii="Times New Roman" w:hAnsi="Times New Roman" w:cs="Times New Roman"/>
          <w:sz w:val="24"/>
          <w:szCs w:val="24"/>
          <w:lang w:val="en-US"/>
        </w:rPr>
        <w:t xml:space="preserve">, termed </w:t>
      </w:r>
      <w:r w:rsidRPr="00C75BF0">
        <w:rPr>
          <w:rFonts w:ascii="Times New Roman" w:hAnsi="Times New Roman" w:cs="Times New Roman"/>
          <w:i/>
          <w:iCs/>
          <w:sz w:val="24"/>
          <w:szCs w:val="24"/>
          <w:lang w:val="en-US"/>
        </w:rPr>
        <w:t>pernicious</w:t>
      </w:r>
      <w:r>
        <w:rPr>
          <w:rFonts w:ascii="Times New Roman" w:hAnsi="Times New Roman" w:cs="Times New Roman"/>
          <w:sz w:val="24"/>
          <w:szCs w:val="24"/>
          <w:lang w:val="en-US"/>
        </w:rPr>
        <w:t xml:space="preserve"> </w:t>
      </w:r>
      <w:r w:rsidRPr="00C75BF0">
        <w:rPr>
          <w:rFonts w:ascii="Times New Roman" w:hAnsi="Times New Roman" w:cs="Times New Roman"/>
          <w:i/>
          <w:iCs/>
          <w:sz w:val="24"/>
          <w:szCs w:val="24"/>
          <w:lang w:val="en-US"/>
        </w:rPr>
        <w:t xml:space="preserve">anemia </w:t>
      </w:r>
      <w:r w:rsidRPr="00C75BF0">
        <w:rPr>
          <w:rFonts w:ascii="Times New Roman" w:hAnsi="Times New Roman" w:cs="Times New Roman"/>
          <w:sz w:val="24"/>
          <w:szCs w:val="24"/>
          <w:lang w:val="en-US"/>
        </w:rPr>
        <w:t>if there is a cobalamine deficiency,</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 xml:space="preserve">to </w:t>
      </w:r>
      <w:r w:rsidRPr="00212078">
        <w:rPr>
          <w:rFonts w:ascii="Times New Roman" w:hAnsi="Times New Roman" w:cs="Times New Roman"/>
          <w:iCs/>
          <w:sz w:val="24"/>
          <w:szCs w:val="24"/>
          <w:lang w:val="en-US"/>
        </w:rPr>
        <w:t xml:space="preserve">glossitis </w:t>
      </w:r>
      <w:r w:rsidRPr="00212078">
        <w:rPr>
          <w:rFonts w:ascii="Times New Roman" w:hAnsi="Times New Roman" w:cs="Times New Roman"/>
          <w:sz w:val="24"/>
          <w:szCs w:val="24"/>
          <w:lang w:val="en-US"/>
        </w:rPr>
        <w:t xml:space="preserve">and </w:t>
      </w:r>
      <w:r w:rsidRPr="00212078">
        <w:rPr>
          <w:rFonts w:ascii="Times New Roman" w:hAnsi="Times New Roman" w:cs="Times New Roman"/>
          <w:iCs/>
          <w:sz w:val="24"/>
          <w:szCs w:val="24"/>
          <w:lang w:val="en-US"/>
        </w:rPr>
        <w:t>aphthous ulcers</w:t>
      </w:r>
      <w:r w:rsidRPr="00C75BF0">
        <w:rPr>
          <w:rFonts w:ascii="Times New Roman" w:hAnsi="Times New Roman" w:cs="Times New Roman"/>
          <w:i/>
          <w:iCs/>
          <w:sz w:val="24"/>
          <w:szCs w:val="24"/>
          <w:lang w:val="en-US"/>
        </w:rPr>
        <w:t xml:space="preserve"> </w:t>
      </w:r>
      <w:r w:rsidRPr="00C75BF0">
        <w:rPr>
          <w:rFonts w:ascii="Times New Roman" w:hAnsi="Times New Roman" w:cs="Times New Roman"/>
          <w:sz w:val="24"/>
          <w:szCs w:val="24"/>
          <w:lang w:val="en-US"/>
        </w:rPr>
        <w:t>as well as</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neurological defects (nerve degeneration) if</w:t>
      </w:r>
      <w:r>
        <w:rPr>
          <w:rFonts w:ascii="Times New Roman" w:hAnsi="Times New Roman" w:cs="Times New Roman"/>
          <w:sz w:val="24"/>
          <w:szCs w:val="24"/>
          <w:lang w:val="en-US"/>
        </w:rPr>
        <w:t xml:space="preserve"> </w:t>
      </w:r>
      <w:r w:rsidRPr="00C75BF0">
        <w:rPr>
          <w:rFonts w:ascii="Times New Roman" w:hAnsi="Times New Roman" w:cs="Times New Roman"/>
          <w:sz w:val="24"/>
          <w:szCs w:val="24"/>
          <w:lang w:val="en-US"/>
        </w:rPr>
        <w:t>there is a cobalamine deficiency.</w:t>
      </w:r>
      <w:r w:rsidR="00212078">
        <w:rPr>
          <w:rFonts w:ascii="Times New Roman" w:hAnsi="Times New Roman" w:cs="Times New Roman"/>
          <w:sz w:val="24"/>
          <w:szCs w:val="24"/>
          <w:lang w:val="en-US"/>
        </w:rPr>
        <w:t xml:space="preserve"> </w:t>
      </w:r>
      <w:r w:rsidR="00BD40E3" w:rsidRPr="00BD40E3">
        <w:rPr>
          <w:rFonts w:ascii="Times New Roman" w:hAnsi="Times New Roman" w:cs="Times New Roman"/>
          <w:bCs/>
          <w:i/>
          <w:sz w:val="24"/>
          <w:szCs w:val="24"/>
          <w:lang w:val="en-US"/>
        </w:rPr>
        <w:t>Iron malabsorption</w:t>
      </w:r>
      <w:r w:rsidR="00BD40E3" w:rsidRPr="00BD40E3">
        <w:rPr>
          <w:rFonts w:ascii="Times New Roman" w:hAnsi="Times New Roman" w:cs="Times New Roman"/>
          <w:b/>
          <w:bCs/>
          <w:sz w:val="24"/>
          <w:szCs w:val="24"/>
          <w:lang w:val="en-US"/>
        </w:rPr>
        <w:t xml:space="preserve"> </w:t>
      </w:r>
      <w:r w:rsidR="00BD40E3" w:rsidRPr="00BD40E3">
        <w:rPr>
          <w:rFonts w:ascii="Times New Roman" w:hAnsi="Times New Roman" w:cs="Times New Roman"/>
          <w:sz w:val="24"/>
          <w:szCs w:val="24"/>
          <w:lang w:val="en-US"/>
        </w:rPr>
        <w:t xml:space="preserve"> leads</w:t>
      </w:r>
      <w:r w:rsidR="00BD40E3">
        <w:rPr>
          <w:rFonts w:ascii="Times New Roman" w:hAnsi="Times New Roman" w:cs="Times New Roman"/>
          <w:sz w:val="24"/>
          <w:szCs w:val="24"/>
          <w:lang w:val="en-US"/>
        </w:rPr>
        <w:t xml:space="preserve"> </w:t>
      </w:r>
      <w:r w:rsidR="00BD40E3" w:rsidRPr="00BD40E3">
        <w:rPr>
          <w:rFonts w:ascii="Times New Roman" w:hAnsi="Times New Roman" w:cs="Times New Roman"/>
          <w:sz w:val="24"/>
          <w:szCs w:val="24"/>
          <w:lang w:val="en-US"/>
        </w:rPr>
        <w:t>to hypochromic anemia.</w:t>
      </w:r>
    </w:p>
    <w:p w:rsidR="00C75BF0" w:rsidRPr="00BD40E3" w:rsidRDefault="00C75BF0" w:rsidP="00BD40E3">
      <w:pPr>
        <w:autoSpaceDE w:val="0"/>
        <w:autoSpaceDN w:val="0"/>
        <w:adjustRightInd w:val="0"/>
        <w:spacing w:after="0"/>
        <w:ind w:firstLine="708"/>
        <w:jc w:val="both"/>
        <w:rPr>
          <w:rFonts w:ascii="Times New Roman" w:hAnsi="Times New Roman" w:cs="Times New Roman"/>
          <w:sz w:val="24"/>
          <w:szCs w:val="24"/>
          <w:lang w:val="en-US"/>
        </w:rPr>
      </w:pPr>
    </w:p>
    <w:p w:rsidR="00C75BF0" w:rsidRDefault="002167FF" w:rsidP="00C75BF0">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267325" cy="3377938"/>
            <wp:effectExtent l="19050" t="19050" r="28575" b="12962"/>
            <wp:docPr id="42" name="Picture 14" descr="D:\desene GI\m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ene GI\mlb.jpg"/>
                    <pic:cNvPicPr>
                      <a:picLocks noChangeAspect="1" noChangeArrowheads="1"/>
                    </pic:cNvPicPr>
                  </pic:nvPicPr>
                  <pic:blipFill>
                    <a:blip r:embed="rId28"/>
                    <a:srcRect/>
                    <a:stretch>
                      <a:fillRect/>
                    </a:stretch>
                  </pic:blipFill>
                  <pic:spPr bwMode="auto">
                    <a:xfrm>
                      <a:off x="0" y="0"/>
                      <a:ext cx="5266801" cy="3377602"/>
                    </a:xfrm>
                    <a:prstGeom prst="rect">
                      <a:avLst/>
                    </a:prstGeom>
                    <a:noFill/>
                    <a:ln w="9525">
                      <a:solidFill>
                        <a:schemeClr val="tx1"/>
                      </a:solidFill>
                      <a:miter lim="800000"/>
                      <a:headEnd/>
                      <a:tailEnd/>
                    </a:ln>
                  </pic:spPr>
                </pic:pic>
              </a:graphicData>
            </a:graphic>
          </wp:inline>
        </w:drawing>
      </w:r>
    </w:p>
    <w:p w:rsidR="00BD40E3" w:rsidRPr="00C75BF0" w:rsidRDefault="00BD40E3" w:rsidP="00BD40E3">
      <w:pPr>
        <w:autoSpaceDE w:val="0"/>
        <w:autoSpaceDN w:val="0"/>
        <w:adjustRightInd w:val="0"/>
        <w:spacing w:after="0"/>
        <w:ind w:firstLine="708"/>
        <w:jc w:val="center"/>
        <w:rPr>
          <w:rFonts w:ascii="Times New Roman" w:hAnsi="Times New Roman" w:cs="Times New Roman"/>
          <w:sz w:val="24"/>
          <w:szCs w:val="24"/>
          <w:lang w:val="en-US"/>
        </w:rPr>
      </w:pPr>
    </w:p>
    <w:p w:rsidR="00C75BF0" w:rsidRPr="00C75BF0" w:rsidRDefault="00C75BF0" w:rsidP="00BD40E3">
      <w:pPr>
        <w:autoSpaceDE w:val="0"/>
        <w:autoSpaceDN w:val="0"/>
        <w:adjustRightInd w:val="0"/>
        <w:spacing w:after="0"/>
        <w:ind w:firstLine="708"/>
        <w:jc w:val="center"/>
        <w:rPr>
          <w:rFonts w:ascii="Times New Roman" w:hAnsi="Times New Roman" w:cs="Times New Roman"/>
          <w:b/>
          <w:bCs/>
          <w:sz w:val="24"/>
          <w:szCs w:val="24"/>
          <w:lang w:val="en-US"/>
        </w:rPr>
      </w:pPr>
      <w:r w:rsidRPr="00C75BF0">
        <w:rPr>
          <w:rFonts w:ascii="Times New Roman" w:hAnsi="Times New Roman" w:cs="Times New Roman"/>
          <w:b/>
          <w:bCs/>
          <w:sz w:val="24"/>
          <w:szCs w:val="24"/>
          <w:lang w:val="en-US"/>
        </w:rPr>
        <w:t xml:space="preserve">Fig. </w:t>
      </w:r>
      <w:r w:rsidR="00212078">
        <w:rPr>
          <w:rFonts w:ascii="Times New Roman" w:hAnsi="Times New Roman" w:cs="Times New Roman"/>
          <w:b/>
          <w:bCs/>
          <w:sz w:val="24"/>
          <w:szCs w:val="24"/>
          <w:lang w:val="en-US"/>
        </w:rPr>
        <w:t>1</w:t>
      </w:r>
      <w:r w:rsidR="002167FF">
        <w:rPr>
          <w:rFonts w:ascii="Times New Roman" w:hAnsi="Times New Roman" w:cs="Times New Roman"/>
          <w:b/>
          <w:bCs/>
          <w:sz w:val="24"/>
          <w:szCs w:val="24"/>
          <w:lang w:val="en-US"/>
        </w:rPr>
        <w:t>8</w:t>
      </w:r>
      <w:r w:rsidR="00212078">
        <w:rPr>
          <w:rFonts w:ascii="Times New Roman" w:hAnsi="Times New Roman" w:cs="Times New Roman"/>
          <w:b/>
          <w:bCs/>
          <w:sz w:val="24"/>
          <w:szCs w:val="24"/>
          <w:lang w:val="en-US"/>
        </w:rPr>
        <w:t xml:space="preserve">. </w:t>
      </w:r>
      <w:r w:rsidRPr="00C75BF0">
        <w:rPr>
          <w:rFonts w:ascii="Times New Roman" w:hAnsi="Times New Roman" w:cs="Times New Roman"/>
          <w:b/>
          <w:bCs/>
          <w:sz w:val="24"/>
          <w:szCs w:val="24"/>
          <w:lang w:val="en-US"/>
        </w:rPr>
        <w:t>Causes and consequences of maldigestion and malabsorption</w:t>
      </w:r>
    </w:p>
    <w:p w:rsidR="00C75BF0" w:rsidRDefault="00C75BF0" w:rsidP="00BD40E3">
      <w:pPr>
        <w:autoSpaceDE w:val="0"/>
        <w:autoSpaceDN w:val="0"/>
        <w:adjustRightInd w:val="0"/>
        <w:spacing w:after="0"/>
        <w:jc w:val="center"/>
        <w:rPr>
          <w:rFonts w:ascii="Times New Roman" w:eastAsia="Sabon-Roman" w:hAnsi="Times New Roman" w:cs="Times New Roman"/>
          <w:bCs/>
          <w:sz w:val="24"/>
          <w:szCs w:val="24"/>
          <w:lang w:val="en-US"/>
        </w:rPr>
      </w:pPr>
      <w:r w:rsidRPr="00C75BF0">
        <w:rPr>
          <w:rFonts w:ascii="Times New Roman" w:eastAsia="Sabon-Roman" w:hAnsi="Times New Roman" w:cs="Times New Roman"/>
          <w:bCs/>
          <w:sz w:val="24"/>
          <w:szCs w:val="24"/>
          <w:lang w:val="en-US"/>
        </w:rPr>
        <w:t>(From S. Silbernagl and F. Lang; Color Atlas of Pathophysiology)</w:t>
      </w:r>
    </w:p>
    <w:p w:rsidR="00212078" w:rsidRDefault="00212078" w:rsidP="00BD40E3">
      <w:pPr>
        <w:autoSpaceDE w:val="0"/>
        <w:autoSpaceDN w:val="0"/>
        <w:adjustRightInd w:val="0"/>
        <w:spacing w:after="0"/>
        <w:jc w:val="center"/>
        <w:rPr>
          <w:rFonts w:ascii="Times New Roman" w:eastAsia="Sabon-Roman" w:hAnsi="Times New Roman" w:cs="Times New Roman"/>
          <w:bCs/>
          <w:sz w:val="24"/>
          <w:szCs w:val="24"/>
          <w:lang w:val="en-US"/>
        </w:rPr>
      </w:pPr>
    </w:p>
    <w:p w:rsidR="00212078" w:rsidRDefault="002167FF" w:rsidP="00BD40E3">
      <w:pPr>
        <w:autoSpaceDE w:val="0"/>
        <w:autoSpaceDN w:val="0"/>
        <w:adjustRightInd w:val="0"/>
        <w:spacing w:after="0"/>
        <w:jc w:val="center"/>
        <w:rPr>
          <w:rFonts w:ascii="Times New Roman" w:eastAsia="Sabon-Roman" w:hAnsi="Times New Roman" w:cs="Times New Roman"/>
          <w:bCs/>
          <w:sz w:val="24"/>
          <w:szCs w:val="24"/>
          <w:lang w:val="en-US"/>
        </w:rPr>
      </w:pPr>
      <w:r>
        <w:rPr>
          <w:rFonts w:ascii="Times New Roman" w:eastAsia="Sabon-Roman" w:hAnsi="Times New Roman" w:cs="Times New Roman"/>
          <w:bCs/>
          <w:noProof/>
          <w:sz w:val="24"/>
          <w:szCs w:val="24"/>
          <w:lang w:val="en-GB" w:eastAsia="en-GB"/>
        </w:rPr>
        <w:lastRenderedPageBreak/>
        <w:drawing>
          <wp:inline distT="0" distB="0" distL="0" distR="0">
            <wp:extent cx="5343525" cy="6848475"/>
            <wp:effectExtent l="19050" t="19050" r="28575" b="28575"/>
            <wp:docPr id="41" name="Picture 13" descr="D:\desene GI\fat malabsortb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ene GI\fat malabsortbtion.jpg"/>
                    <pic:cNvPicPr>
                      <a:picLocks noChangeAspect="1" noChangeArrowheads="1"/>
                    </pic:cNvPicPr>
                  </pic:nvPicPr>
                  <pic:blipFill>
                    <a:blip r:embed="rId29"/>
                    <a:srcRect/>
                    <a:stretch>
                      <a:fillRect/>
                    </a:stretch>
                  </pic:blipFill>
                  <pic:spPr bwMode="auto">
                    <a:xfrm>
                      <a:off x="0" y="0"/>
                      <a:ext cx="5343525" cy="6848475"/>
                    </a:xfrm>
                    <a:prstGeom prst="rect">
                      <a:avLst/>
                    </a:prstGeom>
                    <a:noFill/>
                    <a:ln w="9525">
                      <a:solidFill>
                        <a:schemeClr val="tx1"/>
                      </a:solidFill>
                      <a:miter lim="800000"/>
                      <a:headEnd/>
                      <a:tailEnd/>
                    </a:ln>
                  </pic:spPr>
                </pic:pic>
              </a:graphicData>
            </a:graphic>
          </wp:inline>
        </w:drawing>
      </w:r>
    </w:p>
    <w:p w:rsidR="00212078" w:rsidRDefault="00212078" w:rsidP="00BD40E3">
      <w:pPr>
        <w:autoSpaceDE w:val="0"/>
        <w:autoSpaceDN w:val="0"/>
        <w:adjustRightInd w:val="0"/>
        <w:spacing w:after="0"/>
        <w:jc w:val="center"/>
        <w:rPr>
          <w:rFonts w:ascii="Times New Roman" w:eastAsia="Sabon-Roman" w:hAnsi="Times New Roman" w:cs="Times New Roman"/>
          <w:bCs/>
          <w:sz w:val="24"/>
          <w:szCs w:val="24"/>
          <w:lang w:val="en-US"/>
        </w:rPr>
      </w:pPr>
    </w:p>
    <w:p w:rsidR="00212078" w:rsidRPr="00212078" w:rsidRDefault="00212078" w:rsidP="00BD40E3">
      <w:pPr>
        <w:autoSpaceDE w:val="0"/>
        <w:autoSpaceDN w:val="0"/>
        <w:adjustRightInd w:val="0"/>
        <w:spacing w:after="0"/>
        <w:jc w:val="center"/>
        <w:rPr>
          <w:rFonts w:ascii="Times New Roman" w:eastAsia="Sabon-Roman" w:hAnsi="Times New Roman" w:cs="Times New Roman"/>
          <w:b/>
          <w:bCs/>
          <w:sz w:val="24"/>
          <w:szCs w:val="24"/>
          <w:lang w:val="en-US"/>
        </w:rPr>
      </w:pPr>
      <w:r w:rsidRPr="00212078">
        <w:rPr>
          <w:rFonts w:ascii="Times New Roman" w:eastAsia="Sabon-Roman" w:hAnsi="Times New Roman" w:cs="Times New Roman"/>
          <w:b/>
          <w:bCs/>
          <w:sz w:val="24"/>
          <w:szCs w:val="24"/>
          <w:lang w:val="en-US"/>
        </w:rPr>
        <w:t>Fig. 1</w:t>
      </w:r>
      <w:r w:rsidR="002167FF">
        <w:rPr>
          <w:rFonts w:ascii="Times New Roman" w:eastAsia="Sabon-Roman" w:hAnsi="Times New Roman" w:cs="Times New Roman"/>
          <w:b/>
          <w:bCs/>
          <w:sz w:val="24"/>
          <w:szCs w:val="24"/>
          <w:lang w:val="en-US"/>
        </w:rPr>
        <w:t>9</w:t>
      </w:r>
      <w:r w:rsidRPr="00212078">
        <w:rPr>
          <w:rFonts w:ascii="Times New Roman" w:eastAsia="Sabon-Roman" w:hAnsi="Times New Roman" w:cs="Times New Roman"/>
          <w:b/>
          <w:bCs/>
          <w:sz w:val="24"/>
          <w:szCs w:val="24"/>
          <w:lang w:val="en-US"/>
        </w:rPr>
        <w:t>. Maldigestion and malabsorbtion of fats</w:t>
      </w:r>
    </w:p>
    <w:p w:rsidR="00C75BF0" w:rsidRPr="002167FF" w:rsidRDefault="00212078" w:rsidP="002167FF">
      <w:pPr>
        <w:autoSpaceDE w:val="0"/>
        <w:autoSpaceDN w:val="0"/>
        <w:adjustRightInd w:val="0"/>
        <w:spacing w:after="0"/>
        <w:jc w:val="center"/>
        <w:rPr>
          <w:rFonts w:ascii="Times New Roman" w:eastAsia="Sabon-Roman" w:hAnsi="Times New Roman" w:cs="Times New Roman"/>
          <w:bCs/>
          <w:sz w:val="24"/>
          <w:szCs w:val="24"/>
          <w:lang w:val="en-US"/>
        </w:rPr>
      </w:pPr>
      <w:r w:rsidRPr="00C75BF0">
        <w:rPr>
          <w:rFonts w:ascii="Times New Roman" w:eastAsia="Sabon-Roman" w:hAnsi="Times New Roman" w:cs="Times New Roman"/>
          <w:bCs/>
          <w:sz w:val="24"/>
          <w:szCs w:val="24"/>
          <w:lang w:val="en-US"/>
        </w:rPr>
        <w:t>(From S. Silbernagl and F. Lang; Color Atlas of Pathophysiology)</w:t>
      </w:r>
    </w:p>
    <w:p w:rsidR="004F32DE" w:rsidRDefault="004F32DE" w:rsidP="00C75BF0">
      <w:pPr>
        <w:pStyle w:val="NormalWeb"/>
        <w:spacing w:line="276" w:lineRule="auto"/>
        <w:ind w:firstLine="360"/>
        <w:jc w:val="both"/>
        <w:rPr>
          <w:lang w:val="en-US"/>
        </w:rPr>
      </w:pPr>
      <w:r w:rsidRPr="00C75BF0">
        <w:rPr>
          <w:b/>
          <w:lang w:val="en-US"/>
        </w:rPr>
        <w:t xml:space="preserve"> </w:t>
      </w:r>
      <w:r w:rsidR="0020073C" w:rsidRPr="00C75BF0">
        <w:rPr>
          <w:b/>
          <w:lang w:val="en-US"/>
        </w:rPr>
        <w:t xml:space="preserve">  </w:t>
      </w:r>
      <w:r w:rsidRPr="00C75BF0">
        <w:rPr>
          <w:b/>
          <w:i/>
          <w:iCs/>
          <w:lang w:val="en-US"/>
        </w:rPr>
        <w:t>Diarrhea</w:t>
      </w:r>
      <w:r w:rsidRPr="00C75BF0">
        <w:rPr>
          <w:lang w:val="en-US"/>
        </w:rPr>
        <w:t xml:space="preserve"> is defined as an increase in stool mass, frequency, or fluidity, typically greater than 200 g per day. In severe cases stool volume can exceed 14 L per day and, without fluid resuscitation, result in death. Painful, bloody, small-volume diarrhea is known as </w:t>
      </w:r>
      <w:r w:rsidRPr="00C75BF0">
        <w:rPr>
          <w:i/>
          <w:iCs/>
          <w:lang w:val="en-US"/>
        </w:rPr>
        <w:t>dysentery</w:t>
      </w:r>
      <w:r w:rsidRPr="00C75BF0">
        <w:rPr>
          <w:lang w:val="en-US"/>
        </w:rPr>
        <w:t>. Diarrhea can be classified according to four m</w:t>
      </w:r>
      <w:r w:rsidRPr="004F32DE">
        <w:rPr>
          <w:lang w:val="en-US"/>
        </w:rPr>
        <w:t>ajor categories:</w:t>
      </w:r>
    </w:p>
    <w:p w:rsidR="004F32DE" w:rsidRDefault="004F32DE" w:rsidP="004F32DE">
      <w:pPr>
        <w:pStyle w:val="NormalWeb"/>
        <w:numPr>
          <w:ilvl w:val="0"/>
          <w:numId w:val="12"/>
        </w:numPr>
        <w:jc w:val="both"/>
        <w:rPr>
          <w:rStyle w:val="text"/>
          <w:lang w:val="en-US"/>
        </w:rPr>
      </w:pPr>
      <w:bookmarkStart w:id="6" w:name="4-u1.0-B978-1-4377-0792-2..50022-5--para"/>
      <w:bookmarkEnd w:id="6"/>
      <w:r w:rsidRPr="004F32DE">
        <w:rPr>
          <w:rStyle w:val="text"/>
          <w:i/>
          <w:iCs/>
          <w:lang w:val="en-US"/>
        </w:rPr>
        <w:t>Secretory diarrhea</w:t>
      </w:r>
      <w:r w:rsidRPr="004F32DE">
        <w:rPr>
          <w:rStyle w:val="text"/>
          <w:lang w:val="en-US"/>
        </w:rPr>
        <w:t xml:space="preserve"> is characterized by isotonic stool and persists during fasting.</w:t>
      </w:r>
    </w:p>
    <w:p w:rsidR="004F32DE" w:rsidRDefault="004F32DE" w:rsidP="004F32DE">
      <w:pPr>
        <w:pStyle w:val="NormalWeb"/>
        <w:numPr>
          <w:ilvl w:val="0"/>
          <w:numId w:val="12"/>
        </w:numPr>
        <w:jc w:val="both"/>
        <w:rPr>
          <w:rStyle w:val="text"/>
          <w:lang w:val="en-US"/>
        </w:rPr>
      </w:pPr>
      <w:r w:rsidRPr="004F32DE">
        <w:rPr>
          <w:rStyle w:val="text"/>
          <w:i/>
          <w:iCs/>
          <w:lang w:val="en-US"/>
        </w:rPr>
        <w:lastRenderedPageBreak/>
        <w:t>Osmotic diarrhea</w:t>
      </w:r>
      <w:r w:rsidRPr="004F32DE">
        <w:rPr>
          <w:rStyle w:val="text"/>
          <w:lang w:val="en-US"/>
        </w:rPr>
        <w:t>, such as that which occurs with lactase deficiency, is due to the excessive osmotic forces exerted by unabsorbed luminal solutes. The diarrhea fluid is over 50 mOsm more concentrated than plasma and abates with fasting.</w:t>
      </w:r>
    </w:p>
    <w:p w:rsidR="004F32DE" w:rsidRDefault="004F32DE" w:rsidP="004F32DE">
      <w:pPr>
        <w:pStyle w:val="NormalWeb"/>
        <w:numPr>
          <w:ilvl w:val="0"/>
          <w:numId w:val="12"/>
        </w:numPr>
        <w:jc w:val="both"/>
        <w:rPr>
          <w:rStyle w:val="text"/>
          <w:lang w:val="en-US"/>
        </w:rPr>
      </w:pPr>
      <w:r w:rsidRPr="004F32DE">
        <w:rPr>
          <w:rStyle w:val="text"/>
          <w:i/>
          <w:iCs/>
          <w:lang w:val="en-US"/>
        </w:rPr>
        <w:t>Malabsorptive diarrhea</w:t>
      </w:r>
      <w:r w:rsidRPr="004F32DE">
        <w:rPr>
          <w:rStyle w:val="text"/>
          <w:lang w:val="en-US"/>
        </w:rPr>
        <w:t xml:space="preserve"> follows generalized failures of nutrient absorption and is associated with steatorrhea and is relieved by fasting.</w:t>
      </w:r>
    </w:p>
    <w:p w:rsidR="004F32DE" w:rsidRDefault="004F32DE" w:rsidP="004F32DE">
      <w:pPr>
        <w:pStyle w:val="NormalWeb"/>
        <w:numPr>
          <w:ilvl w:val="0"/>
          <w:numId w:val="12"/>
        </w:numPr>
        <w:jc w:val="both"/>
        <w:rPr>
          <w:rStyle w:val="text"/>
          <w:lang w:val="en-US"/>
        </w:rPr>
      </w:pPr>
      <w:r w:rsidRPr="004F32DE">
        <w:rPr>
          <w:rStyle w:val="text"/>
          <w:i/>
          <w:iCs/>
          <w:lang w:val="en-US"/>
        </w:rPr>
        <w:t>Exudative diarrhea</w:t>
      </w:r>
      <w:r w:rsidRPr="004F32DE">
        <w:rPr>
          <w:rStyle w:val="text"/>
          <w:lang w:val="en-US"/>
        </w:rPr>
        <w:t xml:space="preserve"> is due to inflammatory disease and characterized by purulent, bloody stools that continue during fasting.</w:t>
      </w:r>
    </w:p>
    <w:p w:rsidR="001B2234" w:rsidRPr="00B934D4" w:rsidRDefault="00AC0A94" w:rsidP="00B934D4">
      <w:pPr>
        <w:autoSpaceDE w:val="0"/>
        <w:autoSpaceDN w:val="0"/>
        <w:adjustRightInd w:val="0"/>
        <w:spacing w:after="0"/>
        <w:ind w:left="-360" w:firstLine="720"/>
        <w:jc w:val="both"/>
        <w:rPr>
          <w:rFonts w:ascii="Times New Roman" w:hAnsi="Times New Roman" w:cs="Times New Roman"/>
          <w:sz w:val="24"/>
          <w:szCs w:val="24"/>
          <w:lang w:val="en-US"/>
        </w:rPr>
      </w:pPr>
      <w:r w:rsidRPr="00AC0A94">
        <w:rPr>
          <w:rFonts w:ascii="Times New Roman" w:hAnsi="Times New Roman" w:cs="Times New Roman"/>
          <w:b/>
          <w:bCs/>
          <w:sz w:val="24"/>
          <w:szCs w:val="24"/>
          <w:lang w:val="en-US"/>
        </w:rPr>
        <w:t>Secretory diarrhea</w:t>
      </w:r>
      <w:r>
        <w:rPr>
          <w:rFonts w:ascii="Times New Roman" w:hAnsi="Times New Roman" w:cs="Times New Roman"/>
          <w:b/>
          <w:bCs/>
          <w:sz w:val="24"/>
          <w:szCs w:val="24"/>
          <w:lang w:val="en-US"/>
        </w:rPr>
        <w:t xml:space="preserve"> </w:t>
      </w:r>
      <w:r w:rsidRPr="00B934D4">
        <w:rPr>
          <w:rFonts w:ascii="Times New Roman" w:hAnsi="Times New Roman" w:cs="Times New Roman"/>
          <w:sz w:val="24"/>
          <w:szCs w:val="24"/>
          <w:lang w:val="en-US"/>
        </w:rPr>
        <w:t>occurs when Cl</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 xml:space="preserve"> secretion of the small intestinal mucosa is activated</w:t>
      </w:r>
      <w:r w:rsidR="008D2C18">
        <w:rPr>
          <w:rFonts w:ascii="Times New Roman" w:hAnsi="Times New Roman" w:cs="Times New Roman"/>
          <w:sz w:val="24"/>
          <w:szCs w:val="24"/>
          <w:lang w:val="en-US"/>
        </w:rPr>
        <w:t xml:space="preserve"> (Fig.20)</w:t>
      </w:r>
      <w:r w:rsidRPr="00B934D4">
        <w:rPr>
          <w:rFonts w:ascii="Times New Roman" w:hAnsi="Times New Roman" w:cs="Times New Roman"/>
          <w:sz w:val="24"/>
          <w:szCs w:val="24"/>
          <w:lang w:val="en-US"/>
        </w:rPr>
        <w:t>. Within the mucosal cells Cl</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 xml:space="preserve"> is secondarily actively enriched by a basolateral Na</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-K</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-2Cl</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 xml:space="preserve"> symport carrier and is secreted via </w:t>
      </w:r>
      <w:r w:rsidRPr="00B934D4">
        <w:rPr>
          <w:rFonts w:ascii="Times New Roman" w:hAnsi="Times New Roman" w:cs="Times New Roman"/>
          <w:iCs/>
          <w:sz w:val="24"/>
          <w:szCs w:val="24"/>
          <w:lang w:val="en-US"/>
        </w:rPr>
        <w:t>luminal Cl</w:t>
      </w:r>
      <w:r w:rsidRPr="00B934D4">
        <w:rPr>
          <w:rFonts w:ascii="Times New Roman" w:hAnsi="Times New Roman" w:cs="Times New Roman"/>
          <w:iCs/>
          <w:sz w:val="24"/>
          <w:szCs w:val="24"/>
          <w:vertAlign w:val="superscript"/>
          <w:lang w:val="en-US"/>
        </w:rPr>
        <w:t>–</w:t>
      </w:r>
      <w:r w:rsidRPr="00B934D4">
        <w:rPr>
          <w:rFonts w:ascii="Times New Roman" w:hAnsi="Times New Roman" w:cs="Times New Roman"/>
          <w:iCs/>
          <w:sz w:val="24"/>
          <w:szCs w:val="24"/>
          <w:lang w:val="en-US"/>
        </w:rPr>
        <w:t xml:space="preserve"> channels</w:t>
      </w:r>
      <w:r w:rsidRPr="00B934D4">
        <w:rPr>
          <w:rFonts w:ascii="Times New Roman" w:hAnsi="Times New Roman" w:cs="Times New Roman"/>
          <w:sz w:val="24"/>
          <w:szCs w:val="24"/>
          <w:lang w:val="en-US"/>
        </w:rPr>
        <w:t xml:space="preserve">. These open more frequently when the intracellular concentration of </w:t>
      </w:r>
      <w:r w:rsidRPr="00B934D4">
        <w:rPr>
          <w:rFonts w:ascii="Times New Roman" w:hAnsi="Times New Roman" w:cs="Times New Roman"/>
          <w:bCs/>
          <w:sz w:val="24"/>
          <w:szCs w:val="24"/>
          <w:lang w:val="en-US"/>
        </w:rPr>
        <w:t xml:space="preserve">cAMP </w:t>
      </w:r>
      <w:r w:rsidRPr="00B934D4">
        <w:rPr>
          <w:rFonts w:ascii="Times New Roman" w:hAnsi="Times New Roman" w:cs="Times New Roman"/>
          <w:sz w:val="24"/>
          <w:szCs w:val="24"/>
          <w:lang w:val="en-US"/>
        </w:rPr>
        <w:t xml:space="preserve">rises. cAMP is formed in greater amounts in the presence of, for example, certain </w:t>
      </w:r>
      <w:r w:rsidRPr="00B934D4">
        <w:rPr>
          <w:rFonts w:ascii="Times New Roman" w:hAnsi="Times New Roman" w:cs="Times New Roman"/>
          <w:iCs/>
          <w:sz w:val="24"/>
          <w:szCs w:val="24"/>
          <w:lang w:val="en-US"/>
        </w:rPr>
        <w:t>laxatives</w:t>
      </w:r>
      <w:r w:rsidRPr="00B934D4">
        <w:rPr>
          <w:rFonts w:ascii="Times New Roman" w:hAnsi="Times New Roman" w:cs="Times New Roman"/>
          <w:sz w:val="24"/>
          <w:szCs w:val="24"/>
          <w:lang w:val="en-US"/>
        </w:rPr>
        <w:t xml:space="preserve"> and </w:t>
      </w:r>
      <w:r w:rsidRPr="00B934D4">
        <w:rPr>
          <w:rFonts w:ascii="Times New Roman" w:hAnsi="Times New Roman" w:cs="Times New Roman"/>
          <w:iCs/>
          <w:sz w:val="24"/>
          <w:szCs w:val="24"/>
          <w:lang w:val="en-US"/>
        </w:rPr>
        <w:t xml:space="preserve">bacterial toxins </w:t>
      </w:r>
      <w:r w:rsidRPr="00B934D4">
        <w:rPr>
          <w:rFonts w:ascii="Times New Roman" w:hAnsi="Times New Roman" w:cs="Times New Roman"/>
          <w:sz w:val="24"/>
          <w:szCs w:val="24"/>
          <w:lang w:val="en-US"/>
        </w:rPr>
        <w:t xml:space="preserve">(Clostridium difficile, Vibrio cholerae). </w:t>
      </w:r>
      <w:r w:rsidRPr="00B934D4">
        <w:rPr>
          <w:rFonts w:ascii="Times New Roman" w:hAnsi="Times New Roman" w:cs="Times New Roman"/>
          <w:iCs/>
          <w:sz w:val="24"/>
          <w:szCs w:val="24"/>
          <w:lang w:val="en-US"/>
        </w:rPr>
        <w:t xml:space="preserve">Cholera toxin </w:t>
      </w:r>
      <w:r w:rsidRPr="00B934D4">
        <w:rPr>
          <w:rFonts w:ascii="Times New Roman" w:hAnsi="Times New Roman" w:cs="Times New Roman"/>
          <w:sz w:val="24"/>
          <w:szCs w:val="24"/>
          <w:lang w:val="en-US"/>
        </w:rPr>
        <w:t>causes massive diarrhea (up to 1000 mL/h) that can rapidly become life-threatening because of the loss of water, K</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 and HCO</w:t>
      </w:r>
      <w:r w:rsidRPr="00B934D4">
        <w:rPr>
          <w:rFonts w:ascii="Times New Roman" w:hAnsi="Times New Roman" w:cs="Times New Roman"/>
          <w:sz w:val="24"/>
          <w:szCs w:val="24"/>
          <w:vertAlign w:val="subscript"/>
          <w:lang w:val="en-US"/>
        </w:rPr>
        <w:t>3</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 xml:space="preserve"> (</w:t>
      </w:r>
      <w:r w:rsidRPr="00B934D4">
        <w:rPr>
          <w:rFonts w:ascii="Times New Roman" w:hAnsi="Times New Roman" w:cs="Times New Roman"/>
          <w:iCs/>
          <w:sz w:val="24"/>
          <w:szCs w:val="24"/>
          <w:lang w:val="en-US"/>
        </w:rPr>
        <w:t>hypovolemic</w:t>
      </w:r>
      <w:r w:rsidRPr="00B934D4">
        <w:rPr>
          <w:rFonts w:ascii="Times New Roman" w:hAnsi="Times New Roman" w:cs="Times New Roman"/>
          <w:sz w:val="24"/>
          <w:szCs w:val="24"/>
          <w:lang w:val="en-US"/>
        </w:rPr>
        <w:t xml:space="preserve"> </w:t>
      </w:r>
      <w:r w:rsidRPr="00B934D4">
        <w:rPr>
          <w:rFonts w:ascii="Times New Roman" w:hAnsi="Times New Roman" w:cs="Times New Roman"/>
          <w:iCs/>
          <w:sz w:val="24"/>
          <w:szCs w:val="24"/>
          <w:lang w:val="en-US"/>
        </w:rPr>
        <w:t>shock</w:t>
      </w:r>
      <w:r w:rsidRPr="00B934D4">
        <w:rPr>
          <w:rFonts w:ascii="Times New Roman" w:hAnsi="Times New Roman" w:cs="Times New Roman"/>
          <w:sz w:val="24"/>
          <w:szCs w:val="24"/>
          <w:lang w:val="en-US"/>
        </w:rPr>
        <w:t xml:space="preserve">, </w:t>
      </w:r>
      <w:r w:rsidRPr="00B934D4">
        <w:rPr>
          <w:rFonts w:ascii="Times New Roman" w:hAnsi="Times New Roman" w:cs="Times New Roman"/>
          <w:iCs/>
          <w:sz w:val="24"/>
          <w:szCs w:val="24"/>
          <w:lang w:val="en-US"/>
        </w:rPr>
        <w:t>hypokalemia</w:t>
      </w:r>
      <w:r w:rsidRPr="00B934D4">
        <w:rPr>
          <w:rFonts w:ascii="Times New Roman" w:hAnsi="Times New Roman" w:cs="Times New Roman"/>
          <w:sz w:val="24"/>
          <w:szCs w:val="24"/>
          <w:lang w:val="en-US"/>
        </w:rPr>
        <w:t xml:space="preserve">, </w:t>
      </w:r>
      <w:r w:rsidRPr="00B934D4">
        <w:rPr>
          <w:rFonts w:ascii="Times New Roman" w:hAnsi="Times New Roman" w:cs="Times New Roman"/>
          <w:iCs/>
          <w:sz w:val="24"/>
          <w:szCs w:val="24"/>
          <w:lang w:val="en-US"/>
        </w:rPr>
        <w:t>nonrespiratory acidosis</w:t>
      </w:r>
      <w:r w:rsidRPr="00B934D4">
        <w:rPr>
          <w:rFonts w:ascii="Times New Roman" w:hAnsi="Times New Roman" w:cs="Times New Roman"/>
          <w:sz w:val="24"/>
          <w:szCs w:val="24"/>
          <w:lang w:val="en-US"/>
        </w:rPr>
        <w:t>). Overproduction of VIP (</w:t>
      </w:r>
      <w:r w:rsidRPr="00B934D4">
        <w:rPr>
          <w:rFonts w:ascii="Times New Roman" w:hAnsi="Times New Roman" w:cs="Times New Roman"/>
          <w:bCs/>
          <w:sz w:val="24"/>
          <w:szCs w:val="24"/>
          <w:lang w:val="en-US"/>
        </w:rPr>
        <w:t>v</w:t>
      </w:r>
      <w:r w:rsidRPr="00B934D4">
        <w:rPr>
          <w:rFonts w:ascii="Times New Roman" w:hAnsi="Times New Roman" w:cs="Times New Roman"/>
          <w:sz w:val="24"/>
          <w:szCs w:val="24"/>
          <w:lang w:val="en-US"/>
        </w:rPr>
        <w:t xml:space="preserve">asoactive </w:t>
      </w:r>
      <w:r w:rsidRPr="00B934D4">
        <w:rPr>
          <w:rFonts w:ascii="Times New Roman" w:hAnsi="Times New Roman" w:cs="Times New Roman"/>
          <w:bCs/>
          <w:sz w:val="24"/>
          <w:szCs w:val="24"/>
          <w:lang w:val="en-US"/>
        </w:rPr>
        <w:t>i</w:t>
      </w:r>
      <w:r w:rsidRPr="00B934D4">
        <w:rPr>
          <w:rFonts w:ascii="Times New Roman" w:hAnsi="Times New Roman" w:cs="Times New Roman"/>
          <w:sz w:val="24"/>
          <w:szCs w:val="24"/>
          <w:lang w:val="en-US"/>
        </w:rPr>
        <w:t xml:space="preserve">ntestinal </w:t>
      </w:r>
      <w:r w:rsidRPr="00B934D4">
        <w:rPr>
          <w:rFonts w:ascii="Times New Roman" w:hAnsi="Times New Roman" w:cs="Times New Roman"/>
          <w:bCs/>
          <w:sz w:val="24"/>
          <w:szCs w:val="24"/>
          <w:lang w:val="en-US"/>
        </w:rPr>
        <w:t>p</w:t>
      </w:r>
      <w:r w:rsidRPr="00B934D4">
        <w:rPr>
          <w:rFonts w:ascii="Times New Roman" w:hAnsi="Times New Roman" w:cs="Times New Roman"/>
          <w:sz w:val="24"/>
          <w:szCs w:val="24"/>
          <w:lang w:val="en-US"/>
        </w:rPr>
        <w:t>eptide) by pancreatic islet cell tumor also causes high cAMP levels in intestinal mucosa cells leading to copious, life threatening</w:t>
      </w:r>
      <w:r w:rsidRPr="0020073C">
        <w:rPr>
          <w:rFonts w:ascii="Times New Roman" w:hAnsi="Times New Roman" w:cs="Times New Roman"/>
          <w:sz w:val="24"/>
          <w:szCs w:val="24"/>
          <w:lang w:val="en-US"/>
        </w:rPr>
        <w:t xml:space="preserve"> </w:t>
      </w:r>
      <w:r w:rsidRPr="00B934D4">
        <w:rPr>
          <w:rFonts w:ascii="Times New Roman" w:hAnsi="Times New Roman" w:cs="Times New Roman"/>
          <w:sz w:val="24"/>
          <w:szCs w:val="24"/>
          <w:lang w:val="en-US"/>
        </w:rPr>
        <w:t xml:space="preserve">diarrhea: </w:t>
      </w:r>
      <w:r w:rsidRPr="00B934D4">
        <w:rPr>
          <w:rFonts w:ascii="Times New Roman" w:hAnsi="Times New Roman" w:cs="Times New Roman"/>
          <w:iCs/>
          <w:sz w:val="24"/>
          <w:szCs w:val="24"/>
          <w:lang w:val="en-US"/>
        </w:rPr>
        <w:t>pancreatic “cholera” or watery</w:t>
      </w:r>
      <w:r w:rsidRPr="00B934D4">
        <w:rPr>
          <w:rFonts w:ascii="Times New Roman" w:hAnsi="Times New Roman" w:cs="Times New Roman"/>
          <w:sz w:val="24"/>
          <w:szCs w:val="24"/>
          <w:lang w:val="en-US"/>
        </w:rPr>
        <w:t xml:space="preserve"> </w:t>
      </w:r>
      <w:r w:rsidRPr="00B934D4">
        <w:rPr>
          <w:rFonts w:ascii="Times New Roman" w:hAnsi="Times New Roman" w:cs="Times New Roman"/>
          <w:iCs/>
          <w:sz w:val="24"/>
          <w:szCs w:val="24"/>
          <w:lang w:val="en-US"/>
        </w:rPr>
        <w:t>diarrhea syndrome.</w:t>
      </w:r>
      <w:r w:rsidRPr="00B934D4">
        <w:rPr>
          <w:rFonts w:ascii="Times New Roman" w:hAnsi="Times New Roman" w:cs="Times New Roman"/>
          <w:sz w:val="24"/>
          <w:szCs w:val="24"/>
          <w:lang w:val="en-US"/>
        </w:rPr>
        <w:t xml:space="preserve"> </w:t>
      </w:r>
    </w:p>
    <w:p w:rsidR="003A0FCB" w:rsidRDefault="008D2C18" w:rsidP="00F83FBE">
      <w:pPr>
        <w:autoSpaceDE w:val="0"/>
        <w:autoSpaceDN w:val="0"/>
        <w:adjustRightInd w:val="0"/>
        <w:spacing w:after="0" w:line="240" w:lineRule="auto"/>
        <w:ind w:left="-567"/>
        <w:jc w:val="center"/>
        <w:rPr>
          <w:rFonts w:ascii="Times New Roman" w:hAnsi="Times New Roman" w:cs="Times New Roman"/>
          <w:b/>
          <w:bCs/>
          <w:sz w:val="24"/>
          <w:szCs w:val="24"/>
          <w:lang w:val="en-US"/>
        </w:rPr>
      </w:pPr>
      <w:r w:rsidRPr="008D2C18">
        <w:rPr>
          <w:rFonts w:ascii="Times New Roman" w:hAnsi="Times New Roman" w:cs="Times New Roman"/>
          <w:b/>
          <w:bCs/>
          <w:noProof/>
          <w:sz w:val="24"/>
          <w:szCs w:val="24"/>
          <w:lang w:val="en-GB" w:eastAsia="en-GB"/>
        </w:rPr>
        <w:drawing>
          <wp:inline distT="0" distB="0" distL="0" distR="0">
            <wp:extent cx="4219575" cy="3163692"/>
            <wp:effectExtent l="19050" t="19050" r="28575" b="17658"/>
            <wp:docPr id="43" name="Picture 2" descr="D:\desene GI\Cl secre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ene GI\Cl secretion.jpg"/>
                    <pic:cNvPicPr>
                      <a:picLocks noChangeAspect="1" noChangeArrowheads="1"/>
                    </pic:cNvPicPr>
                  </pic:nvPicPr>
                  <pic:blipFill>
                    <a:blip r:embed="rId30"/>
                    <a:srcRect/>
                    <a:stretch>
                      <a:fillRect/>
                    </a:stretch>
                  </pic:blipFill>
                  <pic:spPr bwMode="auto">
                    <a:xfrm>
                      <a:off x="0" y="0"/>
                      <a:ext cx="4219575" cy="3163692"/>
                    </a:xfrm>
                    <a:prstGeom prst="rect">
                      <a:avLst/>
                    </a:prstGeom>
                    <a:noFill/>
                    <a:ln w="9525">
                      <a:solidFill>
                        <a:schemeClr val="tx1"/>
                      </a:solidFill>
                      <a:miter lim="800000"/>
                      <a:headEnd/>
                      <a:tailEnd/>
                    </a:ln>
                  </pic:spPr>
                </pic:pic>
              </a:graphicData>
            </a:graphic>
          </wp:inline>
        </w:drawing>
      </w:r>
    </w:p>
    <w:p w:rsidR="00F83FBE" w:rsidRPr="0020073C" w:rsidRDefault="00F83FBE" w:rsidP="0020073C">
      <w:pPr>
        <w:autoSpaceDE w:val="0"/>
        <w:autoSpaceDN w:val="0"/>
        <w:adjustRightInd w:val="0"/>
        <w:spacing w:after="0" w:line="240" w:lineRule="auto"/>
        <w:ind w:left="-567"/>
        <w:jc w:val="center"/>
        <w:rPr>
          <w:rFonts w:ascii="Times New Roman" w:hAnsi="Times New Roman" w:cs="Times New Roman"/>
          <w:b/>
          <w:bCs/>
          <w:sz w:val="24"/>
          <w:szCs w:val="24"/>
          <w:lang w:val="en-US"/>
        </w:rPr>
      </w:pPr>
    </w:p>
    <w:p w:rsidR="0020073C" w:rsidRDefault="00F83FBE" w:rsidP="0020073C">
      <w:pPr>
        <w:autoSpaceDE w:val="0"/>
        <w:autoSpaceDN w:val="0"/>
        <w:adjustRightInd w:val="0"/>
        <w:spacing w:after="0" w:line="240" w:lineRule="auto"/>
        <w:jc w:val="center"/>
        <w:rPr>
          <w:rFonts w:ascii="Times New Roman" w:hAnsi="Times New Roman" w:cs="Times New Roman"/>
          <w:b/>
          <w:bCs/>
          <w:sz w:val="24"/>
          <w:szCs w:val="24"/>
          <w:lang w:val="en-US"/>
        </w:rPr>
      </w:pPr>
      <w:r w:rsidRPr="0020073C">
        <w:rPr>
          <w:rFonts w:ascii="Times New Roman" w:hAnsi="Times New Roman" w:cs="Times New Roman"/>
          <w:b/>
          <w:bCs/>
          <w:sz w:val="24"/>
          <w:szCs w:val="24"/>
          <w:lang w:val="en-US"/>
        </w:rPr>
        <w:t xml:space="preserve">Figure </w:t>
      </w:r>
      <w:r w:rsidR="008D2C18">
        <w:rPr>
          <w:rFonts w:ascii="Times New Roman" w:hAnsi="Times New Roman" w:cs="Times New Roman"/>
          <w:b/>
          <w:bCs/>
          <w:sz w:val="24"/>
          <w:szCs w:val="24"/>
          <w:lang w:val="en-US"/>
        </w:rPr>
        <w:t>20</w:t>
      </w:r>
      <w:r w:rsidRPr="0020073C">
        <w:rPr>
          <w:rFonts w:ascii="Times New Roman" w:hAnsi="Times New Roman" w:cs="Times New Roman"/>
          <w:b/>
          <w:bCs/>
          <w:sz w:val="24"/>
          <w:szCs w:val="24"/>
          <w:lang w:val="en-US"/>
        </w:rPr>
        <w:t>. Raised Cl</w:t>
      </w:r>
      <w:r w:rsidRPr="0020073C">
        <w:rPr>
          <w:rFonts w:ascii="Times New Roman" w:hAnsi="Times New Roman" w:cs="Times New Roman"/>
          <w:b/>
          <w:bCs/>
          <w:sz w:val="24"/>
          <w:szCs w:val="24"/>
          <w:vertAlign w:val="superscript"/>
          <w:lang w:val="en-US"/>
        </w:rPr>
        <w:t>-</w:t>
      </w:r>
      <w:r w:rsidRPr="0020073C">
        <w:rPr>
          <w:rFonts w:ascii="Times New Roman" w:hAnsi="Times New Roman" w:cs="Times New Roman"/>
          <w:b/>
          <w:bCs/>
          <w:sz w:val="24"/>
          <w:szCs w:val="24"/>
          <w:lang w:val="en-US"/>
        </w:rPr>
        <w:t xml:space="preserve"> secretion</w:t>
      </w:r>
    </w:p>
    <w:p w:rsidR="00B934D4" w:rsidRPr="00B934D4" w:rsidRDefault="00B934D4" w:rsidP="00B934D4">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B934D4">
        <w:rPr>
          <w:rFonts w:ascii="Times New Roman" w:eastAsia="Sabon-Roman" w:hAnsi="Times New Roman" w:cs="Times New Roman"/>
          <w:bCs/>
          <w:sz w:val="24"/>
          <w:szCs w:val="24"/>
          <w:lang w:val="en-US"/>
        </w:rPr>
        <w:t>(From S. Silbernagl and F. Lang; Color Atlas of Pathophysiology)</w:t>
      </w:r>
    </w:p>
    <w:p w:rsidR="00F83FBE" w:rsidRDefault="00F83FBE" w:rsidP="00B934D4">
      <w:pPr>
        <w:autoSpaceDE w:val="0"/>
        <w:autoSpaceDN w:val="0"/>
        <w:adjustRightInd w:val="0"/>
        <w:spacing w:after="0" w:line="240" w:lineRule="auto"/>
        <w:rPr>
          <w:rFonts w:ascii="Times New Roman" w:hAnsi="Times New Roman" w:cs="Times New Roman"/>
          <w:bCs/>
          <w:sz w:val="24"/>
          <w:szCs w:val="24"/>
          <w:lang w:val="en-US"/>
        </w:rPr>
      </w:pPr>
    </w:p>
    <w:p w:rsidR="008D2C18" w:rsidRDefault="008D2C18" w:rsidP="008D2C18">
      <w:pPr>
        <w:autoSpaceDE w:val="0"/>
        <w:autoSpaceDN w:val="0"/>
        <w:adjustRightInd w:val="0"/>
        <w:spacing w:after="0"/>
        <w:ind w:left="-360" w:firstLine="1068"/>
        <w:jc w:val="both"/>
        <w:rPr>
          <w:rFonts w:ascii="Times New Roman" w:hAnsi="Times New Roman" w:cs="Times New Roman"/>
          <w:sz w:val="24"/>
          <w:szCs w:val="24"/>
          <w:lang w:val="en-US"/>
        </w:rPr>
      </w:pPr>
      <w:r w:rsidRPr="00B934D4">
        <w:rPr>
          <w:rFonts w:ascii="Times New Roman" w:hAnsi="Times New Roman" w:cs="Times New Roman"/>
          <w:sz w:val="24"/>
          <w:szCs w:val="24"/>
          <w:lang w:val="en-US"/>
        </w:rPr>
        <w:t xml:space="preserve">There are several reasons why diarrhea occurs after </w:t>
      </w:r>
      <w:r w:rsidRPr="00B934D4">
        <w:rPr>
          <w:rFonts w:ascii="Times New Roman" w:hAnsi="Times New Roman" w:cs="Times New Roman"/>
          <w:bCs/>
          <w:sz w:val="24"/>
          <w:szCs w:val="24"/>
          <w:lang w:val="en-US"/>
        </w:rPr>
        <w:t>resection of</w:t>
      </w:r>
      <w:r w:rsidRPr="0020073C">
        <w:rPr>
          <w:rFonts w:ascii="Times New Roman" w:hAnsi="Times New Roman" w:cs="Times New Roman"/>
          <w:bCs/>
          <w:sz w:val="24"/>
          <w:szCs w:val="24"/>
          <w:lang w:val="en-US"/>
        </w:rPr>
        <w:t xml:space="preserve"> the ileum </w:t>
      </w:r>
      <w:r w:rsidRPr="0020073C">
        <w:rPr>
          <w:rFonts w:ascii="Times New Roman" w:hAnsi="Times New Roman" w:cs="Times New Roman"/>
          <w:sz w:val="24"/>
          <w:szCs w:val="24"/>
          <w:lang w:val="en-US"/>
        </w:rPr>
        <w:t xml:space="preserve">and of part of the </w:t>
      </w:r>
      <w:r>
        <w:rPr>
          <w:rFonts w:ascii="Times New Roman" w:hAnsi="Times New Roman" w:cs="Times New Roman"/>
          <w:bCs/>
          <w:sz w:val="24"/>
          <w:szCs w:val="24"/>
          <w:lang w:val="en-US"/>
        </w:rPr>
        <w:t>colon</w:t>
      </w:r>
      <w:r w:rsidRPr="0020073C">
        <w:rPr>
          <w:rFonts w:ascii="Times New Roman" w:hAnsi="Times New Roman" w:cs="Times New Roman"/>
          <w:sz w:val="24"/>
          <w:szCs w:val="24"/>
          <w:lang w:val="en-US"/>
        </w:rPr>
        <w:t xml:space="preserve">. </w:t>
      </w:r>
      <w:r w:rsidRPr="00B934D4">
        <w:rPr>
          <w:rFonts w:ascii="Times New Roman" w:hAnsi="Times New Roman" w:cs="Times New Roman"/>
          <w:iCs/>
          <w:sz w:val="24"/>
          <w:szCs w:val="24"/>
          <w:lang w:val="en-US"/>
        </w:rPr>
        <w:t>Bile salts</w:t>
      </w:r>
      <w:r w:rsidRPr="00B934D4">
        <w:rPr>
          <w:rFonts w:ascii="Times New Roman" w:hAnsi="Times New Roman" w:cs="Times New Roman"/>
          <w:sz w:val="24"/>
          <w:szCs w:val="24"/>
          <w:lang w:val="en-US"/>
        </w:rPr>
        <w:t xml:space="preserve">, normally absorbed in the ileum, cause </w:t>
      </w:r>
      <w:r w:rsidRPr="00B934D4">
        <w:rPr>
          <w:rFonts w:ascii="Times New Roman" w:hAnsi="Times New Roman" w:cs="Times New Roman"/>
          <w:iCs/>
          <w:sz w:val="24"/>
          <w:szCs w:val="24"/>
          <w:lang w:val="en-US"/>
        </w:rPr>
        <w:t>accelerated passage</w:t>
      </w:r>
      <w:r w:rsidRPr="00B934D4">
        <w:rPr>
          <w:rFonts w:ascii="Times New Roman" w:hAnsi="Times New Roman" w:cs="Times New Roman"/>
          <w:sz w:val="24"/>
          <w:szCs w:val="24"/>
          <w:lang w:val="en-US"/>
        </w:rPr>
        <w:t xml:space="preserve"> </w:t>
      </w:r>
      <w:r w:rsidRPr="00B934D4">
        <w:rPr>
          <w:rFonts w:ascii="Times New Roman" w:hAnsi="Times New Roman" w:cs="Times New Roman"/>
          <w:iCs/>
          <w:sz w:val="24"/>
          <w:szCs w:val="24"/>
          <w:lang w:val="en-US"/>
        </w:rPr>
        <w:t xml:space="preserve">through the colon </w:t>
      </w:r>
      <w:r w:rsidRPr="00B934D4">
        <w:rPr>
          <w:rFonts w:ascii="Times New Roman" w:hAnsi="Times New Roman" w:cs="Times New Roman"/>
          <w:sz w:val="24"/>
          <w:szCs w:val="24"/>
          <w:lang w:val="en-US"/>
        </w:rPr>
        <w:t xml:space="preserve">(reduced water absorption). In addition, the nonabsorbed bile salts are dehydroxylated by the bacteria in the colon. The resulting bile salt metabolites stimulate the </w:t>
      </w:r>
      <w:r w:rsidRPr="00B934D4">
        <w:rPr>
          <w:rFonts w:ascii="Times New Roman" w:hAnsi="Times New Roman" w:cs="Times New Roman"/>
          <w:iCs/>
          <w:sz w:val="24"/>
          <w:szCs w:val="24"/>
          <w:lang w:val="en-US"/>
        </w:rPr>
        <w:t>secretion of NaCl and H</w:t>
      </w:r>
      <w:r w:rsidRPr="008A0E4B">
        <w:rPr>
          <w:rFonts w:ascii="Times New Roman" w:hAnsi="Times New Roman" w:cs="Times New Roman"/>
          <w:iCs/>
          <w:sz w:val="24"/>
          <w:szCs w:val="24"/>
          <w:vertAlign w:val="subscript"/>
          <w:lang w:val="en-US"/>
        </w:rPr>
        <w:t>2</w:t>
      </w:r>
      <w:r w:rsidRPr="00B934D4">
        <w:rPr>
          <w:rFonts w:ascii="Times New Roman" w:hAnsi="Times New Roman" w:cs="Times New Roman"/>
          <w:iCs/>
          <w:sz w:val="24"/>
          <w:szCs w:val="24"/>
          <w:lang w:val="en-US"/>
        </w:rPr>
        <w:t xml:space="preserve">O </w:t>
      </w:r>
      <w:r w:rsidRPr="00B934D4">
        <w:rPr>
          <w:rFonts w:ascii="Times New Roman" w:hAnsi="Times New Roman" w:cs="Times New Roman"/>
          <w:sz w:val="24"/>
          <w:szCs w:val="24"/>
          <w:lang w:val="en-US"/>
        </w:rPr>
        <w:t>in the colon. Finally, there is also a lack of active absorption of Na</w:t>
      </w:r>
      <w:r w:rsidRPr="00B934D4">
        <w:rPr>
          <w:rFonts w:ascii="Times New Roman" w:hAnsi="Times New Roman" w:cs="Times New Roman"/>
          <w:sz w:val="24"/>
          <w:szCs w:val="24"/>
          <w:vertAlign w:val="superscript"/>
          <w:lang w:val="en-US"/>
        </w:rPr>
        <w:t>+</w:t>
      </w:r>
      <w:r w:rsidRPr="00B934D4">
        <w:rPr>
          <w:rFonts w:ascii="Times New Roman" w:hAnsi="Times New Roman" w:cs="Times New Roman"/>
          <w:sz w:val="24"/>
          <w:szCs w:val="24"/>
          <w:lang w:val="en-US"/>
        </w:rPr>
        <w:t xml:space="preserve"> in the resected</w:t>
      </w:r>
      <w:r w:rsidRPr="00AC0A94">
        <w:rPr>
          <w:rFonts w:ascii="Times New Roman" w:hAnsi="Times New Roman" w:cs="Times New Roman"/>
          <w:sz w:val="24"/>
          <w:szCs w:val="24"/>
          <w:lang w:val="en-US"/>
        </w:rPr>
        <w:t xml:space="preserve"> intestinal segments</w:t>
      </w:r>
      <w:r w:rsidR="007732CA">
        <w:rPr>
          <w:rFonts w:ascii="Times New Roman" w:hAnsi="Times New Roman" w:cs="Times New Roman"/>
          <w:sz w:val="24"/>
          <w:szCs w:val="24"/>
          <w:lang w:val="en-US"/>
        </w:rPr>
        <w:t xml:space="preserve"> (Fig.21)</w:t>
      </w:r>
      <w:r w:rsidRPr="00AC0A94">
        <w:rPr>
          <w:rFonts w:ascii="Times New Roman" w:hAnsi="Times New Roman" w:cs="Times New Roman"/>
          <w:sz w:val="24"/>
          <w:szCs w:val="24"/>
          <w:lang w:val="en-US"/>
        </w:rPr>
        <w:t>.</w:t>
      </w:r>
    </w:p>
    <w:p w:rsidR="008D2C18" w:rsidRDefault="008D2C18" w:rsidP="008D2C18">
      <w:pPr>
        <w:autoSpaceDE w:val="0"/>
        <w:autoSpaceDN w:val="0"/>
        <w:adjustRightInd w:val="0"/>
        <w:spacing w:after="0"/>
        <w:ind w:left="-360" w:firstLine="1068"/>
        <w:jc w:val="both"/>
        <w:rPr>
          <w:rFonts w:ascii="Times New Roman" w:hAnsi="Times New Roman" w:cs="Times New Roman"/>
          <w:sz w:val="24"/>
          <w:szCs w:val="24"/>
          <w:lang w:val="en-US"/>
        </w:rPr>
      </w:pPr>
    </w:p>
    <w:p w:rsidR="008D2C18" w:rsidRPr="00F83FBE" w:rsidRDefault="008D2C18" w:rsidP="00B934D4">
      <w:pPr>
        <w:autoSpaceDE w:val="0"/>
        <w:autoSpaceDN w:val="0"/>
        <w:adjustRightInd w:val="0"/>
        <w:spacing w:after="0" w:line="240" w:lineRule="auto"/>
        <w:rPr>
          <w:rFonts w:ascii="Times New Roman" w:hAnsi="Times New Roman" w:cs="Times New Roman"/>
          <w:bCs/>
          <w:sz w:val="24"/>
          <w:szCs w:val="24"/>
          <w:lang w:val="en-US"/>
        </w:rPr>
      </w:pPr>
    </w:p>
    <w:p w:rsidR="006F1AA1" w:rsidRPr="00AC0A94" w:rsidRDefault="006F1AA1" w:rsidP="006F1AA1">
      <w:pPr>
        <w:autoSpaceDE w:val="0"/>
        <w:autoSpaceDN w:val="0"/>
        <w:adjustRightInd w:val="0"/>
        <w:spacing w:after="0" w:line="240" w:lineRule="auto"/>
        <w:ind w:left="-360"/>
        <w:jc w:val="center"/>
        <w:rPr>
          <w:rFonts w:ascii="Times New Roman" w:hAnsi="Times New Roman" w:cs="Times New Roman"/>
          <w:sz w:val="24"/>
          <w:szCs w:val="24"/>
          <w:lang w:val="en-US"/>
        </w:rPr>
      </w:pPr>
      <w:r>
        <w:rPr>
          <w:noProof/>
          <w:lang w:val="en-GB" w:eastAsia="en-GB"/>
        </w:rPr>
        <w:lastRenderedPageBreak/>
        <w:drawing>
          <wp:inline distT="0" distB="0" distL="0" distR="0">
            <wp:extent cx="4365625" cy="4318000"/>
            <wp:effectExtent l="19050" t="19050" r="15875" b="2540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4365625" cy="4318000"/>
                    </a:xfrm>
                    <a:prstGeom prst="rect">
                      <a:avLst/>
                    </a:prstGeom>
                    <a:noFill/>
                    <a:ln w="9525">
                      <a:solidFill>
                        <a:schemeClr val="tx1"/>
                      </a:solidFill>
                      <a:miter lim="800000"/>
                      <a:headEnd/>
                      <a:tailEnd/>
                    </a:ln>
                  </pic:spPr>
                </pic:pic>
              </a:graphicData>
            </a:graphic>
          </wp:inline>
        </w:drawing>
      </w:r>
    </w:p>
    <w:p w:rsidR="0020073C" w:rsidRPr="0020073C" w:rsidRDefault="00F83FBE" w:rsidP="0020073C">
      <w:pPr>
        <w:autoSpaceDE w:val="0"/>
        <w:autoSpaceDN w:val="0"/>
        <w:adjustRightInd w:val="0"/>
        <w:spacing w:after="0" w:line="240" w:lineRule="auto"/>
        <w:jc w:val="center"/>
        <w:rPr>
          <w:rFonts w:ascii="Times New Roman" w:hAnsi="Times New Roman" w:cs="Times New Roman"/>
          <w:b/>
          <w:sz w:val="24"/>
          <w:szCs w:val="24"/>
          <w:lang w:val="en-US"/>
        </w:rPr>
      </w:pPr>
      <w:r w:rsidRPr="0020073C">
        <w:rPr>
          <w:rFonts w:ascii="Times New Roman" w:hAnsi="Times New Roman" w:cs="Times New Roman"/>
          <w:b/>
          <w:sz w:val="24"/>
          <w:szCs w:val="24"/>
          <w:lang w:val="en-US"/>
        </w:rPr>
        <w:t xml:space="preserve">Figure </w:t>
      </w:r>
      <w:r w:rsidR="007732CA">
        <w:rPr>
          <w:rFonts w:ascii="Times New Roman" w:hAnsi="Times New Roman" w:cs="Times New Roman"/>
          <w:b/>
          <w:sz w:val="24"/>
          <w:szCs w:val="24"/>
          <w:lang w:val="en-US"/>
        </w:rPr>
        <w:t>2</w:t>
      </w:r>
      <w:r w:rsidRPr="0020073C">
        <w:rPr>
          <w:rFonts w:ascii="Times New Roman" w:hAnsi="Times New Roman" w:cs="Times New Roman"/>
          <w:b/>
          <w:sz w:val="24"/>
          <w:szCs w:val="24"/>
          <w:lang w:val="en-US"/>
        </w:rPr>
        <w:t>1</w:t>
      </w:r>
      <w:r w:rsidR="006F1AA1" w:rsidRPr="0020073C">
        <w:rPr>
          <w:rFonts w:ascii="Times New Roman" w:hAnsi="Times New Roman" w:cs="Times New Roman"/>
          <w:b/>
          <w:sz w:val="24"/>
          <w:szCs w:val="24"/>
          <w:lang w:val="en-US"/>
        </w:rPr>
        <w:t>.</w:t>
      </w:r>
      <w:r w:rsidR="007732CA">
        <w:rPr>
          <w:rFonts w:ascii="Times New Roman" w:hAnsi="Times New Roman" w:cs="Times New Roman"/>
          <w:b/>
          <w:sz w:val="24"/>
          <w:szCs w:val="24"/>
          <w:lang w:val="en-US"/>
        </w:rPr>
        <w:t>Diarrhea in p</w:t>
      </w:r>
      <w:r w:rsidR="006F1AA1" w:rsidRPr="0020073C">
        <w:rPr>
          <w:rFonts w:ascii="Times New Roman" w:hAnsi="Times New Roman" w:cs="Times New Roman"/>
          <w:b/>
          <w:sz w:val="24"/>
          <w:szCs w:val="24"/>
          <w:lang w:val="en-US"/>
        </w:rPr>
        <w:t>artial intestinal resection</w:t>
      </w:r>
    </w:p>
    <w:p w:rsidR="00B934D4" w:rsidRPr="00B934D4" w:rsidRDefault="00B934D4" w:rsidP="00B934D4">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B934D4">
        <w:rPr>
          <w:rFonts w:ascii="Times New Roman" w:eastAsia="Sabon-Roman" w:hAnsi="Times New Roman" w:cs="Times New Roman"/>
          <w:bCs/>
          <w:sz w:val="24"/>
          <w:szCs w:val="24"/>
          <w:lang w:val="en-US"/>
        </w:rPr>
        <w:t>(From S. Silbernagl and F. Lang; Color Atlas of Pathophysiology)</w:t>
      </w:r>
    </w:p>
    <w:p w:rsidR="006F1AA1" w:rsidRDefault="006F1AA1" w:rsidP="00B934D4">
      <w:pPr>
        <w:autoSpaceDE w:val="0"/>
        <w:autoSpaceDN w:val="0"/>
        <w:adjustRightInd w:val="0"/>
        <w:spacing w:after="0" w:line="240" w:lineRule="auto"/>
        <w:jc w:val="center"/>
        <w:rPr>
          <w:rFonts w:ascii="Times New Roman" w:hAnsi="Times New Roman" w:cs="Times New Roman"/>
          <w:sz w:val="24"/>
          <w:szCs w:val="24"/>
          <w:lang w:val="en-US"/>
        </w:rPr>
      </w:pPr>
    </w:p>
    <w:p w:rsidR="00F83FBE" w:rsidRDefault="00F83FBE" w:rsidP="0020073C">
      <w:pPr>
        <w:autoSpaceDE w:val="0"/>
        <w:autoSpaceDN w:val="0"/>
        <w:adjustRightInd w:val="0"/>
        <w:spacing w:after="0" w:line="240" w:lineRule="auto"/>
        <w:rPr>
          <w:rFonts w:ascii="Times New Roman" w:hAnsi="Times New Roman" w:cs="Times New Roman"/>
          <w:b/>
          <w:bCs/>
          <w:sz w:val="24"/>
          <w:szCs w:val="24"/>
          <w:lang w:val="en-US"/>
        </w:rPr>
      </w:pPr>
    </w:p>
    <w:p w:rsidR="001624C3" w:rsidRPr="00C313D0" w:rsidRDefault="00F83FBE" w:rsidP="00AB1317">
      <w:pPr>
        <w:autoSpaceDE w:val="0"/>
        <w:autoSpaceDN w:val="0"/>
        <w:adjustRightInd w:val="0"/>
        <w:spacing w:after="0"/>
        <w:ind w:left="-567" w:firstLine="567"/>
        <w:jc w:val="both"/>
        <w:rPr>
          <w:rFonts w:ascii="Times New Roman" w:hAnsi="Times New Roman" w:cs="Times New Roman"/>
          <w:sz w:val="24"/>
          <w:szCs w:val="24"/>
          <w:lang w:val="en-US"/>
        </w:rPr>
      </w:pPr>
      <w:r w:rsidRPr="0031534D">
        <w:rPr>
          <w:rFonts w:ascii="Times New Roman" w:hAnsi="Times New Roman" w:cs="Times New Roman"/>
          <w:b/>
          <w:bCs/>
          <w:sz w:val="24"/>
          <w:szCs w:val="24"/>
          <w:lang w:val="en-US"/>
        </w:rPr>
        <w:t xml:space="preserve">Osmotic diarrhea </w:t>
      </w:r>
      <w:r w:rsidRPr="0031534D">
        <w:rPr>
          <w:rFonts w:ascii="Times New Roman" w:hAnsi="Times New Roman" w:cs="Times New Roman"/>
          <w:sz w:val="24"/>
          <w:szCs w:val="24"/>
          <w:lang w:val="en-US"/>
        </w:rPr>
        <w:t>results from the intake</w:t>
      </w:r>
      <w:r>
        <w:rPr>
          <w:rFonts w:ascii="Times New Roman" w:hAnsi="Times New Roman" w:cs="Times New Roman"/>
          <w:sz w:val="24"/>
          <w:szCs w:val="24"/>
          <w:lang w:val="en-US"/>
        </w:rPr>
        <w:t xml:space="preserve"> </w:t>
      </w:r>
      <w:r w:rsidRPr="0031534D">
        <w:rPr>
          <w:rFonts w:ascii="Times New Roman" w:hAnsi="Times New Roman" w:cs="Times New Roman"/>
          <w:sz w:val="24"/>
          <w:szCs w:val="24"/>
          <w:lang w:val="en-US"/>
        </w:rPr>
        <w:t>of a large number of substances that are</w:t>
      </w:r>
      <w:r>
        <w:rPr>
          <w:rFonts w:ascii="Times New Roman" w:hAnsi="Times New Roman" w:cs="Times New Roman"/>
          <w:sz w:val="24"/>
          <w:szCs w:val="24"/>
          <w:lang w:val="en-US"/>
        </w:rPr>
        <w:t xml:space="preserve"> </w:t>
      </w:r>
      <w:r w:rsidRPr="0031534D">
        <w:rPr>
          <w:rFonts w:ascii="Times New Roman" w:hAnsi="Times New Roman" w:cs="Times New Roman"/>
          <w:sz w:val="24"/>
          <w:szCs w:val="24"/>
          <w:lang w:val="en-US"/>
        </w:rPr>
        <w:t xml:space="preserve">poorly absorbable even normally, or in </w:t>
      </w:r>
      <w:r w:rsidRPr="0020073C">
        <w:rPr>
          <w:rFonts w:ascii="Times New Roman" w:hAnsi="Times New Roman" w:cs="Times New Roman"/>
          <w:bCs/>
          <w:sz w:val="24"/>
          <w:szCs w:val="24"/>
          <w:lang w:val="en-US"/>
        </w:rPr>
        <w:t>malabsorption</w:t>
      </w:r>
      <w:r w:rsidRPr="0020073C">
        <w:rPr>
          <w:rFonts w:ascii="Times New Roman" w:hAnsi="Times New Roman" w:cs="Times New Roman"/>
          <w:sz w:val="24"/>
          <w:szCs w:val="24"/>
          <w:lang w:val="en-US"/>
        </w:rPr>
        <w:t>. Among</w:t>
      </w:r>
      <w:r w:rsidRPr="0031534D">
        <w:rPr>
          <w:rFonts w:ascii="Times New Roman" w:hAnsi="Times New Roman" w:cs="Times New Roman"/>
          <w:sz w:val="24"/>
          <w:szCs w:val="24"/>
          <w:lang w:val="en-US"/>
        </w:rPr>
        <w:t xml:space="preserve"> the first</w:t>
      </w:r>
      <w:r>
        <w:rPr>
          <w:rFonts w:ascii="Times New Roman" w:hAnsi="Times New Roman" w:cs="Times New Roman"/>
          <w:sz w:val="24"/>
          <w:szCs w:val="24"/>
          <w:lang w:val="en-US"/>
        </w:rPr>
        <w:t xml:space="preserve"> </w:t>
      </w:r>
      <w:r w:rsidRPr="0031534D">
        <w:rPr>
          <w:rFonts w:ascii="Times New Roman" w:hAnsi="Times New Roman" w:cs="Times New Roman"/>
          <w:sz w:val="24"/>
          <w:szCs w:val="24"/>
          <w:lang w:val="en-US"/>
        </w:rPr>
        <w:t xml:space="preserve">group are </w:t>
      </w:r>
      <w:r w:rsidRPr="0031534D">
        <w:rPr>
          <w:rFonts w:ascii="Times New Roman" w:hAnsi="Times New Roman" w:cs="Times New Roman"/>
          <w:i/>
          <w:iCs/>
          <w:sz w:val="24"/>
          <w:szCs w:val="24"/>
          <w:lang w:val="en-US"/>
        </w:rPr>
        <w:t xml:space="preserve">sorbitol </w:t>
      </w:r>
      <w:r w:rsidRPr="0031534D">
        <w:rPr>
          <w:rFonts w:ascii="Times New Roman" w:hAnsi="Times New Roman" w:cs="Times New Roman"/>
          <w:sz w:val="24"/>
          <w:szCs w:val="24"/>
          <w:lang w:val="en-US"/>
        </w:rPr>
        <w:t>(in “sugar-free” medications</w:t>
      </w:r>
      <w:r>
        <w:rPr>
          <w:rFonts w:ascii="Times New Roman" w:hAnsi="Times New Roman" w:cs="Times New Roman"/>
          <w:sz w:val="24"/>
          <w:szCs w:val="24"/>
          <w:lang w:val="en-US"/>
        </w:rPr>
        <w:t xml:space="preserve"> </w:t>
      </w:r>
      <w:r w:rsidRPr="0031534D">
        <w:rPr>
          <w:rFonts w:ascii="Times New Roman" w:hAnsi="Times New Roman" w:cs="Times New Roman"/>
          <w:sz w:val="24"/>
          <w:szCs w:val="24"/>
          <w:lang w:val="en-US"/>
        </w:rPr>
        <w:t xml:space="preserve">and sweets or </w:t>
      </w:r>
      <w:r w:rsidRPr="0020073C">
        <w:rPr>
          <w:rFonts w:ascii="Times New Roman" w:hAnsi="Times New Roman" w:cs="Times New Roman"/>
          <w:sz w:val="24"/>
          <w:szCs w:val="24"/>
          <w:lang w:val="en-US"/>
        </w:rPr>
        <w:t xml:space="preserve">certain fruits), </w:t>
      </w:r>
      <w:r w:rsidRPr="0020073C">
        <w:rPr>
          <w:rFonts w:ascii="Times New Roman" w:hAnsi="Times New Roman" w:cs="Times New Roman"/>
          <w:i/>
          <w:iCs/>
          <w:sz w:val="24"/>
          <w:szCs w:val="24"/>
          <w:lang w:val="en-US"/>
        </w:rPr>
        <w:t>fructose</w:t>
      </w:r>
      <w:r w:rsidRPr="0020073C">
        <w:rPr>
          <w:rFonts w:ascii="Times New Roman" w:hAnsi="Times New Roman" w:cs="Times New Roman"/>
          <w:sz w:val="24"/>
          <w:szCs w:val="24"/>
          <w:lang w:val="en-US"/>
        </w:rPr>
        <w:t xml:space="preserve"> (in lemonades, diverse fruits, honey), </w:t>
      </w:r>
      <w:r w:rsidRPr="0020073C">
        <w:rPr>
          <w:rFonts w:ascii="Times New Roman" w:hAnsi="Times New Roman" w:cs="Times New Roman"/>
          <w:i/>
          <w:iCs/>
          <w:sz w:val="24"/>
          <w:szCs w:val="24"/>
          <w:lang w:val="en-US"/>
        </w:rPr>
        <w:t>magnesium</w:t>
      </w:r>
      <w:r w:rsidRPr="0020073C">
        <w:rPr>
          <w:rFonts w:ascii="Times New Roman" w:hAnsi="Times New Roman" w:cs="Times New Roman"/>
          <w:sz w:val="24"/>
          <w:szCs w:val="24"/>
          <w:lang w:val="en-US"/>
        </w:rPr>
        <w:t xml:space="preserve"> </w:t>
      </w:r>
      <w:r w:rsidRPr="0020073C">
        <w:rPr>
          <w:rFonts w:ascii="Times New Roman" w:hAnsi="Times New Roman" w:cs="Times New Roman"/>
          <w:i/>
          <w:iCs/>
          <w:sz w:val="24"/>
          <w:szCs w:val="24"/>
          <w:lang w:val="en-US"/>
        </w:rPr>
        <w:t xml:space="preserve">salts </w:t>
      </w:r>
      <w:r w:rsidRPr="0020073C">
        <w:rPr>
          <w:rFonts w:ascii="Times New Roman" w:hAnsi="Times New Roman" w:cs="Times New Roman"/>
          <w:sz w:val="24"/>
          <w:szCs w:val="24"/>
          <w:lang w:val="en-US"/>
        </w:rPr>
        <w:t xml:space="preserve">(antacids, laxatives) as well as poorly absorbed </w:t>
      </w:r>
      <w:r w:rsidRPr="0020073C">
        <w:rPr>
          <w:rFonts w:ascii="Times New Roman" w:hAnsi="Times New Roman" w:cs="Times New Roman"/>
          <w:i/>
          <w:iCs/>
          <w:sz w:val="24"/>
          <w:szCs w:val="24"/>
          <w:lang w:val="en-US"/>
        </w:rPr>
        <w:t xml:space="preserve">anions </w:t>
      </w:r>
      <w:r w:rsidRPr="0020073C">
        <w:rPr>
          <w:rFonts w:ascii="Times New Roman" w:hAnsi="Times New Roman" w:cs="Times New Roman"/>
          <w:sz w:val="24"/>
          <w:szCs w:val="24"/>
          <w:lang w:val="en-US"/>
        </w:rPr>
        <w:t xml:space="preserve">such as sulfate, phosphate, or citrate. Nonabsorbed substances are osmotically active in the small intestine and therefore “suck” water into the lumen. </w:t>
      </w:r>
    </w:p>
    <w:p w:rsidR="001624C3" w:rsidRPr="0020073C" w:rsidRDefault="00C313D0" w:rsidP="0006624A">
      <w:pPr>
        <w:autoSpaceDE w:val="0"/>
        <w:autoSpaceDN w:val="0"/>
        <w:adjustRightInd w:val="0"/>
        <w:spacing w:after="0"/>
        <w:ind w:left="-540" w:firstLine="540"/>
        <w:jc w:val="both"/>
        <w:rPr>
          <w:rFonts w:ascii="Times New Roman" w:hAnsi="Times New Roman" w:cs="Times New Roman"/>
          <w:sz w:val="24"/>
          <w:szCs w:val="24"/>
          <w:lang w:val="en-US"/>
        </w:rPr>
      </w:pPr>
      <w:r w:rsidRPr="00C313D0">
        <w:rPr>
          <w:rFonts w:ascii="Times New Roman" w:hAnsi="Times New Roman" w:cs="Times New Roman"/>
          <w:sz w:val="24"/>
          <w:szCs w:val="24"/>
          <w:lang w:val="en-US"/>
        </w:rPr>
        <w:t xml:space="preserve">In </w:t>
      </w:r>
      <w:r w:rsidRPr="0020073C">
        <w:rPr>
          <w:rFonts w:ascii="Times New Roman" w:hAnsi="Times New Roman" w:cs="Times New Roman"/>
          <w:bCs/>
          <w:i/>
          <w:sz w:val="24"/>
          <w:szCs w:val="24"/>
          <w:lang w:val="en-US"/>
        </w:rPr>
        <w:t>malabsorption of carbohydrates</w:t>
      </w:r>
      <w:r w:rsidRPr="00C313D0">
        <w:rPr>
          <w:rFonts w:ascii="Times New Roman" w:hAnsi="Times New Roman" w:cs="Times New Roman"/>
          <w:sz w:val="24"/>
          <w:szCs w:val="24"/>
          <w:lang w:val="en-US"/>
        </w:rPr>
        <w:t xml:space="preserve"> the reduced Na</w:t>
      </w:r>
      <w:r w:rsidRPr="00C313D0">
        <w:rPr>
          <w:rFonts w:ascii="Times New Roman" w:hAnsi="Times New Roman" w:cs="Times New Roman"/>
          <w:sz w:val="24"/>
          <w:szCs w:val="24"/>
          <w:vertAlign w:val="superscript"/>
          <w:lang w:val="en-US"/>
        </w:rPr>
        <w:t>+</w:t>
      </w:r>
      <w:r w:rsidRPr="00C313D0">
        <w:rPr>
          <w:rFonts w:ascii="Times New Roman" w:hAnsi="Times New Roman" w:cs="Times New Roman"/>
          <w:sz w:val="24"/>
          <w:szCs w:val="24"/>
          <w:lang w:val="en-US"/>
        </w:rPr>
        <w:t xml:space="preserve"> absorption in the upper small intestine (diminished</w:t>
      </w:r>
      <w:r>
        <w:rPr>
          <w:rFonts w:ascii="Times New Roman" w:hAnsi="Times New Roman" w:cs="Times New Roman"/>
          <w:sz w:val="24"/>
          <w:szCs w:val="24"/>
          <w:lang w:val="en-US"/>
        </w:rPr>
        <w:t xml:space="preserve"> </w:t>
      </w:r>
      <w:r w:rsidRPr="00C313D0">
        <w:rPr>
          <w:rFonts w:ascii="Times New Roman" w:hAnsi="Times New Roman" w:cs="Times New Roman"/>
          <w:sz w:val="24"/>
          <w:szCs w:val="24"/>
          <w:lang w:val="en-US"/>
        </w:rPr>
        <w:t>Na</w:t>
      </w:r>
      <w:r w:rsidRPr="00C313D0">
        <w:rPr>
          <w:rFonts w:ascii="Times New Roman" w:hAnsi="Times New Roman" w:cs="Times New Roman"/>
          <w:sz w:val="24"/>
          <w:szCs w:val="24"/>
          <w:vertAlign w:val="superscript"/>
          <w:lang w:val="en-US"/>
        </w:rPr>
        <w:t>+</w:t>
      </w:r>
      <w:r w:rsidRPr="00C313D0">
        <w:rPr>
          <w:rFonts w:ascii="Times New Roman" w:hAnsi="Times New Roman" w:cs="Times New Roman"/>
          <w:sz w:val="24"/>
          <w:szCs w:val="24"/>
          <w:lang w:val="en-US"/>
        </w:rPr>
        <w:t xml:space="preserve"> symport with glucose and galactose)</w:t>
      </w:r>
      <w:r>
        <w:rPr>
          <w:rFonts w:ascii="Times New Roman" w:hAnsi="Times New Roman" w:cs="Times New Roman"/>
          <w:sz w:val="24"/>
          <w:szCs w:val="24"/>
          <w:lang w:val="en-US"/>
        </w:rPr>
        <w:t xml:space="preserve"> </w:t>
      </w:r>
      <w:r w:rsidRPr="00C313D0">
        <w:rPr>
          <w:rFonts w:ascii="Times New Roman" w:hAnsi="Times New Roman" w:cs="Times New Roman"/>
          <w:sz w:val="24"/>
          <w:szCs w:val="24"/>
          <w:lang w:val="en-US"/>
        </w:rPr>
        <w:t>leads to reduced water absorption. The osmotic</w:t>
      </w:r>
      <w:r>
        <w:rPr>
          <w:rFonts w:ascii="Times New Roman" w:hAnsi="Times New Roman" w:cs="Times New Roman"/>
          <w:sz w:val="24"/>
          <w:szCs w:val="24"/>
          <w:lang w:val="en-US"/>
        </w:rPr>
        <w:t xml:space="preserve"> </w:t>
      </w:r>
      <w:r w:rsidRPr="00C313D0">
        <w:rPr>
          <w:rFonts w:ascii="Times New Roman" w:hAnsi="Times New Roman" w:cs="Times New Roman"/>
          <w:sz w:val="24"/>
          <w:szCs w:val="24"/>
          <w:lang w:val="en-US"/>
        </w:rPr>
        <w:t>activity of the nonabsorbed carbohydrates</w:t>
      </w:r>
      <w:r>
        <w:rPr>
          <w:rFonts w:ascii="Times New Roman" w:hAnsi="Times New Roman" w:cs="Times New Roman"/>
          <w:sz w:val="24"/>
          <w:szCs w:val="24"/>
          <w:lang w:val="en-US"/>
        </w:rPr>
        <w:t xml:space="preserve"> </w:t>
      </w:r>
      <w:r w:rsidRPr="00C313D0">
        <w:rPr>
          <w:rFonts w:ascii="Times New Roman" w:hAnsi="Times New Roman" w:cs="Times New Roman"/>
          <w:sz w:val="24"/>
          <w:szCs w:val="24"/>
          <w:lang w:val="en-US"/>
        </w:rPr>
        <w:t>additionally results inwater secretion.</w:t>
      </w:r>
      <w:r>
        <w:rPr>
          <w:rFonts w:ascii="Times New Roman" w:hAnsi="Times New Roman" w:cs="Times New Roman"/>
          <w:sz w:val="24"/>
          <w:szCs w:val="24"/>
          <w:lang w:val="en-US"/>
        </w:rPr>
        <w:t xml:space="preserve"> </w:t>
      </w:r>
      <w:r w:rsidRPr="00C313D0">
        <w:rPr>
          <w:rFonts w:ascii="Times New Roman" w:hAnsi="Times New Roman" w:cs="Times New Roman"/>
          <w:sz w:val="24"/>
          <w:szCs w:val="24"/>
          <w:lang w:val="en-US"/>
        </w:rPr>
        <w:t xml:space="preserve">However, </w:t>
      </w:r>
      <w:r w:rsidRPr="0020073C">
        <w:rPr>
          <w:rFonts w:ascii="Times New Roman" w:hAnsi="Times New Roman" w:cs="Times New Roman"/>
          <w:bCs/>
          <w:sz w:val="24"/>
          <w:szCs w:val="24"/>
          <w:lang w:val="en-US"/>
        </w:rPr>
        <w:t xml:space="preserve">bacteria in the large intestine </w:t>
      </w:r>
      <w:r w:rsidRPr="0020073C">
        <w:rPr>
          <w:rFonts w:ascii="Times New Roman" w:hAnsi="Times New Roman" w:cs="Times New Roman"/>
          <w:sz w:val="24"/>
          <w:szCs w:val="24"/>
          <w:lang w:val="en-US"/>
        </w:rPr>
        <w:t xml:space="preserve">can metabolize up to 80 g/d (divided over four meals) of nonabsorbed carbohydrates into </w:t>
      </w:r>
      <w:r w:rsidRPr="00444B1B">
        <w:rPr>
          <w:rFonts w:ascii="Times New Roman" w:hAnsi="Times New Roman" w:cs="Times New Roman"/>
          <w:iCs/>
          <w:sz w:val="24"/>
          <w:szCs w:val="24"/>
          <w:lang w:val="en-US"/>
        </w:rPr>
        <w:t>organic acids</w:t>
      </w:r>
      <w:r w:rsidRPr="0020073C">
        <w:rPr>
          <w:rFonts w:ascii="Times New Roman" w:hAnsi="Times New Roman" w:cs="Times New Roman"/>
          <w:i/>
          <w:iCs/>
          <w:sz w:val="24"/>
          <w:szCs w:val="24"/>
          <w:lang w:val="en-US"/>
        </w:rPr>
        <w:t xml:space="preserve"> </w:t>
      </w:r>
      <w:r w:rsidRPr="0020073C">
        <w:rPr>
          <w:rFonts w:ascii="Times New Roman" w:hAnsi="Times New Roman" w:cs="Times New Roman"/>
          <w:sz w:val="24"/>
          <w:szCs w:val="24"/>
          <w:lang w:val="en-US"/>
        </w:rPr>
        <w:t xml:space="preserve">useful for providing energy that together with water are absorbed in the </w:t>
      </w:r>
      <w:r w:rsidR="0020073C">
        <w:rPr>
          <w:rFonts w:ascii="Times New Roman" w:hAnsi="Times New Roman" w:cs="Times New Roman"/>
          <w:sz w:val="24"/>
          <w:szCs w:val="24"/>
          <w:lang w:val="en-US"/>
        </w:rPr>
        <w:t>colon</w:t>
      </w:r>
      <w:r w:rsidRPr="0020073C">
        <w:rPr>
          <w:rFonts w:ascii="Times New Roman" w:hAnsi="Times New Roman" w:cs="Times New Roman"/>
          <w:sz w:val="24"/>
          <w:szCs w:val="24"/>
          <w:lang w:val="en-US"/>
        </w:rPr>
        <w:t>. It is only the large amounts of marked gas produced (</w:t>
      </w:r>
      <w:r w:rsidRPr="0020073C">
        <w:rPr>
          <w:rFonts w:ascii="Times New Roman" w:hAnsi="Times New Roman" w:cs="Times New Roman"/>
          <w:bCs/>
          <w:sz w:val="24"/>
          <w:szCs w:val="24"/>
          <w:lang w:val="en-US"/>
        </w:rPr>
        <w:t>flatulence</w:t>
      </w:r>
      <w:r w:rsidRPr="0020073C">
        <w:rPr>
          <w:rFonts w:ascii="Times New Roman" w:hAnsi="Times New Roman" w:cs="Times New Roman"/>
          <w:sz w:val="24"/>
          <w:szCs w:val="24"/>
          <w:lang w:val="en-US"/>
        </w:rPr>
        <w:t xml:space="preserve">) that provide evidence of carbohydrate malabsorption. However, if &gt; 80 g/d (i.e., &gt; 1⁄4 of normal carbohydrate supply) is not absorbed or the intestinal bacteria are decimated by </w:t>
      </w:r>
      <w:r w:rsidRPr="0020073C">
        <w:rPr>
          <w:rFonts w:ascii="Times New Roman" w:hAnsi="Times New Roman" w:cs="Times New Roman"/>
          <w:bCs/>
          <w:sz w:val="24"/>
          <w:szCs w:val="24"/>
          <w:lang w:val="en-US"/>
        </w:rPr>
        <w:t>antibiotics,</w:t>
      </w:r>
      <w:r w:rsidRPr="0020073C">
        <w:rPr>
          <w:rFonts w:ascii="Times New Roman" w:hAnsi="Times New Roman" w:cs="Times New Roman"/>
          <w:sz w:val="24"/>
          <w:szCs w:val="24"/>
          <w:lang w:val="en-US"/>
        </w:rPr>
        <w:t xml:space="preserve"> diarrhea occurs.</w:t>
      </w:r>
    </w:p>
    <w:p w:rsidR="00554DB4" w:rsidRPr="0020073C" w:rsidRDefault="00554DB4" w:rsidP="00554DB4">
      <w:pPr>
        <w:autoSpaceDE w:val="0"/>
        <w:autoSpaceDN w:val="0"/>
        <w:adjustRightInd w:val="0"/>
        <w:spacing w:after="0" w:line="240" w:lineRule="auto"/>
        <w:rPr>
          <w:rFonts w:ascii="StoneSerif" w:hAnsi="StoneSerif" w:cs="StoneSerif"/>
          <w:color w:val="292526"/>
          <w:sz w:val="18"/>
          <w:szCs w:val="18"/>
          <w:lang w:val="en-US"/>
        </w:rPr>
      </w:pPr>
    </w:p>
    <w:p w:rsidR="004F32DE" w:rsidRDefault="0006624A" w:rsidP="00E226DD">
      <w:pPr>
        <w:pStyle w:val="NormalWeb"/>
        <w:jc w:val="center"/>
        <w:rPr>
          <w:lang w:val="en-US"/>
        </w:rPr>
      </w:pPr>
      <w:r w:rsidRPr="0006624A">
        <w:rPr>
          <w:noProof/>
          <w:lang w:val="en-GB" w:eastAsia="en-GB"/>
        </w:rPr>
        <w:lastRenderedPageBreak/>
        <w:drawing>
          <wp:inline distT="0" distB="0" distL="0" distR="0">
            <wp:extent cx="4333875" cy="5191125"/>
            <wp:effectExtent l="19050" t="19050" r="28575" b="28575"/>
            <wp:docPr id="44" name="Picture 3" descr="D:\desene GI\malabsorbtia gluc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ene GI\malabsorbtia glucide.jpg"/>
                    <pic:cNvPicPr>
                      <a:picLocks noChangeAspect="1" noChangeArrowheads="1"/>
                    </pic:cNvPicPr>
                  </pic:nvPicPr>
                  <pic:blipFill>
                    <a:blip r:embed="rId32" cstate="print"/>
                    <a:srcRect/>
                    <a:stretch>
                      <a:fillRect/>
                    </a:stretch>
                  </pic:blipFill>
                  <pic:spPr bwMode="auto">
                    <a:xfrm>
                      <a:off x="0" y="0"/>
                      <a:ext cx="4333875" cy="5191125"/>
                    </a:xfrm>
                    <a:prstGeom prst="rect">
                      <a:avLst/>
                    </a:prstGeom>
                    <a:noFill/>
                    <a:ln w="9525">
                      <a:solidFill>
                        <a:schemeClr val="tx1"/>
                      </a:solidFill>
                      <a:miter lim="800000"/>
                      <a:headEnd/>
                      <a:tailEnd/>
                    </a:ln>
                  </pic:spPr>
                </pic:pic>
              </a:graphicData>
            </a:graphic>
          </wp:inline>
        </w:drawing>
      </w:r>
    </w:p>
    <w:p w:rsidR="0020073C" w:rsidRDefault="0020073C" w:rsidP="0020073C">
      <w:pPr>
        <w:autoSpaceDE w:val="0"/>
        <w:autoSpaceDN w:val="0"/>
        <w:adjustRightInd w:val="0"/>
        <w:spacing w:after="0" w:line="240" w:lineRule="auto"/>
        <w:jc w:val="center"/>
        <w:rPr>
          <w:rFonts w:ascii="Times New Roman" w:hAnsi="Times New Roman" w:cs="Times New Roman"/>
          <w:b/>
          <w:sz w:val="24"/>
          <w:szCs w:val="24"/>
          <w:lang w:val="en-US"/>
        </w:rPr>
      </w:pPr>
    </w:p>
    <w:p w:rsidR="0020073C" w:rsidRPr="0020073C" w:rsidRDefault="00F83FBE" w:rsidP="0020073C">
      <w:pPr>
        <w:autoSpaceDE w:val="0"/>
        <w:autoSpaceDN w:val="0"/>
        <w:adjustRightInd w:val="0"/>
        <w:spacing w:after="0" w:line="240" w:lineRule="auto"/>
        <w:jc w:val="center"/>
        <w:rPr>
          <w:rFonts w:ascii="Times New Roman" w:hAnsi="Times New Roman" w:cs="Times New Roman"/>
          <w:b/>
          <w:sz w:val="24"/>
          <w:szCs w:val="24"/>
          <w:lang w:val="en-US"/>
        </w:rPr>
      </w:pPr>
      <w:r w:rsidRPr="0020073C">
        <w:rPr>
          <w:rFonts w:ascii="Times New Roman" w:hAnsi="Times New Roman" w:cs="Times New Roman"/>
          <w:b/>
          <w:sz w:val="24"/>
          <w:szCs w:val="24"/>
          <w:lang w:val="en-US"/>
        </w:rPr>
        <w:t>Figure 1</w:t>
      </w:r>
      <w:r w:rsidR="0020073C" w:rsidRPr="0020073C">
        <w:rPr>
          <w:rFonts w:ascii="Times New Roman" w:hAnsi="Times New Roman" w:cs="Times New Roman"/>
          <w:b/>
          <w:sz w:val="24"/>
          <w:szCs w:val="24"/>
          <w:lang w:val="en-US"/>
        </w:rPr>
        <w:t>9</w:t>
      </w:r>
      <w:r w:rsidRPr="0020073C">
        <w:rPr>
          <w:rFonts w:ascii="Times New Roman" w:hAnsi="Times New Roman" w:cs="Times New Roman"/>
          <w:b/>
          <w:sz w:val="24"/>
          <w:szCs w:val="24"/>
          <w:lang w:val="en-US"/>
        </w:rPr>
        <w:t>.</w:t>
      </w:r>
      <w:r w:rsidR="00666DD3" w:rsidRPr="0020073C">
        <w:rPr>
          <w:rFonts w:ascii="Times New Roman" w:hAnsi="Times New Roman" w:cs="Times New Roman"/>
          <w:b/>
          <w:sz w:val="24"/>
          <w:szCs w:val="24"/>
          <w:lang w:val="en-US"/>
        </w:rPr>
        <w:t xml:space="preserve"> </w:t>
      </w:r>
      <w:r w:rsidR="00E226DD" w:rsidRPr="0020073C">
        <w:rPr>
          <w:rFonts w:ascii="Times New Roman" w:hAnsi="Times New Roman" w:cs="Times New Roman"/>
          <w:b/>
          <w:sz w:val="24"/>
          <w:szCs w:val="24"/>
          <w:lang w:val="en-US"/>
        </w:rPr>
        <w:t>Malabsorption of carbohydrates</w:t>
      </w:r>
      <w:r w:rsidR="00453EF7">
        <w:rPr>
          <w:rFonts w:ascii="Times New Roman" w:hAnsi="Times New Roman" w:cs="Times New Roman"/>
          <w:b/>
          <w:sz w:val="24"/>
          <w:szCs w:val="24"/>
          <w:lang w:val="en-US"/>
        </w:rPr>
        <w:t xml:space="preserve"> and osmotic diarrhea</w:t>
      </w:r>
    </w:p>
    <w:p w:rsidR="00365215" w:rsidRDefault="00444B1B" w:rsidP="00BC7FF6">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444B1B">
        <w:rPr>
          <w:rFonts w:ascii="Times New Roman" w:eastAsia="Sabon-Roman" w:hAnsi="Times New Roman" w:cs="Times New Roman"/>
          <w:bCs/>
          <w:sz w:val="24"/>
          <w:szCs w:val="24"/>
          <w:lang w:val="en-US"/>
        </w:rPr>
        <w:t>(From S. Silbernagl and F. Lang; Color Atlas of Pathophysiology)</w:t>
      </w:r>
    </w:p>
    <w:p w:rsidR="00BC7FF6" w:rsidRPr="00BC7FF6" w:rsidRDefault="00BC7FF6" w:rsidP="00BC7FF6">
      <w:pPr>
        <w:autoSpaceDE w:val="0"/>
        <w:autoSpaceDN w:val="0"/>
        <w:adjustRightInd w:val="0"/>
        <w:spacing w:after="0" w:line="240" w:lineRule="auto"/>
        <w:jc w:val="center"/>
        <w:rPr>
          <w:rFonts w:ascii="Times New Roman" w:eastAsia="Sabon-Roman" w:hAnsi="Times New Roman" w:cs="Times New Roman"/>
          <w:bCs/>
          <w:sz w:val="24"/>
          <w:szCs w:val="24"/>
          <w:lang w:val="en-US"/>
        </w:rPr>
      </w:pPr>
    </w:p>
    <w:p w:rsidR="00561C2B" w:rsidRPr="00BC7FF6" w:rsidRDefault="00453EF7" w:rsidP="00BC7FF6">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b/>
          <w:i/>
          <w:sz w:val="24"/>
          <w:szCs w:val="24"/>
          <w:lang w:val="en-US"/>
        </w:rPr>
        <w:t>Exudative</w:t>
      </w:r>
      <w:r w:rsidR="00AB1317" w:rsidRPr="0020073C">
        <w:rPr>
          <w:rFonts w:ascii="Times New Roman" w:hAnsi="Times New Roman" w:cs="Times New Roman"/>
          <w:b/>
          <w:i/>
          <w:sz w:val="24"/>
          <w:szCs w:val="24"/>
          <w:lang w:val="en-US"/>
        </w:rPr>
        <w:t xml:space="preserve"> diarrhea</w:t>
      </w:r>
      <w:r w:rsidR="00AB1317" w:rsidRPr="0020073C">
        <w:rPr>
          <w:rFonts w:ascii="Times New Roman" w:hAnsi="Times New Roman" w:cs="Times New Roman"/>
          <w:sz w:val="24"/>
          <w:szCs w:val="24"/>
          <w:lang w:val="en-US"/>
        </w:rPr>
        <w:t xml:space="preserve"> commonly is associated</w:t>
      </w:r>
      <w:r w:rsidR="00AB1317" w:rsidRPr="00554DB4">
        <w:rPr>
          <w:rFonts w:ascii="Times New Roman" w:hAnsi="Times New Roman" w:cs="Times New Roman"/>
          <w:sz w:val="24"/>
          <w:szCs w:val="24"/>
          <w:lang w:val="en-US"/>
        </w:rPr>
        <w:t xml:space="preserve"> with acute or chronic inflammation or</w:t>
      </w:r>
      <w:r w:rsidR="00AB1317">
        <w:rPr>
          <w:rFonts w:ascii="Times New Roman" w:hAnsi="Times New Roman" w:cs="Times New Roman"/>
          <w:sz w:val="24"/>
          <w:szCs w:val="24"/>
          <w:lang w:val="en-US"/>
        </w:rPr>
        <w:t xml:space="preserve"> </w:t>
      </w:r>
      <w:r w:rsidR="00AB1317" w:rsidRPr="00554DB4">
        <w:rPr>
          <w:rFonts w:ascii="Times New Roman" w:hAnsi="Times New Roman" w:cs="Times New Roman"/>
          <w:sz w:val="24"/>
          <w:szCs w:val="24"/>
          <w:lang w:val="en-US"/>
        </w:rPr>
        <w:t>intrinsic disease of the colon, such as ulcerative colitis or</w:t>
      </w:r>
      <w:r w:rsidR="00AB1317">
        <w:rPr>
          <w:rFonts w:ascii="Times New Roman" w:hAnsi="Times New Roman" w:cs="Times New Roman"/>
          <w:sz w:val="24"/>
          <w:szCs w:val="24"/>
          <w:lang w:val="en-US"/>
        </w:rPr>
        <w:t xml:space="preserve"> </w:t>
      </w:r>
      <w:r w:rsidR="00AB1317" w:rsidRPr="00554DB4">
        <w:rPr>
          <w:rFonts w:ascii="Times New Roman" w:hAnsi="Times New Roman" w:cs="Times New Roman"/>
          <w:sz w:val="24"/>
          <w:szCs w:val="24"/>
          <w:lang w:val="en-US"/>
        </w:rPr>
        <w:t>Crohn disease. Small-volume diarrhea usually is evidenced</w:t>
      </w:r>
      <w:r w:rsidR="00AB1317">
        <w:rPr>
          <w:rFonts w:ascii="Times New Roman" w:hAnsi="Times New Roman" w:cs="Times New Roman"/>
          <w:sz w:val="24"/>
          <w:szCs w:val="24"/>
          <w:lang w:val="en-US"/>
        </w:rPr>
        <w:t xml:space="preserve"> </w:t>
      </w:r>
      <w:r w:rsidR="00AB1317" w:rsidRPr="00554DB4">
        <w:rPr>
          <w:rFonts w:ascii="Times New Roman" w:hAnsi="Times New Roman" w:cs="Times New Roman"/>
          <w:sz w:val="24"/>
          <w:szCs w:val="24"/>
          <w:lang w:val="en-US"/>
        </w:rPr>
        <w:t>by frequency and urgency and colicky abdominal pain. It</w:t>
      </w:r>
      <w:r w:rsidR="00AB1317">
        <w:rPr>
          <w:rFonts w:ascii="Times New Roman" w:hAnsi="Times New Roman" w:cs="Times New Roman"/>
          <w:sz w:val="24"/>
          <w:szCs w:val="24"/>
          <w:lang w:val="en-US"/>
        </w:rPr>
        <w:t xml:space="preserve"> </w:t>
      </w:r>
      <w:r w:rsidR="00AB1317" w:rsidRPr="00554DB4">
        <w:rPr>
          <w:rFonts w:ascii="Times New Roman" w:hAnsi="Times New Roman" w:cs="Times New Roman"/>
          <w:sz w:val="24"/>
          <w:szCs w:val="24"/>
          <w:lang w:val="en-US"/>
        </w:rPr>
        <w:t>commonly is accompanied by tenesmus (</w:t>
      </w:r>
      <w:r w:rsidR="00AB1317" w:rsidRPr="00554DB4">
        <w:rPr>
          <w:rFonts w:ascii="Times New Roman" w:hAnsi="Times New Roman" w:cs="Times New Roman"/>
          <w:i/>
          <w:iCs/>
          <w:sz w:val="24"/>
          <w:szCs w:val="24"/>
          <w:lang w:val="en-US"/>
        </w:rPr>
        <w:t xml:space="preserve">i.e., </w:t>
      </w:r>
      <w:r w:rsidR="00AB1317" w:rsidRPr="00554DB4">
        <w:rPr>
          <w:rFonts w:ascii="Times New Roman" w:hAnsi="Times New Roman" w:cs="Times New Roman"/>
          <w:sz w:val="24"/>
          <w:szCs w:val="24"/>
          <w:lang w:val="en-US"/>
        </w:rPr>
        <w:t>painful straining</w:t>
      </w:r>
      <w:r w:rsidR="00AB1317">
        <w:rPr>
          <w:rFonts w:ascii="Times New Roman" w:hAnsi="Times New Roman" w:cs="Times New Roman"/>
          <w:sz w:val="24"/>
          <w:szCs w:val="24"/>
          <w:lang w:val="en-US"/>
        </w:rPr>
        <w:t xml:space="preserve"> </w:t>
      </w:r>
      <w:r w:rsidR="00AB1317" w:rsidRPr="00554DB4">
        <w:rPr>
          <w:rFonts w:ascii="Times New Roman" w:hAnsi="Times New Roman" w:cs="Times New Roman"/>
          <w:sz w:val="24"/>
          <w:szCs w:val="24"/>
          <w:lang w:val="en-US"/>
        </w:rPr>
        <w:t>at stool), fecal soiling of clothing, and awakening during</w:t>
      </w:r>
      <w:r w:rsidR="00AB1317">
        <w:rPr>
          <w:rFonts w:ascii="Times New Roman" w:hAnsi="Times New Roman" w:cs="Times New Roman"/>
          <w:sz w:val="24"/>
          <w:szCs w:val="24"/>
          <w:lang w:val="en-US"/>
        </w:rPr>
        <w:t xml:space="preserve"> </w:t>
      </w:r>
      <w:r w:rsidR="00AB1317" w:rsidRPr="00554DB4">
        <w:rPr>
          <w:rFonts w:ascii="Times New Roman" w:hAnsi="Times New Roman" w:cs="Times New Roman"/>
          <w:sz w:val="24"/>
          <w:szCs w:val="24"/>
          <w:lang w:val="en-US"/>
        </w:rPr>
        <w:t>the night with the urge to defecate</w:t>
      </w:r>
    </w:p>
    <w:p w:rsidR="00365215" w:rsidRPr="00365215" w:rsidRDefault="00365215" w:rsidP="00365109">
      <w:pPr>
        <w:autoSpaceDE w:val="0"/>
        <w:autoSpaceDN w:val="0"/>
        <w:adjustRightInd w:val="0"/>
        <w:spacing w:after="0" w:line="240" w:lineRule="auto"/>
        <w:jc w:val="both"/>
        <w:rPr>
          <w:rStyle w:val="text"/>
          <w:rFonts w:ascii="Times New Roman" w:hAnsi="Times New Roman" w:cs="Times New Roman"/>
          <w:b/>
          <w:sz w:val="28"/>
          <w:szCs w:val="28"/>
          <w:lang w:val="en-US"/>
        </w:rPr>
      </w:pPr>
    </w:p>
    <w:p w:rsidR="00ED34C0" w:rsidRPr="00561C2B" w:rsidRDefault="00561C2B" w:rsidP="00561C2B">
      <w:pPr>
        <w:spacing w:after="0" w:line="240" w:lineRule="auto"/>
        <w:jc w:val="center"/>
        <w:rPr>
          <w:rFonts w:ascii="Times New Roman" w:eastAsia="Times New Roman" w:hAnsi="Times New Roman" w:cs="Times New Roman"/>
          <w:b/>
          <w:sz w:val="24"/>
          <w:szCs w:val="24"/>
          <w:lang w:val="en-US" w:eastAsia="ru-RU"/>
        </w:rPr>
      </w:pPr>
      <w:r w:rsidRPr="00561C2B">
        <w:rPr>
          <w:rFonts w:ascii="Times New Roman" w:eastAsia="Times New Roman" w:hAnsi="Times New Roman" w:cs="Times New Roman"/>
          <w:b/>
          <w:sz w:val="24"/>
          <w:szCs w:val="24"/>
          <w:lang w:val="en-US" w:eastAsia="ru-RU"/>
        </w:rPr>
        <w:t>DISORDERS OF LARGE INTESTINE</w:t>
      </w:r>
    </w:p>
    <w:p w:rsidR="00AD6F76" w:rsidRPr="00561C2B" w:rsidRDefault="00561C2B" w:rsidP="00561C2B">
      <w:pPr>
        <w:autoSpaceDE w:val="0"/>
        <w:autoSpaceDN w:val="0"/>
        <w:adjustRightInd w:val="0"/>
        <w:spacing w:after="0" w:line="240" w:lineRule="auto"/>
        <w:ind w:firstLine="708"/>
        <w:jc w:val="both"/>
        <w:rPr>
          <w:rFonts w:ascii="Times New Roman" w:hAnsi="Times New Roman" w:cs="Times New Roman"/>
          <w:sz w:val="20"/>
          <w:szCs w:val="20"/>
          <w:lang w:val="en-US"/>
        </w:rPr>
      </w:pPr>
      <w:bookmarkStart w:id="7" w:name="4-u1.0-B978-1-4377-0792-2..50024-9--ceta"/>
      <w:bookmarkEnd w:id="7"/>
      <w:r w:rsidRPr="00561C2B">
        <w:rPr>
          <w:rFonts w:ascii="Times New Roman" w:hAnsi="Times New Roman" w:cs="Times New Roman"/>
          <w:noProof/>
          <w:sz w:val="20"/>
          <w:szCs w:val="20"/>
          <w:lang w:val="en-GB" w:eastAsia="en-GB"/>
        </w:rPr>
        <w:drawing>
          <wp:inline distT="0" distB="0" distL="0" distR="0">
            <wp:extent cx="475414" cy="360609"/>
            <wp:effectExtent l="19050" t="19050" r="1270" b="1905"/>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Pr>
          <w:rFonts w:ascii="Times New Roman" w:hAnsi="Times New Roman" w:cs="Times New Roman"/>
          <w:sz w:val="20"/>
          <w:szCs w:val="20"/>
          <w:lang w:val="en-US"/>
        </w:rPr>
        <w:t xml:space="preserve">  </w:t>
      </w:r>
      <w:r w:rsidR="00AD6F76" w:rsidRPr="00561C2B">
        <w:rPr>
          <w:rFonts w:ascii="Times New Roman" w:hAnsi="Times New Roman" w:cs="Times New Roman"/>
          <w:sz w:val="20"/>
          <w:szCs w:val="20"/>
          <w:lang w:val="en-US"/>
        </w:rPr>
        <w:t xml:space="preserve">The terminal end of the gastrointestinal tract includes the </w:t>
      </w:r>
      <w:r w:rsidR="00AD6F76" w:rsidRPr="00561C2B">
        <w:rPr>
          <w:rFonts w:ascii="Times New Roman" w:hAnsi="Times New Roman" w:cs="Times New Roman"/>
          <w:i/>
          <w:iCs/>
          <w:sz w:val="20"/>
          <w:szCs w:val="20"/>
          <w:lang w:val="en-US"/>
        </w:rPr>
        <w:t xml:space="preserve">large intestine </w:t>
      </w:r>
      <w:r w:rsidR="00AD6F76" w:rsidRPr="00561C2B">
        <w:rPr>
          <w:rFonts w:ascii="Times New Roman" w:hAnsi="Times New Roman" w:cs="Times New Roman"/>
          <w:sz w:val="20"/>
          <w:szCs w:val="20"/>
          <w:lang w:val="en-US"/>
        </w:rPr>
        <w:t>(</w:t>
      </w:r>
      <w:r w:rsidR="00AD6F76" w:rsidRPr="00561C2B">
        <w:rPr>
          <w:rFonts w:ascii="Times New Roman" w:hAnsi="Times New Roman" w:cs="Times New Roman"/>
          <w:i/>
          <w:iCs/>
          <w:sz w:val="20"/>
          <w:szCs w:val="20"/>
          <w:lang w:val="en-US"/>
        </w:rPr>
        <w:t>cecum</w:t>
      </w:r>
      <w:r w:rsidR="00AD6F76" w:rsidRPr="00561C2B">
        <w:rPr>
          <w:rFonts w:ascii="Times New Roman" w:hAnsi="Times New Roman" w:cs="Times New Roman"/>
          <w:sz w:val="20"/>
          <w:szCs w:val="20"/>
          <w:lang w:val="en-US"/>
        </w:rPr>
        <w:t xml:space="preserve">and </w:t>
      </w:r>
      <w:r w:rsidR="00AD6F76" w:rsidRPr="00561C2B">
        <w:rPr>
          <w:rFonts w:ascii="Times New Roman" w:hAnsi="Times New Roman" w:cs="Times New Roman"/>
          <w:i/>
          <w:iCs/>
          <w:sz w:val="20"/>
          <w:szCs w:val="20"/>
          <w:lang w:val="en-US"/>
        </w:rPr>
        <w:t>colon</w:t>
      </w:r>
      <w:r w:rsidR="00AD6F76" w:rsidRPr="00561C2B">
        <w:rPr>
          <w:rFonts w:ascii="Times New Roman" w:hAnsi="Times New Roman" w:cs="Times New Roman"/>
          <w:sz w:val="20"/>
          <w:szCs w:val="20"/>
          <w:lang w:val="en-US"/>
        </w:rPr>
        <w:t xml:space="preserve">, ca. 1.3m in length) and </w:t>
      </w:r>
      <w:r w:rsidR="00AD6F76" w:rsidRPr="00561C2B">
        <w:rPr>
          <w:rFonts w:ascii="Times New Roman" w:hAnsi="Times New Roman" w:cs="Times New Roman"/>
          <w:i/>
          <w:iCs/>
          <w:sz w:val="20"/>
          <w:szCs w:val="20"/>
          <w:lang w:val="en-US"/>
        </w:rPr>
        <w:t>rectum</w:t>
      </w:r>
      <w:r w:rsidR="00AD6F76" w:rsidRPr="00561C2B">
        <w:rPr>
          <w:rFonts w:ascii="Times New Roman" w:hAnsi="Times New Roman" w:cs="Times New Roman"/>
          <w:sz w:val="20"/>
          <w:szCs w:val="20"/>
          <w:lang w:val="en-US"/>
        </w:rPr>
        <w:t>. The large intestinal mucosa has characteristic pits (crypts), most of which are lined with mucus-forming cells (</w:t>
      </w:r>
      <w:r w:rsidR="00AD6F76" w:rsidRPr="00561C2B">
        <w:rPr>
          <w:rFonts w:ascii="Times New Roman" w:hAnsi="Times New Roman" w:cs="Times New Roman"/>
          <w:i/>
          <w:iCs/>
          <w:sz w:val="20"/>
          <w:szCs w:val="20"/>
          <w:lang w:val="en-US"/>
        </w:rPr>
        <w:t>goblet cells</w:t>
      </w:r>
      <w:r w:rsidR="00AD6F76" w:rsidRPr="00561C2B">
        <w:rPr>
          <w:rFonts w:ascii="Times New Roman" w:hAnsi="Times New Roman" w:cs="Times New Roman"/>
          <w:sz w:val="20"/>
          <w:szCs w:val="20"/>
          <w:lang w:val="en-US"/>
        </w:rPr>
        <w:t xml:space="preserve">). Some of the surface cells are equipped with a brush border membrane and reabsorb ions and water. The large intestine has two </w:t>
      </w:r>
      <w:r w:rsidR="00AD6F76" w:rsidRPr="00561C2B">
        <w:rPr>
          <w:rFonts w:ascii="Times New Roman" w:hAnsi="Times New Roman" w:cs="Times New Roman"/>
          <w:bCs/>
          <w:sz w:val="20"/>
          <w:szCs w:val="20"/>
          <w:lang w:val="en-US"/>
        </w:rPr>
        <w:t>main functions</w:t>
      </w:r>
      <w:r w:rsidR="00AD6F76" w:rsidRPr="00561C2B">
        <w:rPr>
          <w:rFonts w:ascii="Times New Roman" w:hAnsi="Times New Roman" w:cs="Times New Roman"/>
          <w:sz w:val="20"/>
          <w:szCs w:val="20"/>
          <w:lang w:val="en-US"/>
        </w:rPr>
        <w:t xml:space="preserve">: (1) It serves as a </w:t>
      </w:r>
      <w:r w:rsidR="00AD6F76" w:rsidRPr="00561C2B">
        <w:rPr>
          <w:rFonts w:ascii="Times New Roman" w:hAnsi="Times New Roman" w:cs="Times New Roman"/>
          <w:i/>
          <w:iCs/>
          <w:sz w:val="20"/>
          <w:szCs w:val="20"/>
          <w:lang w:val="en-US"/>
        </w:rPr>
        <w:t xml:space="preserve">reservoir </w:t>
      </w:r>
      <w:r w:rsidR="00AD6F76" w:rsidRPr="00561C2B">
        <w:rPr>
          <w:rFonts w:ascii="Times New Roman" w:hAnsi="Times New Roman" w:cs="Times New Roman"/>
          <w:sz w:val="20"/>
          <w:szCs w:val="20"/>
          <w:lang w:val="en-US"/>
        </w:rPr>
        <w:t>for the intestinal contents (cecum, ascending colon, rectum). (2) It absorbs water and electrolytes, so the ca. 500–1500 mL of chyme that reaches the large intestine can be reduced to about 100– 200 mL. The large intestine is not an essential organ; therefore, large segments of the intestine can be removed—e.g., for treatment of cancer.</w:t>
      </w:r>
    </w:p>
    <w:p w:rsidR="00BD0032" w:rsidRDefault="00AD6F76" w:rsidP="00561C2B">
      <w:pPr>
        <w:autoSpaceDE w:val="0"/>
        <w:autoSpaceDN w:val="0"/>
        <w:adjustRightInd w:val="0"/>
        <w:spacing w:after="0" w:line="240" w:lineRule="auto"/>
        <w:ind w:firstLine="708"/>
        <w:jc w:val="both"/>
        <w:rPr>
          <w:rFonts w:ascii="Times New Roman" w:hAnsi="Times New Roman" w:cs="Times New Roman"/>
          <w:sz w:val="20"/>
          <w:szCs w:val="20"/>
          <w:lang w:val="en-US"/>
        </w:rPr>
      </w:pPr>
      <w:r w:rsidRPr="00561C2B">
        <w:rPr>
          <w:rFonts w:ascii="Times New Roman" w:hAnsi="Times New Roman" w:cs="Times New Roman"/>
          <w:sz w:val="20"/>
          <w:szCs w:val="20"/>
          <w:lang w:val="en-US"/>
        </w:rPr>
        <w:t xml:space="preserve">Water instilled into the </w:t>
      </w:r>
      <w:r w:rsidRPr="00561C2B">
        <w:rPr>
          <w:rFonts w:ascii="Times New Roman" w:hAnsi="Times New Roman" w:cs="Times New Roman"/>
          <w:bCs/>
          <w:sz w:val="20"/>
          <w:szCs w:val="20"/>
          <w:lang w:val="en-US"/>
        </w:rPr>
        <w:t>rectum</w:t>
      </w:r>
      <w:r w:rsidRPr="00561C2B">
        <w:rPr>
          <w:rFonts w:ascii="Times New Roman" w:hAnsi="Times New Roman" w:cs="Times New Roman"/>
          <w:b/>
          <w:bCs/>
          <w:sz w:val="20"/>
          <w:szCs w:val="20"/>
          <w:lang w:val="en-US"/>
        </w:rPr>
        <w:t xml:space="preserve"> </w:t>
      </w:r>
      <w:r w:rsidRPr="00561C2B">
        <w:rPr>
          <w:rFonts w:ascii="Times New Roman" w:hAnsi="Times New Roman" w:cs="Times New Roman"/>
          <w:sz w:val="20"/>
          <w:szCs w:val="20"/>
          <w:lang w:val="en-US"/>
        </w:rPr>
        <w:t xml:space="preserve">via an </w:t>
      </w:r>
      <w:r w:rsidRPr="00561C2B">
        <w:rPr>
          <w:rFonts w:ascii="Times New Roman" w:hAnsi="Times New Roman" w:cs="Times New Roman"/>
          <w:i/>
          <w:iCs/>
          <w:sz w:val="20"/>
          <w:szCs w:val="20"/>
          <w:lang w:val="en-US"/>
        </w:rPr>
        <w:t xml:space="preserve">enema </w:t>
      </w:r>
      <w:r w:rsidRPr="00561C2B">
        <w:rPr>
          <w:rFonts w:ascii="Times New Roman" w:hAnsi="Times New Roman" w:cs="Times New Roman"/>
          <w:sz w:val="20"/>
          <w:szCs w:val="20"/>
          <w:lang w:val="en-US"/>
        </w:rPr>
        <w:t>is reabsorbed.</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Anally delivered drugs (</w:t>
      </w:r>
      <w:r w:rsidRPr="00561C2B">
        <w:rPr>
          <w:rFonts w:ascii="Times New Roman" w:hAnsi="Times New Roman" w:cs="Times New Roman"/>
          <w:i/>
          <w:iCs/>
          <w:sz w:val="20"/>
          <w:szCs w:val="20"/>
          <w:lang w:val="en-US"/>
        </w:rPr>
        <w:t>suppositories</w:t>
      </w:r>
      <w:r w:rsidRPr="00561C2B">
        <w:rPr>
          <w:rFonts w:ascii="Times New Roman" w:hAnsi="Times New Roman" w:cs="Times New Roman"/>
          <w:sz w:val="20"/>
          <w:szCs w:val="20"/>
          <w:lang w:val="en-US"/>
        </w:rPr>
        <w:t>) also diffuse</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through the intestinal wall into the bloodstream.</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Substances administered by this route bypass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the liver and also escape the effects of gastric</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acid and digestive enzymes.</w:t>
      </w:r>
    </w:p>
    <w:p w:rsidR="00831A64" w:rsidRPr="00831A64" w:rsidRDefault="00831A64" w:rsidP="00831A64">
      <w:pPr>
        <w:autoSpaceDE w:val="0"/>
        <w:autoSpaceDN w:val="0"/>
        <w:adjustRightInd w:val="0"/>
        <w:spacing w:after="0" w:line="240" w:lineRule="auto"/>
        <w:ind w:firstLine="708"/>
        <w:jc w:val="both"/>
        <w:rPr>
          <w:rFonts w:ascii="Times New Roman" w:hAnsi="Times New Roman" w:cs="Times New Roman"/>
          <w:sz w:val="20"/>
          <w:szCs w:val="20"/>
          <w:lang w:val="en-US"/>
        </w:rPr>
      </w:pPr>
      <w:r w:rsidRPr="00831A64">
        <w:rPr>
          <w:rFonts w:ascii="Times New Roman" w:hAnsi="Times New Roman" w:cs="Times New Roman"/>
          <w:bCs/>
          <w:i/>
          <w:sz w:val="20"/>
          <w:szCs w:val="20"/>
          <w:lang w:val="en-US"/>
        </w:rPr>
        <w:lastRenderedPageBreak/>
        <w:t xml:space="preserve">Maximum </w:t>
      </w:r>
      <w:r>
        <w:rPr>
          <w:rFonts w:ascii="Times New Roman" w:hAnsi="Times New Roman" w:cs="Times New Roman"/>
          <w:bCs/>
          <w:i/>
          <w:sz w:val="20"/>
          <w:szCs w:val="20"/>
          <w:lang w:val="en-US"/>
        </w:rPr>
        <w:t>a</w:t>
      </w:r>
      <w:r w:rsidRPr="00831A64">
        <w:rPr>
          <w:rFonts w:ascii="Times New Roman" w:hAnsi="Times New Roman" w:cs="Times New Roman"/>
          <w:bCs/>
          <w:i/>
          <w:sz w:val="20"/>
          <w:szCs w:val="20"/>
          <w:lang w:val="en-US"/>
        </w:rPr>
        <w:t xml:space="preserve">bsorption </w:t>
      </w:r>
      <w:r>
        <w:rPr>
          <w:rFonts w:ascii="Times New Roman" w:hAnsi="Times New Roman" w:cs="Times New Roman"/>
          <w:bCs/>
          <w:i/>
          <w:sz w:val="20"/>
          <w:szCs w:val="20"/>
          <w:lang w:val="en-US"/>
        </w:rPr>
        <w:t>capacity of the large i</w:t>
      </w:r>
      <w:r w:rsidRPr="00831A64">
        <w:rPr>
          <w:rFonts w:ascii="Times New Roman" w:hAnsi="Times New Roman" w:cs="Times New Roman"/>
          <w:bCs/>
          <w:i/>
          <w:sz w:val="20"/>
          <w:szCs w:val="20"/>
          <w:lang w:val="en-US"/>
        </w:rPr>
        <w:t>ntestine</w:t>
      </w:r>
      <w:r w:rsidRPr="00831A64">
        <w:rPr>
          <w:rFonts w:ascii="Times New Roman" w:hAnsi="Times New Roman" w:cs="Times New Roman"/>
          <w:b/>
          <w:bCs/>
          <w:sz w:val="20"/>
          <w:szCs w:val="20"/>
          <w:lang w:val="en-US"/>
        </w:rPr>
        <w:t xml:space="preserve">. </w:t>
      </w:r>
      <w:r w:rsidRPr="00831A64">
        <w:rPr>
          <w:rFonts w:ascii="Times New Roman" w:hAnsi="Times New Roman" w:cs="Times New Roman"/>
          <w:sz w:val="20"/>
          <w:szCs w:val="20"/>
          <w:lang w:val="en-US"/>
        </w:rPr>
        <w:t>The large intestine can absorb a maximum of 5 to 8 liters</w:t>
      </w:r>
      <w:r>
        <w:rPr>
          <w:rFonts w:ascii="Times New Roman" w:hAnsi="Times New Roman" w:cs="Times New Roman"/>
          <w:sz w:val="20"/>
          <w:szCs w:val="20"/>
          <w:lang w:val="en-US"/>
        </w:rPr>
        <w:t xml:space="preserve"> </w:t>
      </w:r>
      <w:r w:rsidRPr="00831A64">
        <w:rPr>
          <w:rFonts w:ascii="Times New Roman" w:hAnsi="Times New Roman" w:cs="Times New Roman"/>
          <w:sz w:val="20"/>
          <w:szCs w:val="20"/>
          <w:lang w:val="en-US"/>
        </w:rPr>
        <w:t>of fluid and electrolytes each day. When the total quantity entering the large intestine through the ileocecal valve or by way of large intestine secretion exceeds this amount, the excess appears in the feces as diarrhea. As noted earlier in the chapter, toxins from cholera or certain other bacterial infections often cause the crypts in the terminal ileum and in the large intestine to secrete 10 or more liters of fluid each day, leading to severe and sometimes lethal diarrhea.</w:t>
      </w:r>
    </w:p>
    <w:p w:rsidR="00831A64" w:rsidRPr="00561C2B" w:rsidRDefault="00831A64" w:rsidP="00561C2B">
      <w:pPr>
        <w:autoSpaceDE w:val="0"/>
        <w:autoSpaceDN w:val="0"/>
        <w:adjustRightInd w:val="0"/>
        <w:spacing w:after="0" w:line="240" w:lineRule="auto"/>
        <w:ind w:firstLine="708"/>
        <w:jc w:val="both"/>
        <w:rPr>
          <w:rFonts w:ascii="Times New Roman" w:hAnsi="Times New Roman" w:cs="Times New Roman"/>
          <w:sz w:val="20"/>
          <w:szCs w:val="20"/>
          <w:lang w:val="en-US"/>
        </w:rPr>
      </w:pPr>
    </w:p>
    <w:p w:rsidR="00561C2B" w:rsidRPr="00561C2B" w:rsidRDefault="00AD6F76" w:rsidP="00561C2B">
      <w:pPr>
        <w:autoSpaceDE w:val="0"/>
        <w:autoSpaceDN w:val="0"/>
        <w:adjustRightInd w:val="0"/>
        <w:spacing w:after="0" w:line="240" w:lineRule="auto"/>
        <w:ind w:firstLine="708"/>
        <w:jc w:val="both"/>
        <w:rPr>
          <w:rFonts w:ascii="ThiemeGulliver" w:hAnsi="ThiemeGulliver" w:cs="ThiemeGulliver"/>
          <w:sz w:val="20"/>
          <w:szCs w:val="20"/>
          <w:lang w:val="en-US"/>
        </w:rPr>
      </w:pPr>
      <w:r w:rsidRPr="00561C2B">
        <w:rPr>
          <w:rFonts w:ascii="Times New Roman" w:hAnsi="Times New Roman" w:cs="Times New Roman"/>
          <w:sz w:val="20"/>
          <w:szCs w:val="20"/>
          <w:lang w:val="en-US"/>
        </w:rPr>
        <w:t>The intestinal tract is initially</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sterile at birth, but later becomes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colonized with orally introduced anaerobic bacteria during the first few weeks of life. The</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large intestine of a healthy adult contains 10</w:t>
      </w:r>
      <w:r w:rsidRPr="00561C2B">
        <w:rPr>
          <w:rFonts w:ascii="Times New Roman" w:hAnsi="Times New Roman" w:cs="Times New Roman"/>
          <w:sz w:val="20"/>
          <w:szCs w:val="20"/>
          <w:vertAlign w:val="superscript"/>
          <w:lang w:val="en-US"/>
        </w:rPr>
        <w:t>11</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to 10</w:t>
      </w:r>
      <w:r w:rsidRPr="00561C2B">
        <w:rPr>
          <w:rFonts w:ascii="Times New Roman" w:hAnsi="Times New Roman" w:cs="Times New Roman"/>
          <w:sz w:val="20"/>
          <w:szCs w:val="20"/>
          <w:vertAlign w:val="superscript"/>
          <w:lang w:val="en-US"/>
        </w:rPr>
        <w:t>12</w:t>
      </w:r>
      <w:r w:rsidRPr="00561C2B">
        <w:rPr>
          <w:rFonts w:ascii="Times New Roman" w:hAnsi="Times New Roman" w:cs="Times New Roman"/>
          <w:sz w:val="20"/>
          <w:szCs w:val="20"/>
          <w:lang w:val="en-US"/>
        </w:rPr>
        <w:t xml:space="preserve"> bacteria per mL of intestinal contents;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the corresponding figure for the ileum is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roughly 10</w:t>
      </w:r>
      <w:r w:rsidRPr="00561C2B">
        <w:rPr>
          <w:rFonts w:ascii="Times New Roman" w:hAnsi="Times New Roman" w:cs="Times New Roman"/>
          <w:sz w:val="20"/>
          <w:szCs w:val="20"/>
          <w:vertAlign w:val="superscript"/>
          <w:lang w:val="en-US"/>
        </w:rPr>
        <w:t>6</w:t>
      </w:r>
      <w:r w:rsidRPr="00561C2B">
        <w:rPr>
          <w:rFonts w:ascii="Times New Roman" w:hAnsi="Times New Roman" w:cs="Times New Roman"/>
          <w:sz w:val="20"/>
          <w:szCs w:val="20"/>
          <w:lang w:val="en-US"/>
        </w:rPr>
        <w:t>/mL. The low pH inside the stomach</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is an important barrier against pathogens.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Consequently, there are virtually no bacteria in</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the upper part of the small intestine (0–10</w:t>
      </w:r>
      <w:r w:rsidRPr="00561C2B">
        <w:rPr>
          <w:rFonts w:ascii="Times New Roman" w:hAnsi="Times New Roman" w:cs="Times New Roman"/>
          <w:sz w:val="20"/>
          <w:szCs w:val="20"/>
          <w:vertAlign w:val="superscript"/>
          <w:lang w:val="en-US"/>
        </w:rPr>
        <w:t>4</w:t>
      </w:r>
      <w:r w:rsidRPr="00561C2B">
        <w:rPr>
          <w:rFonts w:ascii="Times New Roman" w:hAnsi="Times New Roman" w:cs="Times New Roman"/>
          <w:sz w:val="20"/>
          <w:szCs w:val="20"/>
          <w:lang w:val="en-US"/>
        </w:rPr>
        <w:t>/mL). Intestinal bacteria increase the activity of</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intestinal immune defenses (</w:t>
      </w:r>
      <w:r w:rsidRPr="00561C2B">
        <w:rPr>
          <w:rFonts w:ascii="Times New Roman" w:hAnsi="Times New Roman" w:cs="Times New Roman"/>
          <w:i/>
          <w:iCs/>
          <w:sz w:val="20"/>
          <w:szCs w:val="20"/>
          <w:lang w:val="en-US"/>
        </w:rPr>
        <w:t>“physiological inflammation”</w:t>
      </w:r>
      <w:r w:rsidRPr="00561C2B">
        <w:rPr>
          <w:rFonts w:ascii="Times New Roman" w:hAnsi="Times New Roman" w:cs="Times New Roman"/>
          <w:sz w:val="20"/>
          <w:szCs w:val="20"/>
          <w:lang w:val="en-US"/>
        </w:rPr>
        <w:t>),</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and their metabolic activity is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useful for the host. The bacteria synthesize vitamin</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K and convert indigestible substances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(e.g. cellulose) or partially digested saccharides</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(e.g. lactose) into absorbable shortchain</w:t>
      </w:r>
      <w:r w:rsidR="00561C2B" w:rsidRPr="00561C2B">
        <w:rPr>
          <w:rFonts w:ascii="Times New Roman" w:hAnsi="Times New Roman" w:cs="Times New Roman"/>
          <w:sz w:val="20"/>
          <w:szCs w:val="20"/>
          <w:lang w:val="en-US"/>
        </w:rPr>
        <w:t xml:space="preserve"> </w:t>
      </w:r>
      <w:r w:rsidRPr="00561C2B">
        <w:rPr>
          <w:rFonts w:ascii="Times New Roman" w:hAnsi="Times New Roman" w:cs="Times New Roman"/>
          <w:sz w:val="20"/>
          <w:szCs w:val="20"/>
          <w:lang w:val="en-US"/>
        </w:rPr>
        <w:t xml:space="preserve">fatty acids and </w:t>
      </w:r>
      <w:r w:rsidRPr="00561C2B">
        <w:rPr>
          <w:rFonts w:ascii="Times New Roman" w:hAnsi="Times New Roman" w:cs="Times New Roman"/>
          <w:i/>
          <w:iCs/>
          <w:sz w:val="20"/>
          <w:szCs w:val="20"/>
          <w:lang w:val="en-US"/>
        </w:rPr>
        <w:t xml:space="preserve">gases </w:t>
      </w:r>
      <w:r w:rsidRPr="00561C2B">
        <w:rPr>
          <w:rFonts w:ascii="Times New Roman" w:hAnsi="Times New Roman" w:cs="Times New Roman"/>
          <w:sz w:val="20"/>
          <w:szCs w:val="20"/>
          <w:lang w:val="en-US"/>
        </w:rPr>
        <w:t>(methane, H</w:t>
      </w:r>
      <w:r w:rsidRPr="00561C2B">
        <w:rPr>
          <w:rFonts w:ascii="Times New Roman" w:hAnsi="Times New Roman" w:cs="Times New Roman"/>
          <w:sz w:val="20"/>
          <w:szCs w:val="20"/>
          <w:vertAlign w:val="subscript"/>
          <w:lang w:val="en-US"/>
        </w:rPr>
        <w:t>2</w:t>
      </w:r>
      <w:r w:rsidRPr="00561C2B">
        <w:rPr>
          <w:rFonts w:ascii="Times New Roman" w:hAnsi="Times New Roman" w:cs="Times New Roman"/>
          <w:sz w:val="20"/>
          <w:szCs w:val="20"/>
          <w:lang w:val="en-US"/>
        </w:rPr>
        <w:t>, CO</w:t>
      </w:r>
      <w:r w:rsidRPr="00561C2B">
        <w:rPr>
          <w:rFonts w:ascii="Times New Roman" w:hAnsi="Times New Roman" w:cs="Times New Roman"/>
          <w:sz w:val="20"/>
          <w:szCs w:val="20"/>
          <w:vertAlign w:val="subscript"/>
          <w:lang w:val="en-US"/>
        </w:rPr>
        <w:t>2</w:t>
      </w:r>
      <w:r w:rsidRPr="00561C2B">
        <w:rPr>
          <w:rFonts w:ascii="Times New Roman" w:hAnsi="Times New Roman" w:cs="Times New Roman"/>
          <w:sz w:val="20"/>
          <w:szCs w:val="20"/>
          <w:lang w:val="en-US"/>
        </w:rPr>
        <w:t>).</w:t>
      </w:r>
      <w:r w:rsidR="00561C2B" w:rsidRPr="00561C2B">
        <w:rPr>
          <w:rFonts w:ascii="ThiemeGulliver" w:hAnsi="ThiemeGulliver" w:cs="ThiemeGulliver"/>
          <w:sz w:val="20"/>
          <w:szCs w:val="20"/>
          <w:lang w:val="en-US"/>
        </w:rPr>
        <w:t xml:space="preserve"> </w:t>
      </w:r>
    </w:p>
    <w:p w:rsidR="00A02B29" w:rsidRPr="00656167" w:rsidRDefault="00A02B29" w:rsidP="00A02B29">
      <w:pPr>
        <w:autoSpaceDE w:val="0"/>
        <w:autoSpaceDN w:val="0"/>
        <w:adjustRightInd w:val="0"/>
        <w:spacing w:after="0" w:line="240" w:lineRule="auto"/>
        <w:ind w:firstLine="708"/>
        <w:jc w:val="both"/>
        <w:rPr>
          <w:rFonts w:ascii="Times New Roman" w:hAnsi="Times New Roman" w:cs="Times New Roman"/>
          <w:sz w:val="20"/>
          <w:szCs w:val="20"/>
          <w:lang w:val="en-US"/>
        </w:rPr>
      </w:pPr>
      <w:r w:rsidRPr="00831A64">
        <w:rPr>
          <w:rFonts w:ascii="Times New Roman" w:hAnsi="Times New Roman" w:cs="Times New Roman"/>
          <w:bCs/>
          <w:i/>
          <w:sz w:val="20"/>
          <w:szCs w:val="20"/>
          <w:lang w:val="en-US"/>
        </w:rPr>
        <w:t>Composition of the feces</w:t>
      </w:r>
      <w:r w:rsidRPr="00A02B29">
        <w:rPr>
          <w:rFonts w:ascii="Times New Roman" w:hAnsi="Times New Roman" w:cs="Times New Roman"/>
          <w:sz w:val="20"/>
          <w:szCs w:val="20"/>
          <w:lang w:val="en-US"/>
        </w:rPr>
        <w:t xml:space="preserve"> </w:t>
      </w:r>
      <w:r w:rsidR="00AD6F76" w:rsidRPr="00656167">
        <w:rPr>
          <w:rFonts w:ascii="Times New Roman" w:hAnsi="Times New Roman" w:cs="Times New Roman"/>
          <w:sz w:val="20"/>
          <w:szCs w:val="20"/>
          <w:lang w:val="en-US"/>
        </w:rPr>
        <w:t>The average adult excretes</w:t>
      </w:r>
      <w:r w:rsidR="00561C2B" w:rsidRPr="00656167">
        <w:rPr>
          <w:rFonts w:ascii="Times New Roman" w:hAnsi="Times New Roman" w:cs="Times New Roman"/>
          <w:sz w:val="20"/>
          <w:szCs w:val="20"/>
          <w:lang w:val="en-US"/>
        </w:rPr>
        <w:t xml:space="preserve"> </w:t>
      </w:r>
      <w:r w:rsidR="00AD6F76" w:rsidRPr="00656167">
        <w:rPr>
          <w:rFonts w:ascii="Times New Roman" w:hAnsi="Times New Roman" w:cs="Times New Roman"/>
          <w:sz w:val="20"/>
          <w:szCs w:val="20"/>
          <w:lang w:val="en-US"/>
        </w:rPr>
        <w:t>60–80 g of feces/day. Diarrhea can raise</w:t>
      </w:r>
      <w:r w:rsidR="00561C2B" w:rsidRPr="00656167">
        <w:rPr>
          <w:rFonts w:ascii="Times New Roman" w:hAnsi="Times New Roman" w:cs="Times New Roman"/>
          <w:sz w:val="20"/>
          <w:szCs w:val="20"/>
          <w:lang w:val="en-US"/>
        </w:rPr>
        <w:t xml:space="preserve"> </w:t>
      </w:r>
      <w:r w:rsidR="00AD6F76" w:rsidRPr="00656167">
        <w:rPr>
          <w:rFonts w:ascii="Times New Roman" w:hAnsi="Times New Roman" w:cs="Times New Roman"/>
          <w:sz w:val="20"/>
          <w:szCs w:val="20"/>
          <w:lang w:val="en-US"/>
        </w:rPr>
        <w:t>this over 200 g/d.</w:t>
      </w:r>
      <w:r w:rsidRPr="00656167">
        <w:rPr>
          <w:rFonts w:ascii="Times New Roman" w:hAnsi="Times New Roman" w:cs="Times New Roman"/>
          <w:b/>
          <w:bCs/>
          <w:sz w:val="20"/>
          <w:szCs w:val="20"/>
          <w:lang w:val="en-US"/>
        </w:rPr>
        <w:t xml:space="preserve">. </w:t>
      </w:r>
      <w:r w:rsidRPr="00656167">
        <w:rPr>
          <w:rFonts w:ascii="Times New Roman" w:hAnsi="Times New Roman" w:cs="Times New Roman"/>
          <w:sz w:val="20"/>
          <w:szCs w:val="20"/>
          <w:lang w:val="en-US"/>
        </w:rPr>
        <w:t xml:space="preserve">The feces normally are about three-fourths </w:t>
      </w:r>
      <w:r w:rsidRPr="00656167">
        <w:rPr>
          <w:rFonts w:ascii="Times New Roman" w:hAnsi="Times New Roman" w:cs="Times New Roman"/>
          <w:iCs/>
          <w:sz w:val="20"/>
          <w:szCs w:val="20"/>
          <w:lang w:val="en-US"/>
        </w:rPr>
        <w:t xml:space="preserve">water </w:t>
      </w:r>
      <w:r w:rsidRPr="00656167">
        <w:rPr>
          <w:rFonts w:ascii="Times New Roman" w:hAnsi="Times New Roman" w:cs="Times New Roman"/>
          <w:sz w:val="20"/>
          <w:szCs w:val="20"/>
          <w:lang w:val="en-US"/>
        </w:rPr>
        <w:t xml:space="preserve">and one-fourth </w:t>
      </w:r>
      <w:r w:rsidRPr="00656167">
        <w:rPr>
          <w:rFonts w:ascii="Times New Roman" w:hAnsi="Times New Roman" w:cs="Times New Roman"/>
          <w:iCs/>
          <w:sz w:val="20"/>
          <w:szCs w:val="20"/>
          <w:lang w:val="en-US"/>
        </w:rPr>
        <w:t xml:space="preserve">solid matter </w:t>
      </w:r>
      <w:r w:rsidRPr="00656167">
        <w:rPr>
          <w:rFonts w:ascii="Times New Roman" w:hAnsi="Times New Roman" w:cs="Times New Roman"/>
          <w:sz w:val="20"/>
          <w:szCs w:val="20"/>
          <w:lang w:val="en-US"/>
        </w:rPr>
        <w:t xml:space="preserve">that itself is composed of about 30 per cent </w:t>
      </w:r>
      <w:r w:rsidRPr="00656167">
        <w:rPr>
          <w:rFonts w:ascii="Times New Roman" w:hAnsi="Times New Roman" w:cs="Times New Roman"/>
          <w:iCs/>
          <w:sz w:val="20"/>
          <w:szCs w:val="20"/>
          <w:lang w:val="en-US"/>
        </w:rPr>
        <w:t xml:space="preserve">dead bacteria, </w:t>
      </w:r>
      <w:r w:rsidRPr="00656167">
        <w:rPr>
          <w:rFonts w:ascii="Times New Roman" w:hAnsi="Times New Roman" w:cs="Times New Roman"/>
          <w:sz w:val="20"/>
          <w:szCs w:val="20"/>
          <w:lang w:val="en-US"/>
        </w:rPr>
        <w:t xml:space="preserve">10 to 20 per cent </w:t>
      </w:r>
      <w:r w:rsidRPr="00656167">
        <w:rPr>
          <w:rFonts w:ascii="Times New Roman" w:hAnsi="Times New Roman" w:cs="Times New Roman"/>
          <w:iCs/>
          <w:sz w:val="20"/>
          <w:szCs w:val="20"/>
          <w:lang w:val="en-US"/>
        </w:rPr>
        <w:t>fat</w:t>
      </w:r>
      <w:r w:rsidRPr="00656167">
        <w:rPr>
          <w:rFonts w:ascii="Times New Roman" w:hAnsi="Times New Roman" w:cs="Times New Roman"/>
          <w:sz w:val="20"/>
          <w:szCs w:val="20"/>
          <w:lang w:val="en-US"/>
        </w:rPr>
        <w:t xml:space="preserve">, 10 to 20 per cent </w:t>
      </w:r>
      <w:r w:rsidRPr="00656167">
        <w:rPr>
          <w:rFonts w:ascii="Times New Roman" w:hAnsi="Times New Roman" w:cs="Times New Roman"/>
          <w:iCs/>
          <w:sz w:val="20"/>
          <w:szCs w:val="20"/>
          <w:lang w:val="en-US"/>
        </w:rPr>
        <w:t>inorganic matter</w:t>
      </w:r>
      <w:r w:rsidRPr="00656167">
        <w:rPr>
          <w:rFonts w:ascii="Times New Roman" w:hAnsi="Times New Roman" w:cs="Times New Roman"/>
          <w:sz w:val="20"/>
          <w:szCs w:val="20"/>
          <w:lang w:val="en-US"/>
        </w:rPr>
        <w:t xml:space="preserve">, 2 to 3 per cent </w:t>
      </w:r>
      <w:r w:rsidRPr="00656167">
        <w:rPr>
          <w:rFonts w:ascii="Times New Roman" w:hAnsi="Times New Roman" w:cs="Times New Roman"/>
          <w:iCs/>
          <w:sz w:val="20"/>
          <w:szCs w:val="20"/>
          <w:lang w:val="en-US"/>
        </w:rPr>
        <w:t>protein</w:t>
      </w:r>
      <w:r w:rsidRPr="00656167">
        <w:rPr>
          <w:rFonts w:ascii="Times New Roman" w:hAnsi="Times New Roman" w:cs="Times New Roman"/>
          <w:sz w:val="20"/>
          <w:szCs w:val="20"/>
          <w:lang w:val="en-US"/>
        </w:rPr>
        <w:t xml:space="preserve">, and 30 per cent </w:t>
      </w:r>
      <w:r w:rsidRPr="00656167">
        <w:rPr>
          <w:rFonts w:ascii="Times New Roman" w:hAnsi="Times New Roman" w:cs="Times New Roman"/>
          <w:iCs/>
          <w:sz w:val="20"/>
          <w:szCs w:val="20"/>
          <w:lang w:val="en-US"/>
        </w:rPr>
        <w:t>undigested</w:t>
      </w:r>
      <w:r w:rsidRPr="00656167">
        <w:rPr>
          <w:rFonts w:ascii="Times New Roman" w:hAnsi="Times New Roman" w:cs="Times New Roman"/>
          <w:sz w:val="20"/>
          <w:szCs w:val="20"/>
          <w:lang w:val="en-US"/>
        </w:rPr>
        <w:t xml:space="preserve"> </w:t>
      </w:r>
      <w:r w:rsidRPr="00656167">
        <w:rPr>
          <w:rFonts w:ascii="Times New Roman" w:hAnsi="Times New Roman" w:cs="Times New Roman"/>
          <w:iCs/>
          <w:sz w:val="20"/>
          <w:szCs w:val="20"/>
          <w:lang w:val="en-US"/>
        </w:rPr>
        <w:t xml:space="preserve">roughage </w:t>
      </w:r>
      <w:r w:rsidRPr="00656167">
        <w:rPr>
          <w:rFonts w:ascii="Times New Roman" w:hAnsi="Times New Roman" w:cs="Times New Roman"/>
          <w:sz w:val="20"/>
          <w:szCs w:val="20"/>
          <w:lang w:val="en-US"/>
        </w:rPr>
        <w:t xml:space="preserve">from the food and dried constituents of digestive juices, such as bile pigment and sloughed epithelial cells. The brown color of feces is caused by </w:t>
      </w:r>
      <w:r w:rsidRPr="00656167">
        <w:rPr>
          <w:rFonts w:ascii="Times New Roman" w:hAnsi="Times New Roman" w:cs="Times New Roman"/>
          <w:iCs/>
          <w:sz w:val="20"/>
          <w:szCs w:val="20"/>
          <w:lang w:val="en-US"/>
        </w:rPr>
        <w:t>stercobilin</w:t>
      </w:r>
      <w:r w:rsidRPr="00656167">
        <w:rPr>
          <w:rFonts w:ascii="Times New Roman" w:hAnsi="Times New Roman" w:cs="Times New Roman"/>
          <w:sz w:val="20"/>
          <w:szCs w:val="20"/>
          <w:lang w:val="en-US"/>
        </w:rPr>
        <w:t xml:space="preserve"> and </w:t>
      </w:r>
      <w:r w:rsidRPr="00656167">
        <w:rPr>
          <w:rFonts w:ascii="Times New Roman" w:hAnsi="Times New Roman" w:cs="Times New Roman"/>
          <w:iCs/>
          <w:sz w:val="20"/>
          <w:szCs w:val="20"/>
          <w:lang w:val="en-US"/>
        </w:rPr>
        <w:t>urobilin</w:t>
      </w:r>
      <w:r w:rsidRPr="00656167">
        <w:rPr>
          <w:rFonts w:ascii="Times New Roman" w:hAnsi="Times New Roman" w:cs="Times New Roman"/>
          <w:sz w:val="20"/>
          <w:szCs w:val="20"/>
          <w:lang w:val="en-US"/>
        </w:rPr>
        <w:t xml:space="preserve">, derivatives of bilirubin. The odor is caused principally by products of bacterial action; these products vary from one person to another, depending on each person’s colonic bacterial flora and on the type of food eaten. The actual odoriferous products include </w:t>
      </w:r>
      <w:r w:rsidRPr="00656167">
        <w:rPr>
          <w:rFonts w:ascii="Times New Roman" w:hAnsi="Times New Roman" w:cs="Times New Roman"/>
          <w:iCs/>
          <w:sz w:val="20"/>
          <w:szCs w:val="20"/>
          <w:lang w:val="en-US"/>
        </w:rPr>
        <w:t>indole</w:t>
      </w:r>
      <w:r w:rsidRPr="00656167">
        <w:rPr>
          <w:rFonts w:ascii="Times New Roman" w:hAnsi="Times New Roman" w:cs="Times New Roman"/>
          <w:sz w:val="20"/>
          <w:szCs w:val="20"/>
          <w:lang w:val="en-US"/>
        </w:rPr>
        <w:t xml:space="preserve">, </w:t>
      </w:r>
      <w:r w:rsidRPr="00656167">
        <w:rPr>
          <w:rFonts w:ascii="Times New Roman" w:hAnsi="Times New Roman" w:cs="Times New Roman"/>
          <w:iCs/>
          <w:sz w:val="20"/>
          <w:szCs w:val="20"/>
          <w:lang w:val="en-US"/>
        </w:rPr>
        <w:t>skatole</w:t>
      </w:r>
      <w:r w:rsidRPr="00656167">
        <w:rPr>
          <w:rFonts w:ascii="Times New Roman" w:hAnsi="Times New Roman" w:cs="Times New Roman"/>
          <w:sz w:val="20"/>
          <w:szCs w:val="20"/>
          <w:lang w:val="en-US"/>
        </w:rPr>
        <w:t xml:space="preserve">, </w:t>
      </w:r>
      <w:r w:rsidRPr="00656167">
        <w:rPr>
          <w:rFonts w:ascii="Times New Roman" w:hAnsi="Times New Roman" w:cs="Times New Roman"/>
          <w:iCs/>
          <w:sz w:val="20"/>
          <w:szCs w:val="20"/>
          <w:lang w:val="en-US"/>
        </w:rPr>
        <w:t>mercaptans</w:t>
      </w:r>
      <w:r w:rsidRPr="00656167">
        <w:rPr>
          <w:rFonts w:ascii="Times New Roman" w:hAnsi="Times New Roman" w:cs="Times New Roman"/>
          <w:sz w:val="20"/>
          <w:szCs w:val="20"/>
          <w:lang w:val="en-US"/>
        </w:rPr>
        <w:t xml:space="preserve">, and </w:t>
      </w:r>
      <w:r w:rsidRPr="00656167">
        <w:rPr>
          <w:rFonts w:ascii="Times New Roman" w:hAnsi="Times New Roman" w:cs="Times New Roman"/>
          <w:iCs/>
          <w:sz w:val="20"/>
          <w:szCs w:val="20"/>
          <w:lang w:val="en-US"/>
        </w:rPr>
        <w:t>hydrogen sulfide.</w:t>
      </w:r>
    </w:p>
    <w:p w:rsidR="00DE2982" w:rsidRPr="00A02B29" w:rsidRDefault="00DE2982" w:rsidP="00A02B29">
      <w:pPr>
        <w:pStyle w:val="Listparagraf"/>
        <w:autoSpaceDE w:val="0"/>
        <w:autoSpaceDN w:val="0"/>
        <w:adjustRightInd w:val="0"/>
        <w:spacing w:after="0" w:line="240" w:lineRule="auto"/>
        <w:ind w:left="1428"/>
        <w:jc w:val="both"/>
        <w:rPr>
          <w:rFonts w:ascii="Times New Roman" w:hAnsi="Times New Roman" w:cs="Times New Roman"/>
          <w:sz w:val="20"/>
          <w:szCs w:val="20"/>
          <w:lang w:val="en-US"/>
        </w:rPr>
      </w:pPr>
    </w:p>
    <w:p w:rsidR="00B7538C" w:rsidRDefault="00B7538C" w:rsidP="00780E49">
      <w:pPr>
        <w:ind w:firstLine="708"/>
        <w:jc w:val="both"/>
        <w:rPr>
          <w:rFonts w:ascii="Times New Roman" w:hAnsi="Times New Roman" w:cs="Times New Roman"/>
          <w:sz w:val="24"/>
          <w:szCs w:val="24"/>
          <w:lang w:val="en-US"/>
        </w:rPr>
      </w:pPr>
      <w:r w:rsidRPr="00AD285D">
        <w:rPr>
          <w:rFonts w:ascii="Times New Roman" w:hAnsi="Times New Roman" w:cs="Times New Roman"/>
          <w:sz w:val="24"/>
          <w:szCs w:val="24"/>
          <w:lang w:val="en-US"/>
        </w:rPr>
        <w:t>Weakening of intestinal peristalsis, independing on its character, leads to atonic constipations which result from the relaxation of intestinal muscles. Constipation, meteorism and intestinal autointoxication are the consequences of large intestine's hypotonia.</w:t>
      </w:r>
    </w:p>
    <w:p w:rsidR="00780E49" w:rsidRPr="00780E49" w:rsidRDefault="00780E49" w:rsidP="00780E49">
      <w:pPr>
        <w:autoSpaceDE w:val="0"/>
        <w:autoSpaceDN w:val="0"/>
        <w:adjustRightInd w:val="0"/>
        <w:spacing w:after="0"/>
        <w:ind w:firstLine="720"/>
        <w:jc w:val="both"/>
        <w:rPr>
          <w:rFonts w:ascii="Times New Roman" w:hAnsi="Times New Roman" w:cs="Times New Roman"/>
          <w:sz w:val="24"/>
          <w:szCs w:val="24"/>
          <w:lang w:val="en-US"/>
        </w:rPr>
      </w:pPr>
      <w:r w:rsidRPr="00780E49">
        <w:rPr>
          <w:rFonts w:ascii="Times New Roman" w:hAnsi="Times New Roman" w:cs="Times New Roman"/>
          <w:sz w:val="24"/>
          <w:szCs w:val="24"/>
          <w:lang w:val="en-US"/>
        </w:rPr>
        <w:t xml:space="preserve">Gases, called </w:t>
      </w:r>
      <w:r w:rsidRPr="00780E49">
        <w:rPr>
          <w:rFonts w:ascii="Times New Roman" w:hAnsi="Times New Roman" w:cs="Times New Roman"/>
          <w:i/>
          <w:sz w:val="24"/>
          <w:szCs w:val="24"/>
          <w:lang w:val="en-US"/>
        </w:rPr>
        <w:t>flatus</w:t>
      </w:r>
      <w:r w:rsidRPr="00780E49">
        <w:rPr>
          <w:rFonts w:ascii="Times New Roman" w:hAnsi="Times New Roman" w:cs="Times New Roman"/>
          <w:sz w:val="24"/>
          <w:szCs w:val="24"/>
          <w:lang w:val="en-US"/>
        </w:rPr>
        <w:t>, can enter the gastrointestinal tract from three sources: (1) swallowed air, (2) gases formed in the gut as a result of bacterial action, or (3) gases that diffuse from the blood into the gastrointestinal tract.</w:t>
      </w:r>
    </w:p>
    <w:p w:rsidR="00780E49" w:rsidRPr="00780E49" w:rsidRDefault="00780E49" w:rsidP="00780E49">
      <w:pPr>
        <w:autoSpaceDE w:val="0"/>
        <w:autoSpaceDN w:val="0"/>
        <w:adjustRightInd w:val="0"/>
        <w:spacing w:after="0"/>
        <w:ind w:firstLine="720"/>
        <w:jc w:val="both"/>
        <w:rPr>
          <w:rFonts w:ascii="Times New Roman" w:hAnsi="Times New Roman" w:cs="Times New Roman"/>
          <w:sz w:val="24"/>
          <w:szCs w:val="24"/>
          <w:lang w:val="en-US"/>
        </w:rPr>
      </w:pPr>
      <w:r w:rsidRPr="00780E49">
        <w:rPr>
          <w:rFonts w:ascii="Times New Roman" w:hAnsi="Times New Roman" w:cs="Times New Roman"/>
          <w:sz w:val="24"/>
          <w:szCs w:val="24"/>
          <w:lang w:val="en-US"/>
        </w:rPr>
        <w:t>Most gases in the stomach are mixtures of nitrogen and oxygen derived from swallowed air. In the typical person these gases are expelled by belching. Only small amounts of gas normally occur in the small intestine, and much of this gas is air that passes from the stomach into the intestinal tract.</w:t>
      </w:r>
    </w:p>
    <w:p w:rsidR="00780E49" w:rsidRPr="00780E49" w:rsidRDefault="00780E49" w:rsidP="00780E49">
      <w:pPr>
        <w:autoSpaceDE w:val="0"/>
        <w:autoSpaceDN w:val="0"/>
        <w:adjustRightInd w:val="0"/>
        <w:spacing w:after="0"/>
        <w:ind w:firstLine="720"/>
        <w:jc w:val="both"/>
        <w:rPr>
          <w:rFonts w:ascii="Times New Roman" w:hAnsi="Times New Roman" w:cs="Times New Roman"/>
          <w:sz w:val="24"/>
          <w:szCs w:val="24"/>
          <w:lang w:val="en-US"/>
        </w:rPr>
      </w:pPr>
      <w:r w:rsidRPr="00780E49">
        <w:rPr>
          <w:rFonts w:ascii="Times New Roman" w:hAnsi="Times New Roman" w:cs="Times New Roman"/>
          <w:sz w:val="24"/>
          <w:szCs w:val="24"/>
          <w:lang w:val="en-US"/>
        </w:rPr>
        <w:t>In the large intestine, most of the gases are derived from bacterial action, including especially carbon dioxide, methane, and hydrogen. When methane and hydrogen become suitably mixed with oxygen, an actual explosive mixture is sometimes formed. Use of the electric cautery during sigmoidoscopy has been known to cause a mild explosion.</w:t>
      </w:r>
    </w:p>
    <w:p w:rsidR="00780E49" w:rsidRPr="00780E49" w:rsidRDefault="00780E49" w:rsidP="00780E49">
      <w:pPr>
        <w:autoSpaceDE w:val="0"/>
        <w:autoSpaceDN w:val="0"/>
        <w:adjustRightInd w:val="0"/>
        <w:spacing w:after="0"/>
        <w:ind w:firstLine="720"/>
        <w:jc w:val="both"/>
        <w:rPr>
          <w:rFonts w:ascii="Times New Roman" w:hAnsi="Times New Roman" w:cs="Times New Roman"/>
          <w:sz w:val="24"/>
          <w:szCs w:val="24"/>
          <w:lang w:val="en-US"/>
        </w:rPr>
      </w:pPr>
      <w:r w:rsidRPr="00780E49">
        <w:rPr>
          <w:rFonts w:ascii="Times New Roman" w:hAnsi="Times New Roman" w:cs="Times New Roman"/>
          <w:sz w:val="24"/>
          <w:szCs w:val="24"/>
          <w:lang w:val="en-US"/>
        </w:rPr>
        <w:t>Certain foods are known to cause greater expulsion of flatus through the a</w:t>
      </w:r>
      <w:r w:rsidR="00656167">
        <w:rPr>
          <w:rFonts w:ascii="Times New Roman" w:hAnsi="Times New Roman" w:cs="Times New Roman"/>
          <w:sz w:val="24"/>
          <w:szCs w:val="24"/>
          <w:lang w:val="en-US"/>
        </w:rPr>
        <w:t xml:space="preserve">nus than others - </w:t>
      </w:r>
      <w:r w:rsidRPr="00780E49">
        <w:rPr>
          <w:rFonts w:ascii="Times New Roman" w:hAnsi="Times New Roman" w:cs="Times New Roman"/>
          <w:sz w:val="24"/>
          <w:szCs w:val="24"/>
          <w:lang w:val="en-US"/>
        </w:rPr>
        <w:t>beans, cabbage, onion, cauliflower, corn, and certain irritant foods such as vinegar. Some of these foods serve as a suitable medium for gas-forming bacteria, especially unabsorbed fermentable types of carbohydrates. For instance, beans contain an indigestible carbohydrate that passes into the colon and becomes a superior food for colonic bacteria. But in other instances, excess expulsion of gas results from irritation of the large intestine, which promotes rapid peristaltic expulsion of gases through the anus before they can be absorbed.</w:t>
      </w:r>
    </w:p>
    <w:p w:rsidR="00780E49" w:rsidRPr="00AD285D" w:rsidRDefault="00780E49" w:rsidP="00780E49">
      <w:pPr>
        <w:autoSpaceDE w:val="0"/>
        <w:autoSpaceDN w:val="0"/>
        <w:adjustRightInd w:val="0"/>
        <w:spacing w:after="0"/>
        <w:ind w:firstLine="720"/>
        <w:jc w:val="both"/>
        <w:rPr>
          <w:rFonts w:ascii="Times New Roman" w:hAnsi="Times New Roman" w:cs="Times New Roman"/>
          <w:sz w:val="24"/>
          <w:szCs w:val="24"/>
          <w:lang w:val="en-US"/>
        </w:rPr>
      </w:pPr>
      <w:r w:rsidRPr="00780E49">
        <w:rPr>
          <w:rFonts w:ascii="Times New Roman" w:hAnsi="Times New Roman" w:cs="Times New Roman"/>
          <w:sz w:val="24"/>
          <w:szCs w:val="24"/>
          <w:lang w:val="en-US"/>
        </w:rPr>
        <w:t>The amount of gases entering or forming in the large intestine each day averages 7 to 10 liters, whereas the average amount expelled through the anus is usually only about 0.6 liter. The remainder is normally absorbed into the blood through the intestinal mucosa and expelled through the lungs.</w:t>
      </w:r>
    </w:p>
    <w:p w:rsidR="00B7538C" w:rsidRPr="00AD285D" w:rsidRDefault="00B7538C" w:rsidP="00B7538C">
      <w:pPr>
        <w:ind w:firstLine="708"/>
        <w:jc w:val="both"/>
        <w:rPr>
          <w:rFonts w:ascii="Times New Roman" w:hAnsi="Times New Roman" w:cs="Times New Roman"/>
          <w:sz w:val="24"/>
          <w:szCs w:val="24"/>
          <w:lang w:val="en-US"/>
        </w:rPr>
      </w:pPr>
      <w:bookmarkStart w:id="8" w:name="_GoBack"/>
      <w:bookmarkEnd w:id="8"/>
      <w:r w:rsidRPr="00AD285D">
        <w:rPr>
          <w:rFonts w:ascii="Times New Roman" w:hAnsi="Times New Roman" w:cs="Times New Roman"/>
          <w:i/>
          <w:sz w:val="24"/>
          <w:szCs w:val="24"/>
          <w:lang w:val="en-US"/>
        </w:rPr>
        <w:t>Meteorism</w:t>
      </w:r>
      <w:r w:rsidRPr="00AD285D">
        <w:rPr>
          <w:rFonts w:ascii="Times New Roman" w:hAnsi="Times New Roman" w:cs="Times New Roman"/>
          <w:sz w:val="24"/>
          <w:szCs w:val="24"/>
          <w:lang w:val="en-US"/>
        </w:rPr>
        <w:t xml:space="preserve"> is the excessive accumulation of gases in the intestine accompanied by intestinal bloating. Meteorism appears in case of weakening of the intestinal peristalsis, intensification of the fermentation and </w:t>
      </w:r>
      <w:r>
        <w:rPr>
          <w:rFonts w:ascii="Times New Roman" w:hAnsi="Times New Roman" w:cs="Times New Roman"/>
          <w:sz w:val="24"/>
          <w:szCs w:val="24"/>
          <w:lang w:val="en-US"/>
        </w:rPr>
        <w:t>putrfaction</w:t>
      </w:r>
      <w:r w:rsidRPr="00AD285D">
        <w:rPr>
          <w:rFonts w:ascii="Times New Roman" w:hAnsi="Times New Roman" w:cs="Times New Roman"/>
          <w:sz w:val="24"/>
          <w:szCs w:val="24"/>
          <w:lang w:val="en-US"/>
        </w:rPr>
        <w:t xml:space="preserve"> processes with following accumulation of </w:t>
      </w:r>
      <w:r w:rsidRPr="00AD285D">
        <w:rPr>
          <w:rFonts w:ascii="Times New Roman" w:hAnsi="Times New Roman" w:cs="Times New Roman"/>
          <w:sz w:val="24"/>
          <w:szCs w:val="24"/>
          <w:lang w:val="en-US"/>
        </w:rPr>
        <w:lastRenderedPageBreak/>
        <w:t>gases (methane, hydrogen sulphide, ammonia, and etc.). Gases accumulated in the intestine represent a foamy mass consisting of lots of small and covered by a viscous mucus bubbles. This foam covers the mucosa with a thin layer, disturbing in this way the parietal digestion, decreasing the activity of digestive enzymes and reducing the intestinal absorption (of water inclusively).</w:t>
      </w:r>
    </w:p>
    <w:p w:rsidR="00B7538C" w:rsidRPr="00AD285D" w:rsidRDefault="00B7538C" w:rsidP="00B7538C">
      <w:pPr>
        <w:jc w:val="both"/>
        <w:rPr>
          <w:rFonts w:ascii="Times New Roman" w:hAnsi="Times New Roman" w:cs="Times New Roman"/>
          <w:sz w:val="24"/>
          <w:szCs w:val="24"/>
          <w:lang w:val="en-US"/>
        </w:rPr>
      </w:pPr>
      <w:r w:rsidRPr="00AD285D">
        <w:rPr>
          <w:rFonts w:ascii="Times New Roman" w:hAnsi="Times New Roman" w:cs="Times New Roman"/>
          <w:sz w:val="24"/>
          <w:szCs w:val="24"/>
          <w:lang w:val="en-US"/>
        </w:rPr>
        <w:t xml:space="preserve">            From etiopathogenetical point of view, meteorism can be: alimentary, digestive, dysbiotic, mechanical, dynamic, circulatory, psychogenous, and high-altitude.</w:t>
      </w:r>
    </w:p>
    <w:p w:rsidR="00B7538C" w:rsidRPr="00AD285D" w:rsidRDefault="00B7538C" w:rsidP="00B7538C">
      <w:pPr>
        <w:spacing w:after="0"/>
        <w:ind w:firstLine="708"/>
        <w:jc w:val="both"/>
        <w:rPr>
          <w:rFonts w:ascii="Times New Roman" w:hAnsi="Times New Roman" w:cs="Times New Roman"/>
          <w:sz w:val="24"/>
          <w:szCs w:val="24"/>
          <w:lang w:val="en-US"/>
        </w:rPr>
      </w:pPr>
      <w:r w:rsidRPr="00B7538C">
        <w:rPr>
          <w:rFonts w:ascii="Times New Roman" w:hAnsi="Times New Roman" w:cs="Times New Roman"/>
          <w:i/>
          <w:sz w:val="24"/>
          <w:szCs w:val="24"/>
          <w:lang w:val="en-US"/>
        </w:rPr>
        <w:t>Alimentary meteorism</w:t>
      </w:r>
      <w:r w:rsidRPr="00AD285D">
        <w:rPr>
          <w:rFonts w:ascii="Times New Roman" w:hAnsi="Times New Roman" w:cs="Times New Roman"/>
          <w:sz w:val="24"/>
          <w:szCs w:val="24"/>
          <w:lang w:val="en-US"/>
        </w:rPr>
        <w:t xml:space="preserve"> develops in case of ingestion of products, whose digestion is followed by excessive elimination of gases (cellulose, pectin, hemicellulose), consumption of aerated drinks, products that intensify the processes of intestinal fermentation (mutton, black bread), aerophagy.</w:t>
      </w:r>
    </w:p>
    <w:p w:rsidR="00B7538C" w:rsidRPr="00AD285D" w:rsidRDefault="00B7538C" w:rsidP="00B7538C">
      <w:pPr>
        <w:spacing w:after="0"/>
        <w:ind w:firstLine="708"/>
        <w:jc w:val="both"/>
        <w:rPr>
          <w:rFonts w:ascii="Times New Roman" w:hAnsi="Times New Roman" w:cs="Times New Roman"/>
          <w:sz w:val="24"/>
          <w:szCs w:val="24"/>
          <w:lang w:val="en-US"/>
        </w:rPr>
      </w:pPr>
      <w:r w:rsidRPr="00B7538C">
        <w:rPr>
          <w:rFonts w:ascii="Times New Roman" w:hAnsi="Times New Roman" w:cs="Times New Roman"/>
          <w:i/>
          <w:sz w:val="24"/>
          <w:szCs w:val="24"/>
          <w:lang w:val="en-US"/>
        </w:rPr>
        <w:t>Digestive meteorism</w:t>
      </w:r>
      <w:r w:rsidRPr="00AD285D">
        <w:rPr>
          <w:rFonts w:ascii="Times New Roman" w:hAnsi="Times New Roman" w:cs="Times New Roman"/>
          <w:sz w:val="24"/>
          <w:szCs w:val="24"/>
          <w:lang w:val="en-US"/>
        </w:rPr>
        <w:t xml:space="preserve"> is the consequence of disorders </w:t>
      </w:r>
      <w:r w:rsidR="00780E49">
        <w:rPr>
          <w:rFonts w:ascii="Times New Roman" w:hAnsi="Times New Roman" w:cs="Times New Roman"/>
          <w:sz w:val="24"/>
          <w:szCs w:val="24"/>
          <w:lang w:val="en-US"/>
        </w:rPr>
        <w:t xml:space="preserve">of the digestive processes — </w:t>
      </w:r>
      <w:r w:rsidRPr="00AD285D">
        <w:rPr>
          <w:rFonts w:ascii="Times New Roman" w:hAnsi="Times New Roman" w:cs="Times New Roman"/>
          <w:sz w:val="24"/>
          <w:szCs w:val="24"/>
          <w:lang w:val="en-US"/>
        </w:rPr>
        <w:t xml:space="preserve">maldigestion and malabsorption, by means of accumulation of incompletely digested products which under the action of intestinal microflora produce gases in excess. </w:t>
      </w:r>
    </w:p>
    <w:p w:rsidR="00B7538C" w:rsidRPr="00AD285D" w:rsidRDefault="00B7538C" w:rsidP="00B7538C">
      <w:pPr>
        <w:spacing w:after="0"/>
        <w:ind w:firstLine="708"/>
        <w:jc w:val="both"/>
        <w:rPr>
          <w:rFonts w:ascii="Times New Roman" w:hAnsi="Times New Roman" w:cs="Times New Roman"/>
          <w:sz w:val="24"/>
          <w:szCs w:val="24"/>
          <w:lang w:val="en-US"/>
        </w:rPr>
      </w:pPr>
      <w:r w:rsidRPr="00B7538C">
        <w:rPr>
          <w:rFonts w:ascii="Times New Roman" w:hAnsi="Times New Roman" w:cs="Times New Roman"/>
          <w:i/>
          <w:sz w:val="24"/>
          <w:szCs w:val="24"/>
          <w:lang w:val="en-US"/>
        </w:rPr>
        <w:t>Dysbiotic meteorism</w:t>
      </w:r>
      <w:r w:rsidRPr="00AD285D">
        <w:rPr>
          <w:rFonts w:ascii="Times New Roman" w:hAnsi="Times New Roman" w:cs="Times New Roman"/>
          <w:sz w:val="24"/>
          <w:szCs w:val="24"/>
          <w:lang w:val="en-US"/>
        </w:rPr>
        <w:t xml:space="preserve"> represents the result of changes in the composition of large intestine's microflora (</w:t>
      </w:r>
      <w:r w:rsidRPr="00780E49">
        <w:rPr>
          <w:rFonts w:ascii="Times New Roman" w:hAnsi="Times New Roman" w:cs="Times New Roman"/>
          <w:i/>
          <w:sz w:val="24"/>
          <w:szCs w:val="24"/>
          <w:lang w:val="en-US"/>
        </w:rPr>
        <w:t>dysbacteriosis</w:t>
      </w:r>
      <w:r w:rsidRPr="00AD285D">
        <w:rPr>
          <w:rFonts w:ascii="Times New Roman" w:hAnsi="Times New Roman" w:cs="Times New Roman"/>
          <w:sz w:val="24"/>
          <w:szCs w:val="24"/>
          <w:lang w:val="en-US"/>
        </w:rPr>
        <w:t>). Excess of microflora in small intestine intensifies the degradation of products with simultaneous excessive release of gases in the proximal portions of the intestinal tract.</w:t>
      </w:r>
    </w:p>
    <w:p w:rsidR="00B7538C" w:rsidRPr="00AD285D" w:rsidRDefault="00B7538C" w:rsidP="00B7538C">
      <w:pPr>
        <w:spacing w:after="0" w:line="240" w:lineRule="auto"/>
        <w:ind w:firstLine="708"/>
        <w:jc w:val="both"/>
        <w:rPr>
          <w:rFonts w:ascii="Times New Roman" w:hAnsi="Times New Roman" w:cs="Times New Roman"/>
          <w:sz w:val="24"/>
          <w:szCs w:val="24"/>
          <w:lang w:val="en-US"/>
        </w:rPr>
      </w:pPr>
      <w:r w:rsidRPr="00B7538C">
        <w:rPr>
          <w:rFonts w:ascii="Times New Roman" w:hAnsi="Times New Roman" w:cs="Times New Roman"/>
          <w:i/>
          <w:sz w:val="24"/>
          <w:szCs w:val="24"/>
          <w:lang w:val="en-US"/>
        </w:rPr>
        <w:t>Mechanical meteorism</w:t>
      </w:r>
      <w:r w:rsidRPr="00AD285D">
        <w:rPr>
          <w:rFonts w:ascii="Times New Roman" w:hAnsi="Times New Roman" w:cs="Times New Roman"/>
          <w:sz w:val="24"/>
          <w:szCs w:val="24"/>
          <w:lang w:val="en-US"/>
        </w:rPr>
        <w:t xml:space="preserve"> represents the retention of intestinal gases’ elimination by adherences, stenoses, and tumors.</w:t>
      </w:r>
    </w:p>
    <w:p w:rsidR="00B7538C" w:rsidRPr="00AD285D" w:rsidRDefault="00B7538C" w:rsidP="00B7538C">
      <w:pPr>
        <w:spacing w:after="0"/>
        <w:ind w:firstLine="708"/>
        <w:jc w:val="both"/>
        <w:rPr>
          <w:rFonts w:ascii="Times New Roman" w:hAnsi="Times New Roman" w:cs="Times New Roman"/>
          <w:sz w:val="24"/>
          <w:szCs w:val="24"/>
          <w:lang w:val="en-US"/>
        </w:rPr>
      </w:pPr>
      <w:r w:rsidRPr="00B7538C">
        <w:rPr>
          <w:rFonts w:ascii="Times New Roman" w:hAnsi="Times New Roman" w:cs="Times New Roman"/>
          <w:i/>
          <w:sz w:val="24"/>
          <w:szCs w:val="24"/>
          <w:lang w:val="en-US"/>
        </w:rPr>
        <w:t>Circulatory meteorism</w:t>
      </w:r>
      <w:r w:rsidRPr="00AD285D">
        <w:rPr>
          <w:rFonts w:ascii="Times New Roman" w:hAnsi="Times New Roman" w:cs="Times New Roman"/>
          <w:sz w:val="24"/>
          <w:szCs w:val="24"/>
          <w:lang w:val="en-US"/>
        </w:rPr>
        <w:t xml:space="preserve"> is conditioned by disturbances of local or general blood circulation (ischemic colites, venous stasis in the systemic circulation, portal hypertension). In the result, motor and evacuating functions of the intestine are unsettled, and intestinal dysbiosis develops.</w:t>
      </w:r>
    </w:p>
    <w:p w:rsidR="00B7538C" w:rsidRPr="00AD285D" w:rsidRDefault="00B7538C" w:rsidP="00B7538C">
      <w:pPr>
        <w:spacing w:after="0"/>
        <w:ind w:firstLine="708"/>
        <w:jc w:val="both"/>
        <w:rPr>
          <w:rFonts w:ascii="Times New Roman" w:hAnsi="Times New Roman" w:cs="Times New Roman"/>
          <w:sz w:val="24"/>
          <w:szCs w:val="24"/>
          <w:lang w:val="en-US"/>
        </w:rPr>
      </w:pPr>
      <w:r w:rsidRPr="00B7538C">
        <w:rPr>
          <w:rFonts w:ascii="Times New Roman" w:hAnsi="Times New Roman" w:cs="Times New Roman"/>
          <w:i/>
          <w:sz w:val="24"/>
          <w:szCs w:val="24"/>
          <w:lang w:val="en-US"/>
        </w:rPr>
        <w:t>High-altitude meteorism</w:t>
      </w:r>
      <w:r w:rsidRPr="00AD285D">
        <w:rPr>
          <w:rFonts w:ascii="Times New Roman" w:hAnsi="Times New Roman" w:cs="Times New Roman"/>
          <w:sz w:val="24"/>
          <w:szCs w:val="24"/>
          <w:lang w:val="en-US"/>
        </w:rPr>
        <w:t xml:space="preserve"> manifests under the conditions of decreased atmospheric pressure. In conditions of hypobaria, gases from closed cavities of the body, especially from the intestine, enlarge that leads to increase of their partial pressure. In consequence, intestinal meteorism, abdominal bloating and raising of the diaphragm (that provokes dyspnea) ensue. Deviation of the diaphragm irritates the phrenic nerve and causes unpleasant feelings in the region of the heart and reflex disturbances of the cardiac rhythm.</w:t>
      </w:r>
    </w:p>
    <w:p w:rsidR="00B7538C" w:rsidRPr="00AD285D" w:rsidRDefault="00B7538C" w:rsidP="00B7538C">
      <w:pPr>
        <w:ind w:firstLine="708"/>
        <w:jc w:val="both"/>
        <w:rPr>
          <w:rFonts w:ascii="Times New Roman" w:hAnsi="Times New Roman" w:cs="Times New Roman"/>
          <w:sz w:val="24"/>
          <w:szCs w:val="24"/>
          <w:lang w:val="en-US"/>
        </w:rPr>
      </w:pPr>
      <w:r w:rsidRPr="00B7538C">
        <w:rPr>
          <w:rFonts w:ascii="Times New Roman" w:hAnsi="Times New Roman" w:cs="Times New Roman"/>
          <w:i/>
          <w:sz w:val="24"/>
          <w:szCs w:val="24"/>
          <w:lang w:val="en-US"/>
        </w:rPr>
        <w:t>Dynamic meteorism</w:t>
      </w:r>
      <w:r w:rsidRPr="00AD285D">
        <w:rPr>
          <w:rFonts w:ascii="Times New Roman" w:hAnsi="Times New Roman" w:cs="Times New Roman"/>
          <w:sz w:val="24"/>
          <w:szCs w:val="24"/>
          <w:lang w:val="en-US"/>
        </w:rPr>
        <w:t xml:space="preserve"> appears in intestinal hypotonia and hypokinesia and manifests by reduced intestinal transit, intensification of fermentation processes, excessive formation and accumulation of gases in the intestine. It can be traced in postoperative intestinal pareses, intoxications with salts of heavy metals, peritonitis, vagotomy, irritated bowel syndrome, associated with disorders of the motility and co-ordination of different segments of the intestine.</w:t>
      </w:r>
    </w:p>
    <w:p w:rsidR="00B7538C" w:rsidRPr="00B7538C" w:rsidRDefault="00B7538C" w:rsidP="009D6EDB">
      <w:pPr>
        <w:ind w:firstLine="708"/>
        <w:jc w:val="both"/>
        <w:rPr>
          <w:rFonts w:ascii="Times New Roman" w:hAnsi="Times New Roman" w:cs="Times New Roman"/>
          <w:b/>
          <w:sz w:val="24"/>
          <w:szCs w:val="24"/>
          <w:lang w:val="en-US"/>
        </w:rPr>
      </w:pPr>
      <w:r w:rsidRPr="00B7538C">
        <w:rPr>
          <w:rFonts w:ascii="Times New Roman" w:hAnsi="Times New Roman" w:cs="Times New Roman"/>
          <w:b/>
          <w:sz w:val="24"/>
          <w:szCs w:val="24"/>
          <w:lang w:val="en-US"/>
        </w:rPr>
        <w:t>Gastrointestinal autointoxication</w:t>
      </w:r>
    </w:p>
    <w:p w:rsidR="00B7538C" w:rsidRPr="00AD285D" w:rsidRDefault="00656167" w:rsidP="00656167">
      <w:pPr>
        <w:autoSpaceDE w:val="0"/>
        <w:autoSpaceDN w:val="0"/>
        <w:adjustRightInd w:val="0"/>
        <w:spacing w:after="0"/>
        <w:ind w:firstLine="708"/>
        <w:jc w:val="both"/>
        <w:rPr>
          <w:rFonts w:ascii="Times New Roman" w:hAnsi="Times New Roman" w:cs="Times New Roman"/>
          <w:sz w:val="24"/>
          <w:szCs w:val="24"/>
          <w:lang w:val="en-US"/>
        </w:rPr>
      </w:pPr>
      <w:r w:rsidRPr="00656167">
        <w:rPr>
          <w:rFonts w:ascii="Times New Roman" w:hAnsi="Times New Roman" w:cs="Times New Roman"/>
          <w:iCs/>
          <w:sz w:val="24"/>
          <w:szCs w:val="24"/>
          <w:lang w:val="en-US"/>
        </w:rPr>
        <w:t xml:space="preserve">Numerous bacteria, especially colon bacilli, are present even normally in the absorbing colon. </w:t>
      </w:r>
      <w:r w:rsidRPr="00656167">
        <w:rPr>
          <w:rFonts w:ascii="Times New Roman" w:hAnsi="Times New Roman" w:cs="Times New Roman"/>
          <w:sz w:val="24"/>
          <w:szCs w:val="24"/>
          <w:lang w:val="en-US"/>
        </w:rPr>
        <w:t>They are capable of digesting small amounts of</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cellulose, in this way providing a few calories of extra</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nutrition for the body. In herbivorous animals, this</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source of energy is significant, although it is of negligible</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importance in human beings.</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Other substances formed as a result of bacterial activity</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are vitamin K, vitamin B</w:t>
      </w:r>
      <w:r w:rsidRPr="00656167">
        <w:rPr>
          <w:rFonts w:ascii="Times New Roman" w:hAnsi="Times New Roman" w:cs="Times New Roman"/>
          <w:sz w:val="24"/>
          <w:szCs w:val="24"/>
          <w:vertAlign w:val="subscript"/>
          <w:lang w:val="en-US"/>
        </w:rPr>
        <w:t>12</w:t>
      </w:r>
      <w:r w:rsidRPr="00656167">
        <w:rPr>
          <w:rFonts w:ascii="Times New Roman" w:hAnsi="Times New Roman" w:cs="Times New Roman"/>
          <w:sz w:val="24"/>
          <w:szCs w:val="24"/>
          <w:lang w:val="en-US"/>
        </w:rPr>
        <w:t>, thiamine, riboflavin, and</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 xml:space="preserve">various gases that contribute to </w:t>
      </w:r>
      <w:r w:rsidRPr="00656167">
        <w:rPr>
          <w:rFonts w:ascii="Times New Roman" w:hAnsi="Times New Roman" w:cs="Times New Roman"/>
          <w:i/>
          <w:iCs/>
          <w:sz w:val="24"/>
          <w:szCs w:val="24"/>
          <w:lang w:val="en-US"/>
        </w:rPr>
        <w:t xml:space="preserve">flatus </w:t>
      </w:r>
      <w:r w:rsidRPr="00656167">
        <w:rPr>
          <w:rFonts w:ascii="Times New Roman" w:hAnsi="Times New Roman" w:cs="Times New Roman"/>
          <w:sz w:val="24"/>
          <w:szCs w:val="24"/>
          <w:lang w:val="en-US"/>
        </w:rPr>
        <w:t>in the colon, especially</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carbon dioxide, hydrogen gas, and methane.</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The bacteria-formed vitamin K is especially important</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 xml:space="preserve">because the amount of this vitamin in the daily </w:t>
      </w:r>
      <w:r w:rsidRPr="00656167">
        <w:rPr>
          <w:rFonts w:ascii="Times New Roman" w:hAnsi="Times New Roman" w:cs="Times New Roman"/>
          <w:sz w:val="24"/>
          <w:szCs w:val="24"/>
          <w:lang w:val="en-US"/>
        </w:rPr>
        <w:lastRenderedPageBreak/>
        <w:t>ingested</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foods is normally insufficient to maintain adequate</w:t>
      </w:r>
      <w:r w:rsidRPr="00656167">
        <w:rPr>
          <w:rFonts w:ascii="Times New Roman" w:hAnsi="Times New Roman" w:cs="Times New Roman"/>
          <w:i/>
          <w:iCs/>
          <w:sz w:val="24"/>
          <w:szCs w:val="24"/>
          <w:lang w:val="en-US"/>
        </w:rPr>
        <w:t xml:space="preserve"> </w:t>
      </w:r>
      <w:r w:rsidRPr="00656167">
        <w:rPr>
          <w:rFonts w:ascii="Times New Roman" w:hAnsi="Times New Roman" w:cs="Times New Roman"/>
          <w:sz w:val="24"/>
          <w:szCs w:val="24"/>
          <w:lang w:val="en-US"/>
        </w:rPr>
        <w:t>blood coagulation.</w:t>
      </w:r>
      <w:r>
        <w:rPr>
          <w:rFonts w:ascii="Times New Roman" w:hAnsi="Times New Roman" w:cs="Times New Roman"/>
          <w:sz w:val="24"/>
          <w:szCs w:val="24"/>
          <w:lang w:val="en-US"/>
        </w:rPr>
        <w:t xml:space="preserve"> </w:t>
      </w:r>
      <w:r w:rsidR="00B7538C" w:rsidRPr="00AD285D">
        <w:rPr>
          <w:rFonts w:ascii="Times New Roman" w:hAnsi="Times New Roman" w:cs="Times New Roman"/>
          <w:sz w:val="24"/>
          <w:szCs w:val="24"/>
          <w:lang w:val="en-US"/>
        </w:rPr>
        <w:t xml:space="preserve">Coli bacilli, lactic-acid bacteria, streptococci compose about 10 % of the intestinal microflora. Simultaneously with the symbiotic activity, intestinal flora maintains the fermentation and </w:t>
      </w:r>
      <w:r w:rsidR="00780E49">
        <w:rPr>
          <w:rFonts w:ascii="Times New Roman" w:hAnsi="Times New Roman" w:cs="Times New Roman"/>
          <w:sz w:val="24"/>
          <w:szCs w:val="24"/>
          <w:lang w:val="en-US"/>
        </w:rPr>
        <w:t>putrefaction</w:t>
      </w:r>
      <w:r w:rsidR="00B7538C" w:rsidRPr="00AD285D">
        <w:rPr>
          <w:rFonts w:ascii="Times New Roman" w:hAnsi="Times New Roman" w:cs="Times New Roman"/>
          <w:sz w:val="24"/>
          <w:szCs w:val="24"/>
          <w:lang w:val="en-US"/>
        </w:rPr>
        <w:t xml:space="preserve"> processes, which are followed by release of toxic substances. Amino acids are transformed into toxic </w:t>
      </w:r>
      <w:r>
        <w:rPr>
          <w:rFonts w:ascii="Times New Roman" w:hAnsi="Times New Roman" w:cs="Times New Roman"/>
          <w:sz w:val="24"/>
          <w:szCs w:val="24"/>
          <w:lang w:val="en-US"/>
        </w:rPr>
        <w:t>products — hydrogen sulphide, sk</w:t>
      </w:r>
      <w:r w:rsidR="00B7538C" w:rsidRPr="00AD285D">
        <w:rPr>
          <w:rFonts w:ascii="Times New Roman" w:hAnsi="Times New Roman" w:cs="Times New Roman"/>
          <w:sz w:val="24"/>
          <w:szCs w:val="24"/>
          <w:lang w:val="en-US"/>
        </w:rPr>
        <w:t>atol, indol, cresol, phenol, and etc. Decarboxylation of amino acids leads to excessive formation of biogenic amines: histamine, cadaverine, putrescine. Toxic products in their majority are eliminated with excrements, partially are neutralized by amino oxidases of the intestinal wall, and the rest being absorbed into the blood, undergoes the detoxication processes in the liver or is eliminated with urine.</w:t>
      </w:r>
    </w:p>
    <w:p w:rsidR="00B7538C" w:rsidRPr="00AD285D" w:rsidRDefault="00B7538C" w:rsidP="009A15E8">
      <w:pPr>
        <w:ind w:firstLine="708"/>
        <w:jc w:val="both"/>
        <w:rPr>
          <w:rFonts w:ascii="Times New Roman" w:hAnsi="Times New Roman" w:cs="Times New Roman"/>
          <w:sz w:val="24"/>
          <w:szCs w:val="24"/>
          <w:lang w:val="en-US"/>
        </w:rPr>
      </w:pPr>
      <w:r w:rsidRPr="00AD285D">
        <w:rPr>
          <w:rFonts w:ascii="Times New Roman" w:hAnsi="Times New Roman" w:cs="Times New Roman"/>
          <w:sz w:val="24"/>
          <w:szCs w:val="24"/>
          <w:lang w:val="en-US"/>
        </w:rPr>
        <w:t xml:space="preserve">Intoxication with intestinal toxic products </w:t>
      </w:r>
      <w:r w:rsidRPr="009A15E8">
        <w:rPr>
          <w:rFonts w:ascii="Times New Roman" w:hAnsi="Times New Roman" w:cs="Times New Roman"/>
          <w:i/>
          <w:sz w:val="24"/>
          <w:szCs w:val="24"/>
          <w:lang w:val="en-US"/>
        </w:rPr>
        <w:t>(intestinal autointoxication</w:t>
      </w:r>
      <w:r w:rsidRPr="00AD285D">
        <w:rPr>
          <w:rFonts w:ascii="Times New Roman" w:hAnsi="Times New Roman" w:cs="Times New Roman"/>
          <w:sz w:val="24"/>
          <w:szCs w:val="24"/>
          <w:lang w:val="en-US"/>
        </w:rPr>
        <w:t xml:space="preserve">) </w:t>
      </w:r>
      <w:r w:rsidR="009A15E8">
        <w:rPr>
          <w:rFonts w:ascii="Times New Roman" w:hAnsi="Times New Roman" w:cs="Times New Roman"/>
          <w:sz w:val="24"/>
          <w:szCs w:val="24"/>
          <w:lang w:val="en-US"/>
        </w:rPr>
        <w:t>develop due to the inten</w:t>
      </w:r>
      <w:r w:rsidRPr="00AD285D">
        <w:rPr>
          <w:rFonts w:ascii="Times New Roman" w:hAnsi="Times New Roman" w:cs="Times New Roman"/>
          <w:sz w:val="24"/>
          <w:szCs w:val="24"/>
          <w:lang w:val="en-US"/>
        </w:rPr>
        <w:t>sification of fermentation and</w:t>
      </w:r>
      <w:r w:rsidR="009A15E8">
        <w:rPr>
          <w:rFonts w:ascii="Times New Roman" w:hAnsi="Times New Roman" w:cs="Times New Roman"/>
          <w:sz w:val="24"/>
          <w:szCs w:val="24"/>
          <w:lang w:val="en-US"/>
        </w:rPr>
        <w:t xml:space="preserve"> putrefaction</w:t>
      </w:r>
      <w:r w:rsidRPr="00AD285D">
        <w:rPr>
          <w:rFonts w:ascii="Times New Roman" w:hAnsi="Times New Roman" w:cs="Times New Roman"/>
          <w:sz w:val="24"/>
          <w:szCs w:val="24"/>
          <w:lang w:val="en-US"/>
        </w:rPr>
        <w:t xml:space="preserve"> processes and overloading of detoxication functions of the liver (excessive consumption of proteins), prolonged retention of faeces in the intestine (constipations, ileus), insufficiency of liver's detoxication functions, or incapacity of kidneys to excrete the toxic substances. In consequence, general autointoxication of the organism </w:t>
      </w:r>
      <w:r w:rsidR="009A15E8">
        <w:rPr>
          <w:rFonts w:ascii="Times New Roman" w:hAnsi="Times New Roman" w:cs="Times New Roman"/>
          <w:sz w:val="24"/>
          <w:szCs w:val="24"/>
          <w:lang w:val="en-US"/>
        </w:rPr>
        <w:t xml:space="preserve">occurs. </w:t>
      </w:r>
      <w:r w:rsidRPr="00AD285D">
        <w:rPr>
          <w:rFonts w:ascii="Times New Roman" w:hAnsi="Times New Roman" w:cs="Times New Roman"/>
          <w:sz w:val="24"/>
          <w:szCs w:val="24"/>
          <w:lang w:val="en-US"/>
        </w:rPr>
        <w:t>The manifestations of the intestinal autointoxication are: headache, decrease of appetite, anemia, arterial hypotonia, reduction of glycogen reserves in the liver and hypoglycemia, muscle weakness, dystrophic changes in the myocardium, diminution of heart's contractile force, and ,in severe cases, coma with lethal outcome.</w:t>
      </w:r>
    </w:p>
    <w:p w:rsidR="00B7538C" w:rsidRPr="00B7538C" w:rsidRDefault="00B7538C" w:rsidP="00B7538C">
      <w:pPr>
        <w:pStyle w:val="Listparagraf"/>
        <w:autoSpaceDE w:val="0"/>
        <w:autoSpaceDN w:val="0"/>
        <w:adjustRightInd w:val="0"/>
        <w:spacing w:after="0"/>
        <w:ind w:left="1428"/>
        <w:jc w:val="both"/>
        <w:rPr>
          <w:rFonts w:ascii="Times New Roman" w:hAnsi="Times New Roman" w:cs="Times New Roman"/>
          <w:sz w:val="24"/>
          <w:szCs w:val="24"/>
          <w:lang w:val="en-US"/>
        </w:rPr>
      </w:pPr>
    </w:p>
    <w:sectPr w:rsidR="00B7538C" w:rsidRPr="00B7538C" w:rsidSect="00346A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F06" w:rsidRDefault="00B80F06" w:rsidP="00C11307">
      <w:pPr>
        <w:spacing w:after="0" w:line="240" w:lineRule="auto"/>
      </w:pPr>
      <w:r>
        <w:separator/>
      </w:r>
    </w:p>
  </w:endnote>
  <w:endnote w:type="continuationSeparator" w:id="1">
    <w:p w:rsidR="00B80F06" w:rsidRDefault="00B80F06" w:rsidP="00C11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GulliverRegular">
    <w:altName w:val="Arial"/>
    <w:panose1 w:val="00000000000000000000"/>
    <w:charset w:val="00"/>
    <w:family w:val="swiss"/>
    <w:notTrueType/>
    <w:pitch w:val="default"/>
    <w:sig w:usb0="00000003" w:usb1="00000000" w:usb2="00000000" w:usb3="00000000" w:csb0="00000001" w:csb1="00000000"/>
  </w:font>
  <w:font w:name="BookAntiqua-BoldItalic">
    <w:altName w:val="MS Mincho"/>
    <w:panose1 w:val="00000000000000000000"/>
    <w:charset w:val="80"/>
    <w:family w:val="roman"/>
    <w:notTrueType/>
    <w:pitch w:val="default"/>
    <w:sig w:usb0="00000001" w:usb1="08070000" w:usb2="00000010" w:usb3="00000000" w:csb0="00020000" w:csb1="00000000"/>
  </w:font>
  <w:font w:name="SymbolNew-Medium">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toneSerif">
    <w:altName w:val="Times New Roman"/>
    <w:panose1 w:val="00000000000000000000"/>
    <w:charset w:val="CC"/>
    <w:family w:val="auto"/>
    <w:notTrueType/>
    <w:pitch w:val="default"/>
    <w:sig w:usb0="00000201" w:usb1="00000000" w:usb2="00000000" w:usb3="00000000" w:csb0="00000004" w:csb1="00000000"/>
  </w:font>
  <w:font w:name="DTLArgoT-Bold">
    <w:altName w:val="Arial"/>
    <w:panose1 w:val="00000000000000000000"/>
    <w:charset w:val="00"/>
    <w:family w:val="swiss"/>
    <w:notTrueType/>
    <w:pitch w:val="default"/>
    <w:sig w:usb0="00000003" w:usb1="00000000" w:usb2="00000000" w:usb3="00000000" w:csb0="00000001" w:csb1="00000000"/>
  </w:font>
  <w:font w:name="ThiemeGullive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F06" w:rsidRDefault="00B80F06" w:rsidP="00C11307">
      <w:pPr>
        <w:spacing w:after="0" w:line="240" w:lineRule="auto"/>
      </w:pPr>
      <w:r>
        <w:separator/>
      </w:r>
    </w:p>
  </w:footnote>
  <w:footnote w:type="continuationSeparator" w:id="1">
    <w:p w:rsidR="00B80F06" w:rsidRDefault="00B80F06" w:rsidP="00C113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B01C5"/>
    <w:multiLevelType w:val="hybridMultilevel"/>
    <w:tmpl w:val="D556C71C"/>
    <w:lvl w:ilvl="0" w:tplc="604495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87232"/>
    <w:multiLevelType w:val="hybridMultilevel"/>
    <w:tmpl w:val="D8EA0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A4D3C"/>
    <w:multiLevelType w:val="hybridMultilevel"/>
    <w:tmpl w:val="A550833A"/>
    <w:lvl w:ilvl="0" w:tplc="141CE862">
      <w:start w:val="1"/>
      <w:numFmt w:val="lowerLetter"/>
      <w:lvlText w:val="%1)"/>
      <w:lvlJc w:val="left"/>
      <w:pPr>
        <w:tabs>
          <w:tab w:val="num" w:pos="1440"/>
        </w:tabs>
        <w:ind w:left="1440" w:hanging="360"/>
      </w:pPr>
      <w:rPr>
        <w:rFonts w:hint="default"/>
        <w:i/>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26A96A31"/>
    <w:multiLevelType w:val="hybridMultilevel"/>
    <w:tmpl w:val="9B1E71BE"/>
    <w:lvl w:ilvl="0" w:tplc="0450BEC4">
      <w:start w:val="1"/>
      <w:numFmt w:val="decimal"/>
      <w:lvlText w:val="%1."/>
      <w:lvlJc w:val="left"/>
      <w:pPr>
        <w:ind w:left="1683" w:hanging="975"/>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665039A"/>
    <w:multiLevelType w:val="hybridMultilevel"/>
    <w:tmpl w:val="084819B8"/>
    <w:lvl w:ilvl="0" w:tplc="0419000F">
      <w:start w:val="1"/>
      <w:numFmt w:val="decimal"/>
      <w:lvlText w:val="%1."/>
      <w:lvlJc w:val="left"/>
      <w:pPr>
        <w:ind w:left="36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7B13AED"/>
    <w:multiLevelType w:val="hybridMultilevel"/>
    <w:tmpl w:val="FD7ACC2C"/>
    <w:lvl w:ilvl="0" w:tplc="4E126C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4A24010"/>
    <w:multiLevelType w:val="hybridMultilevel"/>
    <w:tmpl w:val="E9609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463182"/>
    <w:multiLevelType w:val="hybridMultilevel"/>
    <w:tmpl w:val="642C4582"/>
    <w:lvl w:ilvl="0" w:tplc="8BFCB09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F72840"/>
    <w:multiLevelType w:val="hybridMultilevel"/>
    <w:tmpl w:val="022ED9E6"/>
    <w:lvl w:ilvl="0" w:tplc="6FB6F6A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051955"/>
    <w:multiLevelType w:val="hybridMultilevel"/>
    <w:tmpl w:val="A75298D2"/>
    <w:lvl w:ilvl="0" w:tplc="AFEED18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CC322C"/>
    <w:multiLevelType w:val="hybridMultilevel"/>
    <w:tmpl w:val="83B2E4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F4490C"/>
    <w:multiLevelType w:val="hybridMultilevel"/>
    <w:tmpl w:val="410E3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344F24"/>
    <w:multiLevelType w:val="hybridMultilevel"/>
    <w:tmpl w:val="880CAA9C"/>
    <w:lvl w:ilvl="0" w:tplc="531CCC1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714A7660"/>
    <w:multiLevelType w:val="hybridMultilevel"/>
    <w:tmpl w:val="02C8359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nsid w:val="76A146E9"/>
    <w:multiLevelType w:val="hybridMultilevel"/>
    <w:tmpl w:val="F5E611EC"/>
    <w:lvl w:ilvl="0" w:tplc="04190011">
      <w:start w:val="1"/>
      <w:numFmt w:val="decimal"/>
      <w:lvlText w:val="%1)"/>
      <w:lvlJc w:val="left"/>
      <w:pPr>
        <w:ind w:left="720" w:hanging="360"/>
      </w:pPr>
      <w:rPr>
        <w:rFonts w:hint="default"/>
        <w:b w:val="0"/>
        <w:i w:val="0"/>
      </w:rPr>
    </w:lvl>
    <w:lvl w:ilvl="1" w:tplc="07687F78">
      <w:start w:val="1"/>
      <w:numFmt w:val="lowerLetter"/>
      <w:lvlText w:val="%2)"/>
      <w:lvlJc w:val="left"/>
      <w:pPr>
        <w:tabs>
          <w:tab w:val="num" w:pos="2040"/>
        </w:tabs>
        <w:ind w:left="2040" w:hanging="9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
  </w:num>
  <w:num w:numId="3">
    <w:abstractNumId w:val="11"/>
  </w:num>
  <w:num w:numId="4">
    <w:abstractNumId w:val="6"/>
  </w:num>
  <w:num w:numId="5">
    <w:abstractNumId w:val="0"/>
  </w:num>
  <w:num w:numId="6">
    <w:abstractNumId w:val="7"/>
  </w:num>
  <w:num w:numId="7">
    <w:abstractNumId w:val="9"/>
  </w:num>
  <w:num w:numId="8">
    <w:abstractNumId w:val="5"/>
  </w:num>
  <w:num w:numId="9">
    <w:abstractNumId w:val="12"/>
  </w:num>
  <w:num w:numId="10">
    <w:abstractNumId w:val="3"/>
  </w:num>
  <w:num w:numId="11">
    <w:abstractNumId w:val="4"/>
  </w:num>
  <w:num w:numId="12">
    <w:abstractNumId w:val="1"/>
  </w:num>
  <w:num w:numId="13">
    <w:abstractNumId w:val="10"/>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footnotePr>
    <w:footnote w:id="0"/>
    <w:footnote w:id="1"/>
  </w:footnotePr>
  <w:endnotePr>
    <w:endnote w:id="0"/>
    <w:endnote w:id="1"/>
  </w:endnotePr>
  <w:compat/>
  <w:rsids>
    <w:rsidRoot w:val="00302D51"/>
    <w:rsid w:val="00000C88"/>
    <w:rsid w:val="0000156F"/>
    <w:rsid w:val="0000182D"/>
    <w:rsid w:val="000041A0"/>
    <w:rsid w:val="00011FE0"/>
    <w:rsid w:val="00016E4A"/>
    <w:rsid w:val="0002525E"/>
    <w:rsid w:val="0003279F"/>
    <w:rsid w:val="00050BFE"/>
    <w:rsid w:val="0006624A"/>
    <w:rsid w:val="00072806"/>
    <w:rsid w:val="00072EC5"/>
    <w:rsid w:val="00081928"/>
    <w:rsid w:val="0008201E"/>
    <w:rsid w:val="00095EC5"/>
    <w:rsid w:val="000A42EC"/>
    <w:rsid w:val="000B1C92"/>
    <w:rsid w:val="000B56A3"/>
    <w:rsid w:val="000B60F3"/>
    <w:rsid w:val="000E068A"/>
    <w:rsid w:val="000E5F9B"/>
    <w:rsid w:val="000F04BA"/>
    <w:rsid w:val="000F4EBC"/>
    <w:rsid w:val="00103A63"/>
    <w:rsid w:val="00116887"/>
    <w:rsid w:val="00121212"/>
    <w:rsid w:val="00121587"/>
    <w:rsid w:val="00121B21"/>
    <w:rsid w:val="001248CC"/>
    <w:rsid w:val="00131271"/>
    <w:rsid w:val="00137B87"/>
    <w:rsid w:val="0014038F"/>
    <w:rsid w:val="00142C26"/>
    <w:rsid w:val="0014409A"/>
    <w:rsid w:val="00161B24"/>
    <w:rsid w:val="001624C3"/>
    <w:rsid w:val="00165A87"/>
    <w:rsid w:val="0016757E"/>
    <w:rsid w:val="001711AB"/>
    <w:rsid w:val="00185F88"/>
    <w:rsid w:val="001900D5"/>
    <w:rsid w:val="001B2234"/>
    <w:rsid w:val="001B3C90"/>
    <w:rsid w:val="001B55BC"/>
    <w:rsid w:val="001C6581"/>
    <w:rsid w:val="001D222C"/>
    <w:rsid w:val="001D29B0"/>
    <w:rsid w:val="001E3018"/>
    <w:rsid w:val="001E49BF"/>
    <w:rsid w:val="001F0CC6"/>
    <w:rsid w:val="0020038D"/>
    <w:rsid w:val="0020073C"/>
    <w:rsid w:val="00210D9A"/>
    <w:rsid w:val="00212078"/>
    <w:rsid w:val="002167FF"/>
    <w:rsid w:val="00216BC6"/>
    <w:rsid w:val="00225D64"/>
    <w:rsid w:val="002356E4"/>
    <w:rsid w:val="00237393"/>
    <w:rsid w:val="002402D7"/>
    <w:rsid w:val="002534FA"/>
    <w:rsid w:val="002551CC"/>
    <w:rsid w:val="00255E8D"/>
    <w:rsid w:val="00261D9D"/>
    <w:rsid w:val="00264536"/>
    <w:rsid w:val="0026627D"/>
    <w:rsid w:val="00274C33"/>
    <w:rsid w:val="00294062"/>
    <w:rsid w:val="002D1E28"/>
    <w:rsid w:val="002F0962"/>
    <w:rsid w:val="002F2BFA"/>
    <w:rsid w:val="002F611D"/>
    <w:rsid w:val="00302D51"/>
    <w:rsid w:val="0031189F"/>
    <w:rsid w:val="0031534D"/>
    <w:rsid w:val="00323F4B"/>
    <w:rsid w:val="00333C25"/>
    <w:rsid w:val="003362BA"/>
    <w:rsid w:val="00346A26"/>
    <w:rsid w:val="00353C3C"/>
    <w:rsid w:val="00365109"/>
    <w:rsid w:val="00365215"/>
    <w:rsid w:val="003842B6"/>
    <w:rsid w:val="00396FCC"/>
    <w:rsid w:val="00397C3D"/>
    <w:rsid w:val="003A0FCB"/>
    <w:rsid w:val="003A3E6D"/>
    <w:rsid w:val="003A784B"/>
    <w:rsid w:val="003B369C"/>
    <w:rsid w:val="003B423E"/>
    <w:rsid w:val="003B50D6"/>
    <w:rsid w:val="003B6EDD"/>
    <w:rsid w:val="003C69D2"/>
    <w:rsid w:val="003D22FD"/>
    <w:rsid w:val="003D249C"/>
    <w:rsid w:val="003D6B08"/>
    <w:rsid w:val="003D7D0A"/>
    <w:rsid w:val="003E3749"/>
    <w:rsid w:val="003E54D1"/>
    <w:rsid w:val="004042B2"/>
    <w:rsid w:val="00404B85"/>
    <w:rsid w:val="00410C10"/>
    <w:rsid w:val="004125B7"/>
    <w:rsid w:val="00414140"/>
    <w:rsid w:val="00417070"/>
    <w:rsid w:val="00417F2C"/>
    <w:rsid w:val="00424E4E"/>
    <w:rsid w:val="00430326"/>
    <w:rsid w:val="00442A5A"/>
    <w:rsid w:val="00444B1B"/>
    <w:rsid w:val="004514B8"/>
    <w:rsid w:val="00453EF7"/>
    <w:rsid w:val="00454238"/>
    <w:rsid w:val="00476A68"/>
    <w:rsid w:val="004812A2"/>
    <w:rsid w:val="00483DDC"/>
    <w:rsid w:val="00485D50"/>
    <w:rsid w:val="00485EAA"/>
    <w:rsid w:val="00491EC4"/>
    <w:rsid w:val="004A2074"/>
    <w:rsid w:val="004B547B"/>
    <w:rsid w:val="004C2002"/>
    <w:rsid w:val="004C6640"/>
    <w:rsid w:val="004D0156"/>
    <w:rsid w:val="004E0A96"/>
    <w:rsid w:val="004E4252"/>
    <w:rsid w:val="004F32DE"/>
    <w:rsid w:val="004F57E4"/>
    <w:rsid w:val="004F6DD2"/>
    <w:rsid w:val="00501F03"/>
    <w:rsid w:val="00515DD7"/>
    <w:rsid w:val="00517600"/>
    <w:rsid w:val="005222C0"/>
    <w:rsid w:val="00535306"/>
    <w:rsid w:val="00545679"/>
    <w:rsid w:val="00554DB4"/>
    <w:rsid w:val="00557716"/>
    <w:rsid w:val="00560FDB"/>
    <w:rsid w:val="00561C2B"/>
    <w:rsid w:val="005778BF"/>
    <w:rsid w:val="005A7AAD"/>
    <w:rsid w:val="005B7082"/>
    <w:rsid w:val="005D1F82"/>
    <w:rsid w:val="005D28AB"/>
    <w:rsid w:val="005D6735"/>
    <w:rsid w:val="005E4EB9"/>
    <w:rsid w:val="00611356"/>
    <w:rsid w:val="006141A9"/>
    <w:rsid w:val="00620D46"/>
    <w:rsid w:val="0062434B"/>
    <w:rsid w:val="006417EE"/>
    <w:rsid w:val="00642912"/>
    <w:rsid w:val="0064436E"/>
    <w:rsid w:val="0064730A"/>
    <w:rsid w:val="00647C40"/>
    <w:rsid w:val="00656167"/>
    <w:rsid w:val="00666DD3"/>
    <w:rsid w:val="006908E4"/>
    <w:rsid w:val="006929CF"/>
    <w:rsid w:val="006B4248"/>
    <w:rsid w:val="006B5BA6"/>
    <w:rsid w:val="006D259A"/>
    <w:rsid w:val="006F17C3"/>
    <w:rsid w:val="006F1AA1"/>
    <w:rsid w:val="00714E3B"/>
    <w:rsid w:val="0074491C"/>
    <w:rsid w:val="0074577F"/>
    <w:rsid w:val="0076146C"/>
    <w:rsid w:val="007732CA"/>
    <w:rsid w:val="0077434F"/>
    <w:rsid w:val="00776CAA"/>
    <w:rsid w:val="00776D2B"/>
    <w:rsid w:val="00780E49"/>
    <w:rsid w:val="007840A3"/>
    <w:rsid w:val="007844B8"/>
    <w:rsid w:val="00790E9B"/>
    <w:rsid w:val="00797F18"/>
    <w:rsid w:val="007A4CE5"/>
    <w:rsid w:val="007B2412"/>
    <w:rsid w:val="007C57ED"/>
    <w:rsid w:val="007D1EE5"/>
    <w:rsid w:val="007D63BD"/>
    <w:rsid w:val="007D7C74"/>
    <w:rsid w:val="007E466D"/>
    <w:rsid w:val="007E551A"/>
    <w:rsid w:val="007E6605"/>
    <w:rsid w:val="007F2D7C"/>
    <w:rsid w:val="007F7F90"/>
    <w:rsid w:val="0080241D"/>
    <w:rsid w:val="00803B49"/>
    <w:rsid w:val="00811681"/>
    <w:rsid w:val="0081617F"/>
    <w:rsid w:val="00825CFC"/>
    <w:rsid w:val="00831A64"/>
    <w:rsid w:val="00844192"/>
    <w:rsid w:val="00852DF5"/>
    <w:rsid w:val="00854321"/>
    <w:rsid w:val="00865C76"/>
    <w:rsid w:val="00866215"/>
    <w:rsid w:val="00881562"/>
    <w:rsid w:val="00882BC4"/>
    <w:rsid w:val="00892626"/>
    <w:rsid w:val="00896D48"/>
    <w:rsid w:val="008A0E4B"/>
    <w:rsid w:val="008B12EC"/>
    <w:rsid w:val="008B1420"/>
    <w:rsid w:val="008B4881"/>
    <w:rsid w:val="008B50EE"/>
    <w:rsid w:val="008C12F1"/>
    <w:rsid w:val="008D2C18"/>
    <w:rsid w:val="008D57B8"/>
    <w:rsid w:val="008D6206"/>
    <w:rsid w:val="008E7EFB"/>
    <w:rsid w:val="008F0E10"/>
    <w:rsid w:val="008F5CF0"/>
    <w:rsid w:val="00901441"/>
    <w:rsid w:val="00902A9B"/>
    <w:rsid w:val="00914547"/>
    <w:rsid w:val="00931CC7"/>
    <w:rsid w:val="00943343"/>
    <w:rsid w:val="00952028"/>
    <w:rsid w:val="009524B8"/>
    <w:rsid w:val="00974F7B"/>
    <w:rsid w:val="00976FC9"/>
    <w:rsid w:val="009816BD"/>
    <w:rsid w:val="00983446"/>
    <w:rsid w:val="00984ED5"/>
    <w:rsid w:val="0098743D"/>
    <w:rsid w:val="00987857"/>
    <w:rsid w:val="00993485"/>
    <w:rsid w:val="00994632"/>
    <w:rsid w:val="00996410"/>
    <w:rsid w:val="00997682"/>
    <w:rsid w:val="009A15E8"/>
    <w:rsid w:val="009A3848"/>
    <w:rsid w:val="009B2B3A"/>
    <w:rsid w:val="009B41BD"/>
    <w:rsid w:val="009C6CBF"/>
    <w:rsid w:val="009D1F08"/>
    <w:rsid w:val="009D404C"/>
    <w:rsid w:val="009D585B"/>
    <w:rsid w:val="009D6EDB"/>
    <w:rsid w:val="009E01F9"/>
    <w:rsid w:val="009F0812"/>
    <w:rsid w:val="009F7C46"/>
    <w:rsid w:val="00A010A9"/>
    <w:rsid w:val="00A02B29"/>
    <w:rsid w:val="00A1058E"/>
    <w:rsid w:val="00A17582"/>
    <w:rsid w:val="00A2240C"/>
    <w:rsid w:val="00A33CA9"/>
    <w:rsid w:val="00A4397E"/>
    <w:rsid w:val="00A6310B"/>
    <w:rsid w:val="00A64D89"/>
    <w:rsid w:val="00A72C23"/>
    <w:rsid w:val="00A81521"/>
    <w:rsid w:val="00A96BFB"/>
    <w:rsid w:val="00AA086F"/>
    <w:rsid w:val="00AA0E21"/>
    <w:rsid w:val="00AB1317"/>
    <w:rsid w:val="00AC024B"/>
    <w:rsid w:val="00AC0A94"/>
    <w:rsid w:val="00AC108B"/>
    <w:rsid w:val="00AC3476"/>
    <w:rsid w:val="00AD6F76"/>
    <w:rsid w:val="00AD7CEB"/>
    <w:rsid w:val="00AF27BA"/>
    <w:rsid w:val="00AF74D5"/>
    <w:rsid w:val="00B11F76"/>
    <w:rsid w:val="00B15D3B"/>
    <w:rsid w:val="00B22C9F"/>
    <w:rsid w:val="00B324AD"/>
    <w:rsid w:val="00B5403D"/>
    <w:rsid w:val="00B6415E"/>
    <w:rsid w:val="00B6461C"/>
    <w:rsid w:val="00B7538C"/>
    <w:rsid w:val="00B753EC"/>
    <w:rsid w:val="00B80F06"/>
    <w:rsid w:val="00B934D4"/>
    <w:rsid w:val="00BB1227"/>
    <w:rsid w:val="00BB301E"/>
    <w:rsid w:val="00BB5B8E"/>
    <w:rsid w:val="00BC7FF6"/>
    <w:rsid w:val="00BD0032"/>
    <w:rsid w:val="00BD2940"/>
    <w:rsid w:val="00BD40E3"/>
    <w:rsid w:val="00BD54AB"/>
    <w:rsid w:val="00BD67A5"/>
    <w:rsid w:val="00BE001C"/>
    <w:rsid w:val="00BE2F41"/>
    <w:rsid w:val="00BE4B04"/>
    <w:rsid w:val="00BE5C56"/>
    <w:rsid w:val="00BF1DE3"/>
    <w:rsid w:val="00BF42D6"/>
    <w:rsid w:val="00BF65F1"/>
    <w:rsid w:val="00BF745D"/>
    <w:rsid w:val="00C11307"/>
    <w:rsid w:val="00C16BBB"/>
    <w:rsid w:val="00C2498E"/>
    <w:rsid w:val="00C25A94"/>
    <w:rsid w:val="00C26B94"/>
    <w:rsid w:val="00C26DC3"/>
    <w:rsid w:val="00C26F3F"/>
    <w:rsid w:val="00C313D0"/>
    <w:rsid w:val="00C3428A"/>
    <w:rsid w:val="00C513BF"/>
    <w:rsid w:val="00C54CF1"/>
    <w:rsid w:val="00C627A4"/>
    <w:rsid w:val="00C6289E"/>
    <w:rsid w:val="00C75BF0"/>
    <w:rsid w:val="00C806FB"/>
    <w:rsid w:val="00C80B1C"/>
    <w:rsid w:val="00C837F0"/>
    <w:rsid w:val="00CA203F"/>
    <w:rsid w:val="00CA7155"/>
    <w:rsid w:val="00CA7A16"/>
    <w:rsid w:val="00CB494E"/>
    <w:rsid w:val="00CC4531"/>
    <w:rsid w:val="00CC6F3E"/>
    <w:rsid w:val="00CD4754"/>
    <w:rsid w:val="00D10308"/>
    <w:rsid w:val="00D22EB2"/>
    <w:rsid w:val="00D51E48"/>
    <w:rsid w:val="00D531D4"/>
    <w:rsid w:val="00D6019D"/>
    <w:rsid w:val="00D66E3A"/>
    <w:rsid w:val="00D67ABD"/>
    <w:rsid w:val="00D72882"/>
    <w:rsid w:val="00D8128C"/>
    <w:rsid w:val="00D941A4"/>
    <w:rsid w:val="00DA3015"/>
    <w:rsid w:val="00DA45D8"/>
    <w:rsid w:val="00DB3B82"/>
    <w:rsid w:val="00DD541E"/>
    <w:rsid w:val="00DE0D46"/>
    <w:rsid w:val="00DE2982"/>
    <w:rsid w:val="00DE5EB8"/>
    <w:rsid w:val="00DF6B32"/>
    <w:rsid w:val="00E02184"/>
    <w:rsid w:val="00E04FD8"/>
    <w:rsid w:val="00E051B1"/>
    <w:rsid w:val="00E07D95"/>
    <w:rsid w:val="00E11FDE"/>
    <w:rsid w:val="00E21BD1"/>
    <w:rsid w:val="00E226DD"/>
    <w:rsid w:val="00E3052F"/>
    <w:rsid w:val="00E34390"/>
    <w:rsid w:val="00E437FC"/>
    <w:rsid w:val="00E53842"/>
    <w:rsid w:val="00E66837"/>
    <w:rsid w:val="00E76ECF"/>
    <w:rsid w:val="00E934FD"/>
    <w:rsid w:val="00E97756"/>
    <w:rsid w:val="00EA61E0"/>
    <w:rsid w:val="00EB1F5F"/>
    <w:rsid w:val="00EB28F3"/>
    <w:rsid w:val="00EC01D0"/>
    <w:rsid w:val="00EC0AB7"/>
    <w:rsid w:val="00EC1F9B"/>
    <w:rsid w:val="00EC5AAD"/>
    <w:rsid w:val="00ED34C0"/>
    <w:rsid w:val="00EE1B15"/>
    <w:rsid w:val="00EE723D"/>
    <w:rsid w:val="00EF3805"/>
    <w:rsid w:val="00F01FA6"/>
    <w:rsid w:val="00F04706"/>
    <w:rsid w:val="00F161FD"/>
    <w:rsid w:val="00F23E58"/>
    <w:rsid w:val="00F32FA8"/>
    <w:rsid w:val="00F37D3F"/>
    <w:rsid w:val="00F4689C"/>
    <w:rsid w:val="00F60829"/>
    <w:rsid w:val="00F66FE5"/>
    <w:rsid w:val="00F72101"/>
    <w:rsid w:val="00F8119F"/>
    <w:rsid w:val="00F83FBE"/>
    <w:rsid w:val="00FA1856"/>
    <w:rsid w:val="00FC40F7"/>
    <w:rsid w:val="00FC5B74"/>
    <w:rsid w:val="00FC6E88"/>
    <w:rsid w:val="00FC7A48"/>
    <w:rsid w:val="00FD41F7"/>
    <w:rsid w:val="00FE6521"/>
    <w:rsid w:val="00FF3D9B"/>
    <w:rsid w:val="00FF5D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A26"/>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37D3F"/>
    <w:pPr>
      <w:ind w:left="720"/>
      <w:contextualSpacing/>
    </w:pPr>
  </w:style>
  <w:style w:type="paragraph" w:styleId="TextnBalon">
    <w:name w:val="Balloon Text"/>
    <w:basedOn w:val="Normal"/>
    <w:link w:val="TextnBalonCaracter"/>
    <w:uiPriority w:val="99"/>
    <w:semiHidden/>
    <w:unhideWhenUsed/>
    <w:rsid w:val="00BD54A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D54AB"/>
    <w:rPr>
      <w:rFonts w:ascii="Tahoma" w:hAnsi="Tahoma" w:cs="Tahoma"/>
      <w:sz w:val="16"/>
      <w:szCs w:val="16"/>
    </w:rPr>
  </w:style>
  <w:style w:type="paragraph" w:styleId="Antet">
    <w:name w:val="header"/>
    <w:basedOn w:val="Normal"/>
    <w:link w:val="AntetCaracter"/>
    <w:uiPriority w:val="99"/>
    <w:semiHidden/>
    <w:unhideWhenUsed/>
    <w:rsid w:val="00C11307"/>
    <w:pPr>
      <w:tabs>
        <w:tab w:val="center" w:pos="4677"/>
        <w:tab w:val="right" w:pos="9355"/>
      </w:tabs>
      <w:spacing w:after="0" w:line="240" w:lineRule="auto"/>
    </w:pPr>
  </w:style>
  <w:style w:type="character" w:customStyle="1" w:styleId="AntetCaracter">
    <w:name w:val="Antet Caracter"/>
    <w:basedOn w:val="Fontdeparagrafimplicit"/>
    <w:link w:val="Antet"/>
    <w:uiPriority w:val="99"/>
    <w:semiHidden/>
    <w:rsid w:val="00C11307"/>
  </w:style>
  <w:style w:type="paragraph" w:styleId="Subsol">
    <w:name w:val="footer"/>
    <w:basedOn w:val="Normal"/>
    <w:link w:val="SubsolCaracter"/>
    <w:uiPriority w:val="99"/>
    <w:semiHidden/>
    <w:unhideWhenUsed/>
    <w:rsid w:val="00C11307"/>
    <w:pPr>
      <w:tabs>
        <w:tab w:val="center" w:pos="4677"/>
        <w:tab w:val="right" w:pos="9355"/>
      </w:tabs>
      <w:spacing w:after="0" w:line="240" w:lineRule="auto"/>
    </w:pPr>
  </w:style>
  <w:style w:type="character" w:customStyle="1" w:styleId="SubsolCaracter">
    <w:name w:val="Subsol Caracter"/>
    <w:basedOn w:val="Fontdeparagrafimplicit"/>
    <w:link w:val="Subsol"/>
    <w:uiPriority w:val="99"/>
    <w:semiHidden/>
    <w:rsid w:val="00C11307"/>
  </w:style>
  <w:style w:type="character" w:customStyle="1" w:styleId="section-title-21">
    <w:name w:val="section-title-21"/>
    <w:basedOn w:val="Fontdeparagrafimplicit"/>
    <w:rsid w:val="00560FDB"/>
    <w:rPr>
      <w:b/>
      <w:bCs/>
      <w:color w:val="003D6D"/>
      <w:sz w:val="28"/>
      <w:szCs w:val="28"/>
    </w:rPr>
  </w:style>
  <w:style w:type="paragraph" w:styleId="NormalWeb">
    <w:name w:val="Normal (Web)"/>
    <w:basedOn w:val="Normal"/>
    <w:uiPriority w:val="99"/>
    <w:unhideWhenUsed/>
    <w:rsid w:val="006429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text"/>
    <w:basedOn w:val="Fontdeparagrafimplicit"/>
    <w:rsid w:val="00642912"/>
  </w:style>
  <w:style w:type="character" w:customStyle="1" w:styleId="section-title-51">
    <w:name w:val="section-title-51"/>
    <w:basedOn w:val="Fontdeparagrafimplicit"/>
    <w:rsid w:val="00797F18"/>
    <w:rPr>
      <w:b w:val="0"/>
      <w:bCs w:val="0"/>
      <w:color w:val="000000"/>
      <w:sz w:val="26"/>
      <w:szCs w:val="26"/>
    </w:rPr>
  </w:style>
  <w:style w:type="character" w:customStyle="1" w:styleId="figure-caption1">
    <w:name w:val="figure-caption1"/>
    <w:basedOn w:val="Fontdeparagrafimplicit"/>
    <w:rsid w:val="00D6019D"/>
    <w:rPr>
      <w:sz w:val="22"/>
      <w:szCs w:val="22"/>
    </w:rPr>
  </w:style>
  <w:style w:type="character" w:customStyle="1" w:styleId="section-title-11">
    <w:name w:val="section-title-11"/>
    <w:basedOn w:val="Fontdeparagrafimplicit"/>
    <w:rsid w:val="00943343"/>
    <w:rPr>
      <w:b w:val="0"/>
      <w:bCs w:val="0"/>
      <w:color w:val="003D6D"/>
      <w:sz w:val="32"/>
      <w:szCs w:val="32"/>
    </w:rPr>
  </w:style>
</w:styles>
</file>

<file path=word/webSettings.xml><?xml version="1.0" encoding="utf-8"?>
<w:webSettings xmlns:r="http://schemas.openxmlformats.org/officeDocument/2006/relationships" xmlns:w="http://schemas.openxmlformats.org/wordprocessingml/2006/main">
  <w:divs>
    <w:div w:id="37556644">
      <w:bodyDiv w:val="1"/>
      <w:marLeft w:val="0"/>
      <w:marRight w:val="0"/>
      <w:marTop w:val="0"/>
      <w:marBottom w:val="0"/>
      <w:divBdr>
        <w:top w:val="none" w:sz="0" w:space="0" w:color="auto"/>
        <w:left w:val="none" w:sz="0" w:space="0" w:color="auto"/>
        <w:bottom w:val="none" w:sz="0" w:space="0" w:color="auto"/>
        <w:right w:val="none" w:sz="0" w:space="0" w:color="auto"/>
      </w:divBdr>
      <w:divsChild>
        <w:div w:id="425541299">
          <w:marLeft w:val="0"/>
          <w:marRight w:val="0"/>
          <w:marTop w:val="0"/>
          <w:marBottom w:val="0"/>
          <w:divBdr>
            <w:top w:val="none" w:sz="0" w:space="0" w:color="auto"/>
            <w:left w:val="none" w:sz="0" w:space="0" w:color="auto"/>
            <w:bottom w:val="none" w:sz="0" w:space="0" w:color="auto"/>
            <w:right w:val="none" w:sz="0" w:space="0" w:color="auto"/>
          </w:divBdr>
          <w:divsChild>
            <w:div w:id="1320500883">
              <w:marLeft w:val="0"/>
              <w:marRight w:val="0"/>
              <w:marTop w:val="0"/>
              <w:marBottom w:val="0"/>
              <w:divBdr>
                <w:top w:val="none" w:sz="0" w:space="0" w:color="auto"/>
                <w:left w:val="none" w:sz="0" w:space="0" w:color="auto"/>
                <w:bottom w:val="none" w:sz="0" w:space="0" w:color="auto"/>
                <w:right w:val="none" w:sz="0" w:space="0" w:color="auto"/>
              </w:divBdr>
              <w:divsChild>
                <w:div w:id="1140077323">
                  <w:marLeft w:val="0"/>
                  <w:marRight w:val="0"/>
                  <w:marTop w:val="0"/>
                  <w:marBottom w:val="0"/>
                  <w:divBdr>
                    <w:top w:val="none" w:sz="0" w:space="0" w:color="auto"/>
                    <w:left w:val="none" w:sz="0" w:space="0" w:color="auto"/>
                    <w:bottom w:val="none" w:sz="0" w:space="0" w:color="auto"/>
                    <w:right w:val="none" w:sz="0" w:space="0" w:color="auto"/>
                  </w:divBdr>
                  <w:divsChild>
                    <w:div w:id="10999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93666">
      <w:bodyDiv w:val="1"/>
      <w:marLeft w:val="0"/>
      <w:marRight w:val="0"/>
      <w:marTop w:val="0"/>
      <w:marBottom w:val="0"/>
      <w:divBdr>
        <w:top w:val="none" w:sz="0" w:space="0" w:color="auto"/>
        <w:left w:val="none" w:sz="0" w:space="0" w:color="auto"/>
        <w:bottom w:val="none" w:sz="0" w:space="0" w:color="auto"/>
        <w:right w:val="none" w:sz="0" w:space="0" w:color="auto"/>
      </w:divBdr>
      <w:divsChild>
        <w:div w:id="470559627">
          <w:marLeft w:val="0"/>
          <w:marRight w:val="0"/>
          <w:marTop w:val="0"/>
          <w:marBottom w:val="0"/>
          <w:divBdr>
            <w:top w:val="none" w:sz="0" w:space="0" w:color="auto"/>
            <w:left w:val="none" w:sz="0" w:space="0" w:color="auto"/>
            <w:bottom w:val="none" w:sz="0" w:space="0" w:color="auto"/>
            <w:right w:val="none" w:sz="0" w:space="0" w:color="auto"/>
          </w:divBdr>
          <w:divsChild>
            <w:div w:id="581066876">
              <w:marLeft w:val="0"/>
              <w:marRight w:val="0"/>
              <w:marTop w:val="0"/>
              <w:marBottom w:val="0"/>
              <w:divBdr>
                <w:top w:val="none" w:sz="0" w:space="0" w:color="auto"/>
                <w:left w:val="none" w:sz="0" w:space="0" w:color="auto"/>
                <w:bottom w:val="none" w:sz="0" w:space="0" w:color="auto"/>
                <w:right w:val="none" w:sz="0" w:space="0" w:color="auto"/>
              </w:divBdr>
              <w:divsChild>
                <w:div w:id="372121376">
                  <w:marLeft w:val="0"/>
                  <w:marRight w:val="0"/>
                  <w:marTop w:val="0"/>
                  <w:marBottom w:val="0"/>
                  <w:divBdr>
                    <w:top w:val="none" w:sz="0" w:space="0" w:color="auto"/>
                    <w:left w:val="none" w:sz="0" w:space="0" w:color="auto"/>
                    <w:bottom w:val="none" w:sz="0" w:space="0" w:color="auto"/>
                    <w:right w:val="none" w:sz="0" w:space="0" w:color="auto"/>
                  </w:divBdr>
                  <w:divsChild>
                    <w:div w:id="8673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729497">
      <w:bodyDiv w:val="1"/>
      <w:marLeft w:val="0"/>
      <w:marRight w:val="0"/>
      <w:marTop w:val="0"/>
      <w:marBottom w:val="0"/>
      <w:divBdr>
        <w:top w:val="none" w:sz="0" w:space="0" w:color="auto"/>
        <w:left w:val="none" w:sz="0" w:space="0" w:color="auto"/>
        <w:bottom w:val="none" w:sz="0" w:space="0" w:color="auto"/>
        <w:right w:val="none" w:sz="0" w:space="0" w:color="auto"/>
      </w:divBdr>
      <w:divsChild>
        <w:div w:id="575940931">
          <w:marLeft w:val="0"/>
          <w:marRight w:val="0"/>
          <w:marTop w:val="0"/>
          <w:marBottom w:val="0"/>
          <w:divBdr>
            <w:top w:val="none" w:sz="0" w:space="0" w:color="auto"/>
            <w:left w:val="none" w:sz="0" w:space="0" w:color="auto"/>
            <w:bottom w:val="none" w:sz="0" w:space="0" w:color="auto"/>
            <w:right w:val="none" w:sz="0" w:space="0" w:color="auto"/>
          </w:divBdr>
          <w:divsChild>
            <w:div w:id="913199417">
              <w:marLeft w:val="0"/>
              <w:marRight w:val="0"/>
              <w:marTop w:val="0"/>
              <w:marBottom w:val="0"/>
              <w:divBdr>
                <w:top w:val="none" w:sz="0" w:space="0" w:color="auto"/>
                <w:left w:val="none" w:sz="0" w:space="0" w:color="auto"/>
                <w:bottom w:val="none" w:sz="0" w:space="0" w:color="auto"/>
                <w:right w:val="none" w:sz="0" w:space="0" w:color="auto"/>
              </w:divBdr>
              <w:divsChild>
                <w:div w:id="926377168">
                  <w:marLeft w:val="0"/>
                  <w:marRight w:val="0"/>
                  <w:marTop w:val="0"/>
                  <w:marBottom w:val="0"/>
                  <w:divBdr>
                    <w:top w:val="none" w:sz="0" w:space="0" w:color="auto"/>
                    <w:left w:val="none" w:sz="0" w:space="0" w:color="auto"/>
                    <w:bottom w:val="none" w:sz="0" w:space="0" w:color="auto"/>
                    <w:right w:val="none" w:sz="0" w:space="0" w:color="auto"/>
                  </w:divBdr>
                  <w:divsChild>
                    <w:div w:id="19326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2673">
      <w:bodyDiv w:val="1"/>
      <w:marLeft w:val="0"/>
      <w:marRight w:val="0"/>
      <w:marTop w:val="0"/>
      <w:marBottom w:val="0"/>
      <w:divBdr>
        <w:top w:val="none" w:sz="0" w:space="0" w:color="auto"/>
        <w:left w:val="none" w:sz="0" w:space="0" w:color="auto"/>
        <w:bottom w:val="none" w:sz="0" w:space="0" w:color="auto"/>
        <w:right w:val="none" w:sz="0" w:space="0" w:color="auto"/>
      </w:divBdr>
      <w:divsChild>
        <w:div w:id="894198725">
          <w:marLeft w:val="0"/>
          <w:marRight w:val="0"/>
          <w:marTop w:val="0"/>
          <w:marBottom w:val="0"/>
          <w:divBdr>
            <w:top w:val="none" w:sz="0" w:space="0" w:color="auto"/>
            <w:left w:val="none" w:sz="0" w:space="0" w:color="auto"/>
            <w:bottom w:val="none" w:sz="0" w:space="0" w:color="auto"/>
            <w:right w:val="none" w:sz="0" w:space="0" w:color="auto"/>
          </w:divBdr>
          <w:divsChild>
            <w:div w:id="307787882">
              <w:marLeft w:val="0"/>
              <w:marRight w:val="0"/>
              <w:marTop w:val="0"/>
              <w:marBottom w:val="0"/>
              <w:divBdr>
                <w:top w:val="none" w:sz="0" w:space="0" w:color="auto"/>
                <w:left w:val="none" w:sz="0" w:space="0" w:color="auto"/>
                <w:bottom w:val="none" w:sz="0" w:space="0" w:color="auto"/>
                <w:right w:val="none" w:sz="0" w:space="0" w:color="auto"/>
              </w:divBdr>
              <w:divsChild>
                <w:div w:id="2063823804">
                  <w:marLeft w:val="0"/>
                  <w:marRight w:val="0"/>
                  <w:marTop w:val="0"/>
                  <w:marBottom w:val="0"/>
                  <w:divBdr>
                    <w:top w:val="none" w:sz="0" w:space="0" w:color="auto"/>
                    <w:left w:val="none" w:sz="0" w:space="0" w:color="auto"/>
                    <w:bottom w:val="none" w:sz="0" w:space="0" w:color="auto"/>
                    <w:right w:val="none" w:sz="0" w:space="0" w:color="auto"/>
                  </w:divBdr>
                  <w:divsChild>
                    <w:div w:id="598952608">
                      <w:marLeft w:val="0"/>
                      <w:marRight w:val="0"/>
                      <w:marTop w:val="0"/>
                      <w:marBottom w:val="0"/>
                      <w:divBdr>
                        <w:top w:val="none" w:sz="0" w:space="0" w:color="auto"/>
                        <w:left w:val="none" w:sz="0" w:space="0" w:color="auto"/>
                        <w:bottom w:val="none" w:sz="0" w:space="0" w:color="auto"/>
                        <w:right w:val="none" w:sz="0" w:space="0" w:color="auto"/>
                      </w:divBdr>
                      <w:divsChild>
                        <w:div w:id="1340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3130">
      <w:bodyDiv w:val="1"/>
      <w:marLeft w:val="0"/>
      <w:marRight w:val="0"/>
      <w:marTop w:val="0"/>
      <w:marBottom w:val="0"/>
      <w:divBdr>
        <w:top w:val="none" w:sz="0" w:space="0" w:color="auto"/>
        <w:left w:val="none" w:sz="0" w:space="0" w:color="auto"/>
        <w:bottom w:val="none" w:sz="0" w:space="0" w:color="auto"/>
        <w:right w:val="none" w:sz="0" w:space="0" w:color="auto"/>
      </w:divBdr>
      <w:divsChild>
        <w:div w:id="1267888367">
          <w:marLeft w:val="0"/>
          <w:marRight w:val="0"/>
          <w:marTop w:val="0"/>
          <w:marBottom w:val="0"/>
          <w:divBdr>
            <w:top w:val="none" w:sz="0" w:space="0" w:color="auto"/>
            <w:left w:val="none" w:sz="0" w:space="0" w:color="auto"/>
            <w:bottom w:val="none" w:sz="0" w:space="0" w:color="auto"/>
            <w:right w:val="none" w:sz="0" w:space="0" w:color="auto"/>
          </w:divBdr>
          <w:divsChild>
            <w:div w:id="79521144">
              <w:marLeft w:val="0"/>
              <w:marRight w:val="0"/>
              <w:marTop w:val="0"/>
              <w:marBottom w:val="0"/>
              <w:divBdr>
                <w:top w:val="none" w:sz="0" w:space="0" w:color="auto"/>
                <w:left w:val="none" w:sz="0" w:space="0" w:color="auto"/>
                <w:bottom w:val="none" w:sz="0" w:space="0" w:color="auto"/>
                <w:right w:val="none" w:sz="0" w:space="0" w:color="auto"/>
              </w:divBdr>
              <w:divsChild>
                <w:div w:id="398788669">
                  <w:marLeft w:val="0"/>
                  <w:marRight w:val="0"/>
                  <w:marTop w:val="0"/>
                  <w:marBottom w:val="0"/>
                  <w:divBdr>
                    <w:top w:val="none" w:sz="0" w:space="0" w:color="auto"/>
                    <w:left w:val="none" w:sz="0" w:space="0" w:color="auto"/>
                    <w:bottom w:val="none" w:sz="0" w:space="0" w:color="auto"/>
                    <w:right w:val="none" w:sz="0" w:space="0" w:color="auto"/>
                  </w:divBdr>
                  <w:divsChild>
                    <w:div w:id="7509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13891">
      <w:bodyDiv w:val="1"/>
      <w:marLeft w:val="0"/>
      <w:marRight w:val="0"/>
      <w:marTop w:val="0"/>
      <w:marBottom w:val="0"/>
      <w:divBdr>
        <w:top w:val="none" w:sz="0" w:space="0" w:color="auto"/>
        <w:left w:val="none" w:sz="0" w:space="0" w:color="auto"/>
        <w:bottom w:val="none" w:sz="0" w:space="0" w:color="auto"/>
        <w:right w:val="none" w:sz="0" w:space="0" w:color="auto"/>
      </w:divBdr>
      <w:divsChild>
        <w:div w:id="1550989684">
          <w:marLeft w:val="0"/>
          <w:marRight w:val="0"/>
          <w:marTop w:val="0"/>
          <w:marBottom w:val="0"/>
          <w:divBdr>
            <w:top w:val="none" w:sz="0" w:space="0" w:color="auto"/>
            <w:left w:val="none" w:sz="0" w:space="0" w:color="auto"/>
            <w:bottom w:val="none" w:sz="0" w:space="0" w:color="auto"/>
            <w:right w:val="none" w:sz="0" w:space="0" w:color="auto"/>
          </w:divBdr>
          <w:divsChild>
            <w:div w:id="61997515">
              <w:marLeft w:val="0"/>
              <w:marRight w:val="0"/>
              <w:marTop w:val="0"/>
              <w:marBottom w:val="0"/>
              <w:divBdr>
                <w:top w:val="none" w:sz="0" w:space="0" w:color="auto"/>
                <w:left w:val="none" w:sz="0" w:space="0" w:color="auto"/>
                <w:bottom w:val="none" w:sz="0" w:space="0" w:color="auto"/>
                <w:right w:val="none" w:sz="0" w:space="0" w:color="auto"/>
              </w:divBdr>
              <w:divsChild>
                <w:div w:id="1687439328">
                  <w:marLeft w:val="0"/>
                  <w:marRight w:val="0"/>
                  <w:marTop w:val="0"/>
                  <w:marBottom w:val="0"/>
                  <w:divBdr>
                    <w:top w:val="none" w:sz="0" w:space="0" w:color="auto"/>
                    <w:left w:val="none" w:sz="0" w:space="0" w:color="auto"/>
                    <w:bottom w:val="none" w:sz="0" w:space="0" w:color="auto"/>
                    <w:right w:val="none" w:sz="0" w:space="0" w:color="auto"/>
                  </w:divBdr>
                  <w:divsChild>
                    <w:div w:id="9088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23287">
      <w:bodyDiv w:val="1"/>
      <w:marLeft w:val="0"/>
      <w:marRight w:val="0"/>
      <w:marTop w:val="0"/>
      <w:marBottom w:val="0"/>
      <w:divBdr>
        <w:top w:val="none" w:sz="0" w:space="0" w:color="auto"/>
        <w:left w:val="none" w:sz="0" w:space="0" w:color="auto"/>
        <w:bottom w:val="none" w:sz="0" w:space="0" w:color="auto"/>
        <w:right w:val="none" w:sz="0" w:space="0" w:color="auto"/>
      </w:divBdr>
      <w:divsChild>
        <w:div w:id="771584594">
          <w:marLeft w:val="0"/>
          <w:marRight w:val="0"/>
          <w:marTop w:val="0"/>
          <w:marBottom w:val="0"/>
          <w:divBdr>
            <w:top w:val="none" w:sz="0" w:space="0" w:color="auto"/>
            <w:left w:val="none" w:sz="0" w:space="0" w:color="auto"/>
            <w:bottom w:val="none" w:sz="0" w:space="0" w:color="auto"/>
            <w:right w:val="none" w:sz="0" w:space="0" w:color="auto"/>
          </w:divBdr>
          <w:divsChild>
            <w:div w:id="406270877">
              <w:marLeft w:val="0"/>
              <w:marRight w:val="0"/>
              <w:marTop w:val="0"/>
              <w:marBottom w:val="0"/>
              <w:divBdr>
                <w:top w:val="none" w:sz="0" w:space="0" w:color="auto"/>
                <w:left w:val="none" w:sz="0" w:space="0" w:color="auto"/>
                <w:bottom w:val="none" w:sz="0" w:space="0" w:color="auto"/>
                <w:right w:val="none" w:sz="0" w:space="0" w:color="auto"/>
              </w:divBdr>
              <w:divsChild>
                <w:div w:id="2140343201">
                  <w:marLeft w:val="0"/>
                  <w:marRight w:val="0"/>
                  <w:marTop w:val="0"/>
                  <w:marBottom w:val="0"/>
                  <w:divBdr>
                    <w:top w:val="none" w:sz="0" w:space="0" w:color="auto"/>
                    <w:left w:val="none" w:sz="0" w:space="0" w:color="auto"/>
                    <w:bottom w:val="none" w:sz="0" w:space="0" w:color="auto"/>
                    <w:right w:val="none" w:sz="0" w:space="0" w:color="auto"/>
                  </w:divBdr>
                  <w:divsChild>
                    <w:div w:id="2463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61501">
      <w:bodyDiv w:val="1"/>
      <w:marLeft w:val="0"/>
      <w:marRight w:val="0"/>
      <w:marTop w:val="0"/>
      <w:marBottom w:val="0"/>
      <w:divBdr>
        <w:top w:val="none" w:sz="0" w:space="0" w:color="auto"/>
        <w:left w:val="none" w:sz="0" w:space="0" w:color="auto"/>
        <w:bottom w:val="none" w:sz="0" w:space="0" w:color="auto"/>
        <w:right w:val="none" w:sz="0" w:space="0" w:color="auto"/>
      </w:divBdr>
      <w:divsChild>
        <w:div w:id="1674988095">
          <w:marLeft w:val="0"/>
          <w:marRight w:val="0"/>
          <w:marTop w:val="0"/>
          <w:marBottom w:val="0"/>
          <w:divBdr>
            <w:top w:val="none" w:sz="0" w:space="0" w:color="auto"/>
            <w:left w:val="none" w:sz="0" w:space="0" w:color="auto"/>
            <w:bottom w:val="none" w:sz="0" w:space="0" w:color="auto"/>
            <w:right w:val="none" w:sz="0" w:space="0" w:color="auto"/>
          </w:divBdr>
          <w:divsChild>
            <w:div w:id="1242638878">
              <w:marLeft w:val="0"/>
              <w:marRight w:val="0"/>
              <w:marTop w:val="0"/>
              <w:marBottom w:val="0"/>
              <w:divBdr>
                <w:top w:val="none" w:sz="0" w:space="0" w:color="auto"/>
                <w:left w:val="none" w:sz="0" w:space="0" w:color="auto"/>
                <w:bottom w:val="none" w:sz="0" w:space="0" w:color="auto"/>
                <w:right w:val="none" w:sz="0" w:space="0" w:color="auto"/>
              </w:divBdr>
              <w:divsChild>
                <w:div w:id="500507866">
                  <w:marLeft w:val="0"/>
                  <w:marRight w:val="0"/>
                  <w:marTop w:val="0"/>
                  <w:marBottom w:val="0"/>
                  <w:divBdr>
                    <w:top w:val="none" w:sz="0" w:space="0" w:color="auto"/>
                    <w:left w:val="none" w:sz="0" w:space="0" w:color="auto"/>
                    <w:bottom w:val="none" w:sz="0" w:space="0" w:color="auto"/>
                    <w:right w:val="none" w:sz="0" w:space="0" w:color="auto"/>
                  </w:divBdr>
                  <w:divsChild>
                    <w:div w:id="21277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727DF-21C5-45EE-A0BA-E6BF1661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6443</TotalTime>
  <Pages>1</Pages>
  <Words>18749</Words>
  <Characters>106871</Characters>
  <Application>Microsoft Office Word</Application>
  <DocSecurity>0</DocSecurity>
  <Lines>890</Lines>
  <Paragraphs>250</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125370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Lilea</cp:lastModifiedBy>
  <cp:revision>257</cp:revision>
  <dcterms:created xsi:type="dcterms:W3CDTF">2015-03-24T19:15:00Z</dcterms:created>
  <dcterms:modified xsi:type="dcterms:W3CDTF">2020-04-23T09:06:00Z</dcterms:modified>
</cp:coreProperties>
</file>