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00" w:rsidRPr="00F00400" w:rsidRDefault="00F00400" w:rsidP="00F00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00400">
        <w:rPr>
          <w:rFonts w:ascii="Times New Roman" w:hAnsi="Times New Roman"/>
          <w:sz w:val="24"/>
          <w:szCs w:val="24"/>
          <w:lang w:val="ro-RO"/>
        </w:rPr>
        <w:t>Hipovolemia. Clasificarea. Reacţiile compensatorii. Dereglările h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F00400">
        <w:rPr>
          <w:rFonts w:ascii="Times New Roman" w:hAnsi="Times New Roman"/>
          <w:sz w:val="24"/>
          <w:szCs w:val="24"/>
          <w:lang w:val="ro-RO"/>
        </w:rPr>
        <w:t>modinamice. Tabloul citologic  al  sângelui   periferic.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00400">
        <w:rPr>
          <w:rFonts w:ascii="Times New Roman" w:hAnsi="Times New Roman"/>
          <w:sz w:val="24"/>
          <w:szCs w:val="24"/>
          <w:lang w:val="ro-RO"/>
        </w:rPr>
        <w:t>Hemoragia acută. Reacţiile compensatorii. Dereglările h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F00400">
        <w:rPr>
          <w:rFonts w:ascii="Times New Roman" w:hAnsi="Times New Roman"/>
          <w:sz w:val="24"/>
          <w:szCs w:val="24"/>
          <w:lang w:val="ro-RO"/>
        </w:rPr>
        <w:t>modinamice.Modificările funcţiilor organismului. Tabloul citologic  al  sângelui   periferic.</w:t>
      </w:r>
    </w:p>
    <w:p w:rsidR="00F00400" w:rsidRPr="00F00400" w:rsidRDefault="00F00400" w:rsidP="00F00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0400">
        <w:rPr>
          <w:rFonts w:ascii="Times New Roman" w:hAnsi="Times New Roman" w:cs="Times New Roman"/>
          <w:sz w:val="24"/>
          <w:szCs w:val="24"/>
          <w:lang w:val="ro-RO"/>
        </w:rPr>
        <w:t xml:space="preserve">Hipervolemia. Clasificarea. Cauzele.Patogenia. </w:t>
      </w:r>
      <w:r w:rsidRPr="00F00400">
        <w:rPr>
          <w:rFonts w:ascii="Times New Roman" w:hAnsi="Times New Roman" w:cs="Times New Roman"/>
          <w:sz w:val="24"/>
          <w:szCs w:val="24"/>
          <w:lang w:val="fr-FR"/>
        </w:rPr>
        <w:t xml:space="preserve">Tabloul  citologic al  sângelui periferc. </w:t>
      </w:r>
      <w:r w:rsidRPr="00F00400">
        <w:rPr>
          <w:rFonts w:ascii="Times New Roman" w:hAnsi="Times New Roman" w:cs="Times New Roman"/>
          <w:sz w:val="24"/>
          <w:szCs w:val="24"/>
          <w:lang w:val="ro-RO"/>
        </w:rPr>
        <w:t xml:space="preserve"> Dereglările h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00400">
        <w:rPr>
          <w:rFonts w:ascii="Times New Roman" w:hAnsi="Times New Roman" w:cs="Times New Roman"/>
          <w:sz w:val="24"/>
          <w:szCs w:val="24"/>
          <w:lang w:val="ro-RO"/>
        </w:rPr>
        <w:t>modinamice.</w:t>
      </w:r>
    </w:p>
    <w:p w:rsidR="00F00400" w:rsidRPr="00F00400" w:rsidRDefault="00F00400" w:rsidP="00F00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00">
        <w:rPr>
          <w:rFonts w:ascii="Times New Roman" w:hAnsi="Times New Roman" w:cs="Times New Roman"/>
          <w:sz w:val="24"/>
          <w:szCs w:val="24"/>
          <w:lang w:val="ro-RO"/>
        </w:rPr>
        <w:t>Eritrocitozele primare şi secundare. Cauzele. Patogenia Dereglările h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00400">
        <w:rPr>
          <w:rFonts w:ascii="Times New Roman" w:hAnsi="Times New Roman" w:cs="Times New Roman"/>
          <w:sz w:val="24"/>
          <w:szCs w:val="24"/>
          <w:lang w:val="ro-RO"/>
        </w:rPr>
        <w:t xml:space="preserve">modinamice. </w:t>
      </w:r>
      <w:r w:rsidRPr="00F00400">
        <w:rPr>
          <w:rFonts w:ascii="Times New Roman" w:hAnsi="Times New Roman" w:cs="Times New Roman"/>
          <w:sz w:val="24"/>
          <w:szCs w:val="24"/>
          <w:lang w:val="fr-FR"/>
        </w:rPr>
        <w:t xml:space="preserve">Tabloul  citologic al  sângelui periferc. </w:t>
      </w:r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0400" w:rsidRPr="00F00400" w:rsidRDefault="00F00400" w:rsidP="00F00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0400">
        <w:rPr>
          <w:rFonts w:ascii="Times New Roman" w:hAnsi="Times New Roman" w:cs="Times New Roman"/>
          <w:sz w:val="24"/>
          <w:szCs w:val="24"/>
          <w:lang w:val="ro-RO"/>
        </w:rPr>
        <w:t xml:space="preserve">Dereglările proliferării seriei eritroiblaste ale hematopoiezei. </w:t>
      </w:r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Anemia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hipo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aplastică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Etiologia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Patogenia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Consecinţele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Tabloul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citologic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sângelui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periferic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F00400">
        <w:rPr>
          <w:rFonts w:ascii="Times New Roman" w:hAnsi="Times New Roman"/>
          <w:sz w:val="24"/>
          <w:szCs w:val="24"/>
          <w:lang w:val="ro-RO"/>
        </w:rPr>
        <w:t>Carenţa de fier. Cauzele</w:t>
      </w:r>
      <w:r w:rsidRPr="00F00400">
        <w:rPr>
          <w:rFonts w:ascii="Times New Roman" w:hAnsi="Times New Roman"/>
          <w:sz w:val="24"/>
          <w:szCs w:val="24"/>
          <w:lang w:val="fr-FR"/>
        </w:rPr>
        <w:t xml:space="preserve">. Patogenia. Dereglările eritropoiezei.  Tabloul  citologic al  sângelui periferc. </w:t>
      </w:r>
      <w:r w:rsidRPr="00F0040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00400" w:rsidRPr="00F00400" w:rsidRDefault="00F00400" w:rsidP="00F00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0400">
        <w:rPr>
          <w:rFonts w:ascii="Times New Roman" w:hAnsi="Times New Roman" w:cs="Times New Roman"/>
          <w:sz w:val="24"/>
          <w:szCs w:val="24"/>
          <w:lang w:val="ro-RO"/>
        </w:rPr>
        <w:t>Carenţa de vitamina</w:t>
      </w:r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F00400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12</w:t>
      </w:r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00400">
        <w:rPr>
          <w:rFonts w:ascii="Times New Roman" w:hAnsi="Times New Roman" w:cs="Times New Roman"/>
          <w:sz w:val="24"/>
          <w:szCs w:val="24"/>
          <w:lang w:val="fr-FR"/>
        </w:rPr>
        <w:t>Cauzele.</w:t>
      </w:r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Patogenia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Dereglările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SNC,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aparatul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digestiv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hematopopieză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0040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00400">
        <w:rPr>
          <w:rFonts w:ascii="Times New Roman" w:hAnsi="Times New Roman"/>
          <w:sz w:val="24"/>
          <w:szCs w:val="24"/>
          <w:lang w:val="ro-RO"/>
        </w:rPr>
        <w:t xml:space="preserve">Dereglările eritrodierezei. Anemiile hemolitice ereditare. Tipurile. Patogenia. Modificările metabolismului pigmenţilor biliari. 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00400">
        <w:rPr>
          <w:rFonts w:ascii="Times New Roman" w:hAnsi="Times New Roman"/>
          <w:sz w:val="24"/>
          <w:szCs w:val="24"/>
          <w:lang w:val="ro-RO"/>
        </w:rPr>
        <w:t xml:space="preserve">Dereglările eritrodierezei. Anemiile hemolitice dobândite. Hemoliza intravasculară şi intracelulară. Cauzele. Patogenia. Modificările metabolismului pigmenţilor biliari.  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00400">
        <w:rPr>
          <w:rFonts w:ascii="Times New Roman" w:hAnsi="Times New Roman"/>
          <w:sz w:val="24"/>
          <w:szCs w:val="24"/>
          <w:lang w:val="ro-RO"/>
        </w:rPr>
        <w:t xml:space="preserve">Dereglările diferenţierii seriei leucopoietice. </w:t>
      </w:r>
      <w:r w:rsidRPr="00F00400">
        <w:rPr>
          <w:rFonts w:ascii="Times New Roman" w:hAnsi="Times New Roman"/>
          <w:sz w:val="24"/>
          <w:szCs w:val="24"/>
          <w:lang w:val="fr-FR"/>
        </w:rPr>
        <w:t>Leucozele. Noţiune.  Patogenia. Legitătile progresiei tumorale a hemoblastozelor.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00400">
        <w:rPr>
          <w:rFonts w:ascii="Times New Roman" w:hAnsi="Times New Roman"/>
          <w:sz w:val="24"/>
          <w:szCs w:val="24"/>
          <w:lang w:val="ro-RO"/>
        </w:rPr>
        <w:t xml:space="preserve">Leucocitoza neutrofilă, eozinofilă, bazofilă. Cauzele. Mecanismele. Caracteristica leucogramelor. Importanţa biologică şi diagnostică. 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00400">
        <w:rPr>
          <w:rFonts w:ascii="Times New Roman" w:hAnsi="Times New Roman"/>
          <w:sz w:val="24"/>
          <w:szCs w:val="24"/>
          <w:lang w:val="ro-RO"/>
        </w:rPr>
        <w:t xml:space="preserve">Limfocitoza.  Tipurile. Cauzele. Caracteristica leucogramelor. Importanţa biologică şi diagnostică. 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F00400">
        <w:rPr>
          <w:rFonts w:ascii="Times New Roman" w:hAnsi="Times New Roman"/>
          <w:sz w:val="24"/>
          <w:szCs w:val="24"/>
          <w:lang w:val="ro-RO"/>
        </w:rPr>
        <w:t xml:space="preserve">Reacţia leucemoidă a rândului mieloid. </w:t>
      </w:r>
      <w:r w:rsidRPr="00F00400">
        <w:rPr>
          <w:rFonts w:ascii="Times New Roman" w:hAnsi="Times New Roman"/>
          <w:sz w:val="24"/>
          <w:szCs w:val="24"/>
          <w:lang w:val="fr-FR"/>
        </w:rPr>
        <w:t xml:space="preserve">Caracteristica leucogramei. Caracteristica comparativă cu leucoza  mieloidă. 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F00400">
        <w:rPr>
          <w:rFonts w:ascii="Times New Roman" w:hAnsi="Times New Roman"/>
          <w:sz w:val="24"/>
          <w:szCs w:val="24"/>
          <w:lang w:val="fr-FR"/>
        </w:rPr>
        <w:t>Agranulocitoza. Cauzele. Mecanismele. Consecinţele.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F00400">
        <w:rPr>
          <w:rFonts w:ascii="Times New Roman" w:hAnsi="Times New Roman"/>
          <w:sz w:val="24"/>
          <w:szCs w:val="24"/>
          <w:lang w:val="fr-FR"/>
        </w:rPr>
        <w:t>Limfocitopenia. Cauzele. Mecanismele. Consecinţele.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F00400">
        <w:rPr>
          <w:rFonts w:ascii="Times New Roman" w:hAnsi="Times New Roman"/>
          <w:sz w:val="24"/>
          <w:szCs w:val="24"/>
          <w:lang w:val="fr-FR"/>
        </w:rPr>
        <w:t>Insuficienţa cardiacă. Tipurile. Etiologia. Patogenia. Modificările hemodinamicei.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F00400">
        <w:rPr>
          <w:rFonts w:ascii="Times New Roman" w:hAnsi="Times New Roman"/>
          <w:sz w:val="24"/>
          <w:szCs w:val="24"/>
          <w:lang w:val="fr-FR"/>
        </w:rPr>
        <w:t>Insuficienţa circulatorie. Mecanismele  compensatorii intra</w:t>
      </w:r>
      <w:r w:rsidRPr="00F00400">
        <w:rPr>
          <w:rFonts w:ascii="Times New Roman" w:hAnsi="Times New Roman"/>
          <w:sz w:val="24"/>
          <w:szCs w:val="24"/>
          <w:lang w:val="ro-RO"/>
        </w:rPr>
        <w:t>-</w:t>
      </w:r>
      <w:r w:rsidRPr="00F00400">
        <w:rPr>
          <w:rFonts w:ascii="Times New Roman" w:hAnsi="Times New Roman"/>
          <w:sz w:val="24"/>
          <w:szCs w:val="24"/>
          <w:lang w:val="fr-FR"/>
        </w:rPr>
        <w:t xml:space="preserve"> şi extracardiace.</w:t>
      </w:r>
    </w:p>
    <w:p w:rsidR="00F00400" w:rsidRPr="00F00400" w:rsidRDefault="00F00400" w:rsidP="00F00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0400">
        <w:rPr>
          <w:rFonts w:ascii="Times New Roman" w:hAnsi="Times New Roman" w:cs="Times New Roman"/>
          <w:sz w:val="24"/>
          <w:szCs w:val="24"/>
          <w:lang w:val="fr-FR"/>
        </w:rPr>
        <w:t>Suprasolicitarea inimii prin rezistenţă. Cauzele.</w:t>
      </w:r>
      <w:r w:rsidRPr="00F004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0400">
        <w:rPr>
          <w:rFonts w:ascii="Times New Roman" w:hAnsi="Times New Roman" w:cs="Times New Roman"/>
          <w:sz w:val="24"/>
          <w:szCs w:val="24"/>
          <w:lang w:val="fr-FR"/>
        </w:rPr>
        <w:t xml:space="preserve">Modificarea hemodinamicii intracardiace. 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Caracteristica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hiperfuncţiei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 w:cs="Times New Roman"/>
          <w:sz w:val="24"/>
          <w:szCs w:val="24"/>
          <w:lang w:val="en-US"/>
        </w:rPr>
        <w:t>homeometrice</w:t>
      </w:r>
      <w:proofErr w:type="spellEnd"/>
      <w:r w:rsidRPr="00F004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00400">
        <w:rPr>
          <w:rFonts w:ascii="Times New Roman" w:hAnsi="Times New Roman"/>
          <w:sz w:val="24"/>
          <w:szCs w:val="24"/>
          <w:lang w:val="fr-FR"/>
        </w:rPr>
        <w:t xml:space="preserve">Suprasolicitarea inimii prin volum. Cauzele. Modificarea hemodinamicii intracardiace. </w:t>
      </w:r>
      <w:r w:rsidRPr="00F00400">
        <w:rPr>
          <w:rFonts w:ascii="Times New Roman" w:hAnsi="Times New Roman"/>
          <w:sz w:val="24"/>
          <w:szCs w:val="24"/>
          <w:lang w:val="ro-RO"/>
        </w:rPr>
        <w:t xml:space="preserve">Caracteristica   hiperfuncţiei heterometrice. </w:t>
      </w:r>
    </w:p>
    <w:p w:rsidR="00F00400" w:rsidRPr="00F00400" w:rsidRDefault="00F00400" w:rsidP="00F00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0400">
        <w:rPr>
          <w:rFonts w:ascii="Times New Roman" w:hAnsi="Times New Roman" w:cs="Times New Roman"/>
          <w:sz w:val="24"/>
          <w:szCs w:val="24"/>
          <w:lang w:val="fr-FR"/>
        </w:rPr>
        <w:t xml:space="preserve">Hipertrofia miocardului. </w:t>
      </w:r>
      <w:r w:rsidRPr="00F00400">
        <w:rPr>
          <w:rFonts w:ascii="Times New Roman" w:hAnsi="Times New Roman" w:cs="Times New Roman"/>
          <w:sz w:val="24"/>
          <w:szCs w:val="24"/>
          <w:lang w:val="ro-RO"/>
        </w:rPr>
        <w:t xml:space="preserve">Cauzele. </w:t>
      </w:r>
      <w:r w:rsidRPr="00F00400">
        <w:rPr>
          <w:rFonts w:ascii="Times New Roman" w:hAnsi="Times New Roman" w:cs="Times New Roman"/>
          <w:sz w:val="24"/>
          <w:szCs w:val="24"/>
          <w:lang w:val="fr-FR"/>
        </w:rPr>
        <w:t xml:space="preserve">Stadiile procesului de hipertrofie şi caracteristica lor. </w:t>
      </w:r>
    </w:p>
    <w:p w:rsidR="00F00400" w:rsidRPr="00F00400" w:rsidRDefault="00F00400" w:rsidP="00F00400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0400">
        <w:rPr>
          <w:rFonts w:ascii="Times New Roman" w:hAnsi="Times New Roman" w:cs="Times New Roman"/>
          <w:sz w:val="24"/>
          <w:szCs w:val="24"/>
          <w:lang w:val="ro-RO"/>
        </w:rPr>
        <w:t xml:space="preserve">Dereglările </w:t>
      </w:r>
      <w:r w:rsidRPr="00F00400">
        <w:rPr>
          <w:rFonts w:ascii="Times New Roman" w:hAnsi="Times New Roman" w:cs="Times New Roman"/>
          <w:sz w:val="24"/>
          <w:szCs w:val="24"/>
          <w:lang w:val="fr-FR"/>
        </w:rPr>
        <w:t xml:space="preserve">automatismului cordului. Etiologia. Patogenia. Manifestările. </w:t>
      </w:r>
    </w:p>
    <w:p w:rsidR="00F00400" w:rsidRPr="00F00400" w:rsidRDefault="00F00400" w:rsidP="00F00400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0400">
        <w:rPr>
          <w:rFonts w:ascii="Times New Roman" w:hAnsi="Times New Roman" w:cs="Times New Roman"/>
          <w:sz w:val="24"/>
          <w:szCs w:val="24"/>
          <w:lang w:val="ro-RO"/>
        </w:rPr>
        <w:t xml:space="preserve">Dereglările </w:t>
      </w:r>
      <w:r w:rsidRPr="00F00400">
        <w:rPr>
          <w:rFonts w:ascii="Times New Roman" w:hAnsi="Times New Roman" w:cs="Times New Roman"/>
          <w:sz w:val="24"/>
          <w:szCs w:val="24"/>
          <w:lang w:val="fr-FR"/>
        </w:rPr>
        <w:t>excitabilităţii cordului. Etiologia. Patogenia. Manifestările.</w:t>
      </w:r>
    </w:p>
    <w:p w:rsidR="00F00400" w:rsidRPr="00F00400" w:rsidRDefault="00F00400" w:rsidP="00F00400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0400">
        <w:rPr>
          <w:rFonts w:ascii="Times New Roman" w:hAnsi="Times New Roman" w:cs="Times New Roman"/>
          <w:sz w:val="24"/>
          <w:szCs w:val="24"/>
          <w:lang w:val="ro-RO"/>
        </w:rPr>
        <w:t xml:space="preserve">Dereglările </w:t>
      </w:r>
      <w:r w:rsidRPr="00F00400">
        <w:rPr>
          <w:rFonts w:ascii="Times New Roman" w:hAnsi="Times New Roman" w:cs="Times New Roman"/>
          <w:sz w:val="24"/>
          <w:szCs w:val="24"/>
          <w:lang w:val="fr-FR"/>
        </w:rPr>
        <w:t>conductibilităţii cordului. Etiologia. Patogenia. Manifestările.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00400">
        <w:rPr>
          <w:rFonts w:ascii="Times New Roman" w:hAnsi="Times New Roman"/>
          <w:sz w:val="24"/>
          <w:szCs w:val="24"/>
          <w:lang w:val="en-US"/>
        </w:rPr>
        <w:t>Hipertensiunea</w:t>
      </w:r>
      <w:proofErr w:type="spellEnd"/>
      <w:r w:rsidRPr="00F004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/>
          <w:sz w:val="24"/>
          <w:szCs w:val="24"/>
          <w:lang w:val="en-US"/>
        </w:rPr>
        <w:t>arterială</w:t>
      </w:r>
      <w:proofErr w:type="spellEnd"/>
      <w:r w:rsidRPr="00F004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/>
          <w:sz w:val="24"/>
          <w:szCs w:val="24"/>
          <w:lang w:val="en-US"/>
        </w:rPr>
        <w:t>primară</w:t>
      </w:r>
      <w:proofErr w:type="spellEnd"/>
      <w:r w:rsidRPr="00F0040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00400">
        <w:rPr>
          <w:rFonts w:ascii="Times New Roman" w:hAnsi="Times New Roman"/>
          <w:sz w:val="24"/>
          <w:szCs w:val="24"/>
          <w:lang w:val="en-US"/>
        </w:rPr>
        <w:t>Etiologia</w:t>
      </w:r>
      <w:proofErr w:type="spellEnd"/>
      <w:r w:rsidRPr="00F0040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00400">
        <w:rPr>
          <w:rFonts w:ascii="Times New Roman" w:hAnsi="Times New Roman"/>
          <w:sz w:val="24"/>
          <w:szCs w:val="24"/>
          <w:lang w:val="fr-FR"/>
        </w:rPr>
        <w:t>Patogenia. Manifestările. Reacţiile compensatorii.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F00400">
        <w:rPr>
          <w:rFonts w:ascii="Times New Roman" w:hAnsi="Times New Roman"/>
          <w:sz w:val="24"/>
          <w:szCs w:val="24"/>
          <w:lang w:val="fr-FR"/>
        </w:rPr>
        <w:t>Hipertensiunea arterială secundară. Clasificarea. Cauzele. Patogenia. Reacţiile compensatorii.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F00400">
        <w:rPr>
          <w:rFonts w:ascii="Times New Roman" w:hAnsi="Times New Roman"/>
          <w:sz w:val="24"/>
          <w:szCs w:val="24"/>
          <w:lang w:val="fr-FR"/>
        </w:rPr>
        <w:t>Hipotensiunea arterială cronică.</w:t>
      </w:r>
      <w:r w:rsidRPr="00F0040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00400">
        <w:rPr>
          <w:rFonts w:ascii="Times New Roman" w:hAnsi="Times New Roman"/>
          <w:sz w:val="24"/>
          <w:szCs w:val="24"/>
          <w:lang w:val="ro-RO"/>
        </w:rPr>
        <w:t>Cauzele.</w:t>
      </w:r>
      <w:r w:rsidRPr="00F0040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00400">
        <w:rPr>
          <w:rFonts w:ascii="Times New Roman" w:hAnsi="Times New Roman"/>
          <w:sz w:val="24"/>
          <w:szCs w:val="24"/>
          <w:lang w:val="fr-FR"/>
        </w:rPr>
        <w:t>Patogenia. Manifestările. Reacţiile compensatorii.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F00400">
        <w:rPr>
          <w:rFonts w:ascii="Times New Roman" w:hAnsi="Times New Roman"/>
          <w:sz w:val="24"/>
          <w:szCs w:val="24"/>
          <w:lang w:val="fr-FR"/>
        </w:rPr>
        <w:t xml:space="preserve">Hipotensiunea arterială acută. </w:t>
      </w:r>
      <w:r w:rsidRPr="00F00400">
        <w:rPr>
          <w:rFonts w:ascii="Times New Roman" w:hAnsi="Times New Roman"/>
          <w:sz w:val="24"/>
          <w:szCs w:val="24"/>
          <w:lang w:val="ro-RO"/>
        </w:rPr>
        <w:t>Cauzele.</w:t>
      </w:r>
      <w:r w:rsidRPr="00F0040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00400">
        <w:rPr>
          <w:rFonts w:ascii="Times New Roman" w:hAnsi="Times New Roman"/>
          <w:sz w:val="24"/>
          <w:szCs w:val="24"/>
          <w:lang w:val="fr-FR"/>
        </w:rPr>
        <w:t>Patogenia. Manifestările. Reacţiile compensatorii.</w:t>
      </w:r>
    </w:p>
    <w:p w:rsidR="00F00400" w:rsidRPr="00F00400" w:rsidRDefault="00F00400" w:rsidP="00F00400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0400">
        <w:rPr>
          <w:rFonts w:ascii="Times New Roman" w:hAnsi="Times New Roman" w:cs="Times New Roman"/>
          <w:sz w:val="24"/>
          <w:szCs w:val="24"/>
          <w:lang w:val="ro-RO"/>
        </w:rPr>
        <w:t xml:space="preserve">Dereglările restrictive extraparenchimale ale ventilaţiei pulmonare. Cauzele. </w:t>
      </w:r>
      <w:r w:rsidRPr="00F00400">
        <w:rPr>
          <w:rFonts w:ascii="Times New Roman" w:hAnsi="Times New Roman" w:cs="Times New Roman"/>
          <w:sz w:val="24"/>
          <w:szCs w:val="24"/>
          <w:lang w:val="fr-FR"/>
        </w:rPr>
        <w:t>Patogenia. Manifestările.</w:t>
      </w:r>
      <w:r w:rsidRPr="00F00400">
        <w:rPr>
          <w:rFonts w:ascii="Times New Roman" w:hAnsi="Times New Roman" w:cs="Times New Roman"/>
          <w:sz w:val="24"/>
          <w:szCs w:val="24"/>
          <w:lang w:val="ro-RO"/>
        </w:rPr>
        <w:t xml:space="preserve"> Consecinţele. 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F00400">
        <w:rPr>
          <w:rFonts w:ascii="Times New Roman" w:hAnsi="Times New Roman"/>
          <w:sz w:val="24"/>
          <w:szCs w:val="24"/>
          <w:lang w:val="ro-RO"/>
        </w:rPr>
        <w:t xml:space="preserve">Dereglările restrictive intraparenchimale ale ventilaţiei pulmonare. </w:t>
      </w:r>
      <w:r w:rsidRPr="00F00400">
        <w:rPr>
          <w:rFonts w:ascii="Times New Roman" w:hAnsi="Times New Roman"/>
          <w:sz w:val="24"/>
          <w:szCs w:val="24"/>
          <w:lang w:val="fr-FR"/>
        </w:rPr>
        <w:t>Cauzele. Patogenia. Manifestările. Consecinţele.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00400">
        <w:rPr>
          <w:rFonts w:ascii="Times New Roman" w:hAnsi="Times New Roman"/>
          <w:sz w:val="24"/>
          <w:szCs w:val="24"/>
          <w:lang w:val="en-US"/>
        </w:rPr>
        <w:t>Obstrucţia</w:t>
      </w:r>
      <w:proofErr w:type="spellEnd"/>
      <w:r w:rsidRPr="00F004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/>
          <w:sz w:val="24"/>
          <w:szCs w:val="24"/>
          <w:lang w:val="en-US"/>
        </w:rPr>
        <w:t>căilor</w:t>
      </w:r>
      <w:proofErr w:type="spellEnd"/>
      <w:r w:rsidRPr="00F004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/>
          <w:sz w:val="24"/>
          <w:szCs w:val="24"/>
          <w:lang w:val="en-US"/>
        </w:rPr>
        <w:t>aeroconductorii</w:t>
      </w:r>
      <w:proofErr w:type="spellEnd"/>
      <w:r w:rsidRPr="00F004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/>
          <w:sz w:val="24"/>
          <w:szCs w:val="24"/>
          <w:lang w:val="en-US"/>
        </w:rPr>
        <w:t>superioare</w:t>
      </w:r>
      <w:proofErr w:type="spellEnd"/>
      <w:r w:rsidRPr="00F0040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00400">
        <w:rPr>
          <w:rFonts w:ascii="Times New Roman" w:hAnsi="Times New Roman"/>
          <w:sz w:val="24"/>
          <w:szCs w:val="24"/>
          <w:lang w:val="en-US"/>
        </w:rPr>
        <w:t>Cauzele</w:t>
      </w:r>
      <w:proofErr w:type="spellEnd"/>
      <w:r w:rsidRPr="00F0040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00400">
        <w:rPr>
          <w:rFonts w:ascii="Times New Roman" w:hAnsi="Times New Roman"/>
          <w:sz w:val="24"/>
          <w:szCs w:val="24"/>
          <w:lang w:val="fr-FR"/>
        </w:rPr>
        <w:t>Patogenia. Manifestările.   Consecinţele.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F00400">
        <w:rPr>
          <w:rFonts w:ascii="Times New Roman" w:hAnsi="Times New Roman"/>
          <w:sz w:val="24"/>
          <w:szCs w:val="24"/>
          <w:lang w:val="ro-RO"/>
        </w:rPr>
        <w:t xml:space="preserve">Obstrucţia căilor aeroconductorii inferioare. </w:t>
      </w:r>
      <w:r w:rsidRPr="00F00400">
        <w:rPr>
          <w:rFonts w:ascii="Times New Roman" w:hAnsi="Times New Roman"/>
          <w:sz w:val="24"/>
          <w:szCs w:val="24"/>
          <w:lang w:val="fr-FR"/>
        </w:rPr>
        <w:t>Cauzele.</w:t>
      </w:r>
      <w:r w:rsidRPr="00F00400">
        <w:rPr>
          <w:rFonts w:ascii="Times New Roman" w:hAnsi="Times New Roman"/>
          <w:sz w:val="24"/>
          <w:szCs w:val="24"/>
          <w:lang w:val="ro-RO"/>
        </w:rPr>
        <w:t xml:space="preserve"> Patogenia. Manifestările.</w:t>
      </w:r>
    </w:p>
    <w:p w:rsidR="00F00400" w:rsidRPr="00F00400" w:rsidRDefault="00F00400" w:rsidP="00F00400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0400">
        <w:rPr>
          <w:rFonts w:ascii="Times New Roman" w:hAnsi="Times New Roman" w:cs="Times New Roman"/>
          <w:sz w:val="24"/>
          <w:szCs w:val="24"/>
          <w:lang w:val="fr-FR"/>
        </w:rPr>
        <w:lastRenderedPageBreak/>
        <w:t>Dispneile. Tipurile. Cauzele. Patogenia. Manifestările.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F00400">
        <w:rPr>
          <w:rFonts w:ascii="Times New Roman" w:hAnsi="Times New Roman"/>
          <w:sz w:val="24"/>
          <w:szCs w:val="24"/>
          <w:lang w:val="en-US"/>
        </w:rPr>
        <w:t>Tulburările</w:t>
      </w:r>
      <w:proofErr w:type="spellEnd"/>
      <w:r w:rsidRPr="00F0040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F00400">
        <w:rPr>
          <w:rFonts w:ascii="Times New Roman" w:hAnsi="Times New Roman"/>
          <w:sz w:val="24"/>
          <w:szCs w:val="24"/>
          <w:lang w:val="en-US"/>
        </w:rPr>
        <w:t>difuziei</w:t>
      </w:r>
      <w:proofErr w:type="spellEnd"/>
      <w:proofErr w:type="gramEnd"/>
      <w:r w:rsidRPr="00F004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00400">
        <w:rPr>
          <w:rFonts w:ascii="Times New Roman" w:hAnsi="Times New Roman"/>
          <w:sz w:val="24"/>
          <w:szCs w:val="24"/>
          <w:lang w:val="en-US"/>
        </w:rPr>
        <w:t>alveolo-capilare</w:t>
      </w:r>
      <w:proofErr w:type="spellEnd"/>
      <w:r w:rsidRPr="00F00400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00400">
        <w:rPr>
          <w:rFonts w:ascii="Times New Roman" w:hAnsi="Times New Roman"/>
          <w:sz w:val="24"/>
          <w:szCs w:val="24"/>
          <w:lang w:val="en-US"/>
        </w:rPr>
        <w:t>gazelor</w:t>
      </w:r>
      <w:proofErr w:type="spellEnd"/>
      <w:r w:rsidRPr="00F0040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00400">
        <w:rPr>
          <w:rFonts w:ascii="Times New Roman" w:hAnsi="Times New Roman"/>
          <w:sz w:val="24"/>
          <w:szCs w:val="24"/>
          <w:lang w:val="fr-FR"/>
        </w:rPr>
        <w:t>Cauzele. Patogenia. Manifestările. Consecinţele.</w:t>
      </w:r>
      <w:r w:rsidRPr="00F0040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00400" w:rsidRPr="00F00400" w:rsidRDefault="00F00400" w:rsidP="00F00400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F00400">
        <w:rPr>
          <w:rFonts w:ascii="Times New Roman" w:hAnsi="Times New Roman"/>
          <w:sz w:val="24"/>
          <w:szCs w:val="24"/>
          <w:lang w:val="ro-RO"/>
        </w:rPr>
        <w:t>Insuficienţa respiratorie. Clasificarea. Etiologia. Patogenia. Manifestările. Consecinţele.</w:t>
      </w:r>
    </w:p>
    <w:p w:rsidR="00BA1BE4" w:rsidRPr="00F00400" w:rsidRDefault="00F00400" w:rsidP="00F004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atestare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BA1BE4" w:rsidRPr="00F0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0B6"/>
    <w:multiLevelType w:val="hybridMultilevel"/>
    <w:tmpl w:val="A970C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F00400"/>
    <w:rsid w:val="00BA1BE4"/>
    <w:rsid w:val="00F0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04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0400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00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</dc:creator>
  <cp:keywords/>
  <dc:description/>
  <cp:lastModifiedBy>Corneliu</cp:lastModifiedBy>
  <cp:revision>2</cp:revision>
  <dcterms:created xsi:type="dcterms:W3CDTF">2020-04-21T07:50:00Z</dcterms:created>
  <dcterms:modified xsi:type="dcterms:W3CDTF">2020-04-21T07:57:00Z</dcterms:modified>
</cp:coreProperties>
</file>