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68C1" w14:textId="77777777" w:rsidR="006C0A85" w:rsidRPr="00340B2E" w:rsidRDefault="006C0A85" w:rsidP="00CD1080">
      <w:pPr>
        <w:pStyle w:val="Listparagraf"/>
        <w:spacing w:after="240" w:line="360" w:lineRule="auto"/>
        <w:ind w:left="1146"/>
        <w:jc w:val="center"/>
        <w:rPr>
          <w:b/>
          <w:caps/>
          <w:sz w:val="30"/>
          <w:szCs w:val="32"/>
          <w:lang w:val="ro-MD"/>
        </w:rPr>
      </w:pPr>
    </w:p>
    <w:p w14:paraId="57E1378F" w14:textId="77777777" w:rsidR="00CD1080" w:rsidRPr="00340B2E" w:rsidRDefault="00CD1080" w:rsidP="00CD1080">
      <w:pPr>
        <w:pStyle w:val="Listparagraf"/>
        <w:spacing w:after="240" w:line="360" w:lineRule="auto"/>
        <w:ind w:left="1146"/>
        <w:jc w:val="center"/>
        <w:rPr>
          <w:b/>
          <w:caps/>
          <w:sz w:val="30"/>
          <w:szCs w:val="32"/>
          <w:lang w:val="ro-MD"/>
        </w:rPr>
      </w:pPr>
      <w:r w:rsidRPr="00340B2E">
        <w:rPr>
          <w:b/>
          <w:caps/>
          <w:sz w:val="30"/>
          <w:szCs w:val="32"/>
          <w:lang w:val="ro-MD"/>
        </w:rPr>
        <w:t>Facultatea de medicină</w:t>
      </w:r>
    </w:p>
    <w:p w14:paraId="761D488E" w14:textId="77777777" w:rsidR="00CD1080" w:rsidRPr="00340B2E" w:rsidRDefault="00CD1080" w:rsidP="00CD1080">
      <w:pPr>
        <w:pStyle w:val="Listparagraf"/>
        <w:spacing w:after="240" w:line="360" w:lineRule="auto"/>
        <w:ind w:left="1146"/>
        <w:jc w:val="center"/>
        <w:rPr>
          <w:b/>
          <w:caps/>
          <w:sz w:val="30"/>
          <w:szCs w:val="32"/>
          <w:lang w:val="ro-MD"/>
        </w:rPr>
      </w:pPr>
      <w:r w:rsidRPr="00340B2E">
        <w:rPr>
          <w:b/>
          <w:caps/>
          <w:sz w:val="30"/>
          <w:szCs w:val="32"/>
          <w:lang w:val="ro-MD"/>
        </w:rPr>
        <w:t>Programul de studii 0912.1 medicină</w:t>
      </w:r>
    </w:p>
    <w:p w14:paraId="3F17D1F8" w14:textId="0FB27B8A" w:rsidR="00CD1080" w:rsidRPr="00340B2E" w:rsidRDefault="00CD1080" w:rsidP="00240283">
      <w:pPr>
        <w:pStyle w:val="Listparagraf"/>
        <w:spacing w:line="360" w:lineRule="auto"/>
        <w:ind w:left="1146"/>
        <w:jc w:val="center"/>
        <w:rPr>
          <w:b/>
          <w:caps/>
          <w:sz w:val="28"/>
          <w:szCs w:val="32"/>
          <w:lang w:val="ro-MD"/>
        </w:rPr>
      </w:pPr>
      <w:r w:rsidRPr="00340B2E">
        <w:rPr>
          <w:b/>
          <w:caps/>
          <w:sz w:val="28"/>
          <w:szCs w:val="32"/>
          <w:lang w:val="ro-MD"/>
        </w:rPr>
        <w:t xml:space="preserve">CATEDRA de </w:t>
      </w:r>
      <w:r w:rsidR="008432B7">
        <w:rPr>
          <w:b/>
          <w:caps/>
          <w:sz w:val="28"/>
          <w:szCs w:val="32"/>
          <w:lang w:val="ro-MD"/>
        </w:rPr>
        <w:t>PATOLOGIE</w:t>
      </w:r>
    </w:p>
    <w:p w14:paraId="6EE6B0A6" w14:textId="77777777" w:rsidR="00206843" w:rsidRPr="00340B2E" w:rsidRDefault="00206843" w:rsidP="000F52E1">
      <w:pPr>
        <w:rPr>
          <w:lang w:val="ro-MD"/>
        </w:rPr>
      </w:pPr>
    </w:p>
    <w:p w14:paraId="38C14638" w14:textId="77777777" w:rsidR="007636A6" w:rsidRPr="00340B2E" w:rsidRDefault="007636A6" w:rsidP="000F52E1">
      <w:pPr>
        <w:rPr>
          <w:lang w:val="ro-MD"/>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DC15A2" w:rsidRPr="00340B2E" w14:paraId="05E29071" w14:textId="77777777" w:rsidTr="00E70B08">
        <w:tc>
          <w:tcPr>
            <w:tcW w:w="5245" w:type="dxa"/>
            <w:gridSpan w:val="2"/>
            <w:tcBorders>
              <w:top w:val="nil"/>
              <w:left w:val="nil"/>
              <w:bottom w:val="nil"/>
              <w:right w:val="nil"/>
            </w:tcBorders>
          </w:tcPr>
          <w:p w14:paraId="3E551553" w14:textId="77777777" w:rsidR="00CD1080" w:rsidRPr="00340B2E" w:rsidRDefault="00CD1080" w:rsidP="00CD1080">
            <w:pPr>
              <w:pStyle w:val="Titlu2"/>
              <w:spacing w:line="240" w:lineRule="auto"/>
              <w:rPr>
                <w:b w:val="0"/>
                <w:sz w:val="26"/>
                <w:lang w:val="ro-MD"/>
              </w:rPr>
            </w:pPr>
            <w:r w:rsidRPr="00340B2E">
              <w:rPr>
                <w:b w:val="0"/>
                <w:sz w:val="26"/>
                <w:lang w:val="ro-MD"/>
              </w:rPr>
              <w:t>APROBATĂ</w:t>
            </w:r>
          </w:p>
          <w:p w14:paraId="611FF70E" w14:textId="77777777" w:rsidR="00CD1080" w:rsidRPr="00340B2E" w:rsidRDefault="00CD1080" w:rsidP="00CD1080">
            <w:pPr>
              <w:jc w:val="both"/>
              <w:rPr>
                <w:b/>
                <w:sz w:val="28"/>
                <w:szCs w:val="32"/>
                <w:lang w:val="ro-MD"/>
              </w:rPr>
            </w:pPr>
            <w:r w:rsidRPr="00340B2E">
              <w:rPr>
                <w:sz w:val="26"/>
                <w:lang w:val="ro-MD"/>
              </w:rPr>
              <w:t xml:space="preserve">la ședința </w:t>
            </w:r>
            <w:r w:rsidRPr="00340B2E">
              <w:rPr>
                <w:sz w:val="26"/>
                <w:szCs w:val="26"/>
                <w:lang w:val="ro-MD"/>
              </w:rPr>
              <w:t>Comisiei de asigurare a calității și evaluării curriculare Facultatea Medicină</w:t>
            </w:r>
          </w:p>
          <w:p w14:paraId="2255AF20" w14:textId="03C23821" w:rsidR="00CD1080" w:rsidRPr="00340B2E" w:rsidRDefault="00CD1080" w:rsidP="00CD1080">
            <w:pPr>
              <w:jc w:val="both"/>
              <w:rPr>
                <w:sz w:val="26"/>
                <w:lang w:val="ro-MD"/>
              </w:rPr>
            </w:pPr>
            <w:r w:rsidRPr="00340B2E">
              <w:rPr>
                <w:sz w:val="26"/>
                <w:lang w:val="ro-MD"/>
              </w:rPr>
              <w:t xml:space="preserve">Proces verbal nr. din </w:t>
            </w:r>
          </w:p>
          <w:p w14:paraId="4C2C2CB3" w14:textId="77777777" w:rsidR="00CD1080" w:rsidRPr="00340B2E" w:rsidRDefault="00CD1080" w:rsidP="00CD1080">
            <w:pPr>
              <w:jc w:val="center"/>
              <w:rPr>
                <w:sz w:val="26"/>
                <w:lang w:val="ro-MD"/>
              </w:rPr>
            </w:pPr>
          </w:p>
          <w:p w14:paraId="55BBB335" w14:textId="782B8A82" w:rsidR="00CD1080" w:rsidRPr="00340B2E" w:rsidRDefault="00CD1080" w:rsidP="00CD1080">
            <w:pPr>
              <w:jc w:val="both"/>
              <w:rPr>
                <w:sz w:val="26"/>
                <w:lang w:val="ro-MD"/>
              </w:rPr>
            </w:pPr>
            <w:r w:rsidRPr="00340B2E">
              <w:rPr>
                <w:sz w:val="26"/>
                <w:lang w:val="ro-MD"/>
              </w:rPr>
              <w:t>Președinte, dr.hab.șt.med., prof.univ.</w:t>
            </w:r>
          </w:p>
          <w:p w14:paraId="1CD6CC7A" w14:textId="77777777" w:rsidR="00CD1080" w:rsidRPr="00340B2E" w:rsidRDefault="00CD1080" w:rsidP="00CD1080">
            <w:pPr>
              <w:jc w:val="center"/>
              <w:rPr>
                <w:sz w:val="26"/>
                <w:lang w:val="ro-MD"/>
              </w:rPr>
            </w:pPr>
          </w:p>
          <w:p w14:paraId="776F1E16" w14:textId="77777777" w:rsidR="00CD1080" w:rsidRPr="00340B2E" w:rsidRDefault="00CD1080" w:rsidP="00CD1080">
            <w:pPr>
              <w:jc w:val="both"/>
              <w:rPr>
                <w:sz w:val="26"/>
                <w:lang w:val="ro-MD"/>
              </w:rPr>
            </w:pPr>
            <w:r w:rsidRPr="00340B2E">
              <w:rPr>
                <w:sz w:val="26"/>
                <w:lang w:val="ro-MD"/>
              </w:rPr>
              <w:t>Suman Serghei________________________</w:t>
            </w:r>
          </w:p>
          <w:p w14:paraId="59560288" w14:textId="31B315B9" w:rsidR="00CD1080" w:rsidRPr="00340B2E" w:rsidRDefault="00CD1080" w:rsidP="00CD1080">
            <w:pPr>
              <w:rPr>
                <w:sz w:val="26"/>
                <w:lang w:val="ro-MD"/>
              </w:rPr>
            </w:pPr>
          </w:p>
        </w:tc>
        <w:tc>
          <w:tcPr>
            <w:tcW w:w="4820" w:type="dxa"/>
            <w:gridSpan w:val="2"/>
            <w:tcBorders>
              <w:top w:val="nil"/>
              <w:left w:val="nil"/>
              <w:bottom w:val="nil"/>
              <w:right w:val="nil"/>
            </w:tcBorders>
          </w:tcPr>
          <w:p w14:paraId="0CEE9704" w14:textId="77777777" w:rsidR="00CD1080" w:rsidRPr="00340B2E" w:rsidRDefault="00CD1080" w:rsidP="00CD1080">
            <w:pPr>
              <w:pStyle w:val="Titlu2"/>
              <w:spacing w:line="240" w:lineRule="auto"/>
              <w:rPr>
                <w:b w:val="0"/>
                <w:sz w:val="26"/>
                <w:lang w:val="ro-MD"/>
              </w:rPr>
            </w:pPr>
            <w:r w:rsidRPr="00340B2E">
              <w:rPr>
                <w:b w:val="0"/>
                <w:sz w:val="26"/>
                <w:lang w:val="ro-MD"/>
              </w:rPr>
              <w:t>APROBATĂ</w:t>
            </w:r>
          </w:p>
          <w:p w14:paraId="3824236F" w14:textId="77777777" w:rsidR="00CD1080" w:rsidRPr="00340B2E" w:rsidRDefault="00CD1080" w:rsidP="00CD1080">
            <w:pPr>
              <w:jc w:val="both"/>
              <w:rPr>
                <w:sz w:val="26"/>
                <w:lang w:val="ro-MD"/>
              </w:rPr>
            </w:pPr>
            <w:r w:rsidRPr="00340B2E">
              <w:rPr>
                <w:sz w:val="26"/>
                <w:lang w:val="ro-MD"/>
              </w:rPr>
              <w:t xml:space="preserve">la ședința Consiliului Facultății de </w:t>
            </w:r>
          </w:p>
          <w:p w14:paraId="5D702EE4" w14:textId="77777777" w:rsidR="00CD1080" w:rsidRPr="00340B2E" w:rsidRDefault="00CD1080" w:rsidP="00CD1080">
            <w:pPr>
              <w:jc w:val="both"/>
              <w:rPr>
                <w:sz w:val="26"/>
                <w:lang w:val="ro-MD"/>
              </w:rPr>
            </w:pPr>
            <w:r w:rsidRPr="00340B2E">
              <w:rPr>
                <w:sz w:val="26"/>
                <w:lang w:val="ro-MD"/>
              </w:rPr>
              <w:t xml:space="preserve">Medicină I </w:t>
            </w:r>
          </w:p>
          <w:p w14:paraId="33C3CB4D" w14:textId="49FBB336" w:rsidR="00CD1080" w:rsidRPr="00340B2E" w:rsidRDefault="00CD1080" w:rsidP="00CD1080">
            <w:pPr>
              <w:jc w:val="both"/>
              <w:rPr>
                <w:sz w:val="26"/>
                <w:lang w:val="ro-MD"/>
              </w:rPr>
            </w:pPr>
            <w:r w:rsidRPr="00340B2E">
              <w:rPr>
                <w:sz w:val="26"/>
                <w:lang w:val="ro-MD"/>
              </w:rPr>
              <w:t>Proces verbal nr.</w:t>
            </w:r>
            <w:r w:rsidR="00E81B10" w:rsidRPr="00340B2E">
              <w:rPr>
                <w:sz w:val="26"/>
                <w:lang w:val="ro-MD"/>
              </w:rPr>
              <w:t xml:space="preserve"> </w:t>
            </w:r>
            <w:r w:rsidRPr="00340B2E">
              <w:rPr>
                <w:sz w:val="26"/>
                <w:lang w:val="ro-MD"/>
              </w:rPr>
              <w:t xml:space="preserve"> din </w:t>
            </w:r>
          </w:p>
          <w:p w14:paraId="795B2714" w14:textId="77777777" w:rsidR="00CD1080" w:rsidRPr="00340B2E" w:rsidRDefault="00CD1080" w:rsidP="00CD1080">
            <w:pPr>
              <w:jc w:val="center"/>
              <w:rPr>
                <w:sz w:val="26"/>
                <w:lang w:val="ro-MD"/>
              </w:rPr>
            </w:pPr>
          </w:p>
          <w:p w14:paraId="38F72FDD" w14:textId="15A173E6" w:rsidR="00CD1080" w:rsidRPr="00340B2E" w:rsidRDefault="00CD1080" w:rsidP="00CD1080">
            <w:pPr>
              <w:jc w:val="both"/>
              <w:rPr>
                <w:sz w:val="26"/>
                <w:lang w:val="ro-MD"/>
              </w:rPr>
            </w:pPr>
            <w:r w:rsidRPr="00340B2E">
              <w:rPr>
                <w:sz w:val="26"/>
                <w:lang w:val="ro-MD"/>
              </w:rPr>
              <w:t>Decanul Facultății dr.hab.șt.med., prof.</w:t>
            </w:r>
            <w:r w:rsidR="00240283">
              <w:rPr>
                <w:sz w:val="26"/>
                <w:lang w:val="ro-MD"/>
              </w:rPr>
              <w:t xml:space="preserve"> </w:t>
            </w:r>
            <w:r w:rsidRPr="00340B2E">
              <w:rPr>
                <w:sz w:val="26"/>
                <w:lang w:val="ro-MD"/>
              </w:rPr>
              <w:t>univ</w:t>
            </w:r>
          </w:p>
          <w:p w14:paraId="7DF40607" w14:textId="77777777" w:rsidR="00CD1080" w:rsidRPr="00340B2E" w:rsidRDefault="00CD1080" w:rsidP="00CD1080">
            <w:pPr>
              <w:jc w:val="center"/>
              <w:rPr>
                <w:sz w:val="26"/>
                <w:lang w:val="ro-MD"/>
              </w:rPr>
            </w:pPr>
          </w:p>
          <w:p w14:paraId="15982518" w14:textId="77777777" w:rsidR="00CD1080" w:rsidRPr="00340B2E" w:rsidRDefault="00CD1080" w:rsidP="00CD1080">
            <w:pPr>
              <w:jc w:val="center"/>
              <w:rPr>
                <w:sz w:val="26"/>
                <w:lang w:val="ro-MD"/>
              </w:rPr>
            </w:pPr>
            <w:r w:rsidRPr="00340B2E">
              <w:rPr>
                <w:sz w:val="26"/>
                <w:lang w:val="ro-MD"/>
              </w:rPr>
              <w:t>Plăcintă Gheorghe____________________</w:t>
            </w:r>
          </w:p>
          <w:p w14:paraId="45451279" w14:textId="08D3C896" w:rsidR="00CD1080" w:rsidRPr="00340B2E" w:rsidRDefault="00CD1080" w:rsidP="00CD1080">
            <w:pPr>
              <w:spacing w:line="276" w:lineRule="auto"/>
              <w:jc w:val="center"/>
              <w:rPr>
                <w:sz w:val="26"/>
                <w:lang w:val="ro-MD"/>
              </w:rPr>
            </w:pPr>
            <w:r w:rsidRPr="00340B2E">
              <w:rPr>
                <w:sz w:val="26"/>
                <w:lang w:val="ro-MD"/>
              </w:rPr>
              <w:t xml:space="preserve">                                              </w:t>
            </w:r>
          </w:p>
        </w:tc>
      </w:tr>
      <w:tr w:rsidR="00DC15A2" w:rsidRPr="00340B2E" w14:paraId="4F2B0E53" w14:textId="77777777" w:rsidTr="00E70B08">
        <w:trPr>
          <w:gridBefore w:val="1"/>
          <w:gridAfter w:val="1"/>
          <w:wBefore w:w="2127" w:type="dxa"/>
          <w:wAfter w:w="1843" w:type="dxa"/>
        </w:trPr>
        <w:tc>
          <w:tcPr>
            <w:tcW w:w="6095" w:type="dxa"/>
            <w:gridSpan w:val="2"/>
            <w:tcBorders>
              <w:top w:val="nil"/>
              <w:left w:val="nil"/>
              <w:bottom w:val="nil"/>
              <w:right w:val="nil"/>
            </w:tcBorders>
            <w:vAlign w:val="center"/>
          </w:tcPr>
          <w:p w14:paraId="483054AD" w14:textId="77777777" w:rsidR="00CD1080" w:rsidRPr="00340B2E" w:rsidRDefault="00CD1080" w:rsidP="00F307F1">
            <w:pPr>
              <w:pStyle w:val="Titlu2"/>
              <w:spacing w:before="120" w:line="276" w:lineRule="auto"/>
              <w:rPr>
                <w:b w:val="0"/>
                <w:sz w:val="26"/>
                <w:lang w:val="ro-MD"/>
              </w:rPr>
            </w:pPr>
          </w:p>
          <w:p w14:paraId="364A1E72" w14:textId="613BA4DB" w:rsidR="00F307F1" w:rsidRPr="00340B2E" w:rsidRDefault="00A63E65" w:rsidP="00F307F1">
            <w:pPr>
              <w:pStyle w:val="Titlu2"/>
              <w:spacing w:before="120" w:line="276" w:lineRule="auto"/>
              <w:rPr>
                <w:b w:val="0"/>
                <w:sz w:val="26"/>
                <w:lang w:val="ro-MD"/>
              </w:rPr>
            </w:pPr>
            <w:r w:rsidRPr="00340B2E">
              <w:rPr>
                <w:b w:val="0"/>
                <w:sz w:val="26"/>
                <w:lang w:val="ro-MD"/>
              </w:rPr>
              <w:t>APROBATĂ</w:t>
            </w:r>
          </w:p>
          <w:p w14:paraId="2BB9F285" w14:textId="159D6DF9" w:rsidR="00A63E65" w:rsidRPr="00340B2E" w:rsidRDefault="00A63E65" w:rsidP="00CD1080">
            <w:pPr>
              <w:pStyle w:val="Titlu2"/>
              <w:spacing w:line="276" w:lineRule="auto"/>
              <w:rPr>
                <w:b w:val="0"/>
                <w:bCs w:val="0"/>
                <w:sz w:val="24"/>
                <w:lang w:val="ro-MD"/>
              </w:rPr>
            </w:pPr>
            <w:r w:rsidRPr="00340B2E">
              <w:rPr>
                <w:b w:val="0"/>
                <w:bCs w:val="0"/>
                <w:sz w:val="24"/>
                <w:lang w:val="ro-MD"/>
              </w:rPr>
              <w:t>la ședința Catedr</w:t>
            </w:r>
            <w:r w:rsidR="00407349" w:rsidRPr="00340B2E">
              <w:rPr>
                <w:b w:val="0"/>
                <w:bCs w:val="0"/>
                <w:sz w:val="24"/>
                <w:lang w:val="ro-MD"/>
              </w:rPr>
              <w:t>e</w:t>
            </w:r>
            <w:r w:rsidR="00CD1080" w:rsidRPr="00340B2E">
              <w:rPr>
                <w:b w:val="0"/>
                <w:bCs w:val="0"/>
                <w:sz w:val="24"/>
                <w:lang w:val="ro-MD"/>
              </w:rPr>
              <w:t>i</w:t>
            </w:r>
            <w:r w:rsidR="00407349" w:rsidRPr="00340B2E">
              <w:rPr>
                <w:b w:val="0"/>
                <w:bCs w:val="0"/>
                <w:sz w:val="24"/>
                <w:lang w:val="ro-MD"/>
              </w:rPr>
              <w:t xml:space="preserve"> </w:t>
            </w:r>
            <w:r w:rsidR="006C7177">
              <w:rPr>
                <w:b w:val="0"/>
                <w:bCs w:val="0"/>
                <w:sz w:val="24"/>
                <w:lang w:val="ro-MD"/>
              </w:rPr>
              <w:t xml:space="preserve">de </w:t>
            </w:r>
            <w:r w:rsidR="006C7177">
              <w:rPr>
                <w:b w:val="0"/>
                <w:sz w:val="26"/>
                <w:lang w:val="ro-MD"/>
              </w:rPr>
              <w:t xml:space="preserve">Patologie </w:t>
            </w:r>
          </w:p>
          <w:p w14:paraId="1799B561" w14:textId="57314AFF" w:rsidR="00A63E65" w:rsidRPr="00340B2E" w:rsidRDefault="00E41B54" w:rsidP="00E70B08">
            <w:pPr>
              <w:spacing w:line="276" w:lineRule="auto"/>
              <w:jc w:val="center"/>
              <w:rPr>
                <w:sz w:val="26"/>
                <w:lang w:val="ro-MD"/>
              </w:rPr>
            </w:pPr>
            <w:r w:rsidRPr="00340B2E">
              <w:rPr>
                <w:sz w:val="26"/>
                <w:lang w:val="ro-MD"/>
              </w:rPr>
              <w:t>Proces verbal n</w:t>
            </w:r>
            <w:r w:rsidR="00A63E65" w:rsidRPr="00340B2E">
              <w:rPr>
                <w:sz w:val="26"/>
                <w:lang w:val="ro-MD"/>
              </w:rPr>
              <w:t>r.</w:t>
            </w:r>
            <w:r w:rsidR="00DD16EA" w:rsidRPr="00340B2E">
              <w:rPr>
                <w:sz w:val="26"/>
                <w:lang w:val="ro-MD"/>
              </w:rPr>
              <w:t xml:space="preserve"> </w:t>
            </w:r>
            <w:r w:rsidR="00240283">
              <w:rPr>
                <w:sz w:val="26"/>
                <w:lang w:val="ro-MD"/>
              </w:rPr>
              <w:t xml:space="preserve">6 </w:t>
            </w:r>
            <w:r w:rsidR="00A63E65" w:rsidRPr="00340B2E">
              <w:rPr>
                <w:sz w:val="26"/>
                <w:lang w:val="ro-MD"/>
              </w:rPr>
              <w:t>din</w:t>
            </w:r>
            <w:r w:rsidR="00DD16EA" w:rsidRPr="00340B2E">
              <w:rPr>
                <w:sz w:val="26"/>
                <w:lang w:val="ro-MD"/>
              </w:rPr>
              <w:t xml:space="preserve"> </w:t>
            </w:r>
            <w:r w:rsidR="000A3CD6">
              <w:rPr>
                <w:sz w:val="26"/>
                <w:lang w:val="ro-MD"/>
              </w:rPr>
              <w:t>01.03.2024</w:t>
            </w:r>
            <w:r w:rsidR="00CD1080" w:rsidRPr="00340B2E">
              <w:rPr>
                <w:sz w:val="26"/>
                <w:lang w:val="ro-MD"/>
              </w:rPr>
              <w:t xml:space="preserve"> </w:t>
            </w:r>
          </w:p>
          <w:p w14:paraId="161F36D2" w14:textId="77777777" w:rsidR="00CD1080" w:rsidRPr="00340B2E" w:rsidRDefault="00CD1080" w:rsidP="00CD1080">
            <w:pPr>
              <w:spacing w:line="360" w:lineRule="auto"/>
              <w:jc w:val="center"/>
              <w:rPr>
                <w:sz w:val="26"/>
                <w:lang w:val="ro-MD"/>
              </w:rPr>
            </w:pPr>
            <w:r w:rsidRPr="00340B2E">
              <w:rPr>
                <w:sz w:val="26"/>
                <w:lang w:val="ro-MD"/>
              </w:rPr>
              <w:t>Șef catedră, dr.hab.șt.med., prof.univ.</w:t>
            </w:r>
          </w:p>
          <w:p w14:paraId="4686C844" w14:textId="6847E3EF" w:rsidR="00CD1080" w:rsidRPr="00340B2E" w:rsidRDefault="006C7177" w:rsidP="00CD1080">
            <w:pPr>
              <w:spacing w:line="360" w:lineRule="auto"/>
              <w:jc w:val="center"/>
              <w:rPr>
                <w:sz w:val="22"/>
                <w:lang w:val="ro-MD"/>
              </w:rPr>
            </w:pPr>
            <w:r>
              <w:rPr>
                <w:sz w:val="26"/>
                <w:lang w:val="ro-MD"/>
              </w:rPr>
              <w:t>Melnic Eugen</w:t>
            </w:r>
            <w:r w:rsidR="00CD1080" w:rsidRPr="00340B2E">
              <w:rPr>
                <w:sz w:val="26"/>
                <w:lang w:val="ro-MD"/>
              </w:rPr>
              <w:t xml:space="preserve"> </w:t>
            </w:r>
            <w:r w:rsidR="00CD1080" w:rsidRPr="00340B2E">
              <w:rPr>
                <w:sz w:val="22"/>
                <w:lang w:val="ro-MD"/>
              </w:rPr>
              <w:t xml:space="preserve"> ___________                             </w:t>
            </w:r>
          </w:p>
          <w:p w14:paraId="75DA34DE" w14:textId="77777777" w:rsidR="00A63E65" w:rsidRPr="00340B2E" w:rsidRDefault="00A63E65" w:rsidP="00E70B08">
            <w:pPr>
              <w:spacing w:line="276" w:lineRule="auto"/>
              <w:jc w:val="center"/>
              <w:rPr>
                <w:sz w:val="26"/>
                <w:lang w:val="ro-MD"/>
              </w:rPr>
            </w:pPr>
          </w:p>
        </w:tc>
      </w:tr>
    </w:tbl>
    <w:p w14:paraId="41D172B9" w14:textId="69AFAC7B" w:rsidR="0085747F" w:rsidRPr="00340B2E" w:rsidRDefault="0085747F" w:rsidP="0085747F">
      <w:pPr>
        <w:spacing w:line="360" w:lineRule="auto"/>
        <w:jc w:val="center"/>
        <w:rPr>
          <w:b/>
          <w:sz w:val="40"/>
          <w:szCs w:val="40"/>
          <w:lang w:val="ro-MD"/>
        </w:rPr>
      </w:pPr>
      <w:r w:rsidRPr="00340B2E">
        <w:rPr>
          <w:b/>
          <w:sz w:val="40"/>
          <w:szCs w:val="40"/>
          <w:lang w:val="ro-MD"/>
        </w:rPr>
        <w:t xml:space="preserve">CURRICULUM </w:t>
      </w:r>
    </w:p>
    <w:p w14:paraId="1B2B049E" w14:textId="2EEAAA20" w:rsidR="00202EBD" w:rsidRPr="00340B2E" w:rsidRDefault="003F0ECD" w:rsidP="003F0ECD">
      <w:pPr>
        <w:pStyle w:val="Textsimplu"/>
        <w:tabs>
          <w:tab w:val="left" w:pos="9781"/>
        </w:tabs>
        <w:ind w:left="2410" w:hanging="2410"/>
        <w:jc w:val="center"/>
        <w:rPr>
          <w:rFonts w:ascii="Times New Roman" w:hAnsi="Times New Roman"/>
          <w:b/>
          <w:caps/>
          <w:sz w:val="28"/>
          <w:szCs w:val="28"/>
          <w:lang w:val="ro-MD"/>
        </w:rPr>
      </w:pPr>
      <w:r w:rsidRPr="00340B2E">
        <w:rPr>
          <w:rFonts w:ascii="Times New Roman" w:hAnsi="Times New Roman"/>
          <w:sz w:val="28"/>
          <w:szCs w:val="28"/>
          <w:lang w:val="ro-MD"/>
        </w:rPr>
        <w:t>DISCIPLINA</w:t>
      </w:r>
      <w:r w:rsidR="00202EBD" w:rsidRPr="00340B2E">
        <w:rPr>
          <w:rFonts w:ascii="Times New Roman" w:hAnsi="Times New Roman"/>
          <w:sz w:val="28"/>
          <w:szCs w:val="28"/>
          <w:lang w:val="ro-MD"/>
        </w:rPr>
        <w:t xml:space="preserve"> </w:t>
      </w:r>
      <w:r w:rsidR="000B1096" w:rsidRPr="00340B2E">
        <w:rPr>
          <w:rFonts w:ascii="Times New Roman" w:hAnsi="Times New Roman"/>
          <w:b/>
          <w:caps/>
          <w:sz w:val="28"/>
          <w:szCs w:val="28"/>
          <w:lang w:val="ro-MD"/>
        </w:rPr>
        <w:t>FIZIOPATOLOGIA SISTEMUL</w:t>
      </w:r>
      <w:r w:rsidR="001D6AC1" w:rsidRPr="00340B2E">
        <w:rPr>
          <w:rFonts w:ascii="Times New Roman" w:hAnsi="Times New Roman"/>
          <w:b/>
          <w:caps/>
          <w:sz w:val="28"/>
          <w:szCs w:val="28"/>
          <w:lang w:val="ro-MD"/>
        </w:rPr>
        <w:t>U</w:t>
      </w:r>
      <w:r w:rsidR="000B1096" w:rsidRPr="00340B2E">
        <w:rPr>
          <w:rFonts w:ascii="Times New Roman" w:hAnsi="Times New Roman"/>
          <w:b/>
          <w:caps/>
          <w:sz w:val="28"/>
          <w:szCs w:val="28"/>
          <w:lang w:val="ro-MD"/>
        </w:rPr>
        <w:t xml:space="preserve">I CARDIOVASCULAR </w:t>
      </w:r>
    </w:p>
    <w:p w14:paraId="5C5CD9F8" w14:textId="77777777" w:rsidR="00A63E65" w:rsidRPr="00340B2E" w:rsidRDefault="00A63E65" w:rsidP="0085747F">
      <w:pPr>
        <w:jc w:val="center"/>
        <w:rPr>
          <w:b/>
          <w:sz w:val="28"/>
          <w:szCs w:val="28"/>
          <w:lang w:val="ro-MD"/>
        </w:rPr>
      </w:pPr>
    </w:p>
    <w:p w14:paraId="7122DE40" w14:textId="77777777" w:rsidR="0085747F" w:rsidRPr="00340B2E" w:rsidRDefault="0085747F" w:rsidP="0085747F">
      <w:pPr>
        <w:jc w:val="center"/>
        <w:rPr>
          <w:b/>
          <w:sz w:val="28"/>
          <w:szCs w:val="28"/>
          <w:lang w:val="ro-MD"/>
        </w:rPr>
      </w:pPr>
      <w:r w:rsidRPr="00340B2E">
        <w:rPr>
          <w:b/>
          <w:sz w:val="28"/>
          <w:szCs w:val="28"/>
          <w:lang w:val="ro-MD"/>
        </w:rPr>
        <w:t xml:space="preserve">Studii integrate/ Ciclul I, </w:t>
      </w:r>
      <w:r w:rsidR="00B868F4" w:rsidRPr="00340B2E">
        <w:rPr>
          <w:b/>
          <w:sz w:val="28"/>
          <w:szCs w:val="28"/>
          <w:lang w:val="ro-MD"/>
        </w:rPr>
        <w:t>Licență</w:t>
      </w:r>
    </w:p>
    <w:p w14:paraId="5D859707" w14:textId="77777777" w:rsidR="007636A6" w:rsidRPr="00340B2E" w:rsidRDefault="007636A6" w:rsidP="0085747F">
      <w:pPr>
        <w:jc w:val="center"/>
        <w:rPr>
          <w:b/>
          <w:sz w:val="28"/>
          <w:szCs w:val="28"/>
          <w:lang w:val="ro-MD"/>
        </w:rPr>
      </w:pPr>
    </w:p>
    <w:p w14:paraId="61B53150" w14:textId="77777777" w:rsidR="00593E6C" w:rsidRPr="00340B2E" w:rsidRDefault="00593E6C" w:rsidP="00202EBD">
      <w:pPr>
        <w:spacing w:line="360" w:lineRule="auto"/>
        <w:rPr>
          <w:b/>
          <w:sz w:val="28"/>
          <w:szCs w:val="28"/>
          <w:lang w:val="ro-MD"/>
        </w:rPr>
      </w:pPr>
    </w:p>
    <w:p w14:paraId="30804E89" w14:textId="6FE982D6" w:rsidR="00202EBD" w:rsidRPr="00340B2E" w:rsidRDefault="00202EBD" w:rsidP="00202EBD">
      <w:pPr>
        <w:pStyle w:val="Textsimplu"/>
        <w:tabs>
          <w:tab w:val="left" w:pos="9781"/>
        </w:tabs>
        <w:spacing w:after="120"/>
        <w:ind w:left="2410" w:hanging="2410"/>
        <w:rPr>
          <w:rFonts w:ascii="Times New Roman" w:hAnsi="Times New Roman"/>
          <w:b/>
          <w:sz w:val="26"/>
          <w:szCs w:val="26"/>
          <w:lang w:val="ro-MD"/>
        </w:rPr>
      </w:pPr>
      <w:r w:rsidRPr="00340B2E">
        <w:rPr>
          <w:rFonts w:ascii="Times New Roman" w:hAnsi="Times New Roman"/>
          <w:caps/>
          <w:sz w:val="26"/>
          <w:szCs w:val="26"/>
          <w:lang w:val="ro-MD"/>
        </w:rPr>
        <w:t>T</w:t>
      </w:r>
      <w:r w:rsidRPr="00340B2E">
        <w:rPr>
          <w:rFonts w:ascii="Times New Roman" w:hAnsi="Times New Roman"/>
          <w:sz w:val="26"/>
          <w:szCs w:val="26"/>
          <w:lang w:val="ro-MD"/>
        </w:rPr>
        <w:t xml:space="preserve">ipul cursului: </w:t>
      </w:r>
      <w:r w:rsidR="003F3D9D" w:rsidRPr="00340B2E">
        <w:rPr>
          <w:rFonts w:ascii="Times New Roman" w:hAnsi="Times New Roman"/>
          <w:sz w:val="26"/>
          <w:szCs w:val="26"/>
          <w:lang w:val="ro-MD"/>
        </w:rPr>
        <w:t xml:space="preserve">  </w:t>
      </w:r>
      <w:r w:rsidRPr="00340B2E">
        <w:rPr>
          <w:rFonts w:ascii="Times New Roman" w:hAnsi="Times New Roman"/>
          <w:b/>
          <w:sz w:val="26"/>
          <w:szCs w:val="26"/>
          <w:lang w:val="ro-MD"/>
        </w:rPr>
        <w:t>Disciplină o</w:t>
      </w:r>
      <w:r w:rsidR="000B1096" w:rsidRPr="00340B2E">
        <w:rPr>
          <w:rFonts w:ascii="Times New Roman" w:hAnsi="Times New Roman"/>
          <w:b/>
          <w:sz w:val="26"/>
          <w:szCs w:val="26"/>
          <w:lang w:val="ro-MD"/>
        </w:rPr>
        <w:t>pționa</w:t>
      </w:r>
      <w:r w:rsidR="00AE596A" w:rsidRPr="00340B2E">
        <w:rPr>
          <w:rFonts w:ascii="Times New Roman" w:hAnsi="Times New Roman"/>
          <w:b/>
          <w:sz w:val="26"/>
          <w:szCs w:val="26"/>
          <w:lang w:val="ro-MD"/>
        </w:rPr>
        <w:t>l</w:t>
      </w:r>
      <w:r w:rsidR="000B1096" w:rsidRPr="00340B2E">
        <w:rPr>
          <w:rFonts w:ascii="Times New Roman" w:hAnsi="Times New Roman"/>
          <w:b/>
          <w:sz w:val="26"/>
          <w:szCs w:val="26"/>
          <w:lang w:val="ro-MD"/>
        </w:rPr>
        <w:t>ă</w:t>
      </w:r>
    </w:p>
    <w:p w14:paraId="2E0A607D" w14:textId="11162659" w:rsidR="0092257D" w:rsidRPr="00340B2E" w:rsidRDefault="00E81B10" w:rsidP="0092257D">
      <w:pPr>
        <w:spacing w:line="360" w:lineRule="auto"/>
        <w:rPr>
          <w:bCs/>
          <w:sz w:val="26"/>
          <w:szCs w:val="26"/>
          <w:lang w:val="ro-MD"/>
        </w:rPr>
      </w:pPr>
      <w:r w:rsidRPr="00340B2E">
        <w:rPr>
          <w:bCs/>
          <w:sz w:val="26"/>
          <w:szCs w:val="26"/>
          <w:lang w:val="ro-MD"/>
        </w:rPr>
        <w:t>Curriculum elaborat de:</w:t>
      </w:r>
    </w:p>
    <w:p w14:paraId="706E861A" w14:textId="7C10E37C" w:rsidR="00E81B10" w:rsidRPr="00F6494B" w:rsidRDefault="0082781D" w:rsidP="0092257D">
      <w:pPr>
        <w:spacing w:line="360" w:lineRule="auto"/>
        <w:rPr>
          <w:b/>
          <w:bCs/>
          <w:sz w:val="26"/>
          <w:szCs w:val="26"/>
          <w:lang w:val="ro-MD"/>
        </w:rPr>
      </w:pPr>
      <w:r w:rsidRPr="00F6494B">
        <w:rPr>
          <w:b/>
          <w:bCs/>
          <w:sz w:val="26"/>
          <w:szCs w:val="26"/>
          <w:lang w:val="ro-MD"/>
        </w:rPr>
        <w:t>Ciobanu Nicola</w:t>
      </w:r>
      <w:r w:rsidR="00387C08" w:rsidRPr="00F6494B">
        <w:rPr>
          <w:b/>
          <w:bCs/>
          <w:sz w:val="26"/>
          <w:szCs w:val="26"/>
          <w:lang w:val="ro-MD"/>
        </w:rPr>
        <w:t>e</w:t>
      </w:r>
      <w:r w:rsidR="00E81B10" w:rsidRPr="00F6494B">
        <w:rPr>
          <w:b/>
          <w:bCs/>
          <w:sz w:val="26"/>
          <w:szCs w:val="26"/>
          <w:lang w:val="ro-MD"/>
        </w:rPr>
        <w:t>, dr.</w:t>
      </w:r>
      <w:r w:rsidRPr="00F6494B">
        <w:rPr>
          <w:b/>
          <w:bCs/>
          <w:sz w:val="26"/>
          <w:szCs w:val="26"/>
          <w:lang w:val="ro-MD"/>
        </w:rPr>
        <w:t>hab.</w:t>
      </w:r>
      <w:r w:rsidR="00E81B10" w:rsidRPr="00F6494B">
        <w:rPr>
          <w:b/>
          <w:bCs/>
          <w:sz w:val="26"/>
          <w:szCs w:val="26"/>
          <w:lang w:val="ro-MD"/>
        </w:rPr>
        <w:t xml:space="preserve">șt.med., </w:t>
      </w:r>
      <w:r w:rsidRPr="00F6494B">
        <w:rPr>
          <w:b/>
          <w:bCs/>
          <w:sz w:val="26"/>
          <w:szCs w:val="26"/>
          <w:lang w:val="ro-MD"/>
        </w:rPr>
        <w:t>prof</w:t>
      </w:r>
      <w:r w:rsidR="00E81B10" w:rsidRPr="00F6494B">
        <w:rPr>
          <w:b/>
          <w:bCs/>
          <w:sz w:val="26"/>
          <w:szCs w:val="26"/>
          <w:lang w:val="ro-MD"/>
        </w:rPr>
        <w:t>.</w:t>
      </w:r>
      <w:r w:rsidR="00992259">
        <w:rPr>
          <w:b/>
          <w:bCs/>
          <w:sz w:val="26"/>
          <w:szCs w:val="26"/>
          <w:lang w:val="ro-MD"/>
        </w:rPr>
        <w:t xml:space="preserve"> </w:t>
      </w:r>
      <w:r w:rsidR="00E81B10" w:rsidRPr="00F6494B">
        <w:rPr>
          <w:b/>
          <w:bCs/>
          <w:sz w:val="26"/>
          <w:szCs w:val="26"/>
          <w:lang w:val="ro-MD"/>
        </w:rPr>
        <w:t xml:space="preserve">cercetător  </w:t>
      </w:r>
    </w:p>
    <w:p w14:paraId="6D4F696E" w14:textId="5E7E1AF2" w:rsidR="0092257D" w:rsidRPr="00340B2E" w:rsidRDefault="0092257D" w:rsidP="0092257D">
      <w:pPr>
        <w:rPr>
          <w:bCs/>
          <w:sz w:val="26"/>
          <w:szCs w:val="26"/>
          <w:lang w:val="ro-MD"/>
        </w:rPr>
      </w:pPr>
    </w:p>
    <w:p w14:paraId="14F13668" w14:textId="6FC5697F" w:rsidR="0085747F" w:rsidRPr="00340B2E" w:rsidRDefault="0085747F" w:rsidP="0085747F">
      <w:pPr>
        <w:pStyle w:val="Textsimplu"/>
        <w:tabs>
          <w:tab w:val="left" w:pos="9781"/>
        </w:tabs>
        <w:spacing w:line="360" w:lineRule="auto"/>
        <w:jc w:val="center"/>
        <w:rPr>
          <w:rFonts w:ascii="Times New Roman" w:hAnsi="Times New Roman"/>
          <w:sz w:val="26"/>
          <w:lang w:val="ro-MD"/>
        </w:rPr>
      </w:pPr>
      <w:r w:rsidRPr="00340B2E">
        <w:rPr>
          <w:rFonts w:ascii="Times New Roman" w:hAnsi="Times New Roman"/>
          <w:sz w:val="26"/>
          <w:szCs w:val="28"/>
          <w:lang w:val="ro-MD"/>
        </w:rPr>
        <w:t>Chişinău, 20</w:t>
      </w:r>
      <w:r w:rsidR="002E5C8D" w:rsidRPr="00340B2E">
        <w:rPr>
          <w:rFonts w:ascii="Times New Roman" w:hAnsi="Times New Roman"/>
          <w:sz w:val="26"/>
          <w:szCs w:val="28"/>
          <w:lang w:val="ro-MD"/>
        </w:rPr>
        <w:t>2</w:t>
      </w:r>
      <w:r w:rsidR="0082781D" w:rsidRPr="00340B2E">
        <w:rPr>
          <w:rFonts w:ascii="Times New Roman" w:hAnsi="Times New Roman"/>
          <w:sz w:val="26"/>
          <w:szCs w:val="28"/>
          <w:lang w:val="ro-MD"/>
        </w:rPr>
        <w:t>4</w:t>
      </w:r>
    </w:p>
    <w:p w14:paraId="04C0F5F2" w14:textId="77777777" w:rsidR="00C26954" w:rsidRPr="00340B2E" w:rsidRDefault="00C26954" w:rsidP="00951248">
      <w:pPr>
        <w:pStyle w:val="Listparagraf"/>
        <w:pageBreakBefore/>
        <w:widowControl w:val="0"/>
        <w:numPr>
          <w:ilvl w:val="0"/>
          <w:numId w:val="2"/>
        </w:numPr>
        <w:ind w:left="709" w:hanging="567"/>
        <w:rPr>
          <w:b/>
          <w:sz w:val="28"/>
          <w:lang w:val="ro-MD"/>
        </w:rPr>
      </w:pPr>
      <w:r w:rsidRPr="00340B2E">
        <w:rPr>
          <w:b/>
          <w:sz w:val="28"/>
          <w:lang w:val="ro-MD"/>
        </w:rPr>
        <w:lastRenderedPageBreak/>
        <w:t>PRELIMINARII</w:t>
      </w:r>
    </w:p>
    <w:p w14:paraId="552C733A" w14:textId="3DF81FE0" w:rsidR="000416B3" w:rsidRPr="00340B2E" w:rsidRDefault="000416B3" w:rsidP="00951248">
      <w:pPr>
        <w:widowControl w:val="0"/>
        <w:numPr>
          <w:ilvl w:val="0"/>
          <w:numId w:val="4"/>
        </w:numPr>
        <w:ind w:left="714" w:hanging="357"/>
        <w:jc w:val="both"/>
        <w:rPr>
          <w:b/>
          <w:sz w:val="26"/>
          <w:szCs w:val="26"/>
          <w:lang w:val="ro-MD"/>
        </w:rPr>
      </w:pPr>
      <w:r w:rsidRPr="00340B2E">
        <w:rPr>
          <w:b/>
          <w:sz w:val="26"/>
          <w:szCs w:val="26"/>
          <w:lang w:val="ro-MD"/>
        </w:rPr>
        <w:t xml:space="preserve">Prezentarea generală a disciplinei: locul şi rolul disciplinei în formarea </w:t>
      </w:r>
      <w:r w:rsidR="00C55757" w:rsidRPr="00340B2E">
        <w:rPr>
          <w:b/>
          <w:sz w:val="26"/>
          <w:szCs w:val="26"/>
          <w:lang w:val="ro-MD"/>
        </w:rPr>
        <w:t>competențelor</w:t>
      </w:r>
      <w:r w:rsidRPr="00340B2E">
        <w:rPr>
          <w:b/>
          <w:sz w:val="26"/>
          <w:szCs w:val="26"/>
          <w:lang w:val="ro-MD"/>
        </w:rPr>
        <w:t xml:space="preserve"> specifice ale programului de formare profesională / </w:t>
      </w:r>
      <w:r w:rsidR="00C55757" w:rsidRPr="00340B2E">
        <w:rPr>
          <w:b/>
          <w:sz w:val="26"/>
          <w:szCs w:val="26"/>
          <w:lang w:val="ro-MD"/>
        </w:rPr>
        <w:t>specialității</w:t>
      </w:r>
      <w:r w:rsidRPr="00340B2E">
        <w:rPr>
          <w:b/>
          <w:sz w:val="26"/>
          <w:szCs w:val="26"/>
          <w:lang w:val="ro-MD"/>
        </w:rPr>
        <w:t xml:space="preserve"> </w:t>
      </w:r>
    </w:p>
    <w:p w14:paraId="5222924F" w14:textId="76401D3B" w:rsidR="00E70B08" w:rsidRPr="00340B2E" w:rsidRDefault="00BB767E" w:rsidP="00951248">
      <w:pPr>
        <w:widowControl w:val="0"/>
        <w:numPr>
          <w:ilvl w:val="0"/>
          <w:numId w:val="4"/>
        </w:numPr>
        <w:ind w:left="714" w:hanging="357"/>
        <w:jc w:val="both"/>
        <w:rPr>
          <w:b/>
          <w:sz w:val="26"/>
          <w:szCs w:val="26"/>
          <w:lang w:val="ro-MD"/>
        </w:rPr>
      </w:pPr>
      <w:r w:rsidRPr="00340B2E">
        <w:rPr>
          <w:sz w:val="26"/>
          <w:szCs w:val="26"/>
          <w:lang w:val="ro-MD"/>
        </w:rPr>
        <w:t xml:space="preserve">Fiziopatologia sistemului cardiovascular ca </w:t>
      </w:r>
      <w:r w:rsidR="00E70B08" w:rsidRPr="00340B2E">
        <w:rPr>
          <w:sz w:val="26"/>
          <w:szCs w:val="26"/>
          <w:lang w:val="ro-MD"/>
        </w:rPr>
        <w:t xml:space="preserve">disciplină </w:t>
      </w:r>
      <w:r w:rsidRPr="00340B2E">
        <w:rPr>
          <w:sz w:val="26"/>
          <w:szCs w:val="26"/>
          <w:lang w:val="ro-MD"/>
        </w:rPr>
        <w:t xml:space="preserve">opțională în cadrul Programului de studii 0912.1 Medicină este un reper important în instruirea universitară </w:t>
      </w:r>
      <w:r w:rsidR="00E70B08" w:rsidRPr="00340B2E">
        <w:rPr>
          <w:sz w:val="26"/>
          <w:szCs w:val="26"/>
          <w:lang w:val="ro-MD"/>
        </w:rPr>
        <w:t xml:space="preserve">a </w:t>
      </w:r>
      <w:r w:rsidRPr="00340B2E">
        <w:rPr>
          <w:sz w:val="26"/>
          <w:szCs w:val="26"/>
          <w:lang w:val="ro-MD"/>
        </w:rPr>
        <w:t xml:space="preserve">studenților </w:t>
      </w:r>
      <w:r w:rsidR="00FC3732" w:rsidRPr="00340B2E">
        <w:rPr>
          <w:sz w:val="26"/>
          <w:szCs w:val="26"/>
          <w:lang w:val="ro-MD"/>
        </w:rPr>
        <w:t xml:space="preserve">în primul rând a </w:t>
      </w:r>
      <w:r w:rsidR="000D6F9A" w:rsidRPr="00340B2E">
        <w:rPr>
          <w:sz w:val="26"/>
          <w:szCs w:val="26"/>
          <w:lang w:val="ro-MD"/>
        </w:rPr>
        <w:t>subiectului de Cardiologie din spectrul Medicinei Interne</w:t>
      </w:r>
      <w:r w:rsidR="00E70B08" w:rsidRPr="00340B2E">
        <w:rPr>
          <w:sz w:val="26"/>
          <w:szCs w:val="26"/>
          <w:lang w:val="ro-MD"/>
        </w:rPr>
        <w:t xml:space="preserve">. </w:t>
      </w:r>
    </w:p>
    <w:p w14:paraId="10B39D13" w14:textId="1E90BC71" w:rsidR="00E70B08" w:rsidRPr="00340B2E" w:rsidRDefault="006545C8" w:rsidP="00951248">
      <w:pPr>
        <w:widowControl w:val="0"/>
        <w:numPr>
          <w:ilvl w:val="0"/>
          <w:numId w:val="4"/>
        </w:numPr>
        <w:ind w:left="709" w:hanging="357"/>
        <w:jc w:val="both"/>
        <w:rPr>
          <w:sz w:val="26"/>
          <w:szCs w:val="26"/>
          <w:lang w:val="ro-MD"/>
        </w:rPr>
      </w:pPr>
      <w:r w:rsidRPr="00340B2E">
        <w:rPr>
          <w:sz w:val="26"/>
          <w:szCs w:val="26"/>
          <w:shd w:val="clear" w:color="auto" w:fill="FFFFFF"/>
          <w:lang w:val="ro-MD"/>
        </w:rPr>
        <w:t xml:space="preserve">În cadrul </w:t>
      </w:r>
      <w:r w:rsidR="000D6F9A" w:rsidRPr="00340B2E">
        <w:rPr>
          <w:sz w:val="26"/>
          <w:szCs w:val="26"/>
          <w:shd w:val="clear" w:color="auto" w:fill="FFFFFF"/>
          <w:lang w:val="ro-MD"/>
        </w:rPr>
        <w:t xml:space="preserve">acestei </w:t>
      </w:r>
      <w:r w:rsidRPr="00340B2E">
        <w:rPr>
          <w:sz w:val="26"/>
          <w:szCs w:val="26"/>
          <w:shd w:val="clear" w:color="auto" w:fill="FFFFFF"/>
          <w:lang w:val="ro-MD"/>
        </w:rPr>
        <w:t>discipline</w:t>
      </w:r>
      <w:r w:rsidR="000D6F9A" w:rsidRPr="00340B2E">
        <w:rPr>
          <w:sz w:val="26"/>
          <w:szCs w:val="26"/>
          <w:shd w:val="clear" w:color="auto" w:fill="FFFFFF"/>
          <w:lang w:val="ro-MD"/>
        </w:rPr>
        <w:t xml:space="preserve"> opț</w:t>
      </w:r>
      <w:r w:rsidRPr="00340B2E">
        <w:rPr>
          <w:sz w:val="26"/>
          <w:szCs w:val="26"/>
          <w:shd w:val="clear" w:color="auto" w:fill="FFFFFF"/>
          <w:lang w:val="ro-MD"/>
        </w:rPr>
        <w:t>i</w:t>
      </w:r>
      <w:r w:rsidR="000D6F9A" w:rsidRPr="00340B2E">
        <w:rPr>
          <w:sz w:val="26"/>
          <w:szCs w:val="26"/>
          <w:shd w:val="clear" w:color="auto" w:fill="FFFFFF"/>
          <w:lang w:val="ro-MD"/>
        </w:rPr>
        <w:t>onale</w:t>
      </w:r>
      <w:r w:rsidRPr="00340B2E">
        <w:rPr>
          <w:sz w:val="26"/>
          <w:szCs w:val="26"/>
          <w:shd w:val="clear" w:color="auto" w:fill="FFFFFF"/>
          <w:lang w:val="ro-MD"/>
        </w:rPr>
        <w:t xml:space="preserve"> este </w:t>
      </w:r>
      <w:r w:rsidR="00F013B7" w:rsidRPr="00340B2E">
        <w:rPr>
          <w:sz w:val="26"/>
          <w:szCs w:val="26"/>
          <w:shd w:val="clear" w:color="auto" w:fill="FFFFFF"/>
          <w:lang w:val="ro-MD"/>
        </w:rPr>
        <w:t>promovat</w:t>
      </w:r>
      <w:r w:rsidRPr="00340B2E">
        <w:rPr>
          <w:sz w:val="26"/>
          <w:szCs w:val="26"/>
          <w:shd w:val="clear" w:color="auto" w:fill="FFFFFF"/>
          <w:lang w:val="ro-MD"/>
        </w:rPr>
        <w:t xml:space="preserve">ă </w:t>
      </w:r>
      <w:r w:rsidR="00C55757" w:rsidRPr="00340B2E">
        <w:rPr>
          <w:sz w:val="26"/>
          <w:szCs w:val="26"/>
          <w:shd w:val="clear" w:color="auto" w:fill="FFFFFF"/>
          <w:lang w:val="ro-MD"/>
        </w:rPr>
        <w:t>însușirea</w:t>
      </w:r>
      <w:r w:rsidR="00F013B7" w:rsidRPr="00340B2E">
        <w:rPr>
          <w:sz w:val="26"/>
          <w:szCs w:val="26"/>
          <w:shd w:val="clear" w:color="auto" w:fill="FFFFFF"/>
          <w:lang w:val="ro-MD"/>
        </w:rPr>
        <w:t xml:space="preserve"> fiziopatologică</w:t>
      </w:r>
      <w:r w:rsidRPr="00340B2E">
        <w:rPr>
          <w:sz w:val="26"/>
          <w:szCs w:val="26"/>
          <w:shd w:val="clear" w:color="auto" w:fill="FFFFFF"/>
          <w:lang w:val="ro-MD"/>
        </w:rPr>
        <w:t xml:space="preserve"> </w:t>
      </w:r>
      <w:r w:rsidR="00F013B7" w:rsidRPr="00340B2E">
        <w:rPr>
          <w:sz w:val="26"/>
          <w:szCs w:val="26"/>
          <w:shd w:val="clear" w:color="auto" w:fill="FFFFFF"/>
          <w:lang w:val="ro-MD"/>
        </w:rPr>
        <w:t xml:space="preserve">detaliată </w:t>
      </w:r>
      <w:r w:rsidRPr="00340B2E">
        <w:rPr>
          <w:sz w:val="26"/>
          <w:szCs w:val="26"/>
          <w:shd w:val="clear" w:color="auto" w:fill="FFFFFF"/>
          <w:lang w:val="ro-MD"/>
        </w:rPr>
        <w:t xml:space="preserve">de către </w:t>
      </w:r>
      <w:r w:rsidR="00C55757" w:rsidRPr="00340B2E">
        <w:rPr>
          <w:sz w:val="26"/>
          <w:szCs w:val="26"/>
          <w:shd w:val="clear" w:color="auto" w:fill="FFFFFF"/>
          <w:lang w:val="ro-MD"/>
        </w:rPr>
        <w:t>studenți</w:t>
      </w:r>
      <w:r w:rsidRPr="00340B2E">
        <w:rPr>
          <w:sz w:val="26"/>
          <w:szCs w:val="26"/>
          <w:shd w:val="clear" w:color="auto" w:fill="FFFFFF"/>
          <w:lang w:val="ro-MD"/>
        </w:rPr>
        <w:t xml:space="preserve"> a </w:t>
      </w:r>
      <w:r w:rsidR="00F013B7" w:rsidRPr="00340B2E">
        <w:rPr>
          <w:sz w:val="26"/>
          <w:szCs w:val="26"/>
          <w:shd w:val="clear" w:color="auto" w:fill="FFFFFF"/>
          <w:lang w:val="ro-MD"/>
        </w:rPr>
        <w:t>entităților de bază ale patologiei cardiovasculare</w:t>
      </w:r>
      <w:r w:rsidR="00340B2E">
        <w:rPr>
          <w:sz w:val="26"/>
          <w:szCs w:val="26"/>
          <w:shd w:val="clear" w:color="auto" w:fill="FFFFFF"/>
          <w:lang w:val="ro-MD"/>
        </w:rPr>
        <w:t xml:space="preserve"> (eg, hipertensiunea arterială esențială și pulmonară, insuficiența cardiacă, sindromul cardio-renal)</w:t>
      </w:r>
      <w:r w:rsidR="00F013B7" w:rsidRPr="00340B2E">
        <w:rPr>
          <w:sz w:val="26"/>
          <w:szCs w:val="26"/>
          <w:shd w:val="clear" w:color="auto" w:fill="FFFFFF"/>
          <w:lang w:val="ro-MD"/>
        </w:rPr>
        <w:t xml:space="preserve">, privind mecanismele patogenetice de declanșare și evoluție, </w:t>
      </w:r>
      <w:r w:rsidR="00340B2E" w:rsidRPr="00340B2E">
        <w:rPr>
          <w:sz w:val="26"/>
          <w:szCs w:val="26"/>
          <w:shd w:val="clear" w:color="auto" w:fill="FFFFFF"/>
          <w:lang w:val="ro-MD"/>
        </w:rPr>
        <w:t xml:space="preserve">semnificația fiziopatologică a markerilor </w:t>
      </w:r>
      <w:proofErr w:type="spellStart"/>
      <w:r w:rsidR="00340B2E" w:rsidRPr="00340B2E">
        <w:rPr>
          <w:sz w:val="26"/>
          <w:szCs w:val="26"/>
          <w:shd w:val="clear" w:color="auto" w:fill="FFFFFF"/>
          <w:lang w:val="ro-MD"/>
        </w:rPr>
        <w:t>diagnostici</w:t>
      </w:r>
      <w:proofErr w:type="spellEnd"/>
      <w:r w:rsidR="00340B2E" w:rsidRPr="00340B2E">
        <w:rPr>
          <w:sz w:val="26"/>
          <w:szCs w:val="26"/>
          <w:shd w:val="clear" w:color="auto" w:fill="FFFFFF"/>
          <w:lang w:val="ro-MD"/>
        </w:rPr>
        <w:t xml:space="preserve"> </w:t>
      </w:r>
      <w:r w:rsidR="00340B2E">
        <w:rPr>
          <w:sz w:val="26"/>
          <w:szCs w:val="26"/>
          <w:shd w:val="clear" w:color="auto" w:fill="FFFFFF"/>
          <w:lang w:val="ro-MD"/>
        </w:rPr>
        <w:t xml:space="preserve">funcționali și biochimici, </w:t>
      </w:r>
      <w:r w:rsidR="00340B2E" w:rsidRPr="00340B2E">
        <w:rPr>
          <w:sz w:val="26"/>
          <w:szCs w:val="26"/>
          <w:shd w:val="clear" w:color="auto" w:fill="FFFFFF"/>
          <w:lang w:val="ro-MD"/>
        </w:rPr>
        <w:t xml:space="preserve">a predictorilor de prognoză, </w:t>
      </w:r>
      <w:r w:rsidR="00340B2E">
        <w:rPr>
          <w:sz w:val="26"/>
          <w:szCs w:val="26"/>
          <w:shd w:val="clear" w:color="auto" w:fill="FFFFFF"/>
          <w:lang w:val="ro-MD"/>
        </w:rPr>
        <w:t xml:space="preserve">precum și </w:t>
      </w:r>
      <w:r w:rsidR="00F013B7" w:rsidRPr="00340B2E">
        <w:rPr>
          <w:sz w:val="26"/>
          <w:szCs w:val="26"/>
          <w:shd w:val="clear" w:color="auto" w:fill="FFFFFF"/>
          <w:lang w:val="ro-MD"/>
        </w:rPr>
        <w:t xml:space="preserve"> </w:t>
      </w:r>
      <w:r w:rsidR="00340B2E">
        <w:rPr>
          <w:sz w:val="26"/>
          <w:szCs w:val="26"/>
          <w:shd w:val="clear" w:color="auto" w:fill="FFFFFF"/>
          <w:lang w:val="ro-MD"/>
        </w:rPr>
        <w:t>reperel</w:t>
      </w:r>
      <w:r w:rsidR="001201CD">
        <w:rPr>
          <w:sz w:val="26"/>
          <w:szCs w:val="26"/>
          <w:shd w:val="clear" w:color="auto" w:fill="FFFFFF"/>
          <w:lang w:val="ro-MD"/>
        </w:rPr>
        <w:t>e</w:t>
      </w:r>
      <w:r w:rsidR="00340B2E">
        <w:rPr>
          <w:sz w:val="26"/>
          <w:szCs w:val="26"/>
          <w:shd w:val="clear" w:color="auto" w:fill="FFFFFF"/>
          <w:lang w:val="ro-MD"/>
        </w:rPr>
        <w:t xml:space="preserve"> </w:t>
      </w:r>
      <w:r w:rsidR="001201CD">
        <w:rPr>
          <w:sz w:val="26"/>
          <w:szCs w:val="26"/>
          <w:shd w:val="clear" w:color="auto" w:fill="FFFFFF"/>
          <w:lang w:val="ro-MD"/>
        </w:rPr>
        <w:t xml:space="preserve">conceptual </w:t>
      </w:r>
      <w:r w:rsidR="00340B2E">
        <w:rPr>
          <w:sz w:val="26"/>
          <w:szCs w:val="26"/>
          <w:shd w:val="clear" w:color="auto" w:fill="FFFFFF"/>
          <w:lang w:val="ro-MD"/>
        </w:rPr>
        <w:t>argumentate ale tratamentului patogenetic</w:t>
      </w:r>
      <w:r w:rsidRPr="00340B2E">
        <w:rPr>
          <w:sz w:val="26"/>
          <w:szCs w:val="26"/>
          <w:shd w:val="clear" w:color="auto" w:fill="FFFFFF"/>
          <w:lang w:val="ro-MD"/>
        </w:rPr>
        <w:t>.</w:t>
      </w:r>
    </w:p>
    <w:p w14:paraId="56F377A7" w14:textId="5B5923EE" w:rsidR="009741D4" w:rsidRPr="00340B2E" w:rsidRDefault="009741D4" w:rsidP="00951248">
      <w:pPr>
        <w:widowControl w:val="0"/>
        <w:numPr>
          <w:ilvl w:val="0"/>
          <w:numId w:val="4"/>
        </w:numPr>
        <w:ind w:left="709" w:hanging="357"/>
        <w:jc w:val="both"/>
        <w:rPr>
          <w:sz w:val="26"/>
          <w:szCs w:val="26"/>
          <w:lang w:val="ro-MD"/>
        </w:rPr>
      </w:pPr>
      <w:r w:rsidRPr="00340B2E">
        <w:rPr>
          <w:sz w:val="26"/>
          <w:szCs w:val="26"/>
          <w:lang w:val="ro-MD"/>
        </w:rPr>
        <w:t xml:space="preserve">Obiectivele disciplinei sunt: </w:t>
      </w:r>
      <w:r w:rsidR="00E70B08" w:rsidRPr="00340B2E">
        <w:rPr>
          <w:sz w:val="26"/>
          <w:szCs w:val="26"/>
          <w:lang w:val="ro-MD"/>
        </w:rPr>
        <w:t xml:space="preserve">cunoașterea, aprofundarea și utilizarea corectă a </w:t>
      </w:r>
      <w:r w:rsidR="006F15F1">
        <w:rPr>
          <w:sz w:val="26"/>
          <w:szCs w:val="26"/>
          <w:lang w:val="ro-MD"/>
        </w:rPr>
        <w:t xml:space="preserve">entităților </w:t>
      </w:r>
      <w:r w:rsidR="00E70B08" w:rsidRPr="00340B2E">
        <w:rPr>
          <w:sz w:val="26"/>
          <w:szCs w:val="26"/>
          <w:lang w:val="ro-MD"/>
        </w:rPr>
        <w:t xml:space="preserve"> </w:t>
      </w:r>
      <w:r w:rsidR="006F15F1">
        <w:rPr>
          <w:sz w:val="26"/>
          <w:szCs w:val="26"/>
          <w:lang w:val="ro-MD"/>
        </w:rPr>
        <w:t>f</w:t>
      </w:r>
      <w:r w:rsidR="00E70B08" w:rsidRPr="00340B2E">
        <w:rPr>
          <w:sz w:val="26"/>
          <w:szCs w:val="26"/>
          <w:lang w:val="ro-MD"/>
        </w:rPr>
        <w:t>i</w:t>
      </w:r>
      <w:r w:rsidR="006F15F1">
        <w:rPr>
          <w:sz w:val="26"/>
          <w:szCs w:val="26"/>
          <w:lang w:val="ro-MD"/>
        </w:rPr>
        <w:t>ziopatologice ale dereglării homeostaziei circulatorii</w:t>
      </w:r>
      <w:r w:rsidR="00D85263">
        <w:rPr>
          <w:sz w:val="26"/>
          <w:szCs w:val="26"/>
          <w:lang w:val="ro-MD"/>
        </w:rPr>
        <w:t xml:space="preserve">, însușirea </w:t>
      </w:r>
      <w:r w:rsidR="0061382A">
        <w:rPr>
          <w:sz w:val="26"/>
          <w:szCs w:val="26"/>
          <w:lang w:val="ro-MD"/>
        </w:rPr>
        <w:t xml:space="preserve">comprehensivă a </w:t>
      </w:r>
      <w:r w:rsidR="00D85263">
        <w:rPr>
          <w:sz w:val="26"/>
          <w:szCs w:val="26"/>
          <w:lang w:val="ro-MD"/>
        </w:rPr>
        <w:t xml:space="preserve">mecanismelor </w:t>
      </w:r>
      <w:r w:rsidR="0061382A">
        <w:rPr>
          <w:sz w:val="26"/>
          <w:szCs w:val="26"/>
          <w:lang w:val="ro-MD"/>
        </w:rPr>
        <w:t xml:space="preserve">moleculare și celulare ce sa află la baza periclitării endoteliului vascular, evoluției </w:t>
      </w:r>
      <w:r w:rsidR="006F15F1">
        <w:rPr>
          <w:sz w:val="26"/>
          <w:szCs w:val="26"/>
          <w:lang w:val="ro-MD"/>
        </w:rPr>
        <w:t xml:space="preserve"> </w:t>
      </w:r>
      <w:r w:rsidR="00E70B08" w:rsidRPr="00340B2E">
        <w:rPr>
          <w:sz w:val="26"/>
          <w:szCs w:val="26"/>
          <w:lang w:val="ro-MD"/>
        </w:rPr>
        <w:t xml:space="preserve"> </w:t>
      </w:r>
      <w:r w:rsidR="0061382A">
        <w:rPr>
          <w:sz w:val="26"/>
          <w:szCs w:val="26"/>
          <w:lang w:val="ro-MD"/>
        </w:rPr>
        <w:t xml:space="preserve">hipertensiunii arteriale esențiale și pulmonare, a insuficienței cardiace diastolice și sindromului cardio-renal, consolidarea algoritmului </w:t>
      </w:r>
      <w:r w:rsidR="005A7210">
        <w:rPr>
          <w:sz w:val="26"/>
          <w:szCs w:val="26"/>
          <w:lang w:val="ro-MD"/>
        </w:rPr>
        <w:t xml:space="preserve">din markeri funcționali și biochimici care au valoare diagnostică și prognostică, precum și </w:t>
      </w:r>
      <w:r w:rsidR="00987899">
        <w:rPr>
          <w:sz w:val="26"/>
          <w:szCs w:val="26"/>
          <w:lang w:val="ro-MD"/>
        </w:rPr>
        <w:t>justificarea reperelor tratamentului patogenetic</w:t>
      </w:r>
      <w:r w:rsidRPr="00340B2E">
        <w:rPr>
          <w:sz w:val="26"/>
          <w:szCs w:val="26"/>
          <w:lang w:val="ro-MD"/>
        </w:rPr>
        <w:t>.</w:t>
      </w:r>
    </w:p>
    <w:p w14:paraId="5C70B7B4" w14:textId="77777777" w:rsidR="00C26954" w:rsidRPr="00340B2E" w:rsidRDefault="00C26954" w:rsidP="00951248">
      <w:pPr>
        <w:widowControl w:val="0"/>
        <w:numPr>
          <w:ilvl w:val="0"/>
          <w:numId w:val="4"/>
        </w:numPr>
        <w:spacing w:before="240" w:line="276" w:lineRule="auto"/>
        <w:ind w:left="714" w:hanging="357"/>
        <w:rPr>
          <w:b/>
          <w:bCs/>
          <w:sz w:val="26"/>
          <w:szCs w:val="26"/>
          <w:lang w:val="ro-MD"/>
        </w:rPr>
      </w:pPr>
      <w:r w:rsidRPr="00340B2E">
        <w:rPr>
          <w:b/>
          <w:bCs/>
          <w:sz w:val="26"/>
          <w:szCs w:val="26"/>
          <w:lang w:val="ro-MD"/>
        </w:rPr>
        <w:t>Misiunea curriculumului (scopul)  în formarea profesională</w:t>
      </w:r>
    </w:p>
    <w:p w14:paraId="7BE9FBB0" w14:textId="11C019B4" w:rsidR="00CF18E8" w:rsidRPr="00340B2E" w:rsidRDefault="00D25376" w:rsidP="000416B3">
      <w:pPr>
        <w:widowControl w:val="0"/>
        <w:ind w:firstLine="357"/>
        <w:jc w:val="both"/>
        <w:rPr>
          <w:sz w:val="26"/>
          <w:szCs w:val="26"/>
          <w:lang w:val="ro-MD"/>
        </w:rPr>
      </w:pPr>
      <w:r w:rsidRPr="00340B2E">
        <w:rPr>
          <w:sz w:val="26"/>
          <w:szCs w:val="26"/>
          <w:lang w:val="ro-MD"/>
        </w:rPr>
        <w:t xml:space="preserve">Disciplina </w:t>
      </w:r>
      <w:r w:rsidR="00987899">
        <w:rPr>
          <w:sz w:val="26"/>
          <w:szCs w:val="26"/>
          <w:lang w:val="ro-MD"/>
        </w:rPr>
        <w:t xml:space="preserve">opțională </w:t>
      </w:r>
      <w:r w:rsidR="00427F35">
        <w:rPr>
          <w:i/>
          <w:iCs/>
          <w:sz w:val="26"/>
          <w:szCs w:val="26"/>
          <w:lang w:val="ro-MD"/>
        </w:rPr>
        <w:t>„</w:t>
      </w:r>
      <w:r w:rsidR="00987899" w:rsidRPr="00987899">
        <w:rPr>
          <w:i/>
          <w:iCs/>
          <w:sz w:val="26"/>
          <w:szCs w:val="26"/>
          <w:lang w:val="ro-MD"/>
        </w:rPr>
        <w:t>Fiziopatologia sistemului cardiovascular</w:t>
      </w:r>
      <w:r w:rsidR="00427F35">
        <w:rPr>
          <w:i/>
          <w:iCs/>
          <w:sz w:val="26"/>
          <w:szCs w:val="26"/>
          <w:lang w:val="ro-MD"/>
        </w:rPr>
        <w:t>”</w:t>
      </w:r>
      <w:r w:rsidR="00987899">
        <w:rPr>
          <w:sz w:val="26"/>
          <w:szCs w:val="26"/>
          <w:lang w:val="ro-MD"/>
        </w:rPr>
        <w:t xml:space="preserve"> </w:t>
      </w:r>
      <w:r w:rsidRPr="00340B2E">
        <w:rPr>
          <w:sz w:val="26"/>
          <w:szCs w:val="26"/>
          <w:lang w:val="ro-MD"/>
        </w:rPr>
        <w:t xml:space="preserve">are rolul de a oferi </w:t>
      </w:r>
      <w:r w:rsidR="00C55757" w:rsidRPr="00340B2E">
        <w:rPr>
          <w:sz w:val="26"/>
          <w:szCs w:val="26"/>
          <w:lang w:val="ro-MD"/>
        </w:rPr>
        <w:t>studenților</w:t>
      </w:r>
      <w:r w:rsidRPr="00340B2E">
        <w:rPr>
          <w:sz w:val="26"/>
          <w:szCs w:val="26"/>
          <w:lang w:val="ro-MD"/>
        </w:rPr>
        <w:t xml:space="preserve"> </w:t>
      </w:r>
      <w:r w:rsidR="00C55757" w:rsidRPr="00340B2E">
        <w:rPr>
          <w:sz w:val="26"/>
          <w:szCs w:val="26"/>
          <w:lang w:val="ro-MD"/>
        </w:rPr>
        <w:t>cunoștințe</w:t>
      </w:r>
      <w:r w:rsidRPr="00340B2E">
        <w:rPr>
          <w:sz w:val="26"/>
          <w:szCs w:val="26"/>
          <w:lang w:val="ro-MD"/>
        </w:rPr>
        <w:t xml:space="preserve"> teoretice</w:t>
      </w:r>
      <w:r w:rsidR="00987899">
        <w:rPr>
          <w:sz w:val="26"/>
          <w:szCs w:val="26"/>
          <w:lang w:val="ro-MD"/>
        </w:rPr>
        <w:t xml:space="preserve">, elemente conceptuale contemporane </w:t>
      </w:r>
      <w:r w:rsidRPr="00340B2E">
        <w:rPr>
          <w:sz w:val="26"/>
          <w:szCs w:val="26"/>
          <w:lang w:val="ro-MD"/>
        </w:rPr>
        <w:t xml:space="preserve">şi </w:t>
      </w:r>
      <w:r w:rsidR="00C55757" w:rsidRPr="00340B2E">
        <w:rPr>
          <w:sz w:val="26"/>
          <w:szCs w:val="26"/>
          <w:lang w:val="ro-MD"/>
        </w:rPr>
        <w:t>abilități</w:t>
      </w:r>
      <w:r w:rsidRPr="00340B2E">
        <w:rPr>
          <w:sz w:val="26"/>
          <w:szCs w:val="26"/>
          <w:lang w:val="ro-MD"/>
        </w:rPr>
        <w:t xml:space="preserve"> pr</w:t>
      </w:r>
      <w:r w:rsidR="00B243F5" w:rsidRPr="00340B2E">
        <w:rPr>
          <w:sz w:val="26"/>
          <w:szCs w:val="26"/>
          <w:lang w:val="ro-MD"/>
        </w:rPr>
        <w:t>actice</w:t>
      </w:r>
      <w:r w:rsidRPr="00340B2E">
        <w:rPr>
          <w:sz w:val="26"/>
          <w:szCs w:val="26"/>
          <w:lang w:val="ro-MD"/>
        </w:rPr>
        <w:t xml:space="preserve"> </w:t>
      </w:r>
      <w:r w:rsidR="00987899">
        <w:rPr>
          <w:sz w:val="26"/>
          <w:szCs w:val="26"/>
          <w:lang w:val="ro-MD"/>
        </w:rPr>
        <w:t>vizavi de înțelegerea</w:t>
      </w:r>
      <w:r w:rsidR="001E1E04">
        <w:rPr>
          <w:sz w:val="26"/>
          <w:szCs w:val="26"/>
          <w:lang w:val="ro-MD"/>
        </w:rPr>
        <w:t xml:space="preserve"> comprehensivă a mecanismelor patogenetice de declanșare a afecțiunilor cardiovasculare, precum și a complicațiilor acestora, </w:t>
      </w:r>
      <w:r w:rsidRPr="00340B2E">
        <w:rPr>
          <w:sz w:val="26"/>
          <w:szCs w:val="26"/>
          <w:lang w:val="ro-MD"/>
        </w:rPr>
        <w:t xml:space="preserve">pentru a utiliza </w:t>
      </w:r>
      <w:r w:rsidR="00C55757" w:rsidRPr="00340B2E">
        <w:rPr>
          <w:sz w:val="26"/>
          <w:szCs w:val="26"/>
          <w:lang w:val="ro-MD"/>
        </w:rPr>
        <w:t>cunoștințele</w:t>
      </w:r>
      <w:r w:rsidRPr="00340B2E">
        <w:rPr>
          <w:sz w:val="26"/>
          <w:szCs w:val="26"/>
          <w:lang w:val="ro-MD"/>
        </w:rPr>
        <w:t xml:space="preserve"> primite în </w:t>
      </w:r>
      <w:r w:rsidR="001E1E04">
        <w:rPr>
          <w:sz w:val="26"/>
          <w:szCs w:val="26"/>
          <w:lang w:val="ro-MD"/>
        </w:rPr>
        <w:t>formarea al</w:t>
      </w:r>
      <w:r w:rsidR="00C66936">
        <w:rPr>
          <w:sz w:val="26"/>
          <w:szCs w:val="26"/>
          <w:lang w:val="ro-MD"/>
        </w:rPr>
        <w:t>goritmului de markeri și predictori fezabili în estimarea diagnostică și prognostică, cât și în justificarea tratamentului patogenetic</w:t>
      </w:r>
      <w:r w:rsidRPr="00340B2E">
        <w:rPr>
          <w:sz w:val="26"/>
          <w:szCs w:val="26"/>
          <w:lang w:val="ro-MD"/>
        </w:rPr>
        <w:t xml:space="preserve">. </w:t>
      </w:r>
    </w:p>
    <w:p w14:paraId="6A028C0B" w14:textId="0DD89AA9" w:rsidR="00AE7BA5" w:rsidRPr="00340B2E" w:rsidRDefault="00AE7BA5" w:rsidP="000416B3">
      <w:pPr>
        <w:widowControl w:val="0"/>
        <w:ind w:firstLine="357"/>
        <w:jc w:val="both"/>
        <w:rPr>
          <w:bCs/>
          <w:sz w:val="26"/>
          <w:szCs w:val="26"/>
          <w:lang w:val="ro-MD"/>
        </w:rPr>
      </w:pPr>
      <w:r w:rsidRPr="00340B2E">
        <w:rPr>
          <w:bCs/>
          <w:sz w:val="26"/>
          <w:szCs w:val="26"/>
          <w:lang w:val="ro-MD"/>
        </w:rPr>
        <w:t xml:space="preserve">Disciplina </w:t>
      </w:r>
      <w:r w:rsidR="005D7378" w:rsidRPr="00340B2E">
        <w:rPr>
          <w:bCs/>
          <w:sz w:val="26"/>
          <w:szCs w:val="26"/>
          <w:lang w:val="ro-MD"/>
        </w:rPr>
        <w:t>urmărește</w:t>
      </w:r>
      <w:r w:rsidRPr="00340B2E">
        <w:rPr>
          <w:bCs/>
          <w:sz w:val="26"/>
          <w:szCs w:val="26"/>
          <w:lang w:val="ro-MD"/>
        </w:rPr>
        <w:t xml:space="preserve"> să ofere </w:t>
      </w:r>
      <w:r w:rsidR="00C55757" w:rsidRPr="00340B2E">
        <w:rPr>
          <w:bCs/>
          <w:sz w:val="26"/>
          <w:szCs w:val="26"/>
          <w:lang w:val="ro-MD"/>
        </w:rPr>
        <w:t>studenților</w:t>
      </w:r>
      <w:r w:rsidRPr="00340B2E">
        <w:rPr>
          <w:bCs/>
          <w:sz w:val="26"/>
          <w:szCs w:val="26"/>
          <w:lang w:val="ro-MD"/>
        </w:rPr>
        <w:t xml:space="preserve"> premise </w:t>
      </w:r>
      <w:r w:rsidR="001A5DEA">
        <w:rPr>
          <w:bCs/>
          <w:sz w:val="26"/>
          <w:szCs w:val="26"/>
          <w:lang w:val="ro-MD"/>
        </w:rPr>
        <w:t xml:space="preserve">suplimentare facile în instruirea complexă din cadrul </w:t>
      </w:r>
      <w:r w:rsidRPr="00340B2E">
        <w:rPr>
          <w:bCs/>
          <w:sz w:val="26"/>
          <w:szCs w:val="26"/>
          <w:lang w:val="ro-MD"/>
        </w:rPr>
        <w:t xml:space="preserve">programului de </w:t>
      </w:r>
      <w:r w:rsidR="00C55757" w:rsidRPr="00340B2E">
        <w:rPr>
          <w:bCs/>
          <w:sz w:val="26"/>
          <w:szCs w:val="26"/>
          <w:lang w:val="ro-MD"/>
        </w:rPr>
        <w:t>Licență</w:t>
      </w:r>
      <w:r w:rsidRPr="00340B2E">
        <w:rPr>
          <w:bCs/>
          <w:sz w:val="26"/>
          <w:szCs w:val="26"/>
          <w:lang w:val="ro-MD"/>
        </w:rPr>
        <w:t xml:space="preserve"> în Medicină, în perspectiva angajării </w:t>
      </w:r>
      <w:r w:rsidR="00427F35">
        <w:rPr>
          <w:bCs/>
          <w:sz w:val="26"/>
          <w:szCs w:val="26"/>
          <w:lang w:val="ro-MD"/>
        </w:rPr>
        <w:t>solicitate</w:t>
      </w:r>
      <w:r w:rsidRPr="00340B2E">
        <w:rPr>
          <w:bCs/>
          <w:sz w:val="26"/>
          <w:szCs w:val="26"/>
          <w:lang w:val="ro-MD"/>
        </w:rPr>
        <w:t xml:space="preserve"> după absolvire în programe</w:t>
      </w:r>
      <w:r w:rsidR="001A5DEA">
        <w:rPr>
          <w:bCs/>
          <w:sz w:val="26"/>
          <w:szCs w:val="26"/>
          <w:lang w:val="ro-MD"/>
        </w:rPr>
        <w:t>le</w:t>
      </w:r>
      <w:r w:rsidRPr="00340B2E">
        <w:rPr>
          <w:bCs/>
          <w:sz w:val="26"/>
          <w:szCs w:val="26"/>
          <w:lang w:val="ro-MD"/>
        </w:rPr>
        <w:t xml:space="preserve"> de </w:t>
      </w:r>
      <w:r w:rsidR="00C55757" w:rsidRPr="00340B2E">
        <w:rPr>
          <w:bCs/>
          <w:sz w:val="26"/>
          <w:szCs w:val="26"/>
          <w:lang w:val="ro-MD"/>
        </w:rPr>
        <w:t>rezidențiat</w:t>
      </w:r>
      <w:r w:rsidR="00B243F5" w:rsidRPr="00340B2E">
        <w:rPr>
          <w:bCs/>
          <w:sz w:val="26"/>
          <w:szCs w:val="26"/>
          <w:lang w:val="ro-MD"/>
        </w:rPr>
        <w:t>.</w:t>
      </w:r>
    </w:p>
    <w:p w14:paraId="6F11B287" w14:textId="487719D3" w:rsidR="004454DF" w:rsidRPr="00340B2E" w:rsidRDefault="004454DF" w:rsidP="000416B3">
      <w:pPr>
        <w:widowControl w:val="0"/>
        <w:ind w:firstLine="357"/>
        <w:jc w:val="both"/>
        <w:rPr>
          <w:sz w:val="26"/>
          <w:szCs w:val="26"/>
          <w:lang w:val="ro-MD"/>
        </w:rPr>
      </w:pPr>
      <w:r w:rsidRPr="00340B2E">
        <w:rPr>
          <w:bCs/>
          <w:sz w:val="26"/>
          <w:szCs w:val="26"/>
          <w:lang w:val="ro-MD"/>
        </w:rPr>
        <w:t xml:space="preserve">Disciplina </w:t>
      </w:r>
      <w:r w:rsidR="00427F35">
        <w:rPr>
          <w:bCs/>
          <w:sz w:val="26"/>
          <w:szCs w:val="26"/>
          <w:lang w:val="ro-MD"/>
        </w:rPr>
        <w:t xml:space="preserve">utilizează și </w:t>
      </w:r>
      <w:r w:rsidRPr="00340B2E">
        <w:rPr>
          <w:bCs/>
          <w:sz w:val="26"/>
          <w:szCs w:val="26"/>
          <w:lang w:val="ro-MD"/>
        </w:rPr>
        <w:t>promovează principiul „</w:t>
      </w:r>
      <w:r w:rsidRPr="008432B7">
        <w:rPr>
          <w:bCs/>
          <w:i/>
          <w:iCs/>
          <w:sz w:val="26"/>
          <w:szCs w:val="26"/>
          <w:u w:val="single"/>
          <w:lang w:val="ro-MD"/>
        </w:rPr>
        <w:t>instruirii prin cercetare</w:t>
      </w:r>
      <w:r w:rsidR="001A5DEA">
        <w:rPr>
          <w:bCs/>
          <w:sz w:val="26"/>
          <w:szCs w:val="26"/>
          <w:lang w:val="ro-MD"/>
        </w:rPr>
        <w:t>”</w:t>
      </w:r>
      <w:r w:rsidRPr="00340B2E">
        <w:rPr>
          <w:bCs/>
          <w:sz w:val="26"/>
          <w:szCs w:val="26"/>
          <w:lang w:val="ro-MD"/>
        </w:rPr>
        <w:t xml:space="preserve">, la care </w:t>
      </w:r>
      <w:r w:rsidR="00427F35">
        <w:rPr>
          <w:bCs/>
          <w:sz w:val="26"/>
          <w:szCs w:val="26"/>
          <w:lang w:val="ro-MD"/>
        </w:rPr>
        <w:t xml:space="preserve">noimă </w:t>
      </w:r>
      <w:r w:rsidRPr="00340B2E">
        <w:rPr>
          <w:bCs/>
          <w:sz w:val="26"/>
          <w:szCs w:val="26"/>
          <w:lang w:val="ro-MD"/>
        </w:rPr>
        <w:t xml:space="preserve">este importantă ajustarea </w:t>
      </w:r>
      <w:r w:rsidR="00D5630D" w:rsidRPr="00340B2E">
        <w:rPr>
          <w:bCs/>
          <w:sz w:val="26"/>
          <w:szCs w:val="26"/>
          <w:lang w:val="ro-MD"/>
        </w:rPr>
        <w:t xml:space="preserve">materialului conceptual </w:t>
      </w:r>
      <w:r w:rsidR="003C571F" w:rsidRPr="00340B2E">
        <w:rPr>
          <w:bCs/>
          <w:sz w:val="26"/>
          <w:szCs w:val="26"/>
          <w:lang w:val="ro-MD"/>
        </w:rPr>
        <w:t>tr</w:t>
      </w:r>
      <w:r w:rsidR="00957AFF" w:rsidRPr="00340B2E">
        <w:rPr>
          <w:bCs/>
          <w:sz w:val="26"/>
          <w:szCs w:val="26"/>
          <w:lang w:val="ro-MD"/>
        </w:rPr>
        <w:t>a</w:t>
      </w:r>
      <w:r w:rsidR="003C571F" w:rsidRPr="00340B2E">
        <w:rPr>
          <w:bCs/>
          <w:sz w:val="26"/>
          <w:szCs w:val="26"/>
          <w:lang w:val="ro-MD"/>
        </w:rPr>
        <w:t>tat în cadrul cur</w:t>
      </w:r>
      <w:r w:rsidR="00427F35">
        <w:rPr>
          <w:bCs/>
          <w:sz w:val="26"/>
          <w:szCs w:val="26"/>
          <w:lang w:val="ro-MD"/>
        </w:rPr>
        <w:t>sului teoretic și lucrărilor practice la</w:t>
      </w:r>
      <w:r w:rsidR="00D5630D" w:rsidRPr="00340B2E">
        <w:rPr>
          <w:bCs/>
          <w:sz w:val="26"/>
          <w:szCs w:val="26"/>
          <w:lang w:val="ro-MD"/>
        </w:rPr>
        <w:t xml:space="preserve"> </w:t>
      </w:r>
      <w:r w:rsidR="00383464">
        <w:rPr>
          <w:bCs/>
          <w:sz w:val="26"/>
          <w:szCs w:val="26"/>
          <w:lang w:val="ro-MD"/>
        </w:rPr>
        <w:t xml:space="preserve">evidențele obținute în cadrul </w:t>
      </w:r>
      <w:r w:rsidR="00D5630D" w:rsidRPr="00340B2E">
        <w:rPr>
          <w:bCs/>
          <w:sz w:val="26"/>
          <w:szCs w:val="26"/>
          <w:lang w:val="ro-MD"/>
        </w:rPr>
        <w:t>cercet</w:t>
      </w:r>
      <w:r w:rsidR="00383464">
        <w:rPr>
          <w:bCs/>
          <w:sz w:val="26"/>
          <w:szCs w:val="26"/>
          <w:lang w:val="ro-MD"/>
        </w:rPr>
        <w:t xml:space="preserve">ării științifice </w:t>
      </w:r>
      <w:r w:rsidR="00D5630D" w:rsidRPr="00340B2E">
        <w:rPr>
          <w:bCs/>
          <w:sz w:val="26"/>
          <w:szCs w:val="26"/>
          <w:lang w:val="ro-MD"/>
        </w:rPr>
        <w:t xml:space="preserve">la nivel molecular și celular în centrul „Medicină moleculară”. </w:t>
      </w:r>
      <w:r w:rsidRPr="00340B2E">
        <w:rPr>
          <w:bCs/>
          <w:sz w:val="26"/>
          <w:szCs w:val="26"/>
          <w:lang w:val="ro-MD"/>
        </w:rPr>
        <w:t xml:space="preserve"> </w:t>
      </w:r>
    </w:p>
    <w:p w14:paraId="356A61FA" w14:textId="77777777" w:rsidR="00CF18E8" w:rsidRPr="00340B2E" w:rsidRDefault="00CF18E8" w:rsidP="000416B3">
      <w:pPr>
        <w:widowControl w:val="0"/>
        <w:ind w:firstLine="357"/>
        <w:jc w:val="both"/>
        <w:rPr>
          <w:sz w:val="26"/>
          <w:szCs w:val="26"/>
          <w:lang w:val="ro-MD"/>
        </w:rPr>
      </w:pPr>
    </w:p>
    <w:p w14:paraId="3F19ECB1" w14:textId="5B223823" w:rsidR="000416B3" w:rsidRPr="00340B2E" w:rsidRDefault="000416B3" w:rsidP="00951248">
      <w:pPr>
        <w:widowControl w:val="0"/>
        <w:numPr>
          <w:ilvl w:val="0"/>
          <w:numId w:val="4"/>
        </w:numPr>
        <w:ind w:left="714" w:hanging="357"/>
        <w:jc w:val="both"/>
        <w:rPr>
          <w:b/>
          <w:sz w:val="26"/>
          <w:szCs w:val="26"/>
          <w:lang w:val="ro-MD"/>
        </w:rPr>
      </w:pPr>
      <w:r w:rsidRPr="00340B2E">
        <w:rPr>
          <w:sz w:val="26"/>
          <w:szCs w:val="26"/>
          <w:lang w:val="ro-MD"/>
        </w:rPr>
        <w:t>Limba/limbile de predare a disciplinei: română, engleză, rusă;</w:t>
      </w:r>
    </w:p>
    <w:p w14:paraId="609A0DE7" w14:textId="787BF958" w:rsidR="000416B3" w:rsidRPr="00340B2E" w:rsidRDefault="000416B3" w:rsidP="00951248">
      <w:pPr>
        <w:widowControl w:val="0"/>
        <w:numPr>
          <w:ilvl w:val="0"/>
          <w:numId w:val="4"/>
        </w:numPr>
        <w:ind w:left="714" w:hanging="357"/>
        <w:jc w:val="both"/>
        <w:rPr>
          <w:sz w:val="26"/>
          <w:szCs w:val="26"/>
          <w:lang w:val="ro-MD"/>
        </w:rPr>
      </w:pPr>
      <w:r w:rsidRPr="00340B2E">
        <w:rPr>
          <w:sz w:val="26"/>
          <w:szCs w:val="26"/>
          <w:lang w:val="ro-MD"/>
        </w:rPr>
        <w:t>Beneficiari: studenții anului  I</w:t>
      </w:r>
      <w:r w:rsidR="00B64F30">
        <w:rPr>
          <w:sz w:val="26"/>
          <w:szCs w:val="26"/>
          <w:lang w:val="ro-MD"/>
        </w:rPr>
        <w:t>V</w:t>
      </w:r>
      <w:r w:rsidRPr="00340B2E">
        <w:rPr>
          <w:sz w:val="26"/>
          <w:szCs w:val="26"/>
          <w:lang w:val="ro-MD"/>
        </w:rPr>
        <w:t xml:space="preserve">, facultatea Medicină 1 și 2, specialitatea Medicină. </w:t>
      </w:r>
    </w:p>
    <w:p w14:paraId="76C49FFC" w14:textId="77777777" w:rsidR="00773F4B" w:rsidRPr="00340B2E" w:rsidRDefault="00773F4B" w:rsidP="00951248">
      <w:pPr>
        <w:pStyle w:val="Listparagraf"/>
        <w:widowControl w:val="0"/>
        <w:numPr>
          <w:ilvl w:val="0"/>
          <w:numId w:val="2"/>
        </w:numPr>
        <w:spacing w:before="360"/>
        <w:ind w:left="709" w:hanging="567"/>
        <w:contextualSpacing w:val="0"/>
        <w:rPr>
          <w:b/>
          <w:sz w:val="28"/>
          <w:lang w:val="ro-MD"/>
        </w:rPr>
      </w:pPr>
      <w:r w:rsidRPr="00340B2E">
        <w:rPr>
          <w:b/>
          <w:sz w:val="28"/>
          <w:lang w:val="ro-MD"/>
        </w:rPr>
        <w:t xml:space="preserve">ADMINISTRAREA DISCIPLINEI </w:t>
      </w:r>
    </w:p>
    <w:tbl>
      <w:tblPr>
        <w:tblStyle w:val="Tabelgril"/>
        <w:tblW w:w="9922" w:type="dxa"/>
        <w:tblInd w:w="392" w:type="dxa"/>
        <w:tblLook w:val="04A0" w:firstRow="1" w:lastRow="0" w:firstColumn="1" w:lastColumn="0" w:noHBand="0" w:noVBand="1"/>
      </w:tblPr>
      <w:tblGrid>
        <w:gridCol w:w="2266"/>
        <w:gridCol w:w="1296"/>
        <w:gridCol w:w="4089"/>
        <w:gridCol w:w="2271"/>
      </w:tblGrid>
      <w:tr w:rsidR="00DC15A2" w:rsidRPr="00340B2E" w14:paraId="3D795459" w14:textId="77777777" w:rsidTr="00F307F1">
        <w:tc>
          <w:tcPr>
            <w:tcW w:w="3562" w:type="dxa"/>
            <w:gridSpan w:val="2"/>
            <w:tcBorders>
              <w:top w:val="double" w:sz="4" w:space="0" w:color="auto"/>
              <w:left w:val="double" w:sz="4" w:space="0" w:color="auto"/>
            </w:tcBorders>
          </w:tcPr>
          <w:p w14:paraId="703A821A" w14:textId="77777777" w:rsidR="00773F4B" w:rsidRPr="00340B2E" w:rsidRDefault="00773F4B"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Codul disciplinei</w:t>
            </w:r>
          </w:p>
        </w:tc>
        <w:tc>
          <w:tcPr>
            <w:tcW w:w="6360" w:type="dxa"/>
            <w:gridSpan w:val="2"/>
            <w:tcBorders>
              <w:top w:val="double" w:sz="4" w:space="0" w:color="auto"/>
              <w:right w:val="double" w:sz="4" w:space="0" w:color="auto"/>
            </w:tcBorders>
            <w:vAlign w:val="center"/>
          </w:tcPr>
          <w:p w14:paraId="0F9E0D85" w14:textId="1DA6D4B3" w:rsidR="00773F4B" w:rsidRPr="00340B2E" w:rsidRDefault="00084578" w:rsidP="0031370B">
            <w:pPr>
              <w:pStyle w:val="Textsimplu"/>
              <w:tabs>
                <w:tab w:val="left" w:pos="9781"/>
              </w:tabs>
              <w:spacing w:before="120" w:after="120"/>
              <w:rPr>
                <w:rFonts w:ascii="Times New Roman" w:hAnsi="Times New Roman"/>
                <w:b/>
                <w:sz w:val="26"/>
                <w:szCs w:val="26"/>
                <w:lang w:val="ro-MD"/>
              </w:rPr>
            </w:pPr>
            <w:r w:rsidRPr="00340B2E">
              <w:rPr>
                <w:rFonts w:ascii="Times New Roman" w:hAnsi="Times New Roman"/>
                <w:b/>
                <w:sz w:val="26"/>
                <w:szCs w:val="26"/>
                <w:lang w:val="ro-MD"/>
              </w:rPr>
              <w:t>CD 8.5.1.</w:t>
            </w:r>
          </w:p>
        </w:tc>
      </w:tr>
      <w:tr w:rsidR="00DC15A2" w:rsidRPr="00340B2E" w14:paraId="1628A834" w14:textId="77777777" w:rsidTr="00F307F1">
        <w:tc>
          <w:tcPr>
            <w:tcW w:w="3562" w:type="dxa"/>
            <w:gridSpan w:val="2"/>
            <w:tcBorders>
              <w:left w:val="double" w:sz="4" w:space="0" w:color="auto"/>
            </w:tcBorders>
          </w:tcPr>
          <w:p w14:paraId="72A5BA8A" w14:textId="77777777" w:rsidR="00773F4B" w:rsidRPr="00340B2E" w:rsidRDefault="00773F4B"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Denumirea disciplinei</w:t>
            </w:r>
          </w:p>
        </w:tc>
        <w:tc>
          <w:tcPr>
            <w:tcW w:w="6360" w:type="dxa"/>
            <w:gridSpan w:val="2"/>
            <w:tcBorders>
              <w:right w:val="double" w:sz="4" w:space="0" w:color="auto"/>
            </w:tcBorders>
            <w:vAlign w:val="center"/>
          </w:tcPr>
          <w:p w14:paraId="5AF222AA" w14:textId="2BB92201" w:rsidR="00773F4B" w:rsidRPr="00340B2E" w:rsidRDefault="00710385" w:rsidP="0031370B">
            <w:pPr>
              <w:pStyle w:val="Textsimplu"/>
              <w:tabs>
                <w:tab w:val="left" w:pos="9781"/>
              </w:tabs>
              <w:spacing w:before="120" w:after="120"/>
              <w:rPr>
                <w:rFonts w:ascii="Times New Roman" w:hAnsi="Times New Roman"/>
                <w:b/>
                <w:sz w:val="26"/>
                <w:szCs w:val="26"/>
                <w:lang w:val="ro-MD"/>
              </w:rPr>
            </w:pPr>
            <w:r w:rsidRPr="00340B2E">
              <w:rPr>
                <w:rFonts w:ascii="Times New Roman" w:hAnsi="Times New Roman"/>
                <w:b/>
                <w:sz w:val="26"/>
                <w:szCs w:val="26"/>
                <w:lang w:val="ro-MD"/>
              </w:rPr>
              <w:t xml:space="preserve">Fiziopatologia sistemului cardiovascular </w:t>
            </w:r>
          </w:p>
        </w:tc>
      </w:tr>
      <w:tr w:rsidR="00DC15A2" w:rsidRPr="00340B2E" w14:paraId="603C98FD" w14:textId="77777777" w:rsidTr="00F307F1">
        <w:tc>
          <w:tcPr>
            <w:tcW w:w="3562" w:type="dxa"/>
            <w:gridSpan w:val="2"/>
            <w:tcBorders>
              <w:left w:val="double" w:sz="4" w:space="0" w:color="auto"/>
              <w:bottom w:val="double" w:sz="4" w:space="0" w:color="auto"/>
            </w:tcBorders>
          </w:tcPr>
          <w:p w14:paraId="30C9A191" w14:textId="2E331BBA" w:rsidR="00773F4B" w:rsidRPr="00340B2E" w:rsidRDefault="00F34252"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Executorii</w:t>
            </w:r>
            <w:r w:rsidR="00773F4B" w:rsidRPr="00340B2E">
              <w:rPr>
                <w:rFonts w:ascii="Times New Roman" w:hAnsi="Times New Roman"/>
                <w:sz w:val="26"/>
                <w:szCs w:val="26"/>
                <w:lang w:val="ro-MD"/>
              </w:rPr>
              <w:t xml:space="preserve"> disciplin</w:t>
            </w:r>
            <w:r w:rsidRPr="00340B2E">
              <w:rPr>
                <w:rFonts w:ascii="Times New Roman" w:hAnsi="Times New Roman"/>
                <w:sz w:val="26"/>
                <w:szCs w:val="26"/>
                <w:lang w:val="ro-MD"/>
              </w:rPr>
              <w:t>ei</w:t>
            </w:r>
          </w:p>
        </w:tc>
        <w:tc>
          <w:tcPr>
            <w:tcW w:w="6360" w:type="dxa"/>
            <w:gridSpan w:val="2"/>
            <w:tcBorders>
              <w:bottom w:val="double" w:sz="4" w:space="0" w:color="auto"/>
              <w:right w:val="double" w:sz="4" w:space="0" w:color="auto"/>
            </w:tcBorders>
            <w:vAlign w:val="center"/>
          </w:tcPr>
          <w:p w14:paraId="424806E0" w14:textId="21E89DF2" w:rsidR="00773F4B" w:rsidRPr="00340B2E" w:rsidRDefault="00084578" w:rsidP="005D7378">
            <w:pPr>
              <w:pStyle w:val="Textsimplu"/>
              <w:tabs>
                <w:tab w:val="left" w:pos="9781"/>
              </w:tabs>
              <w:spacing w:before="120" w:after="120"/>
              <w:rPr>
                <w:rFonts w:ascii="Times New Roman" w:hAnsi="Times New Roman"/>
                <w:b/>
                <w:sz w:val="24"/>
                <w:szCs w:val="24"/>
                <w:lang w:val="ro-MD"/>
              </w:rPr>
            </w:pPr>
            <w:r w:rsidRPr="00340B2E">
              <w:rPr>
                <w:rFonts w:ascii="Times New Roman" w:hAnsi="Times New Roman"/>
                <w:b/>
                <w:sz w:val="24"/>
                <w:szCs w:val="24"/>
                <w:lang w:val="ro-MD"/>
              </w:rPr>
              <w:t>Cobeț V</w:t>
            </w:r>
            <w:r w:rsidR="00F307F1" w:rsidRPr="00340B2E">
              <w:rPr>
                <w:rFonts w:ascii="Times New Roman" w:hAnsi="Times New Roman"/>
                <w:b/>
                <w:sz w:val="24"/>
                <w:szCs w:val="24"/>
                <w:lang w:val="ro-MD"/>
              </w:rPr>
              <w:t>aleriu</w:t>
            </w:r>
            <w:r w:rsidRPr="00340B2E">
              <w:rPr>
                <w:rFonts w:ascii="Times New Roman" w:hAnsi="Times New Roman"/>
                <w:b/>
                <w:sz w:val="24"/>
                <w:szCs w:val="24"/>
                <w:lang w:val="ro-MD"/>
              </w:rPr>
              <w:t xml:space="preserve">, </w:t>
            </w:r>
            <w:r w:rsidR="00DD16EA" w:rsidRPr="00340B2E">
              <w:rPr>
                <w:rFonts w:ascii="Times New Roman" w:hAnsi="Times New Roman"/>
                <w:b/>
                <w:sz w:val="24"/>
                <w:szCs w:val="24"/>
                <w:lang w:val="ro-MD"/>
              </w:rPr>
              <w:t xml:space="preserve">Feghiu Iuliana </w:t>
            </w:r>
          </w:p>
        </w:tc>
      </w:tr>
      <w:tr w:rsidR="00DC15A2" w:rsidRPr="00340B2E" w14:paraId="37296834" w14:textId="77777777" w:rsidTr="00F307F1">
        <w:tc>
          <w:tcPr>
            <w:tcW w:w="2266" w:type="dxa"/>
            <w:tcBorders>
              <w:top w:val="double" w:sz="4" w:space="0" w:color="auto"/>
              <w:left w:val="double" w:sz="4" w:space="0" w:color="auto"/>
              <w:bottom w:val="double" w:sz="4" w:space="0" w:color="auto"/>
            </w:tcBorders>
          </w:tcPr>
          <w:p w14:paraId="0FC6050B" w14:textId="77777777" w:rsidR="00B4532C" w:rsidRPr="00340B2E" w:rsidRDefault="00B4532C" w:rsidP="00E70B08">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lastRenderedPageBreak/>
              <w:t xml:space="preserve">Anul </w:t>
            </w:r>
          </w:p>
        </w:tc>
        <w:tc>
          <w:tcPr>
            <w:tcW w:w="1296" w:type="dxa"/>
            <w:tcBorders>
              <w:top w:val="double" w:sz="4" w:space="0" w:color="auto"/>
              <w:bottom w:val="double" w:sz="4" w:space="0" w:color="auto"/>
            </w:tcBorders>
            <w:vAlign w:val="center"/>
          </w:tcPr>
          <w:p w14:paraId="3ABC3663" w14:textId="5BA3367B" w:rsidR="00B4532C" w:rsidRPr="00340B2E" w:rsidRDefault="002F3C07" w:rsidP="0031370B">
            <w:pPr>
              <w:pStyle w:val="Textsimplu"/>
              <w:tabs>
                <w:tab w:val="left" w:pos="9781"/>
              </w:tabs>
              <w:spacing w:before="120" w:after="120"/>
              <w:jc w:val="center"/>
              <w:rPr>
                <w:rFonts w:ascii="Times New Roman" w:hAnsi="Times New Roman"/>
                <w:b/>
                <w:sz w:val="26"/>
                <w:szCs w:val="26"/>
                <w:lang w:val="ro-MD"/>
              </w:rPr>
            </w:pPr>
            <w:r w:rsidRPr="00340B2E">
              <w:rPr>
                <w:rFonts w:ascii="Times New Roman" w:hAnsi="Times New Roman"/>
                <w:b/>
                <w:sz w:val="26"/>
                <w:szCs w:val="26"/>
                <w:lang w:val="ro-MD"/>
              </w:rPr>
              <w:t>I</w:t>
            </w:r>
            <w:r w:rsidR="00DD16EA" w:rsidRPr="00340B2E">
              <w:rPr>
                <w:rFonts w:ascii="Times New Roman" w:hAnsi="Times New Roman"/>
                <w:b/>
                <w:sz w:val="26"/>
                <w:szCs w:val="26"/>
                <w:lang w:val="ro-MD"/>
              </w:rPr>
              <w:t>V</w:t>
            </w:r>
          </w:p>
        </w:tc>
        <w:tc>
          <w:tcPr>
            <w:tcW w:w="4089" w:type="dxa"/>
            <w:tcBorders>
              <w:top w:val="double" w:sz="4" w:space="0" w:color="auto"/>
              <w:bottom w:val="double" w:sz="4" w:space="0" w:color="auto"/>
            </w:tcBorders>
          </w:tcPr>
          <w:p w14:paraId="617F4110" w14:textId="77777777" w:rsidR="00B4532C" w:rsidRPr="00340B2E" w:rsidRDefault="00B4532C" w:rsidP="00E70B08">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Semestrul</w:t>
            </w:r>
            <w:r w:rsidR="0031370B" w:rsidRPr="00340B2E">
              <w:rPr>
                <w:rFonts w:ascii="Times New Roman" w:hAnsi="Times New Roman"/>
                <w:sz w:val="26"/>
                <w:szCs w:val="26"/>
                <w:lang w:val="ro-MD"/>
              </w:rPr>
              <w:t>/Semestrele</w:t>
            </w:r>
          </w:p>
        </w:tc>
        <w:tc>
          <w:tcPr>
            <w:tcW w:w="2271" w:type="dxa"/>
            <w:tcBorders>
              <w:top w:val="double" w:sz="4" w:space="0" w:color="auto"/>
              <w:bottom w:val="double" w:sz="4" w:space="0" w:color="auto"/>
              <w:right w:val="double" w:sz="4" w:space="0" w:color="auto"/>
            </w:tcBorders>
            <w:vAlign w:val="center"/>
          </w:tcPr>
          <w:p w14:paraId="69EFFF7E" w14:textId="598CEDAF" w:rsidR="00B4532C" w:rsidRPr="00340B2E" w:rsidRDefault="00DD16EA" w:rsidP="0031370B">
            <w:pPr>
              <w:pStyle w:val="Textsimplu"/>
              <w:tabs>
                <w:tab w:val="left" w:pos="9781"/>
              </w:tabs>
              <w:spacing w:before="120" w:after="120"/>
              <w:jc w:val="center"/>
              <w:rPr>
                <w:rFonts w:ascii="Times New Roman" w:hAnsi="Times New Roman"/>
                <w:b/>
                <w:sz w:val="26"/>
                <w:szCs w:val="26"/>
                <w:lang w:val="ro-MD"/>
              </w:rPr>
            </w:pPr>
            <w:r w:rsidRPr="00340B2E">
              <w:rPr>
                <w:rFonts w:ascii="Times New Roman" w:hAnsi="Times New Roman"/>
                <w:b/>
                <w:sz w:val="26"/>
                <w:szCs w:val="26"/>
                <w:lang w:val="ro-MD"/>
              </w:rPr>
              <w:t>8</w:t>
            </w:r>
          </w:p>
        </w:tc>
      </w:tr>
      <w:tr w:rsidR="00DC15A2" w:rsidRPr="001A416D" w14:paraId="3975D69F" w14:textId="77777777" w:rsidTr="0031370B">
        <w:tc>
          <w:tcPr>
            <w:tcW w:w="7651" w:type="dxa"/>
            <w:gridSpan w:val="3"/>
            <w:tcBorders>
              <w:top w:val="double" w:sz="4" w:space="0" w:color="auto"/>
              <w:left w:val="double" w:sz="4" w:space="0" w:color="auto"/>
            </w:tcBorders>
            <w:vAlign w:val="center"/>
          </w:tcPr>
          <w:p w14:paraId="4A8F6E27" w14:textId="77777777" w:rsidR="00B4532C" w:rsidRPr="00340B2E" w:rsidRDefault="00B4532C"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Numărul de ore total, inclusiv:</w:t>
            </w:r>
          </w:p>
        </w:tc>
        <w:tc>
          <w:tcPr>
            <w:tcW w:w="2271" w:type="dxa"/>
            <w:tcBorders>
              <w:top w:val="double" w:sz="4" w:space="0" w:color="auto"/>
              <w:right w:val="double" w:sz="4" w:space="0" w:color="auto"/>
            </w:tcBorders>
            <w:vAlign w:val="center"/>
          </w:tcPr>
          <w:p w14:paraId="7B81B125" w14:textId="77777777" w:rsidR="00B4532C" w:rsidRPr="00340B2E" w:rsidRDefault="00B4532C" w:rsidP="0031370B">
            <w:pPr>
              <w:pStyle w:val="Textsimplu"/>
              <w:tabs>
                <w:tab w:val="left" w:pos="9781"/>
              </w:tabs>
              <w:spacing w:before="120" w:after="120"/>
              <w:jc w:val="center"/>
              <w:rPr>
                <w:rFonts w:ascii="Times New Roman" w:hAnsi="Times New Roman"/>
                <w:b/>
                <w:sz w:val="26"/>
                <w:szCs w:val="26"/>
                <w:lang w:val="ro-MD"/>
              </w:rPr>
            </w:pPr>
          </w:p>
        </w:tc>
      </w:tr>
      <w:tr w:rsidR="00DC15A2" w:rsidRPr="00340B2E" w14:paraId="79787736" w14:textId="77777777" w:rsidTr="00F307F1">
        <w:tc>
          <w:tcPr>
            <w:tcW w:w="2266" w:type="dxa"/>
            <w:tcBorders>
              <w:left w:val="double" w:sz="4" w:space="0" w:color="auto"/>
            </w:tcBorders>
            <w:vAlign w:val="center"/>
          </w:tcPr>
          <w:p w14:paraId="78B7671A" w14:textId="77777777" w:rsidR="00B4532C" w:rsidRPr="00340B2E" w:rsidRDefault="00B4532C" w:rsidP="00B4532C">
            <w:pPr>
              <w:pStyle w:val="Textsimplu"/>
              <w:tabs>
                <w:tab w:val="left" w:pos="9781"/>
              </w:tabs>
              <w:spacing w:before="60" w:after="60"/>
              <w:rPr>
                <w:rFonts w:ascii="Times New Roman" w:hAnsi="Times New Roman"/>
                <w:sz w:val="26"/>
                <w:szCs w:val="26"/>
                <w:lang w:val="ro-MD"/>
              </w:rPr>
            </w:pPr>
            <w:r w:rsidRPr="00340B2E">
              <w:rPr>
                <w:rFonts w:ascii="Times New Roman" w:hAnsi="Times New Roman"/>
                <w:sz w:val="26"/>
                <w:szCs w:val="26"/>
                <w:lang w:val="ro-MD"/>
              </w:rPr>
              <w:t>Curs</w:t>
            </w:r>
          </w:p>
        </w:tc>
        <w:tc>
          <w:tcPr>
            <w:tcW w:w="1296" w:type="dxa"/>
            <w:vAlign w:val="center"/>
          </w:tcPr>
          <w:p w14:paraId="2EFB4C61" w14:textId="6268F76D" w:rsidR="00B4532C" w:rsidRPr="00340B2E" w:rsidRDefault="00DD16EA" w:rsidP="0031370B">
            <w:pPr>
              <w:pStyle w:val="Textsimplu"/>
              <w:tabs>
                <w:tab w:val="left" w:pos="9781"/>
              </w:tabs>
              <w:spacing w:before="60" w:after="60"/>
              <w:jc w:val="center"/>
              <w:rPr>
                <w:rFonts w:ascii="Times New Roman" w:hAnsi="Times New Roman"/>
                <w:b/>
                <w:sz w:val="26"/>
                <w:szCs w:val="26"/>
                <w:lang w:val="ro-MD"/>
              </w:rPr>
            </w:pPr>
            <w:r w:rsidRPr="00340B2E">
              <w:rPr>
                <w:rFonts w:ascii="Times New Roman" w:hAnsi="Times New Roman"/>
                <w:b/>
                <w:sz w:val="26"/>
                <w:szCs w:val="26"/>
                <w:lang w:val="ro-MD"/>
              </w:rPr>
              <w:t>10</w:t>
            </w:r>
          </w:p>
        </w:tc>
        <w:tc>
          <w:tcPr>
            <w:tcW w:w="4089" w:type="dxa"/>
            <w:vAlign w:val="center"/>
          </w:tcPr>
          <w:p w14:paraId="79ADE97F" w14:textId="77777777" w:rsidR="00B4532C" w:rsidRPr="00340B2E" w:rsidRDefault="00B4532C" w:rsidP="00B4532C">
            <w:pPr>
              <w:pStyle w:val="Textsimplu"/>
              <w:tabs>
                <w:tab w:val="left" w:pos="9781"/>
              </w:tabs>
              <w:spacing w:before="60" w:after="60"/>
              <w:rPr>
                <w:rFonts w:ascii="Times New Roman" w:hAnsi="Times New Roman"/>
                <w:sz w:val="26"/>
                <w:szCs w:val="26"/>
                <w:lang w:val="ro-MD"/>
              </w:rPr>
            </w:pPr>
            <w:r w:rsidRPr="00340B2E">
              <w:rPr>
                <w:rFonts w:ascii="Times New Roman" w:hAnsi="Times New Roman"/>
                <w:sz w:val="26"/>
                <w:szCs w:val="26"/>
                <w:lang w:val="ro-MD"/>
              </w:rPr>
              <w:t>Lucrări practice/ de laborator</w:t>
            </w:r>
          </w:p>
        </w:tc>
        <w:tc>
          <w:tcPr>
            <w:tcW w:w="2271" w:type="dxa"/>
            <w:tcBorders>
              <w:right w:val="double" w:sz="4" w:space="0" w:color="auto"/>
            </w:tcBorders>
            <w:vAlign w:val="center"/>
          </w:tcPr>
          <w:p w14:paraId="1FE39930" w14:textId="18F33C57" w:rsidR="00B4532C" w:rsidRPr="00340B2E" w:rsidRDefault="00DD16EA" w:rsidP="0031370B">
            <w:pPr>
              <w:pStyle w:val="Textsimplu"/>
              <w:tabs>
                <w:tab w:val="left" w:pos="9781"/>
              </w:tabs>
              <w:spacing w:before="60" w:after="60"/>
              <w:jc w:val="center"/>
              <w:rPr>
                <w:rFonts w:ascii="Times New Roman" w:hAnsi="Times New Roman"/>
                <w:b/>
                <w:sz w:val="26"/>
                <w:szCs w:val="26"/>
                <w:lang w:val="ro-MD"/>
              </w:rPr>
            </w:pPr>
            <w:r w:rsidRPr="00340B2E">
              <w:rPr>
                <w:rFonts w:ascii="Times New Roman" w:hAnsi="Times New Roman"/>
                <w:b/>
                <w:sz w:val="26"/>
                <w:szCs w:val="26"/>
                <w:lang w:val="ro-MD"/>
              </w:rPr>
              <w:t>10</w:t>
            </w:r>
          </w:p>
        </w:tc>
      </w:tr>
      <w:tr w:rsidR="00DC15A2" w:rsidRPr="00340B2E" w14:paraId="6AAFE269" w14:textId="77777777" w:rsidTr="00F307F1">
        <w:tc>
          <w:tcPr>
            <w:tcW w:w="2266" w:type="dxa"/>
            <w:tcBorders>
              <w:left w:val="double" w:sz="4" w:space="0" w:color="auto"/>
              <w:bottom w:val="double" w:sz="4" w:space="0" w:color="auto"/>
            </w:tcBorders>
            <w:vAlign w:val="center"/>
          </w:tcPr>
          <w:p w14:paraId="1D825C56" w14:textId="77777777" w:rsidR="00B4532C" w:rsidRPr="00340B2E" w:rsidRDefault="00B4532C" w:rsidP="00B4532C">
            <w:pPr>
              <w:pStyle w:val="Textsimplu"/>
              <w:tabs>
                <w:tab w:val="left" w:pos="9781"/>
              </w:tabs>
              <w:spacing w:before="60" w:after="60"/>
              <w:rPr>
                <w:rFonts w:ascii="Times New Roman" w:hAnsi="Times New Roman"/>
                <w:sz w:val="26"/>
                <w:szCs w:val="26"/>
                <w:lang w:val="ro-MD"/>
              </w:rPr>
            </w:pPr>
            <w:r w:rsidRPr="00340B2E">
              <w:rPr>
                <w:rFonts w:ascii="Times New Roman" w:hAnsi="Times New Roman"/>
                <w:sz w:val="26"/>
                <w:szCs w:val="26"/>
                <w:lang w:val="ro-MD"/>
              </w:rPr>
              <w:t>Seminare</w:t>
            </w:r>
          </w:p>
        </w:tc>
        <w:tc>
          <w:tcPr>
            <w:tcW w:w="1296" w:type="dxa"/>
            <w:tcBorders>
              <w:bottom w:val="double" w:sz="4" w:space="0" w:color="auto"/>
            </w:tcBorders>
          </w:tcPr>
          <w:p w14:paraId="2D1D23B0" w14:textId="77777777" w:rsidR="00B4532C" w:rsidRPr="00340B2E" w:rsidRDefault="00B4532C" w:rsidP="0031370B">
            <w:pPr>
              <w:pStyle w:val="Textsimplu"/>
              <w:tabs>
                <w:tab w:val="left" w:pos="9781"/>
              </w:tabs>
              <w:spacing w:before="60" w:after="60"/>
              <w:jc w:val="center"/>
              <w:rPr>
                <w:rFonts w:ascii="Times New Roman" w:hAnsi="Times New Roman"/>
                <w:b/>
                <w:sz w:val="26"/>
                <w:szCs w:val="26"/>
                <w:lang w:val="ro-MD"/>
              </w:rPr>
            </w:pPr>
          </w:p>
        </w:tc>
        <w:tc>
          <w:tcPr>
            <w:tcW w:w="4089" w:type="dxa"/>
            <w:tcBorders>
              <w:bottom w:val="double" w:sz="4" w:space="0" w:color="auto"/>
            </w:tcBorders>
            <w:vAlign w:val="center"/>
          </w:tcPr>
          <w:p w14:paraId="51EEE59D" w14:textId="77777777" w:rsidR="00B4532C" w:rsidRPr="00340B2E" w:rsidRDefault="00B4532C" w:rsidP="00B4532C">
            <w:pPr>
              <w:pStyle w:val="Textsimplu"/>
              <w:tabs>
                <w:tab w:val="left" w:pos="9781"/>
              </w:tabs>
              <w:spacing w:before="60" w:after="60"/>
              <w:rPr>
                <w:rFonts w:ascii="Times New Roman" w:hAnsi="Times New Roman"/>
                <w:sz w:val="26"/>
                <w:szCs w:val="26"/>
                <w:lang w:val="ro-MD"/>
              </w:rPr>
            </w:pPr>
            <w:r w:rsidRPr="00340B2E">
              <w:rPr>
                <w:rFonts w:ascii="Times New Roman" w:hAnsi="Times New Roman"/>
                <w:sz w:val="26"/>
                <w:szCs w:val="26"/>
                <w:lang w:val="ro-MD"/>
              </w:rPr>
              <w:t>Lucrul individual</w:t>
            </w:r>
          </w:p>
        </w:tc>
        <w:tc>
          <w:tcPr>
            <w:tcW w:w="2271" w:type="dxa"/>
            <w:tcBorders>
              <w:bottom w:val="double" w:sz="4" w:space="0" w:color="auto"/>
              <w:right w:val="double" w:sz="4" w:space="0" w:color="auto"/>
            </w:tcBorders>
            <w:vAlign w:val="center"/>
          </w:tcPr>
          <w:p w14:paraId="54EB873C" w14:textId="10F8BA56" w:rsidR="00B4532C" w:rsidRPr="00340B2E" w:rsidRDefault="00217C21" w:rsidP="0031370B">
            <w:pPr>
              <w:pStyle w:val="Textsimplu"/>
              <w:tabs>
                <w:tab w:val="left" w:pos="9781"/>
              </w:tabs>
              <w:spacing w:before="60" w:after="60"/>
              <w:jc w:val="center"/>
              <w:rPr>
                <w:rFonts w:ascii="Times New Roman" w:hAnsi="Times New Roman"/>
                <w:b/>
                <w:sz w:val="26"/>
                <w:szCs w:val="26"/>
                <w:lang w:val="ro-MD"/>
              </w:rPr>
            </w:pPr>
            <w:r>
              <w:rPr>
                <w:rFonts w:ascii="Times New Roman" w:hAnsi="Times New Roman"/>
                <w:b/>
                <w:sz w:val="26"/>
                <w:szCs w:val="26"/>
                <w:lang w:val="ro-MD"/>
              </w:rPr>
              <w:t>2</w:t>
            </w:r>
            <w:r w:rsidR="00DD16EA" w:rsidRPr="00340B2E">
              <w:rPr>
                <w:rFonts w:ascii="Times New Roman" w:hAnsi="Times New Roman"/>
                <w:b/>
                <w:sz w:val="26"/>
                <w:szCs w:val="26"/>
                <w:lang w:val="ro-MD"/>
              </w:rPr>
              <w:t>0</w:t>
            </w:r>
          </w:p>
        </w:tc>
      </w:tr>
      <w:tr w:rsidR="00DC15A2" w:rsidRPr="00340B2E" w14:paraId="3DC764D7" w14:textId="77777777" w:rsidTr="00F307F1">
        <w:tc>
          <w:tcPr>
            <w:tcW w:w="2266" w:type="dxa"/>
            <w:tcBorders>
              <w:top w:val="double" w:sz="4" w:space="0" w:color="auto"/>
              <w:left w:val="double" w:sz="4" w:space="0" w:color="auto"/>
              <w:bottom w:val="double" w:sz="4" w:space="0" w:color="auto"/>
            </w:tcBorders>
          </w:tcPr>
          <w:p w14:paraId="788DB946" w14:textId="77777777" w:rsidR="00B4532C" w:rsidRPr="00340B2E" w:rsidRDefault="00B4532C"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Forma de evaluare</w:t>
            </w:r>
          </w:p>
        </w:tc>
        <w:tc>
          <w:tcPr>
            <w:tcW w:w="1296" w:type="dxa"/>
            <w:tcBorders>
              <w:top w:val="double" w:sz="4" w:space="0" w:color="auto"/>
              <w:bottom w:val="double" w:sz="4" w:space="0" w:color="auto"/>
            </w:tcBorders>
          </w:tcPr>
          <w:p w14:paraId="7009982E" w14:textId="00496DFD" w:rsidR="00B4532C" w:rsidRPr="00340B2E" w:rsidRDefault="00CF18E8" w:rsidP="0031370B">
            <w:pPr>
              <w:pStyle w:val="Textsimplu"/>
              <w:tabs>
                <w:tab w:val="left" w:pos="9781"/>
              </w:tabs>
              <w:spacing w:before="120" w:after="120"/>
              <w:jc w:val="center"/>
              <w:rPr>
                <w:rFonts w:ascii="Times New Roman" w:hAnsi="Times New Roman"/>
                <w:b/>
                <w:sz w:val="26"/>
                <w:szCs w:val="26"/>
                <w:lang w:val="ro-MD"/>
              </w:rPr>
            </w:pPr>
            <w:r w:rsidRPr="00340B2E">
              <w:rPr>
                <w:rFonts w:ascii="Times New Roman" w:hAnsi="Times New Roman"/>
                <w:b/>
                <w:sz w:val="26"/>
                <w:szCs w:val="26"/>
                <w:lang w:val="ro-MD"/>
              </w:rPr>
              <w:t>E</w:t>
            </w:r>
          </w:p>
        </w:tc>
        <w:tc>
          <w:tcPr>
            <w:tcW w:w="4089" w:type="dxa"/>
            <w:tcBorders>
              <w:top w:val="double" w:sz="4" w:space="0" w:color="auto"/>
              <w:bottom w:val="double" w:sz="4" w:space="0" w:color="auto"/>
            </w:tcBorders>
          </w:tcPr>
          <w:p w14:paraId="3B201053" w14:textId="77777777" w:rsidR="00B4532C" w:rsidRPr="00340B2E" w:rsidRDefault="00B4532C" w:rsidP="00B4532C">
            <w:pPr>
              <w:pStyle w:val="Textsimplu"/>
              <w:tabs>
                <w:tab w:val="left" w:pos="9781"/>
              </w:tabs>
              <w:spacing w:before="120" w:after="120"/>
              <w:rPr>
                <w:rFonts w:ascii="Times New Roman" w:hAnsi="Times New Roman"/>
                <w:sz w:val="26"/>
                <w:szCs w:val="26"/>
                <w:lang w:val="ro-MD"/>
              </w:rPr>
            </w:pPr>
            <w:r w:rsidRPr="00340B2E">
              <w:rPr>
                <w:rFonts w:ascii="Times New Roman" w:hAnsi="Times New Roman"/>
                <w:sz w:val="26"/>
                <w:szCs w:val="26"/>
                <w:lang w:val="ro-MD"/>
              </w:rPr>
              <w:t>Numărul de credite</w:t>
            </w:r>
          </w:p>
        </w:tc>
        <w:tc>
          <w:tcPr>
            <w:tcW w:w="2271" w:type="dxa"/>
            <w:tcBorders>
              <w:top w:val="double" w:sz="4" w:space="0" w:color="auto"/>
              <w:bottom w:val="double" w:sz="4" w:space="0" w:color="auto"/>
              <w:right w:val="double" w:sz="4" w:space="0" w:color="auto"/>
            </w:tcBorders>
            <w:vAlign w:val="center"/>
          </w:tcPr>
          <w:p w14:paraId="581F247B" w14:textId="78EF7C8D" w:rsidR="00B4532C" w:rsidRPr="00340B2E" w:rsidRDefault="00217C21" w:rsidP="0031370B">
            <w:pPr>
              <w:pStyle w:val="Textsimplu"/>
              <w:tabs>
                <w:tab w:val="left" w:pos="9781"/>
              </w:tabs>
              <w:spacing w:before="120" w:after="120"/>
              <w:jc w:val="center"/>
              <w:rPr>
                <w:rFonts w:ascii="Times New Roman" w:hAnsi="Times New Roman"/>
                <w:b/>
                <w:sz w:val="26"/>
                <w:szCs w:val="26"/>
                <w:lang w:val="ro-MD"/>
              </w:rPr>
            </w:pPr>
            <w:r>
              <w:rPr>
                <w:rFonts w:ascii="Times New Roman" w:hAnsi="Times New Roman"/>
                <w:b/>
                <w:sz w:val="26"/>
                <w:szCs w:val="26"/>
                <w:lang w:val="ro-MD"/>
              </w:rPr>
              <w:t>1</w:t>
            </w:r>
          </w:p>
        </w:tc>
      </w:tr>
    </w:tbl>
    <w:p w14:paraId="25746400" w14:textId="77777777" w:rsidR="00C32243" w:rsidRPr="00340B2E" w:rsidRDefault="00C32243" w:rsidP="00951248">
      <w:pPr>
        <w:pStyle w:val="Listparagraf"/>
        <w:widowControl w:val="0"/>
        <w:numPr>
          <w:ilvl w:val="0"/>
          <w:numId w:val="2"/>
        </w:numPr>
        <w:spacing w:before="360" w:after="240"/>
        <w:ind w:left="709" w:hanging="567"/>
        <w:contextualSpacing w:val="0"/>
        <w:rPr>
          <w:b/>
          <w:caps/>
          <w:sz w:val="28"/>
          <w:lang w:val="ro-MD"/>
        </w:rPr>
      </w:pPr>
      <w:r w:rsidRPr="00340B2E">
        <w:rPr>
          <w:b/>
          <w:caps/>
          <w:sz w:val="28"/>
          <w:lang w:val="ro-MD"/>
        </w:rPr>
        <w:t xml:space="preserve">Obiectivele de formare în cadrul disciplinei </w:t>
      </w:r>
    </w:p>
    <w:p w14:paraId="7D2D09F2" w14:textId="77777777" w:rsidR="00C32243" w:rsidRPr="00340B2E" w:rsidRDefault="00C32243" w:rsidP="00C32243">
      <w:pPr>
        <w:pStyle w:val="Titlu1"/>
        <w:spacing w:before="120"/>
        <w:rPr>
          <w:i/>
          <w:sz w:val="24"/>
          <w:lang w:val="ro-MD"/>
        </w:rPr>
      </w:pPr>
      <w:r w:rsidRPr="00340B2E">
        <w:rPr>
          <w:i/>
          <w:sz w:val="24"/>
          <w:lang w:val="ro-MD"/>
        </w:rPr>
        <w:t>La finele studierii disciplinei studentul va fi capabil:</w:t>
      </w:r>
    </w:p>
    <w:p w14:paraId="43F30545" w14:textId="77777777" w:rsidR="009432D5" w:rsidRPr="00340B2E" w:rsidRDefault="00C32243" w:rsidP="00951248">
      <w:pPr>
        <w:pStyle w:val="Titlu1"/>
        <w:numPr>
          <w:ilvl w:val="0"/>
          <w:numId w:val="6"/>
        </w:numPr>
        <w:spacing w:before="120"/>
        <w:rPr>
          <w:b w:val="0"/>
          <w:bCs w:val="0"/>
          <w:sz w:val="24"/>
          <w:szCs w:val="22"/>
          <w:lang w:val="ro-MD"/>
        </w:rPr>
      </w:pPr>
      <w:r w:rsidRPr="00340B2E">
        <w:rPr>
          <w:i/>
          <w:sz w:val="24"/>
          <w:lang w:val="ro-MD"/>
        </w:rPr>
        <w:t xml:space="preserve">la nivel de </w:t>
      </w:r>
      <w:r w:rsidR="00C2144D" w:rsidRPr="00340B2E">
        <w:rPr>
          <w:i/>
          <w:sz w:val="24"/>
          <w:lang w:val="ro-MD"/>
        </w:rPr>
        <w:t>cunoaștere</w:t>
      </w:r>
      <w:r w:rsidRPr="00340B2E">
        <w:rPr>
          <w:i/>
          <w:sz w:val="24"/>
          <w:lang w:val="ro-MD"/>
        </w:rPr>
        <w:t xml:space="preserve"> </w:t>
      </w:r>
      <w:r w:rsidR="00C2144D" w:rsidRPr="00340B2E">
        <w:rPr>
          <w:i/>
          <w:sz w:val="24"/>
          <w:lang w:val="ro-MD"/>
        </w:rPr>
        <w:t>și</w:t>
      </w:r>
      <w:r w:rsidRPr="00340B2E">
        <w:rPr>
          <w:i/>
          <w:sz w:val="24"/>
          <w:lang w:val="ro-MD"/>
        </w:rPr>
        <w:t xml:space="preserve"> </w:t>
      </w:r>
      <w:r w:rsidR="00C2144D" w:rsidRPr="00340B2E">
        <w:rPr>
          <w:i/>
          <w:sz w:val="24"/>
          <w:lang w:val="ro-MD"/>
        </w:rPr>
        <w:t>înțelegere</w:t>
      </w:r>
      <w:r w:rsidRPr="00340B2E">
        <w:rPr>
          <w:i/>
          <w:sz w:val="24"/>
          <w:lang w:val="ro-MD"/>
        </w:rPr>
        <w:t>:</w:t>
      </w:r>
      <w:r w:rsidR="00885E59" w:rsidRPr="00340B2E">
        <w:rPr>
          <w:i/>
          <w:sz w:val="24"/>
          <w:lang w:val="ro-MD"/>
        </w:rPr>
        <w:t xml:space="preserve"> </w:t>
      </w:r>
    </w:p>
    <w:p w14:paraId="3A0909DE" w14:textId="52337898" w:rsidR="009432D5" w:rsidRPr="00340B2E" w:rsidRDefault="00B243F5" w:rsidP="000F5BB3">
      <w:pPr>
        <w:pStyle w:val="Titlu1"/>
        <w:numPr>
          <w:ilvl w:val="0"/>
          <w:numId w:val="18"/>
        </w:numPr>
        <w:spacing w:line="276" w:lineRule="auto"/>
        <w:rPr>
          <w:b w:val="0"/>
          <w:bCs w:val="0"/>
          <w:sz w:val="24"/>
          <w:szCs w:val="22"/>
          <w:lang w:val="ro-MD"/>
        </w:rPr>
      </w:pPr>
      <w:r w:rsidRPr="00340B2E">
        <w:rPr>
          <w:b w:val="0"/>
          <w:bCs w:val="0"/>
          <w:sz w:val="24"/>
          <w:szCs w:val="22"/>
          <w:lang w:val="ro-MD"/>
        </w:rPr>
        <w:t xml:space="preserve">Cunoașterea </w:t>
      </w:r>
      <w:r w:rsidR="000B4636">
        <w:rPr>
          <w:b w:val="0"/>
          <w:bCs w:val="0"/>
          <w:sz w:val="24"/>
          <w:szCs w:val="22"/>
          <w:lang w:val="ro-MD"/>
        </w:rPr>
        <w:t>mecanismelor patogenetice de periclitare a homeostaziei circulatorii la conotația continuum-ului vas-cord-vas</w:t>
      </w:r>
      <w:r w:rsidR="00A247A0" w:rsidRPr="00340B2E">
        <w:rPr>
          <w:b w:val="0"/>
          <w:bCs w:val="0"/>
          <w:sz w:val="24"/>
          <w:szCs w:val="22"/>
          <w:lang w:val="ro-MD"/>
        </w:rPr>
        <w:t>.</w:t>
      </w:r>
      <w:r w:rsidR="00AE7BA5" w:rsidRPr="00340B2E">
        <w:rPr>
          <w:b w:val="0"/>
          <w:bCs w:val="0"/>
          <w:sz w:val="24"/>
          <w:szCs w:val="22"/>
          <w:lang w:val="ro-MD"/>
        </w:rPr>
        <w:t xml:space="preserve"> </w:t>
      </w:r>
    </w:p>
    <w:p w14:paraId="4861D4F3" w14:textId="5E07FB23" w:rsidR="009432D5" w:rsidRPr="00340B2E" w:rsidRDefault="00C9191E" w:rsidP="000F5BB3">
      <w:pPr>
        <w:pStyle w:val="Titlu1"/>
        <w:numPr>
          <w:ilvl w:val="0"/>
          <w:numId w:val="18"/>
        </w:numPr>
        <w:spacing w:line="276" w:lineRule="auto"/>
        <w:rPr>
          <w:b w:val="0"/>
          <w:bCs w:val="0"/>
          <w:sz w:val="24"/>
          <w:szCs w:val="22"/>
          <w:lang w:val="ro-MD"/>
        </w:rPr>
      </w:pPr>
      <w:r w:rsidRPr="00340B2E">
        <w:rPr>
          <w:b w:val="0"/>
          <w:bCs w:val="0"/>
          <w:sz w:val="24"/>
          <w:szCs w:val="22"/>
          <w:lang w:val="ro-MD"/>
        </w:rPr>
        <w:t>Cunoașt</w:t>
      </w:r>
      <w:r w:rsidR="00AE7BA5" w:rsidRPr="00340B2E">
        <w:rPr>
          <w:b w:val="0"/>
          <w:bCs w:val="0"/>
          <w:sz w:val="24"/>
          <w:szCs w:val="22"/>
          <w:lang w:val="ro-MD"/>
        </w:rPr>
        <w:t xml:space="preserve">erea </w:t>
      </w:r>
      <w:r w:rsidR="00BF3D9C">
        <w:rPr>
          <w:b w:val="0"/>
          <w:bCs w:val="0"/>
          <w:sz w:val="24"/>
          <w:szCs w:val="22"/>
          <w:lang w:val="ro-MD"/>
        </w:rPr>
        <w:t>mecanismelor de bază ale leziunii și disfuncției endoteliale</w:t>
      </w:r>
      <w:r w:rsidR="00AE7BA5" w:rsidRPr="00340B2E">
        <w:rPr>
          <w:b w:val="0"/>
          <w:bCs w:val="0"/>
          <w:sz w:val="24"/>
          <w:szCs w:val="22"/>
          <w:lang w:val="ro-MD"/>
        </w:rPr>
        <w:t xml:space="preserve">. </w:t>
      </w:r>
    </w:p>
    <w:p w14:paraId="08CC7CC5" w14:textId="2F71B81A" w:rsidR="009432D5" w:rsidRPr="00340B2E" w:rsidRDefault="005D7378" w:rsidP="000F5BB3">
      <w:pPr>
        <w:pStyle w:val="Titlu1"/>
        <w:numPr>
          <w:ilvl w:val="0"/>
          <w:numId w:val="18"/>
        </w:numPr>
        <w:spacing w:line="276" w:lineRule="auto"/>
        <w:rPr>
          <w:sz w:val="24"/>
          <w:lang w:val="ro-MD"/>
        </w:rPr>
      </w:pPr>
      <w:r w:rsidRPr="00340B2E">
        <w:rPr>
          <w:b w:val="0"/>
          <w:bCs w:val="0"/>
          <w:sz w:val="24"/>
          <w:lang w:val="ro-MD"/>
        </w:rPr>
        <w:t>Înțelegerea</w:t>
      </w:r>
      <w:r w:rsidR="00253DC3" w:rsidRPr="00340B2E">
        <w:rPr>
          <w:b w:val="0"/>
          <w:bCs w:val="0"/>
          <w:sz w:val="24"/>
          <w:lang w:val="ro-MD"/>
        </w:rPr>
        <w:t xml:space="preserve"> mecanismelor</w:t>
      </w:r>
      <w:r w:rsidR="00322877">
        <w:rPr>
          <w:b w:val="0"/>
          <w:bCs w:val="0"/>
          <w:sz w:val="24"/>
          <w:lang w:val="ro-MD"/>
        </w:rPr>
        <w:t xml:space="preserve"> și a evenimentelor moleculare și celulare iminente remodelării vasculare și a miocardului. </w:t>
      </w:r>
      <w:r w:rsidR="00253DC3" w:rsidRPr="00340B2E">
        <w:rPr>
          <w:b w:val="0"/>
          <w:bCs w:val="0"/>
          <w:sz w:val="24"/>
          <w:lang w:val="ro-MD"/>
        </w:rPr>
        <w:t xml:space="preserve"> </w:t>
      </w:r>
    </w:p>
    <w:p w14:paraId="116BF7A5" w14:textId="6AA8068A" w:rsidR="003C571F" w:rsidRPr="00340B2E" w:rsidRDefault="00322877" w:rsidP="003C571F">
      <w:pPr>
        <w:pStyle w:val="Titlu1"/>
        <w:numPr>
          <w:ilvl w:val="0"/>
          <w:numId w:val="18"/>
        </w:numPr>
        <w:spacing w:line="276" w:lineRule="auto"/>
        <w:rPr>
          <w:b w:val="0"/>
          <w:bCs w:val="0"/>
          <w:sz w:val="24"/>
          <w:lang w:val="ro-MD"/>
        </w:rPr>
      </w:pPr>
      <w:r w:rsidRPr="00340B2E">
        <w:rPr>
          <w:b w:val="0"/>
          <w:bCs w:val="0"/>
          <w:sz w:val="24"/>
          <w:szCs w:val="22"/>
          <w:lang w:val="ro-MD"/>
        </w:rPr>
        <w:t xml:space="preserve">Cunoașterea </w:t>
      </w:r>
      <w:r>
        <w:rPr>
          <w:b w:val="0"/>
          <w:bCs w:val="0"/>
          <w:sz w:val="24"/>
          <w:szCs w:val="22"/>
          <w:lang w:val="ro-MD"/>
        </w:rPr>
        <w:t xml:space="preserve">mecanismelor </w:t>
      </w:r>
      <w:r w:rsidR="008326E4">
        <w:rPr>
          <w:b w:val="0"/>
          <w:bCs w:val="0"/>
          <w:sz w:val="24"/>
          <w:szCs w:val="22"/>
          <w:lang w:val="ro-MD"/>
        </w:rPr>
        <w:t>de elevare a tensiunii arteriale și de afectare a organelor țintă în hipertensiunea arterială esențială</w:t>
      </w:r>
      <w:r w:rsidR="003C571F" w:rsidRPr="00340B2E">
        <w:rPr>
          <w:b w:val="0"/>
          <w:bCs w:val="0"/>
          <w:sz w:val="24"/>
          <w:lang w:val="ro-MD"/>
        </w:rPr>
        <w:t xml:space="preserve">. </w:t>
      </w:r>
    </w:p>
    <w:p w14:paraId="424ACCBA" w14:textId="72A2B6C9" w:rsidR="008326E4" w:rsidRPr="00340B2E" w:rsidRDefault="008326E4" w:rsidP="008326E4">
      <w:pPr>
        <w:pStyle w:val="Titlu1"/>
        <w:numPr>
          <w:ilvl w:val="0"/>
          <w:numId w:val="18"/>
        </w:numPr>
        <w:spacing w:line="276" w:lineRule="auto"/>
        <w:rPr>
          <w:b w:val="0"/>
          <w:bCs w:val="0"/>
          <w:sz w:val="24"/>
          <w:lang w:val="ro-MD"/>
        </w:rPr>
      </w:pPr>
      <w:r w:rsidRPr="00340B2E">
        <w:rPr>
          <w:b w:val="0"/>
          <w:bCs w:val="0"/>
          <w:sz w:val="24"/>
          <w:szCs w:val="22"/>
          <w:lang w:val="ro-MD"/>
        </w:rPr>
        <w:t xml:space="preserve">Cunoașterea </w:t>
      </w:r>
      <w:r>
        <w:rPr>
          <w:b w:val="0"/>
          <w:bCs w:val="0"/>
          <w:sz w:val="24"/>
          <w:szCs w:val="22"/>
          <w:lang w:val="ro-MD"/>
        </w:rPr>
        <w:t xml:space="preserve">mecanismelor de elevare a tensiunii arteriale pulmonare și a fiziopatologiei dezvoltării </w:t>
      </w:r>
      <w:r w:rsidRPr="008326E4">
        <w:rPr>
          <w:b w:val="0"/>
          <w:bCs w:val="0"/>
          <w:i/>
          <w:iCs/>
          <w:sz w:val="24"/>
          <w:szCs w:val="22"/>
          <w:lang w:val="ro-MD"/>
        </w:rPr>
        <w:t>cor pulmonale</w:t>
      </w:r>
      <w:r w:rsidRPr="00340B2E">
        <w:rPr>
          <w:b w:val="0"/>
          <w:bCs w:val="0"/>
          <w:sz w:val="24"/>
          <w:lang w:val="ro-MD"/>
        </w:rPr>
        <w:t xml:space="preserve">. </w:t>
      </w:r>
    </w:p>
    <w:p w14:paraId="44BE5DAC" w14:textId="69686942" w:rsidR="008326E4" w:rsidRPr="00340B2E" w:rsidRDefault="008326E4" w:rsidP="008326E4">
      <w:pPr>
        <w:pStyle w:val="Titlu1"/>
        <w:numPr>
          <w:ilvl w:val="0"/>
          <w:numId w:val="18"/>
        </w:numPr>
        <w:spacing w:line="276" w:lineRule="auto"/>
        <w:rPr>
          <w:b w:val="0"/>
          <w:bCs w:val="0"/>
          <w:sz w:val="24"/>
          <w:lang w:val="ro-MD"/>
        </w:rPr>
      </w:pPr>
      <w:r w:rsidRPr="00340B2E">
        <w:rPr>
          <w:b w:val="0"/>
          <w:bCs w:val="0"/>
          <w:sz w:val="24"/>
          <w:szCs w:val="22"/>
          <w:lang w:val="ro-MD"/>
        </w:rPr>
        <w:t xml:space="preserve">Cunoașterea </w:t>
      </w:r>
      <w:r>
        <w:rPr>
          <w:b w:val="0"/>
          <w:bCs w:val="0"/>
          <w:sz w:val="24"/>
          <w:szCs w:val="22"/>
          <w:lang w:val="ro-MD"/>
        </w:rPr>
        <w:t xml:space="preserve">mecanismelor de afectare a funcției lusitrope a miocardului și elevare a insuficienței cardiace diastolice. </w:t>
      </w:r>
      <w:r w:rsidRPr="00340B2E">
        <w:rPr>
          <w:b w:val="0"/>
          <w:bCs w:val="0"/>
          <w:sz w:val="24"/>
          <w:lang w:val="ro-MD"/>
        </w:rPr>
        <w:t xml:space="preserve"> </w:t>
      </w:r>
    </w:p>
    <w:p w14:paraId="0495C111" w14:textId="0194EC31" w:rsidR="003C571F" w:rsidRPr="00340B2E" w:rsidRDefault="003C571F" w:rsidP="003C571F">
      <w:pPr>
        <w:pStyle w:val="Titlu1"/>
        <w:numPr>
          <w:ilvl w:val="0"/>
          <w:numId w:val="18"/>
        </w:numPr>
        <w:spacing w:line="276" w:lineRule="auto"/>
        <w:rPr>
          <w:b w:val="0"/>
          <w:bCs w:val="0"/>
          <w:sz w:val="24"/>
          <w:szCs w:val="22"/>
          <w:lang w:val="ro-MD"/>
        </w:rPr>
      </w:pPr>
      <w:r w:rsidRPr="00340B2E">
        <w:rPr>
          <w:b w:val="0"/>
          <w:bCs w:val="0"/>
          <w:sz w:val="24"/>
          <w:lang w:val="ro-MD"/>
        </w:rPr>
        <w:t xml:space="preserve">Cunoașterea paternelor </w:t>
      </w:r>
      <w:r w:rsidR="008326E4">
        <w:rPr>
          <w:b w:val="0"/>
          <w:bCs w:val="0"/>
          <w:sz w:val="24"/>
          <w:lang w:val="ro-MD"/>
        </w:rPr>
        <w:t xml:space="preserve">fiziopatologice și a </w:t>
      </w:r>
      <w:r w:rsidR="004016F4">
        <w:rPr>
          <w:b w:val="0"/>
          <w:bCs w:val="0"/>
          <w:sz w:val="24"/>
          <w:lang w:val="ro-MD"/>
        </w:rPr>
        <w:t>patogeniei</w:t>
      </w:r>
      <w:r w:rsidR="008326E4">
        <w:rPr>
          <w:b w:val="0"/>
          <w:bCs w:val="0"/>
          <w:sz w:val="24"/>
          <w:lang w:val="ro-MD"/>
        </w:rPr>
        <w:t xml:space="preserve"> sindromului cardio-renal</w:t>
      </w:r>
      <w:r w:rsidRPr="00340B2E">
        <w:rPr>
          <w:b w:val="0"/>
          <w:bCs w:val="0"/>
          <w:sz w:val="24"/>
          <w:lang w:val="ro-MD"/>
        </w:rPr>
        <w:t xml:space="preserve">. </w:t>
      </w:r>
    </w:p>
    <w:p w14:paraId="40AEADFF" w14:textId="4A54E79E" w:rsidR="009432D5" w:rsidRPr="00340B2E" w:rsidRDefault="00816594" w:rsidP="000F5BB3">
      <w:pPr>
        <w:pStyle w:val="Titlu1"/>
        <w:numPr>
          <w:ilvl w:val="0"/>
          <w:numId w:val="18"/>
        </w:numPr>
        <w:spacing w:line="276" w:lineRule="auto"/>
        <w:rPr>
          <w:b w:val="0"/>
          <w:bCs w:val="0"/>
          <w:sz w:val="24"/>
          <w:lang w:val="ro-MD"/>
        </w:rPr>
      </w:pPr>
      <w:r w:rsidRPr="00340B2E">
        <w:rPr>
          <w:b w:val="0"/>
          <w:bCs w:val="0"/>
          <w:sz w:val="24"/>
          <w:lang w:val="ro-MD"/>
        </w:rPr>
        <w:t xml:space="preserve">Cunoașterea </w:t>
      </w:r>
      <w:r w:rsidR="00C24C1A">
        <w:rPr>
          <w:b w:val="0"/>
          <w:bCs w:val="0"/>
          <w:sz w:val="24"/>
          <w:lang w:val="ro-MD"/>
        </w:rPr>
        <w:t>și înțelegerea semnificației fiziopatologie a markerilor funcționali și biochimici ai disfuncției endoteliale, remodelării vasculare și insuficienței cardiace</w:t>
      </w:r>
      <w:r w:rsidR="009432D5" w:rsidRPr="00340B2E">
        <w:rPr>
          <w:b w:val="0"/>
          <w:bCs w:val="0"/>
          <w:sz w:val="24"/>
          <w:lang w:val="ro-MD"/>
        </w:rPr>
        <w:t>.</w:t>
      </w:r>
    </w:p>
    <w:p w14:paraId="57B856B1" w14:textId="0A4E0876" w:rsidR="003B1A76" w:rsidRPr="00340B2E" w:rsidRDefault="009432D5" w:rsidP="00C94BC0">
      <w:pPr>
        <w:pStyle w:val="Titlu1"/>
        <w:numPr>
          <w:ilvl w:val="0"/>
          <w:numId w:val="18"/>
        </w:numPr>
        <w:spacing w:line="276" w:lineRule="auto"/>
        <w:rPr>
          <w:b w:val="0"/>
          <w:bCs w:val="0"/>
          <w:sz w:val="24"/>
          <w:lang w:val="ro-MD"/>
        </w:rPr>
      </w:pPr>
      <w:r w:rsidRPr="00340B2E">
        <w:rPr>
          <w:b w:val="0"/>
          <w:bCs w:val="0"/>
          <w:sz w:val="24"/>
          <w:lang w:val="ro-MD"/>
        </w:rPr>
        <w:t>C</w:t>
      </w:r>
      <w:r w:rsidR="00816594" w:rsidRPr="00340B2E">
        <w:rPr>
          <w:b w:val="0"/>
          <w:bCs w:val="0"/>
          <w:sz w:val="24"/>
          <w:lang w:val="ro-MD"/>
        </w:rPr>
        <w:t xml:space="preserve">unoașterea </w:t>
      </w:r>
      <w:r w:rsidR="00C94BC0">
        <w:rPr>
          <w:b w:val="0"/>
          <w:bCs w:val="0"/>
          <w:sz w:val="24"/>
          <w:lang w:val="ro-MD"/>
        </w:rPr>
        <w:t xml:space="preserve">și înțelegerea reperelor fiziopatologice bazate pe </w:t>
      </w:r>
      <w:proofErr w:type="spellStart"/>
      <w:r w:rsidR="00C94BC0">
        <w:rPr>
          <w:b w:val="0"/>
          <w:bCs w:val="0"/>
          <w:sz w:val="24"/>
          <w:lang w:val="ro-MD"/>
        </w:rPr>
        <w:t>biomarkerii</w:t>
      </w:r>
      <w:proofErr w:type="spellEnd"/>
      <w:r w:rsidR="00C94BC0">
        <w:rPr>
          <w:b w:val="0"/>
          <w:bCs w:val="0"/>
          <w:sz w:val="24"/>
          <w:lang w:val="ro-MD"/>
        </w:rPr>
        <w:t xml:space="preserve"> circulanți și funcționali utile în consolidarea tratamentului patogenetic </w:t>
      </w:r>
      <w:r w:rsidR="004016F4">
        <w:rPr>
          <w:b w:val="0"/>
          <w:bCs w:val="0"/>
          <w:sz w:val="24"/>
          <w:lang w:val="ro-MD"/>
        </w:rPr>
        <w:t xml:space="preserve">și personalizat </w:t>
      </w:r>
      <w:r w:rsidR="00C94BC0">
        <w:rPr>
          <w:b w:val="0"/>
          <w:bCs w:val="0"/>
          <w:sz w:val="24"/>
          <w:lang w:val="ro-MD"/>
        </w:rPr>
        <w:t>al afecțiunilor cardiovasculare</w:t>
      </w:r>
      <w:r w:rsidR="00F013C1" w:rsidRPr="00340B2E">
        <w:rPr>
          <w:b w:val="0"/>
          <w:bCs w:val="0"/>
          <w:sz w:val="24"/>
          <w:lang w:val="ro-MD"/>
        </w:rPr>
        <w:t>.</w:t>
      </w:r>
      <w:r w:rsidR="00C52AC8" w:rsidRPr="00340B2E">
        <w:rPr>
          <w:b w:val="0"/>
          <w:bCs w:val="0"/>
          <w:sz w:val="24"/>
          <w:lang w:val="ro-MD"/>
        </w:rPr>
        <w:t xml:space="preserve"> </w:t>
      </w:r>
    </w:p>
    <w:p w14:paraId="18A1F5D4" w14:textId="77777777" w:rsidR="009432D5" w:rsidRPr="00340B2E" w:rsidRDefault="00C32243" w:rsidP="00951248">
      <w:pPr>
        <w:pStyle w:val="Titlu1"/>
        <w:numPr>
          <w:ilvl w:val="0"/>
          <w:numId w:val="6"/>
        </w:numPr>
        <w:spacing w:before="120"/>
        <w:rPr>
          <w:i/>
          <w:sz w:val="24"/>
          <w:lang w:val="ro-MD"/>
        </w:rPr>
      </w:pPr>
      <w:r w:rsidRPr="00340B2E">
        <w:rPr>
          <w:i/>
          <w:sz w:val="24"/>
          <w:lang w:val="ro-MD"/>
        </w:rPr>
        <w:t>la nivel de aplicare:</w:t>
      </w:r>
      <w:bookmarkStart w:id="0" w:name="OLE_LINK1"/>
      <w:bookmarkStart w:id="1" w:name="OLE_LINK2"/>
      <w:r w:rsidR="00253DC3" w:rsidRPr="00340B2E">
        <w:rPr>
          <w:b w:val="0"/>
          <w:bCs w:val="0"/>
          <w:sz w:val="24"/>
          <w:lang w:val="ro-MD"/>
        </w:rPr>
        <w:t xml:space="preserve"> </w:t>
      </w:r>
    </w:p>
    <w:p w14:paraId="56829760" w14:textId="30F95F6B" w:rsidR="00A247A0" w:rsidRPr="00340B2E" w:rsidRDefault="00253DC3" w:rsidP="000F5BB3">
      <w:pPr>
        <w:pStyle w:val="Titlu1"/>
        <w:numPr>
          <w:ilvl w:val="0"/>
          <w:numId w:val="19"/>
        </w:numPr>
        <w:spacing w:before="120" w:line="276" w:lineRule="auto"/>
        <w:rPr>
          <w:b w:val="0"/>
          <w:bCs w:val="0"/>
          <w:sz w:val="24"/>
          <w:lang w:val="ro-MD"/>
        </w:rPr>
      </w:pPr>
      <w:r w:rsidRPr="00340B2E">
        <w:rPr>
          <w:b w:val="0"/>
          <w:bCs w:val="0"/>
          <w:sz w:val="24"/>
          <w:lang w:val="ro-MD"/>
        </w:rPr>
        <w:t xml:space="preserve">Familiarizarea </w:t>
      </w:r>
      <w:r w:rsidR="00C55757" w:rsidRPr="00340B2E">
        <w:rPr>
          <w:b w:val="0"/>
          <w:bCs w:val="0"/>
          <w:sz w:val="24"/>
          <w:lang w:val="ro-MD"/>
        </w:rPr>
        <w:t>studenților</w:t>
      </w:r>
      <w:r w:rsidRPr="00340B2E">
        <w:rPr>
          <w:b w:val="0"/>
          <w:bCs w:val="0"/>
          <w:sz w:val="24"/>
          <w:lang w:val="ro-MD"/>
        </w:rPr>
        <w:t xml:space="preserve"> cu </w:t>
      </w:r>
      <w:r w:rsidR="00630E90">
        <w:rPr>
          <w:b w:val="0"/>
          <w:bCs w:val="0"/>
          <w:sz w:val="24"/>
          <w:lang w:val="ro-MD"/>
        </w:rPr>
        <w:t>reperele fiziopatologice a</w:t>
      </w:r>
      <w:r w:rsidRPr="00340B2E">
        <w:rPr>
          <w:b w:val="0"/>
          <w:bCs w:val="0"/>
          <w:sz w:val="24"/>
          <w:lang w:val="ro-MD"/>
        </w:rPr>
        <w:t>plica</w:t>
      </w:r>
      <w:r w:rsidR="00630E90">
        <w:rPr>
          <w:b w:val="0"/>
          <w:bCs w:val="0"/>
          <w:sz w:val="24"/>
          <w:lang w:val="ro-MD"/>
        </w:rPr>
        <w:t xml:space="preserve">te în estimarea și diagnosticul disfuncției endoteliale </w:t>
      </w:r>
      <w:r w:rsidR="003B4A70">
        <w:rPr>
          <w:b w:val="0"/>
          <w:bCs w:val="0"/>
          <w:sz w:val="24"/>
          <w:lang w:val="ro-MD"/>
        </w:rPr>
        <w:t xml:space="preserve">și remodelării vasculare </w:t>
      </w:r>
      <w:r w:rsidR="00630E90">
        <w:rPr>
          <w:b w:val="0"/>
          <w:bCs w:val="0"/>
          <w:sz w:val="24"/>
          <w:lang w:val="ro-MD"/>
        </w:rPr>
        <w:t xml:space="preserve">în baza analizei algoritmului markerilor funcționali și biochimici. </w:t>
      </w:r>
      <w:r w:rsidRPr="00340B2E">
        <w:rPr>
          <w:b w:val="0"/>
          <w:bCs w:val="0"/>
          <w:sz w:val="24"/>
          <w:lang w:val="ro-MD"/>
        </w:rPr>
        <w:t xml:space="preserve"> </w:t>
      </w:r>
    </w:p>
    <w:p w14:paraId="2C98802C" w14:textId="2660F72F" w:rsidR="00C52AC8" w:rsidRPr="00340B2E" w:rsidRDefault="00C52AC8" w:rsidP="000F5BB3">
      <w:pPr>
        <w:pStyle w:val="a"/>
        <w:numPr>
          <w:ilvl w:val="0"/>
          <w:numId w:val="19"/>
        </w:numPr>
        <w:suppressLineNumbers w:val="0"/>
        <w:suppressAutoHyphens w:val="0"/>
        <w:spacing w:line="276" w:lineRule="auto"/>
        <w:jc w:val="both"/>
        <w:rPr>
          <w:rFonts w:eastAsia="Times New Roman" w:cs="Times New Roman"/>
          <w:kern w:val="0"/>
          <w:lang w:val="ro-MD" w:eastAsia="en-US" w:bidi="ar-SA"/>
        </w:rPr>
      </w:pPr>
      <w:r w:rsidRPr="00340B2E">
        <w:rPr>
          <w:rFonts w:eastAsia="Times New Roman" w:cs="Times New Roman"/>
          <w:kern w:val="0"/>
          <w:lang w:val="ro-MD" w:eastAsia="en-US" w:bidi="ar-SA"/>
        </w:rPr>
        <w:t xml:space="preserve">Utilizarea </w:t>
      </w:r>
      <w:r w:rsidR="003B4A70">
        <w:rPr>
          <w:rFonts w:eastAsia="Times New Roman" w:cs="Times New Roman"/>
          <w:kern w:val="0"/>
          <w:lang w:val="ro-MD" w:eastAsia="en-US" w:bidi="ar-SA"/>
        </w:rPr>
        <w:t>algoritmului de estimare a severității și prognosticului hipertensiunii arteriale esențiale și pulmonare, inclusiv la conotația afectării organelor țintă</w:t>
      </w:r>
      <w:r w:rsidRPr="00340B2E">
        <w:rPr>
          <w:rFonts w:eastAsia="Times New Roman" w:cs="Times New Roman"/>
          <w:kern w:val="0"/>
          <w:lang w:val="ro-MD" w:eastAsia="en-US" w:bidi="ar-SA"/>
        </w:rPr>
        <w:t>.</w:t>
      </w:r>
    </w:p>
    <w:p w14:paraId="4943FD3B" w14:textId="7D6C6A57" w:rsidR="003C571F" w:rsidRPr="00340B2E" w:rsidRDefault="003B4A70" w:rsidP="003C571F">
      <w:pPr>
        <w:pStyle w:val="a"/>
        <w:numPr>
          <w:ilvl w:val="0"/>
          <w:numId w:val="19"/>
        </w:numPr>
        <w:suppressLineNumbers w:val="0"/>
        <w:suppressAutoHyphens w:val="0"/>
        <w:spacing w:line="276" w:lineRule="auto"/>
        <w:jc w:val="both"/>
        <w:rPr>
          <w:rFonts w:eastAsia="Times New Roman" w:cs="Times New Roman"/>
          <w:kern w:val="0"/>
          <w:lang w:val="ro-MD" w:eastAsia="en-US" w:bidi="ar-SA"/>
        </w:rPr>
      </w:pPr>
      <w:r w:rsidRPr="00340B2E">
        <w:rPr>
          <w:rFonts w:eastAsia="Times New Roman" w:cs="Times New Roman"/>
          <w:kern w:val="0"/>
          <w:lang w:val="ro-MD" w:eastAsia="en-US" w:bidi="ar-SA"/>
        </w:rPr>
        <w:t xml:space="preserve">Utilizarea </w:t>
      </w:r>
      <w:r>
        <w:rPr>
          <w:rFonts w:eastAsia="Times New Roman" w:cs="Times New Roman"/>
          <w:kern w:val="0"/>
          <w:lang w:val="ro-MD" w:eastAsia="en-US" w:bidi="ar-SA"/>
        </w:rPr>
        <w:t>algoritmului de diagnostic și estimare a originii insuficienței cardiace diastolice</w:t>
      </w:r>
      <w:r w:rsidR="00B30A45" w:rsidRPr="00340B2E">
        <w:rPr>
          <w:rFonts w:eastAsia="Times New Roman" w:cs="Times New Roman"/>
          <w:kern w:val="0"/>
          <w:lang w:val="ro-MD" w:eastAsia="en-US" w:bidi="ar-SA"/>
        </w:rPr>
        <w:t>.</w:t>
      </w:r>
    </w:p>
    <w:p w14:paraId="4FF8E4CD" w14:textId="5C477AE3" w:rsidR="004D6393" w:rsidRDefault="004D6393" w:rsidP="004D6393">
      <w:pPr>
        <w:pStyle w:val="a"/>
        <w:numPr>
          <w:ilvl w:val="0"/>
          <w:numId w:val="19"/>
        </w:numPr>
        <w:suppressLineNumbers w:val="0"/>
        <w:suppressAutoHyphens w:val="0"/>
        <w:spacing w:line="276" w:lineRule="auto"/>
        <w:jc w:val="both"/>
        <w:rPr>
          <w:rFonts w:eastAsia="Times New Roman" w:cs="Times New Roman"/>
          <w:kern w:val="0"/>
          <w:lang w:val="ro-MD" w:eastAsia="en-US" w:bidi="ar-SA"/>
        </w:rPr>
      </w:pPr>
      <w:r w:rsidRPr="00340B2E">
        <w:rPr>
          <w:rFonts w:eastAsia="Times New Roman" w:cs="Times New Roman"/>
          <w:kern w:val="0"/>
          <w:lang w:val="ro-MD" w:eastAsia="en-US" w:bidi="ar-SA"/>
        </w:rPr>
        <w:t xml:space="preserve">Utilizarea </w:t>
      </w:r>
      <w:r>
        <w:rPr>
          <w:rFonts w:eastAsia="Times New Roman" w:cs="Times New Roman"/>
          <w:kern w:val="0"/>
          <w:lang w:val="ro-MD" w:eastAsia="en-US" w:bidi="ar-SA"/>
        </w:rPr>
        <w:t xml:space="preserve">algoritmului de diagnostic și estimare a paternelor fiziopatologice ale sindromului cardio-renal. </w:t>
      </w:r>
    </w:p>
    <w:p w14:paraId="2311F421" w14:textId="7795B4C5" w:rsidR="004D6393" w:rsidRPr="00340B2E" w:rsidRDefault="004D6393" w:rsidP="004D6393">
      <w:pPr>
        <w:pStyle w:val="a"/>
        <w:numPr>
          <w:ilvl w:val="0"/>
          <w:numId w:val="19"/>
        </w:numPr>
        <w:suppressLineNumbers w:val="0"/>
        <w:suppressAutoHyphens w:val="0"/>
        <w:spacing w:line="276" w:lineRule="auto"/>
        <w:jc w:val="both"/>
        <w:rPr>
          <w:rFonts w:eastAsia="Times New Roman" w:cs="Times New Roman"/>
          <w:kern w:val="0"/>
          <w:lang w:val="ro-MD" w:eastAsia="en-US" w:bidi="ar-SA"/>
        </w:rPr>
      </w:pPr>
      <w:r>
        <w:rPr>
          <w:rFonts w:eastAsia="Times New Roman" w:cs="Times New Roman"/>
          <w:kern w:val="0"/>
          <w:lang w:val="ro-MD" w:eastAsia="en-US" w:bidi="ar-SA"/>
        </w:rPr>
        <w:t xml:space="preserve">Aplicarea evidențelor </w:t>
      </w:r>
      <w:r w:rsidR="00DC4A38">
        <w:rPr>
          <w:rFonts w:eastAsia="Times New Roman" w:cs="Times New Roman"/>
          <w:kern w:val="0"/>
          <w:lang w:val="ro-MD" w:eastAsia="en-US" w:bidi="ar-SA"/>
        </w:rPr>
        <w:t xml:space="preserve">cercetărilor științifice </w:t>
      </w:r>
      <w:r w:rsidR="00DE0F41">
        <w:rPr>
          <w:rFonts w:eastAsia="Times New Roman" w:cs="Times New Roman"/>
          <w:kern w:val="0"/>
          <w:lang w:val="ro-MD" w:eastAsia="en-US" w:bidi="ar-SA"/>
        </w:rPr>
        <w:t xml:space="preserve">asistate în schema patogenetică a afecțiunilor cardiovasculare explorate.  </w:t>
      </w:r>
      <w:r w:rsidR="00DC4A38">
        <w:rPr>
          <w:rFonts w:eastAsia="Times New Roman" w:cs="Times New Roman"/>
          <w:kern w:val="0"/>
          <w:lang w:val="ro-MD" w:eastAsia="en-US" w:bidi="ar-SA"/>
        </w:rPr>
        <w:t xml:space="preserve"> </w:t>
      </w:r>
    </w:p>
    <w:p w14:paraId="7CA340E1" w14:textId="77777777" w:rsidR="009432D5" w:rsidRPr="00340B2E" w:rsidRDefault="00C32243" w:rsidP="00951248">
      <w:pPr>
        <w:pStyle w:val="Titlu1"/>
        <w:numPr>
          <w:ilvl w:val="0"/>
          <w:numId w:val="6"/>
        </w:numPr>
        <w:spacing w:before="120"/>
        <w:rPr>
          <w:b w:val="0"/>
          <w:bCs w:val="0"/>
          <w:sz w:val="24"/>
          <w:lang w:val="ro-MD"/>
        </w:rPr>
      </w:pPr>
      <w:r w:rsidRPr="00340B2E">
        <w:rPr>
          <w:i/>
          <w:sz w:val="24"/>
          <w:lang w:val="ro-MD"/>
        </w:rPr>
        <w:lastRenderedPageBreak/>
        <w:t>la nivel de integrare:</w:t>
      </w:r>
      <w:r w:rsidR="00A247A0" w:rsidRPr="00340B2E">
        <w:rPr>
          <w:i/>
          <w:sz w:val="24"/>
          <w:lang w:val="ro-MD"/>
        </w:rPr>
        <w:t xml:space="preserve"> </w:t>
      </w:r>
    </w:p>
    <w:p w14:paraId="7608DF14" w14:textId="16DD37B3" w:rsidR="009432D5" w:rsidRPr="00340B2E" w:rsidRDefault="00A247A0" w:rsidP="000F5BB3">
      <w:pPr>
        <w:pStyle w:val="Titlu1"/>
        <w:numPr>
          <w:ilvl w:val="0"/>
          <w:numId w:val="19"/>
        </w:numPr>
        <w:spacing w:line="276" w:lineRule="auto"/>
        <w:rPr>
          <w:b w:val="0"/>
          <w:bCs w:val="0"/>
          <w:sz w:val="24"/>
          <w:lang w:val="ro-MD"/>
        </w:rPr>
      </w:pPr>
      <w:r w:rsidRPr="00340B2E">
        <w:rPr>
          <w:b w:val="0"/>
          <w:bCs w:val="0"/>
          <w:sz w:val="24"/>
          <w:lang w:val="ro-MD"/>
        </w:rPr>
        <w:t xml:space="preserve">Familiarizarea cu principalele </w:t>
      </w:r>
      <w:r w:rsidR="00C55757" w:rsidRPr="00340B2E">
        <w:rPr>
          <w:b w:val="0"/>
          <w:bCs w:val="0"/>
          <w:sz w:val="24"/>
          <w:lang w:val="ro-MD"/>
        </w:rPr>
        <w:t>direcții</w:t>
      </w:r>
      <w:r w:rsidRPr="00340B2E">
        <w:rPr>
          <w:b w:val="0"/>
          <w:bCs w:val="0"/>
          <w:sz w:val="24"/>
          <w:lang w:val="ro-MD"/>
        </w:rPr>
        <w:t xml:space="preserve"> de cercetare </w:t>
      </w:r>
      <w:r w:rsidR="00763C03">
        <w:rPr>
          <w:b w:val="0"/>
          <w:bCs w:val="0"/>
          <w:sz w:val="24"/>
          <w:lang w:val="ro-MD"/>
        </w:rPr>
        <w:t>a fiziopatologiei afecțiunilor cardiovasculare și aplicarea elementelor conceptuale însușite în algoritmul diagnostic</w:t>
      </w:r>
      <w:r w:rsidR="004016F4">
        <w:rPr>
          <w:b w:val="0"/>
          <w:bCs w:val="0"/>
          <w:sz w:val="24"/>
          <w:lang w:val="ro-MD"/>
        </w:rPr>
        <w:t>,</w:t>
      </w:r>
      <w:r w:rsidR="00763C03">
        <w:rPr>
          <w:b w:val="0"/>
          <w:bCs w:val="0"/>
          <w:sz w:val="24"/>
          <w:lang w:val="ro-MD"/>
        </w:rPr>
        <w:t xml:space="preserve"> prognostic</w:t>
      </w:r>
      <w:r w:rsidR="00C94A7E">
        <w:rPr>
          <w:b w:val="0"/>
          <w:bCs w:val="0"/>
          <w:sz w:val="24"/>
          <w:lang w:val="ro-MD"/>
        </w:rPr>
        <w:t xml:space="preserve"> al acestora</w:t>
      </w:r>
      <w:r w:rsidR="004016F4">
        <w:rPr>
          <w:b w:val="0"/>
          <w:bCs w:val="0"/>
          <w:sz w:val="24"/>
          <w:lang w:val="ro-MD"/>
        </w:rPr>
        <w:t xml:space="preserve"> și în consolidarea tratamentului patogenetic și personalizat</w:t>
      </w:r>
      <w:r w:rsidR="00763C03">
        <w:rPr>
          <w:b w:val="0"/>
          <w:bCs w:val="0"/>
          <w:sz w:val="24"/>
          <w:lang w:val="ro-MD"/>
        </w:rPr>
        <w:t xml:space="preserve">. </w:t>
      </w:r>
    </w:p>
    <w:p w14:paraId="6AE6C164" w14:textId="19F85015" w:rsidR="009432D5" w:rsidRPr="00340B2E" w:rsidRDefault="003E2DBF" w:rsidP="000F5BB3">
      <w:pPr>
        <w:pStyle w:val="Titlu1"/>
        <w:numPr>
          <w:ilvl w:val="0"/>
          <w:numId w:val="19"/>
        </w:numPr>
        <w:spacing w:line="276" w:lineRule="auto"/>
        <w:rPr>
          <w:b w:val="0"/>
          <w:bCs w:val="0"/>
          <w:sz w:val="24"/>
          <w:lang w:val="ro-MD"/>
        </w:rPr>
      </w:pPr>
      <w:r w:rsidRPr="00340B2E">
        <w:rPr>
          <w:b w:val="0"/>
          <w:sz w:val="24"/>
          <w:lang w:val="ro-MD"/>
        </w:rPr>
        <w:t xml:space="preserve">Formarea </w:t>
      </w:r>
      <w:r w:rsidR="00C94A7E">
        <w:rPr>
          <w:b w:val="0"/>
          <w:sz w:val="24"/>
          <w:lang w:val="ro-MD"/>
        </w:rPr>
        <w:t xml:space="preserve">și consolidarea continuă a algoritmului complex și </w:t>
      </w:r>
      <w:r w:rsidRPr="00340B2E">
        <w:rPr>
          <w:b w:val="0"/>
          <w:sz w:val="24"/>
          <w:lang w:val="ro-MD"/>
        </w:rPr>
        <w:t>integra</w:t>
      </w:r>
      <w:r w:rsidR="00C94A7E">
        <w:rPr>
          <w:b w:val="0"/>
          <w:sz w:val="24"/>
          <w:lang w:val="ro-MD"/>
        </w:rPr>
        <w:t xml:space="preserve">l al </w:t>
      </w:r>
      <w:r w:rsidR="00C55757" w:rsidRPr="00340B2E">
        <w:rPr>
          <w:b w:val="0"/>
          <w:sz w:val="24"/>
          <w:lang w:val="ro-MD"/>
        </w:rPr>
        <w:t>cunoștințelor</w:t>
      </w:r>
      <w:r w:rsidRPr="00340B2E">
        <w:rPr>
          <w:b w:val="0"/>
          <w:sz w:val="24"/>
          <w:lang w:val="ro-MD"/>
        </w:rPr>
        <w:t xml:space="preserve"> şi deprinderilor dobândite.</w:t>
      </w:r>
      <w:r w:rsidRPr="00340B2E">
        <w:rPr>
          <w:b w:val="0"/>
          <w:bCs w:val="0"/>
          <w:sz w:val="24"/>
          <w:lang w:val="ro-MD"/>
        </w:rPr>
        <w:t xml:space="preserve"> </w:t>
      </w:r>
    </w:p>
    <w:p w14:paraId="555BAC5E" w14:textId="37E958BC" w:rsidR="003F3EBD" w:rsidRPr="00340B2E" w:rsidRDefault="00A247A0" w:rsidP="000F5BB3">
      <w:pPr>
        <w:pStyle w:val="Titlu1"/>
        <w:numPr>
          <w:ilvl w:val="0"/>
          <w:numId w:val="19"/>
        </w:numPr>
        <w:spacing w:line="276" w:lineRule="auto"/>
        <w:rPr>
          <w:b w:val="0"/>
          <w:bCs w:val="0"/>
          <w:sz w:val="24"/>
          <w:lang w:val="ro-MD"/>
        </w:rPr>
      </w:pPr>
      <w:r w:rsidRPr="00340B2E">
        <w:rPr>
          <w:b w:val="0"/>
          <w:bCs w:val="0"/>
          <w:sz w:val="24"/>
          <w:lang w:val="ro-MD"/>
        </w:rPr>
        <w:t xml:space="preserve">Exersarea </w:t>
      </w:r>
      <w:r w:rsidR="00C55757" w:rsidRPr="00340B2E">
        <w:rPr>
          <w:b w:val="0"/>
          <w:bCs w:val="0"/>
          <w:sz w:val="24"/>
          <w:lang w:val="ro-MD"/>
        </w:rPr>
        <w:t>capacității</w:t>
      </w:r>
      <w:r w:rsidRPr="00340B2E">
        <w:rPr>
          <w:b w:val="0"/>
          <w:bCs w:val="0"/>
          <w:sz w:val="24"/>
          <w:lang w:val="ro-MD"/>
        </w:rPr>
        <w:t xml:space="preserve"> de sinteză</w:t>
      </w:r>
      <w:r w:rsidR="00C94A7E">
        <w:rPr>
          <w:b w:val="0"/>
          <w:bCs w:val="0"/>
          <w:sz w:val="24"/>
          <w:lang w:val="ro-MD"/>
        </w:rPr>
        <w:t>, exegeză</w:t>
      </w:r>
      <w:r w:rsidRPr="00340B2E">
        <w:rPr>
          <w:b w:val="0"/>
          <w:bCs w:val="0"/>
          <w:sz w:val="24"/>
          <w:lang w:val="ro-MD"/>
        </w:rPr>
        <w:t xml:space="preserve"> şi documentare bibliografică</w:t>
      </w:r>
      <w:r w:rsidR="00C94A7E">
        <w:rPr>
          <w:b w:val="0"/>
          <w:bCs w:val="0"/>
          <w:sz w:val="24"/>
          <w:lang w:val="ro-MD"/>
        </w:rPr>
        <w:t xml:space="preserve"> selectivă</w:t>
      </w:r>
      <w:r w:rsidRPr="00340B2E">
        <w:rPr>
          <w:b w:val="0"/>
          <w:bCs w:val="0"/>
          <w:sz w:val="24"/>
          <w:lang w:val="ro-MD"/>
        </w:rPr>
        <w:t>.</w:t>
      </w:r>
      <w:r w:rsidR="00C94A7E">
        <w:rPr>
          <w:b w:val="0"/>
          <w:bCs w:val="0"/>
          <w:sz w:val="24"/>
          <w:lang w:val="ro-MD"/>
        </w:rPr>
        <w:t xml:space="preserve"> </w:t>
      </w:r>
      <w:r w:rsidRPr="00340B2E">
        <w:rPr>
          <w:b w:val="0"/>
          <w:bCs w:val="0"/>
          <w:sz w:val="24"/>
          <w:lang w:val="ro-MD"/>
        </w:rPr>
        <w:t xml:space="preserve"> </w:t>
      </w:r>
      <w:bookmarkEnd w:id="0"/>
      <w:bookmarkEnd w:id="1"/>
    </w:p>
    <w:p w14:paraId="79FB7F9F" w14:textId="77777777" w:rsidR="00965478" w:rsidRPr="00340B2E" w:rsidRDefault="00C32243" w:rsidP="00951248">
      <w:pPr>
        <w:pStyle w:val="Listparagraf"/>
        <w:widowControl w:val="0"/>
        <w:numPr>
          <w:ilvl w:val="0"/>
          <w:numId w:val="2"/>
        </w:numPr>
        <w:spacing w:before="360" w:after="240"/>
        <w:ind w:left="709" w:hanging="567"/>
        <w:contextualSpacing w:val="0"/>
        <w:rPr>
          <w:b/>
          <w:caps/>
          <w:sz w:val="28"/>
          <w:lang w:val="ro-MD"/>
        </w:rPr>
      </w:pPr>
      <w:r w:rsidRPr="00340B2E">
        <w:rPr>
          <w:b/>
          <w:caps/>
          <w:sz w:val="28"/>
          <w:lang w:val="ro-MD"/>
        </w:rPr>
        <w:t xml:space="preserve"> Condiţionări şi exigenţe prealabile</w:t>
      </w:r>
      <w:r w:rsidR="007F493E" w:rsidRPr="00340B2E">
        <w:rPr>
          <w:b/>
          <w:caps/>
          <w:sz w:val="28"/>
          <w:lang w:val="ro-MD"/>
        </w:rPr>
        <w:t xml:space="preserve"> </w:t>
      </w:r>
    </w:p>
    <w:p w14:paraId="42E25DB5" w14:textId="3D33767F" w:rsidR="00E047EE" w:rsidRPr="00763C03" w:rsidRDefault="00E047EE" w:rsidP="00E047EE">
      <w:pPr>
        <w:ind w:left="360" w:firstLine="360"/>
        <w:jc w:val="both"/>
        <w:rPr>
          <w:lang w:val="ro-MD"/>
        </w:rPr>
      </w:pPr>
      <w:r w:rsidRPr="00763C03">
        <w:rPr>
          <w:lang w:val="ro-MD"/>
        </w:rPr>
        <w:t xml:space="preserve">Pentru însușirea disciplinei </w:t>
      </w:r>
      <w:r w:rsidR="00763C03" w:rsidRPr="00763C03">
        <w:rPr>
          <w:lang w:val="ro-MD"/>
        </w:rPr>
        <w:t xml:space="preserve">opționale </w:t>
      </w:r>
      <w:r w:rsidR="00763C03" w:rsidRPr="00763C03">
        <w:rPr>
          <w:i/>
          <w:iCs/>
          <w:lang w:val="ro-MD"/>
        </w:rPr>
        <w:t>„Fiziopatologia sistemului cardiovascular”</w:t>
      </w:r>
      <w:r w:rsidRPr="00763C03">
        <w:rPr>
          <w:lang w:val="ro-MD"/>
        </w:rPr>
        <w:t>:</w:t>
      </w:r>
    </w:p>
    <w:p w14:paraId="0131CF69" w14:textId="0DFE087B" w:rsidR="00E047EE" w:rsidRPr="00763C03" w:rsidRDefault="00E047EE" w:rsidP="00951248">
      <w:pPr>
        <w:pStyle w:val="Listparagraf"/>
        <w:numPr>
          <w:ilvl w:val="0"/>
          <w:numId w:val="20"/>
        </w:numPr>
        <w:jc w:val="both"/>
        <w:rPr>
          <w:lang w:val="ro-MD"/>
        </w:rPr>
      </w:pPr>
      <w:r w:rsidRPr="00763C03">
        <w:rPr>
          <w:lang w:val="ro-MD"/>
        </w:rPr>
        <w:t>cunoașterea limbii de predare</w:t>
      </w:r>
      <w:r w:rsidR="00C94A7E">
        <w:rPr>
          <w:lang w:val="ro-MD"/>
        </w:rPr>
        <w:t>;</w:t>
      </w:r>
      <w:r w:rsidRPr="00763C03">
        <w:rPr>
          <w:lang w:val="ro-MD"/>
        </w:rPr>
        <w:t xml:space="preserve"> </w:t>
      </w:r>
    </w:p>
    <w:p w14:paraId="6EEE9CC6" w14:textId="77777777" w:rsidR="00E047EE" w:rsidRPr="00763C03" w:rsidRDefault="00E047EE" w:rsidP="00951248">
      <w:pPr>
        <w:pStyle w:val="Indentcorptext"/>
        <w:numPr>
          <w:ilvl w:val="0"/>
          <w:numId w:val="20"/>
        </w:numPr>
        <w:jc w:val="both"/>
        <w:rPr>
          <w:szCs w:val="24"/>
          <w:lang w:val="ro-MD"/>
        </w:rPr>
      </w:pPr>
      <w:r w:rsidRPr="00763C03">
        <w:rPr>
          <w:szCs w:val="24"/>
          <w:lang w:val="ro-MD"/>
        </w:rPr>
        <w:t>competențe digitale (utilizarea internetului, procesarea documentelor, tabelelor electronice și prezentărilor);</w:t>
      </w:r>
    </w:p>
    <w:p w14:paraId="53014985" w14:textId="77777777" w:rsidR="00E047EE" w:rsidRPr="00763C03" w:rsidRDefault="00E047EE" w:rsidP="00951248">
      <w:pPr>
        <w:pStyle w:val="Indentcorptext"/>
        <w:numPr>
          <w:ilvl w:val="0"/>
          <w:numId w:val="20"/>
        </w:numPr>
        <w:jc w:val="both"/>
        <w:rPr>
          <w:szCs w:val="24"/>
          <w:lang w:val="ro-MD"/>
        </w:rPr>
      </w:pPr>
      <w:r w:rsidRPr="00763C03">
        <w:rPr>
          <w:szCs w:val="24"/>
          <w:lang w:val="ro-MD"/>
        </w:rPr>
        <w:t>abilitatea de comunicare și lucru în echipă;</w:t>
      </w:r>
    </w:p>
    <w:p w14:paraId="736E66C7" w14:textId="611FFD35" w:rsidR="00E047EE" w:rsidRPr="00763C03" w:rsidRDefault="00E047EE" w:rsidP="00951248">
      <w:pPr>
        <w:pStyle w:val="Indentcorptext"/>
        <w:numPr>
          <w:ilvl w:val="0"/>
          <w:numId w:val="20"/>
        </w:numPr>
        <w:jc w:val="both"/>
        <w:rPr>
          <w:szCs w:val="24"/>
          <w:lang w:val="ro-MD"/>
        </w:rPr>
      </w:pPr>
      <w:r w:rsidRPr="00763C03">
        <w:rPr>
          <w:szCs w:val="24"/>
          <w:lang w:val="ro-MD"/>
        </w:rPr>
        <w:t xml:space="preserve">calități – toleranță, </w:t>
      </w:r>
      <w:r w:rsidR="00C94A7E">
        <w:rPr>
          <w:szCs w:val="24"/>
          <w:lang w:val="ro-MD"/>
        </w:rPr>
        <w:t>aviditat</w:t>
      </w:r>
      <w:r w:rsidRPr="00763C03">
        <w:rPr>
          <w:szCs w:val="24"/>
          <w:lang w:val="ro-MD"/>
        </w:rPr>
        <w:t xml:space="preserve">e, </w:t>
      </w:r>
      <w:r w:rsidR="004016F4">
        <w:rPr>
          <w:szCs w:val="24"/>
          <w:lang w:val="ro-MD"/>
        </w:rPr>
        <w:t xml:space="preserve">competitivitate, </w:t>
      </w:r>
      <w:r w:rsidRPr="00763C03">
        <w:rPr>
          <w:szCs w:val="24"/>
          <w:lang w:val="ro-MD"/>
        </w:rPr>
        <w:t>autonomie.</w:t>
      </w:r>
    </w:p>
    <w:p w14:paraId="6D69DCF9" w14:textId="149CBEE5" w:rsidR="00E047EE" w:rsidRPr="00763C03" w:rsidRDefault="00E047EE" w:rsidP="00951248">
      <w:pPr>
        <w:pStyle w:val="Listparagraf"/>
        <w:numPr>
          <w:ilvl w:val="0"/>
          <w:numId w:val="20"/>
        </w:numPr>
        <w:jc w:val="both"/>
        <w:rPr>
          <w:lang w:val="ro-MD"/>
        </w:rPr>
      </w:pPr>
      <w:r w:rsidRPr="00763C03">
        <w:rPr>
          <w:lang w:val="ro-MD"/>
        </w:rPr>
        <w:t>cunoștințe profunde în științele fundamentale</w:t>
      </w:r>
      <w:r w:rsidR="00C94A7E">
        <w:rPr>
          <w:lang w:val="ro-MD"/>
        </w:rPr>
        <w:t xml:space="preserve"> și clinice</w:t>
      </w:r>
      <w:r w:rsidRPr="00763C03">
        <w:rPr>
          <w:lang w:val="ro-MD"/>
        </w:rPr>
        <w:t>: anatomie, fiziologie umană,</w:t>
      </w:r>
      <w:r w:rsidR="008C0754" w:rsidRPr="00763C03">
        <w:rPr>
          <w:lang w:val="ro-MD"/>
        </w:rPr>
        <w:t xml:space="preserve"> biologie moleculară</w:t>
      </w:r>
      <w:r w:rsidR="00C94A7E">
        <w:rPr>
          <w:lang w:val="ro-MD"/>
        </w:rPr>
        <w:t xml:space="preserve">, </w:t>
      </w:r>
      <w:r w:rsidR="008C0754" w:rsidRPr="00763C03">
        <w:rPr>
          <w:lang w:val="ro-MD"/>
        </w:rPr>
        <w:t>genetică medicală,</w:t>
      </w:r>
      <w:r w:rsidRPr="00763C03">
        <w:rPr>
          <w:lang w:val="ro-MD"/>
        </w:rPr>
        <w:t xml:space="preserve"> </w:t>
      </w:r>
      <w:r w:rsidR="00D24AE5" w:rsidRPr="00763C03">
        <w:rPr>
          <w:lang w:val="ro-MD"/>
        </w:rPr>
        <w:t xml:space="preserve">biochimie, </w:t>
      </w:r>
      <w:r w:rsidRPr="00763C03">
        <w:rPr>
          <w:lang w:val="ro-MD"/>
        </w:rPr>
        <w:t xml:space="preserve">microbiologie, fiziopatologie, </w:t>
      </w:r>
      <w:r w:rsidR="00763C03" w:rsidRPr="00763C03">
        <w:rPr>
          <w:lang w:val="ro-MD"/>
        </w:rPr>
        <w:t xml:space="preserve">morfopatologie, </w:t>
      </w:r>
      <w:r w:rsidRPr="00763C03">
        <w:rPr>
          <w:lang w:val="ro-MD"/>
        </w:rPr>
        <w:t>semiologie medicală</w:t>
      </w:r>
      <w:r w:rsidR="00763C03" w:rsidRPr="00763C03">
        <w:rPr>
          <w:lang w:val="ro-MD"/>
        </w:rPr>
        <w:t>,</w:t>
      </w:r>
      <w:r w:rsidRPr="00763C03">
        <w:rPr>
          <w:lang w:val="ro-MD"/>
        </w:rPr>
        <w:t xml:space="preserve"> </w:t>
      </w:r>
      <w:r w:rsidR="00C94A7E">
        <w:rPr>
          <w:lang w:val="ro-MD"/>
        </w:rPr>
        <w:t xml:space="preserve">radiologie, </w:t>
      </w:r>
      <w:r w:rsidRPr="00763C03">
        <w:rPr>
          <w:lang w:val="ro-MD"/>
        </w:rPr>
        <w:t xml:space="preserve">etc. </w:t>
      </w:r>
    </w:p>
    <w:p w14:paraId="3834CAED" w14:textId="77777777" w:rsidR="009432D5" w:rsidRPr="00340B2E" w:rsidRDefault="009432D5" w:rsidP="009432D5">
      <w:pPr>
        <w:pStyle w:val="Listparagraf"/>
        <w:ind w:left="1440"/>
        <w:jc w:val="both"/>
        <w:rPr>
          <w:sz w:val="26"/>
          <w:szCs w:val="26"/>
          <w:lang w:val="ro-MD"/>
        </w:rPr>
      </w:pPr>
    </w:p>
    <w:p w14:paraId="2423C7C9" w14:textId="77777777" w:rsidR="00C32243" w:rsidRPr="00340B2E" w:rsidRDefault="006332AA" w:rsidP="00951248">
      <w:pPr>
        <w:pStyle w:val="Listparagraf"/>
        <w:widowControl w:val="0"/>
        <w:numPr>
          <w:ilvl w:val="0"/>
          <w:numId w:val="2"/>
        </w:numPr>
        <w:spacing w:before="360" w:after="240"/>
        <w:ind w:left="709" w:hanging="567"/>
        <w:contextualSpacing w:val="0"/>
        <w:rPr>
          <w:b/>
          <w:caps/>
          <w:sz w:val="28"/>
          <w:lang w:val="ro-MD"/>
        </w:rPr>
      </w:pPr>
      <w:r w:rsidRPr="00340B2E">
        <w:rPr>
          <w:b/>
          <w:caps/>
          <w:sz w:val="28"/>
          <w:lang w:val="ro-MD"/>
        </w:rPr>
        <w:t xml:space="preserve">TEMATICA  ŞI REPARTIZAREA ORIENTATIVĂ A ORELOR </w:t>
      </w:r>
    </w:p>
    <w:p w14:paraId="0BB4339A" w14:textId="77777777" w:rsidR="006332AA" w:rsidRPr="00340B2E" w:rsidRDefault="006332AA" w:rsidP="006332AA">
      <w:pPr>
        <w:pStyle w:val="Listparagraf"/>
        <w:widowControl w:val="0"/>
        <w:spacing w:before="120" w:after="120"/>
        <w:ind w:left="284"/>
        <w:contextualSpacing w:val="0"/>
        <w:rPr>
          <w:b/>
          <w:i/>
          <w:sz w:val="26"/>
          <w:lang w:val="ro-MD"/>
        </w:rPr>
      </w:pPr>
      <w:r w:rsidRPr="00340B2E">
        <w:rPr>
          <w:b/>
          <w:i/>
          <w:sz w:val="26"/>
          <w:lang w:val="ro-MD"/>
        </w:rPr>
        <w:t>Cursuri (prelegeri), lucrări practice/ lucrări de laborator/seminare și lucru individual</w:t>
      </w:r>
    </w:p>
    <w:tbl>
      <w:tblPr>
        <w:tblW w:w="10207" w:type="dxa"/>
        <w:tblInd w:w="40" w:type="dxa"/>
        <w:tblLayout w:type="fixed"/>
        <w:tblCellMar>
          <w:left w:w="40" w:type="dxa"/>
          <w:right w:w="40" w:type="dxa"/>
        </w:tblCellMar>
        <w:tblLook w:val="0000" w:firstRow="0" w:lastRow="0" w:firstColumn="0" w:lastColumn="0" w:noHBand="0" w:noVBand="0"/>
      </w:tblPr>
      <w:tblGrid>
        <w:gridCol w:w="567"/>
        <w:gridCol w:w="6946"/>
        <w:gridCol w:w="802"/>
        <w:gridCol w:w="994"/>
        <w:gridCol w:w="898"/>
      </w:tblGrid>
      <w:tr w:rsidR="00DC15A2" w:rsidRPr="00340B2E" w14:paraId="31EDA0FB" w14:textId="77777777" w:rsidTr="006332AA">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1B2C5CA9" w14:textId="77777777" w:rsidR="006332AA" w:rsidRPr="00340B2E" w:rsidRDefault="006332AA" w:rsidP="00885E59">
            <w:pPr>
              <w:jc w:val="center"/>
              <w:rPr>
                <w:szCs w:val="22"/>
                <w:lang w:val="ro-MD"/>
              </w:rPr>
            </w:pPr>
            <w:r w:rsidRPr="00340B2E">
              <w:rPr>
                <w:szCs w:val="22"/>
                <w:lang w:val="ro-MD"/>
              </w:rPr>
              <w:t>Nr.</w:t>
            </w:r>
          </w:p>
          <w:p w14:paraId="0FEB7E56" w14:textId="77777777" w:rsidR="006332AA" w:rsidRPr="00340B2E" w:rsidRDefault="006332AA" w:rsidP="00885E59">
            <w:pPr>
              <w:jc w:val="center"/>
              <w:rPr>
                <w:szCs w:val="22"/>
                <w:lang w:val="ro-MD"/>
              </w:rPr>
            </w:pPr>
            <w:r w:rsidRPr="00340B2E">
              <w:rPr>
                <w:szCs w:val="22"/>
                <w:lang w:val="ro-MD"/>
              </w:rPr>
              <w:t>d/o</w:t>
            </w:r>
          </w:p>
        </w:tc>
        <w:tc>
          <w:tcPr>
            <w:tcW w:w="6946" w:type="dxa"/>
            <w:vMerge w:val="restart"/>
            <w:tcBorders>
              <w:top w:val="double" w:sz="4" w:space="0" w:color="auto"/>
              <w:left w:val="single" w:sz="4" w:space="0" w:color="auto"/>
              <w:bottom w:val="single" w:sz="4" w:space="0" w:color="auto"/>
              <w:right w:val="single" w:sz="4" w:space="0" w:color="auto"/>
            </w:tcBorders>
            <w:vAlign w:val="center"/>
          </w:tcPr>
          <w:p w14:paraId="585A72E5" w14:textId="77777777" w:rsidR="006332AA" w:rsidRPr="00340B2E" w:rsidRDefault="006332AA" w:rsidP="00885E59">
            <w:pPr>
              <w:jc w:val="center"/>
              <w:rPr>
                <w:szCs w:val="22"/>
                <w:lang w:val="ro-MD"/>
              </w:rPr>
            </w:pPr>
            <w:r w:rsidRPr="00340B2E">
              <w:rPr>
                <w:szCs w:val="22"/>
                <w:lang w:val="ro-MD"/>
              </w:rPr>
              <w:t>ТЕМА</w:t>
            </w:r>
          </w:p>
        </w:tc>
        <w:tc>
          <w:tcPr>
            <w:tcW w:w="2694" w:type="dxa"/>
            <w:gridSpan w:val="3"/>
            <w:tcBorders>
              <w:top w:val="double" w:sz="4" w:space="0" w:color="auto"/>
              <w:left w:val="single" w:sz="4" w:space="0" w:color="auto"/>
              <w:bottom w:val="single" w:sz="4" w:space="0" w:color="auto"/>
              <w:right w:val="double" w:sz="4" w:space="0" w:color="auto"/>
            </w:tcBorders>
            <w:vAlign w:val="center"/>
          </w:tcPr>
          <w:p w14:paraId="20F6AA3D" w14:textId="77777777" w:rsidR="006332AA" w:rsidRPr="00340B2E" w:rsidRDefault="006332AA" w:rsidP="00885E59">
            <w:pPr>
              <w:jc w:val="center"/>
              <w:rPr>
                <w:szCs w:val="22"/>
                <w:lang w:val="ro-MD"/>
              </w:rPr>
            </w:pPr>
            <w:r w:rsidRPr="00340B2E">
              <w:rPr>
                <w:szCs w:val="22"/>
                <w:lang w:val="ro-MD"/>
              </w:rPr>
              <w:t>Numărul de ore</w:t>
            </w:r>
          </w:p>
        </w:tc>
      </w:tr>
      <w:tr w:rsidR="00DC15A2" w:rsidRPr="00340B2E" w14:paraId="490BBBF4" w14:textId="77777777" w:rsidTr="00EA00B9">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4458737" w14:textId="77777777" w:rsidR="006332AA" w:rsidRPr="00340B2E" w:rsidRDefault="006332AA" w:rsidP="00885E59">
            <w:pPr>
              <w:jc w:val="center"/>
              <w:rPr>
                <w:lang w:val="ro-MD"/>
              </w:rPr>
            </w:pPr>
          </w:p>
        </w:tc>
        <w:tc>
          <w:tcPr>
            <w:tcW w:w="6946" w:type="dxa"/>
            <w:vMerge/>
            <w:tcBorders>
              <w:top w:val="single" w:sz="4" w:space="0" w:color="auto"/>
              <w:left w:val="single" w:sz="4" w:space="0" w:color="auto"/>
              <w:bottom w:val="double" w:sz="4" w:space="0" w:color="auto"/>
              <w:right w:val="single" w:sz="4" w:space="0" w:color="auto"/>
            </w:tcBorders>
          </w:tcPr>
          <w:p w14:paraId="7A610E23" w14:textId="77777777" w:rsidR="006332AA" w:rsidRPr="00340B2E" w:rsidRDefault="006332AA" w:rsidP="00885E59">
            <w:pPr>
              <w:jc w:val="center"/>
              <w:rPr>
                <w:lang w:val="ro-MD"/>
              </w:rPr>
            </w:pPr>
          </w:p>
        </w:tc>
        <w:tc>
          <w:tcPr>
            <w:tcW w:w="802" w:type="dxa"/>
            <w:tcBorders>
              <w:top w:val="single" w:sz="4" w:space="0" w:color="auto"/>
              <w:left w:val="single" w:sz="4" w:space="0" w:color="auto"/>
              <w:bottom w:val="double" w:sz="4" w:space="0" w:color="auto"/>
              <w:right w:val="single" w:sz="4" w:space="0" w:color="auto"/>
            </w:tcBorders>
            <w:vAlign w:val="center"/>
          </w:tcPr>
          <w:p w14:paraId="786847A7" w14:textId="77777777" w:rsidR="006332AA" w:rsidRPr="00340B2E" w:rsidRDefault="006332AA" w:rsidP="00885E59">
            <w:pPr>
              <w:jc w:val="center"/>
              <w:rPr>
                <w:sz w:val="18"/>
                <w:szCs w:val="22"/>
                <w:lang w:val="ro-MD"/>
              </w:rPr>
            </w:pPr>
            <w:r w:rsidRPr="00340B2E">
              <w:rPr>
                <w:sz w:val="18"/>
                <w:szCs w:val="22"/>
                <w:lang w:val="ro-MD"/>
              </w:rPr>
              <w:t>Prelegeri</w:t>
            </w:r>
          </w:p>
        </w:tc>
        <w:tc>
          <w:tcPr>
            <w:tcW w:w="994" w:type="dxa"/>
            <w:tcBorders>
              <w:top w:val="single" w:sz="4" w:space="0" w:color="auto"/>
              <w:left w:val="single" w:sz="4" w:space="0" w:color="auto"/>
              <w:bottom w:val="double" w:sz="4" w:space="0" w:color="auto"/>
              <w:right w:val="single" w:sz="4" w:space="0" w:color="auto"/>
            </w:tcBorders>
            <w:vAlign w:val="center"/>
          </w:tcPr>
          <w:p w14:paraId="417D7564" w14:textId="77777777" w:rsidR="00EA00B9" w:rsidRPr="00340B2E" w:rsidRDefault="006332AA" w:rsidP="00885E59">
            <w:pPr>
              <w:jc w:val="center"/>
              <w:rPr>
                <w:sz w:val="18"/>
                <w:szCs w:val="22"/>
                <w:lang w:val="ro-MD"/>
              </w:rPr>
            </w:pPr>
            <w:r w:rsidRPr="00340B2E">
              <w:rPr>
                <w:sz w:val="18"/>
                <w:szCs w:val="22"/>
                <w:lang w:val="ro-MD"/>
              </w:rPr>
              <w:t>Lucrări  practice</w:t>
            </w:r>
            <w:r w:rsidR="00EA00B9" w:rsidRPr="00340B2E">
              <w:rPr>
                <w:sz w:val="18"/>
                <w:szCs w:val="22"/>
                <w:lang w:val="ro-MD"/>
              </w:rPr>
              <w:t>/</w:t>
            </w:r>
          </w:p>
          <w:p w14:paraId="5391C415" w14:textId="23D5E7B7" w:rsidR="006332AA" w:rsidRPr="00340B2E" w:rsidRDefault="00EA00B9" w:rsidP="00885E59">
            <w:pPr>
              <w:jc w:val="center"/>
              <w:rPr>
                <w:sz w:val="18"/>
                <w:szCs w:val="22"/>
                <w:lang w:val="ro-MD"/>
              </w:rPr>
            </w:pPr>
            <w:r w:rsidRPr="00340B2E">
              <w:rPr>
                <w:sz w:val="18"/>
                <w:szCs w:val="22"/>
                <w:lang w:val="ro-MD"/>
              </w:rPr>
              <w:t>semin</w:t>
            </w:r>
            <w:r w:rsidR="00F93C02" w:rsidRPr="00340B2E">
              <w:rPr>
                <w:sz w:val="18"/>
                <w:szCs w:val="22"/>
                <w:lang w:val="ro-MD"/>
              </w:rPr>
              <w:t>a</w:t>
            </w:r>
            <w:r w:rsidRPr="00340B2E">
              <w:rPr>
                <w:sz w:val="18"/>
                <w:szCs w:val="22"/>
                <w:lang w:val="ro-MD"/>
              </w:rPr>
              <w:t>re</w:t>
            </w:r>
          </w:p>
        </w:tc>
        <w:tc>
          <w:tcPr>
            <w:tcW w:w="898" w:type="dxa"/>
            <w:tcBorders>
              <w:top w:val="single" w:sz="4" w:space="0" w:color="auto"/>
              <w:left w:val="single" w:sz="4" w:space="0" w:color="auto"/>
              <w:bottom w:val="double" w:sz="4" w:space="0" w:color="auto"/>
              <w:right w:val="double" w:sz="4" w:space="0" w:color="auto"/>
            </w:tcBorders>
            <w:vAlign w:val="center"/>
          </w:tcPr>
          <w:p w14:paraId="1A1C418F" w14:textId="77777777" w:rsidR="006332AA" w:rsidRPr="00340B2E" w:rsidRDefault="006332AA" w:rsidP="00885E59">
            <w:pPr>
              <w:jc w:val="center"/>
              <w:rPr>
                <w:sz w:val="18"/>
                <w:szCs w:val="22"/>
                <w:lang w:val="ro-MD"/>
              </w:rPr>
            </w:pPr>
            <w:r w:rsidRPr="00340B2E">
              <w:rPr>
                <w:sz w:val="18"/>
                <w:szCs w:val="22"/>
                <w:lang w:val="ro-MD"/>
              </w:rPr>
              <w:t>Lucru individual</w:t>
            </w:r>
          </w:p>
        </w:tc>
      </w:tr>
      <w:tr w:rsidR="00DC15A2" w:rsidRPr="00340B2E" w14:paraId="45A56BCB"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2365189" w14:textId="77777777" w:rsidR="005A7EB3" w:rsidRPr="00340B2E" w:rsidRDefault="005A7EB3" w:rsidP="00951248">
            <w:pPr>
              <w:pStyle w:val="FR3"/>
              <w:numPr>
                <w:ilvl w:val="0"/>
                <w:numId w:val="3"/>
              </w:numPr>
              <w:spacing w:before="0"/>
              <w:ind w:left="113" w:firstLine="0"/>
              <w:rPr>
                <w:sz w:val="24"/>
                <w:szCs w:val="24"/>
                <w:lang w:val="ro-MD"/>
              </w:rPr>
            </w:pPr>
          </w:p>
        </w:tc>
        <w:tc>
          <w:tcPr>
            <w:tcW w:w="6946" w:type="dxa"/>
            <w:tcBorders>
              <w:top w:val="double" w:sz="4" w:space="0" w:color="auto"/>
              <w:left w:val="single" w:sz="4" w:space="0" w:color="auto"/>
              <w:bottom w:val="single" w:sz="4" w:space="0" w:color="auto"/>
              <w:right w:val="single" w:sz="4" w:space="0" w:color="auto"/>
            </w:tcBorders>
          </w:tcPr>
          <w:p w14:paraId="58E2E310" w14:textId="2599F522" w:rsidR="005A7EB3" w:rsidRPr="00340B2E" w:rsidRDefault="00337CE8" w:rsidP="004B7180">
            <w:pPr>
              <w:widowControl w:val="0"/>
              <w:rPr>
                <w:spacing w:val="-4"/>
                <w:lang w:val="ro-MD"/>
              </w:rPr>
            </w:pPr>
            <w:bookmarkStart w:id="2" w:name="_Hlk168393740"/>
            <w:r w:rsidRPr="00340B2E">
              <w:rPr>
                <w:bCs/>
                <w:lang w:val="ro-MD"/>
              </w:rPr>
              <w:t xml:space="preserve">Fiziopatologia disfuncției endoteliale și </w:t>
            </w:r>
            <w:r w:rsidR="00630E90">
              <w:rPr>
                <w:bCs/>
                <w:lang w:val="ro-MD"/>
              </w:rPr>
              <w:t xml:space="preserve">a </w:t>
            </w:r>
            <w:r w:rsidRPr="00340B2E">
              <w:rPr>
                <w:bCs/>
                <w:lang w:val="ro-MD"/>
              </w:rPr>
              <w:t xml:space="preserve">remodelării vasculare </w:t>
            </w:r>
            <w:r w:rsidR="004B7180" w:rsidRPr="00340B2E">
              <w:rPr>
                <w:bCs/>
                <w:lang w:val="ro-MD"/>
              </w:rPr>
              <w:t xml:space="preserve">  </w:t>
            </w:r>
            <w:bookmarkEnd w:id="2"/>
          </w:p>
        </w:tc>
        <w:tc>
          <w:tcPr>
            <w:tcW w:w="802" w:type="dxa"/>
            <w:tcBorders>
              <w:top w:val="double" w:sz="4" w:space="0" w:color="auto"/>
              <w:left w:val="single" w:sz="4" w:space="0" w:color="auto"/>
              <w:right w:val="single" w:sz="4" w:space="0" w:color="auto"/>
            </w:tcBorders>
          </w:tcPr>
          <w:p w14:paraId="132DC50A" w14:textId="0BB93BB3" w:rsidR="005A7EB3" w:rsidRPr="00340B2E" w:rsidRDefault="005A7EB3" w:rsidP="005A7EB3">
            <w:pPr>
              <w:jc w:val="center"/>
              <w:rPr>
                <w:szCs w:val="20"/>
                <w:lang w:val="ro-MD"/>
              </w:rPr>
            </w:pPr>
            <w:r w:rsidRPr="00340B2E">
              <w:rPr>
                <w:szCs w:val="20"/>
                <w:lang w:val="ro-MD"/>
              </w:rPr>
              <w:t>2</w:t>
            </w:r>
          </w:p>
        </w:tc>
        <w:tc>
          <w:tcPr>
            <w:tcW w:w="994" w:type="dxa"/>
            <w:tcBorders>
              <w:top w:val="double" w:sz="4" w:space="0" w:color="auto"/>
              <w:left w:val="single" w:sz="4" w:space="0" w:color="auto"/>
              <w:right w:val="single" w:sz="4" w:space="0" w:color="auto"/>
            </w:tcBorders>
            <w:vAlign w:val="center"/>
          </w:tcPr>
          <w:p w14:paraId="5DECDD82" w14:textId="2238A9E0" w:rsidR="005A7EB3" w:rsidRPr="00340B2E" w:rsidRDefault="00710385" w:rsidP="005A7EB3">
            <w:pPr>
              <w:jc w:val="center"/>
              <w:rPr>
                <w:lang w:val="ro-MD"/>
              </w:rPr>
            </w:pPr>
            <w:r w:rsidRPr="00340B2E">
              <w:rPr>
                <w:lang w:val="ro-MD"/>
              </w:rPr>
              <w:t>2</w:t>
            </w:r>
          </w:p>
        </w:tc>
        <w:tc>
          <w:tcPr>
            <w:tcW w:w="898" w:type="dxa"/>
            <w:tcBorders>
              <w:top w:val="double" w:sz="4" w:space="0" w:color="auto"/>
              <w:left w:val="single" w:sz="4" w:space="0" w:color="auto"/>
              <w:bottom w:val="single" w:sz="4" w:space="0" w:color="auto"/>
              <w:right w:val="double" w:sz="4" w:space="0" w:color="auto"/>
            </w:tcBorders>
            <w:vAlign w:val="center"/>
          </w:tcPr>
          <w:p w14:paraId="62FAAC00" w14:textId="0342C214" w:rsidR="005A7EB3" w:rsidRPr="00340B2E" w:rsidRDefault="00BB767E" w:rsidP="005A7EB3">
            <w:pPr>
              <w:jc w:val="center"/>
              <w:rPr>
                <w:lang w:val="ro-MD"/>
              </w:rPr>
            </w:pPr>
            <w:r w:rsidRPr="00340B2E">
              <w:rPr>
                <w:lang w:val="ro-MD"/>
              </w:rPr>
              <w:t>4</w:t>
            </w:r>
          </w:p>
        </w:tc>
      </w:tr>
      <w:tr w:rsidR="00DC15A2" w:rsidRPr="00340B2E" w14:paraId="43E5E577"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560F30F3" w14:textId="77777777" w:rsidR="00EA00B9" w:rsidRPr="00340B2E" w:rsidRDefault="00EA00B9" w:rsidP="00951248">
            <w:pPr>
              <w:pStyle w:val="FR3"/>
              <w:numPr>
                <w:ilvl w:val="0"/>
                <w:numId w:val="3"/>
              </w:numPr>
              <w:spacing w:before="0"/>
              <w:ind w:left="113" w:firstLine="0"/>
              <w:rPr>
                <w:sz w:val="24"/>
                <w:szCs w:val="24"/>
                <w:lang w:val="ro-MD"/>
              </w:rPr>
            </w:pPr>
          </w:p>
        </w:tc>
        <w:tc>
          <w:tcPr>
            <w:tcW w:w="6946" w:type="dxa"/>
            <w:tcBorders>
              <w:top w:val="double" w:sz="4" w:space="0" w:color="auto"/>
              <w:left w:val="single" w:sz="4" w:space="0" w:color="auto"/>
              <w:bottom w:val="single" w:sz="4" w:space="0" w:color="auto"/>
              <w:right w:val="single" w:sz="4" w:space="0" w:color="auto"/>
            </w:tcBorders>
          </w:tcPr>
          <w:p w14:paraId="1FD5C4FB" w14:textId="2C8093D8" w:rsidR="00EA00B9" w:rsidRPr="00340B2E" w:rsidRDefault="00337CE8" w:rsidP="00984493">
            <w:pPr>
              <w:widowControl w:val="0"/>
              <w:rPr>
                <w:lang w:val="ro-MD"/>
              </w:rPr>
            </w:pPr>
            <w:r w:rsidRPr="00340B2E">
              <w:rPr>
                <w:bCs/>
                <w:lang w:val="ro-MD"/>
              </w:rPr>
              <w:t xml:space="preserve">Fiziopatologia hipertensiunii arteriale esențiale </w:t>
            </w:r>
            <w:r w:rsidR="004B7180" w:rsidRPr="00340B2E">
              <w:rPr>
                <w:lang w:val="ro-MD"/>
              </w:rPr>
              <w:t xml:space="preserve">    </w:t>
            </w:r>
          </w:p>
        </w:tc>
        <w:tc>
          <w:tcPr>
            <w:tcW w:w="802" w:type="dxa"/>
            <w:tcBorders>
              <w:top w:val="double" w:sz="4" w:space="0" w:color="auto"/>
              <w:left w:val="single" w:sz="4" w:space="0" w:color="auto"/>
              <w:right w:val="single" w:sz="4" w:space="0" w:color="auto"/>
            </w:tcBorders>
          </w:tcPr>
          <w:p w14:paraId="66F28E79" w14:textId="1E0C1857" w:rsidR="00EA00B9" w:rsidRPr="00340B2E" w:rsidRDefault="007636A6" w:rsidP="005A7EB3">
            <w:pPr>
              <w:jc w:val="center"/>
              <w:rPr>
                <w:szCs w:val="20"/>
                <w:lang w:val="ro-MD"/>
              </w:rPr>
            </w:pPr>
            <w:r w:rsidRPr="00340B2E">
              <w:rPr>
                <w:szCs w:val="20"/>
                <w:lang w:val="ro-MD"/>
              </w:rPr>
              <w:t>2</w:t>
            </w:r>
          </w:p>
        </w:tc>
        <w:tc>
          <w:tcPr>
            <w:tcW w:w="994" w:type="dxa"/>
            <w:tcBorders>
              <w:top w:val="double" w:sz="4" w:space="0" w:color="auto"/>
              <w:left w:val="single" w:sz="4" w:space="0" w:color="auto"/>
              <w:right w:val="single" w:sz="4" w:space="0" w:color="auto"/>
            </w:tcBorders>
            <w:vAlign w:val="center"/>
          </w:tcPr>
          <w:p w14:paraId="0250A821" w14:textId="72D9C408" w:rsidR="00EA00B9" w:rsidRPr="00340B2E" w:rsidRDefault="00710385" w:rsidP="005A7EB3">
            <w:pPr>
              <w:jc w:val="center"/>
              <w:rPr>
                <w:lang w:val="ro-MD"/>
              </w:rPr>
            </w:pPr>
            <w:r w:rsidRPr="00340B2E">
              <w:rPr>
                <w:lang w:val="ro-MD"/>
              </w:rPr>
              <w:t>2</w:t>
            </w:r>
          </w:p>
        </w:tc>
        <w:tc>
          <w:tcPr>
            <w:tcW w:w="898" w:type="dxa"/>
            <w:tcBorders>
              <w:top w:val="double" w:sz="4" w:space="0" w:color="auto"/>
              <w:left w:val="single" w:sz="4" w:space="0" w:color="auto"/>
              <w:bottom w:val="single" w:sz="4" w:space="0" w:color="auto"/>
              <w:right w:val="double" w:sz="4" w:space="0" w:color="auto"/>
            </w:tcBorders>
            <w:vAlign w:val="center"/>
          </w:tcPr>
          <w:p w14:paraId="6B4EAA3D" w14:textId="595DB8AC" w:rsidR="00EA00B9" w:rsidRPr="00340B2E" w:rsidRDefault="00BB767E" w:rsidP="005A7EB3">
            <w:pPr>
              <w:jc w:val="center"/>
              <w:rPr>
                <w:lang w:val="ro-MD"/>
              </w:rPr>
            </w:pPr>
            <w:r w:rsidRPr="00340B2E">
              <w:rPr>
                <w:lang w:val="ro-MD"/>
              </w:rPr>
              <w:t>4</w:t>
            </w:r>
          </w:p>
        </w:tc>
      </w:tr>
      <w:tr w:rsidR="00DC15A2" w:rsidRPr="00340B2E" w14:paraId="20C867A6"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762524E2" w14:textId="77777777" w:rsidR="005A7EB3" w:rsidRPr="00340B2E" w:rsidRDefault="005A7EB3" w:rsidP="00951248">
            <w:pPr>
              <w:pStyle w:val="FR3"/>
              <w:numPr>
                <w:ilvl w:val="0"/>
                <w:numId w:val="3"/>
              </w:numPr>
              <w:spacing w:before="0"/>
              <w:ind w:left="113" w:firstLine="0"/>
              <w:rPr>
                <w:sz w:val="24"/>
                <w:szCs w:val="24"/>
                <w:lang w:val="ro-MD"/>
              </w:rPr>
            </w:pPr>
          </w:p>
        </w:tc>
        <w:tc>
          <w:tcPr>
            <w:tcW w:w="6946" w:type="dxa"/>
            <w:tcBorders>
              <w:top w:val="single" w:sz="4" w:space="0" w:color="auto"/>
              <w:left w:val="single" w:sz="4" w:space="0" w:color="auto"/>
              <w:bottom w:val="single" w:sz="4" w:space="0" w:color="auto"/>
              <w:right w:val="single" w:sz="4" w:space="0" w:color="auto"/>
            </w:tcBorders>
          </w:tcPr>
          <w:p w14:paraId="0A04DFA6" w14:textId="6972C0FC" w:rsidR="005A7EB3" w:rsidRPr="00340B2E" w:rsidRDefault="00337CE8" w:rsidP="00630E90">
            <w:pPr>
              <w:widowControl w:val="0"/>
              <w:rPr>
                <w:lang w:val="ro-MD"/>
              </w:rPr>
            </w:pPr>
            <w:r w:rsidRPr="00340B2E">
              <w:rPr>
                <w:bCs/>
                <w:lang w:val="ro-MD"/>
              </w:rPr>
              <w:t>Fiziopatologia hipertensiunii arteriale pulmonare</w:t>
            </w:r>
          </w:p>
        </w:tc>
        <w:tc>
          <w:tcPr>
            <w:tcW w:w="802" w:type="dxa"/>
            <w:tcBorders>
              <w:left w:val="single" w:sz="4" w:space="0" w:color="auto"/>
              <w:right w:val="single" w:sz="4" w:space="0" w:color="auto"/>
            </w:tcBorders>
          </w:tcPr>
          <w:p w14:paraId="7804AC5B" w14:textId="5C33FCFF" w:rsidR="005A7EB3" w:rsidRPr="00340B2E" w:rsidRDefault="005A7EB3" w:rsidP="005A7EB3">
            <w:pPr>
              <w:jc w:val="center"/>
              <w:rPr>
                <w:szCs w:val="20"/>
                <w:lang w:val="ro-MD"/>
              </w:rPr>
            </w:pPr>
            <w:r w:rsidRPr="00340B2E">
              <w:rPr>
                <w:szCs w:val="20"/>
                <w:lang w:val="ro-MD"/>
              </w:rPr>
              <w:t>2</w:t>
            </w:r>
          </w:p>
        </w:tc>
        <w:tc>
          <w:tcPr>
            <w:tcW w:w="994" w:type="dxa"/>
            <w:tcBorders>
              <w:left w:val="single" w:sz="4" w:space="0" w:color="auto"/>
              <w:right w:val="single" w:sz="4" w:space="0" w:color="auto"/>
            </w:tcBorders>
            <w:vAlign w:val="center"/>
          </w:tcPr>
          <w:p w14:paraId="66552315" w14:textId="274256AA" w:rsidR="005A7EB3" w:rsidRPr="00340B2E" w:rsidRDefault="00710385" w:rsidP="005A7EB3">
            <w:pPr>
              <w:jc w:val="center"/>
              <w:rPr>
                <w:lang w:val="ro-MD"/>
              </w:rPr>
            </w:pPr>
            <w:r w:rsidRPr="00340B2E">
              <w:rPr>
                <w:lang w:val="ro-MD"/>
              </w:rPr>
              <w:t>2</w:t>
            </w:r>
          </w:p>
        </w:tc>
        <w:tc>
          <w:tcPr>
            <w:tcW w:w="898" w:type="dxa"/>
            <w:tcBorders>
              <w:top w:val="single" w:sz="4" w:space="0" w:color="auto"/>
              <w:left w:val="single" w:sz="4" w:space="0" w:color="auto"/>
              <w:bottom w:val="single" w:sz="4" w:space="0" w:color="auto"/>
              <w:right w:val="double" w:sz="4" w:space="0" w:color="auto"/>
            </w:tcBorders>
            <w:vAlign w:val="center"/>
          </w:tcPr>
          <w:p w14:paraId="6B2FB890" w14:textId="5A4B776C" w:rsidR="005A7EB3" w:rsidRPr="00340B2E" w:rsidRDefault="00BB767E" w:rsidP="005A7EB3">
            <w:pPr>
              <w:jc w:val="center"/>
              <w:rPr>
                <w:lang w:val="ro-MD"/>
              </w:rPr>
            </w:pPr>
            <w:r w:rsidRPr="00340B2E">
              <w:rPr>
                <w:lang w:val="ro-MD"/>
              </w:rPr>
              <w:t>4</w:t>
            </w:r>
          </w:p>
        </w:tc>
      </w:tr>
      <w:tr w:rsidR="00DC15A2" w:rsidRPr="00340B2E" w14:paraId="1C21C2BF"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4BAAB2D4" w14:textId="77777777" w:rsidR="00844AF2" w:rsidRPr="00340B2E" w:rsidRDefault="00844AF2" w:rsidP="00951248">
            <w:pPr>
              <w:pStyle w:val="FR3"/>
              <w:numPr>
                <w:ilvl w:val="0"/>
                <w:numId w:val="3"/>
              </w:numPr>
              <w:spacing w:before="0"/>
              <w:ind w:left="113" w:firstLine="0"/>
              <w:rPr>
                <w:sz w:val="24"/>
                <w:szCs w:val="24"/>
                <w:lang w:val="ro-MD"/>
              </w:rPr>
            </w:pPr>
          </w:p>
        </w:tc>
        <w:tc>
          <w:tcPr>
            <w:tcW w:w="6946" w:type="dxa"/>
            <w:tcBorders>
              <w:top w:val="single" w:sz="4" w:space="0" w:color="auto"/>
              <w:left w:val="single" w:sz="4" w:space="0" w:color="auto"/>
              <w:bottom w:val="single" w:sz="4" w:space="0" w:color="auto"/>
              <w:right w:val="single" w:sz="4" w:space="0" w:color="auto"/>
            </w:tcBorders>
          </w:tcPr>
          <w:p w14:paraId="6E9B4F72" w14:textId="24C6BE29" w:rsidR="00844AF2" w:rsidRPr="00340B2E" w:rsidRDefault="00337CE8" w:rsidP="00630E90">
            <w:pPr>
              <w:widowControl w:val="0"/>
              <w:rPr>
                <w:lang w:val="ro-MD"/>
              </w:rPr>
            </w:pPr>
            <w:r w:rsidRPr="00340B2E">
              <w:rPr>
                <w:lang w:val="ro-MD"/>
              </w:rPr>
              <w:t xml:space="preserve">Fiziopatologia insuficienței cardiace diastolice </w:t>
            </w:r>
          </w:p>
        </w:tc>
        <w:tc>
          <w:tcPr>
            <w:tcW w:w="802" w:type="dxa"/>
            <w:tcBorders>
              <w:left w:val="single" w:sz="4" w:space="0" w:color="auto"/>
              <w:right w:val="single" w:sz="4" w:space="0" w:color="auto"/>
            </w:tcBorders>
          </w:tcPr>
          <w:p w14:paraId="5743BFD9" w14:textId="077FAD70" w:rsidR="00844AF2" w:rsidRPr="00340B2E" w:rsidRDefault="00844AF2" w:rsidP="005A7EB3">
            <w:pPr>
              <w:jc w:val="center"/>
              <w:rPr>
                <w:szCs w:val="20"/>
                <w:lang w:val="ro-MD"/>
              </w:rPr>
            </w:pPr>
            <w:r w:rsidRPr="00340B2E">
              <w:rPr>
                <w:szCs w:val="20"/>
                <w:lang w:val="ro-MD"/>
              </w:rPr>
              <w:t>2</w:t>
            </w:r>
          </w:p>
        </w:tc>
        <w:tc>
          <w:tcPr>
            <w:tcW w:w="994" w:type="dxa"/>
            <w:tcBorders>
              <w:left w:val="single" w:sz="4" w:space="0" w:color="auto"/>
              <w:right w:val="single" w:sz="4" w:space="0" w:color="auto"/>
            </w:tcBorders>
            <w:vAlign w:val="center"/>
          </w:tcPr>
          <w:p w14:paraId="5D23D65A" w14:textId="37037B45" w:rsidR="00844AF2" w:rsidRPr="00340B2E" w:rsidRDefault="00710385" w:rsidP="005A7EB3">
            <w:pPr>
              <w:jc w:val="center"/>
              <w:rPr>
                <w:lang w:val="ro-MD"/>
              </w:rPr>
            </w:pPr>
            <w:r w:rsidRPr="00340B2E">
              <w:rPr>
                <w:lang w:val="ro-MD"/>
              </w:rPr>
              <w:t>2</w:t>
            </w:r>
          </w:p>
        </w:tc>
        <w:tc>
          <w:tcPr>
            <w:tcW w:w="898" w:type="dxa"/>
            <w:tcBorders>
              <w:top w:val="single" w:sz="4" w:space="0" w:color="auto"/>
              <w:left w:val="single" w:sz="4" w:space="0" w:color="auto"/>
              <w:bottom w:val="single" w:sz="4" w:space="0" w:color="auto"/>
              <w:right w:val="double" w:sz="4" w:space="0" w:color="auto"/>
            </w:tcBorders>
            <w:vAlign w:val="center"/>
          </w:tcPr>
          <w:p w14:paraId="42E31176" w14:textId="1C3153F6" w:rsidR="00844AF2" w:rsidRPr="00340B2E" w:rsidRDefault="00BB767E" w:rsidP="005A7EB3">
            <w:pPr>
              <w:jc w:val="center"/>
              <w:rPr>
                <w:lang w:val="ro-MD"/>
              </w:rPr>
            </w:pPr>
            <w:r w:rsidRPr="00340B2E">
              <w:rPr>
                <w:lang w:val="ro-MD"/>
              </w:rPr>
              <w:t>4</w:t>
            </w:r>
          </w:p>
        </w:tc>
      </w:tr>
      <w:tr w:rsidR="00DC15A2" w:rsidRPr="00340B2E" w14:paraId="18AC9CE9"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433CFE2E" w14:textId="77777777" w:rsidR="005A7EB3" w:rsidRPr="00340B2E" w:rsidRDefault="005A7EB3" w:rsidP="00951248">
            <w:pPr>
              <w:pStyle w:val="FR3"/>
              <w:numPr>
                <w:ilvl w:val="0"/>
                <w:numId w:val="3"/>
              </w:numPr>
              <w:spacing w:before="0"/>
              <w:ind w:left="113" w:firstLine="0"/>
              <w:rPr>
                <w:sz w:val="24"/>
                <w:szCs w:val="24"/>
                <w:lang w:val="ro-MD"/>
              </w:rPr>
            </w:pPr>
          </w:p>
        </w:tc>
        <w:tc>
          <w:tcPr>
            <w:tcW w:w="6946" w:type="dxa"/>
            <w:tcBorders>
              <w:top w:val="single" w:sz="4" w:space="0" w:color="auto"/>
              <w:left w:val="single" w:sz="4" w:space="0" w:color="auto"/>
              <w:bottom w:val="single" w:sz="4" w:space="0" w:color="auto"/>
              <w:right w:val="single" w:sz="4" w:space="0" w:color="auto"/>
            </w:tcBorders>
          </w:tcPr>
          <w:p w14:paraId="15F0115E" w14:textId="70FB081A" w:rsidR="005A7EB3" w:rsidRPr="00340B2E" w:rsidRDefault="00337CE8" w:rsidP="00630E90">
            <w:pPr>
              <w:widowControl w:val="0"/>
              <w:rPr>
                <w:lang w:val="ro-MD"/>
              </w:rPr>
            </w:pPr>
            <w:r w:rsidRPr="00340B2E">
              <w:rPr>
                <w:lang w:val="ro-MD"/>
              </w:rPr>
              <w:t>Fiziopatologia sindromului cardio-renal</w:t>
            </w:r>
          </w:p>
        </w:tc>
        <w:tc>
          <w:tcPr>
            <w:tcW w:w="802" w:type="dxa"/>
            <w:tcBorders>
              <w:left w:val="single" w:sz="4" w:space="0" w:color="auto"/>
              <w:right w:val="single" w:sz="4" w:space="0" w:color="auto"/>
            </w:tcBorders>
          </w:tcPr>
          <w:p w14:paraId="35D6F0C8" w14:textId="517D9A9A" w:rsidR="005A7EB3" w:rsidRPr="00340B2E" w:rsidRDefault="005A7EB3" w:rsidP="005A7EB3">
            <w:pPr>
              <w:jc w:val="center"/>
              <w:rPr>
                <w:szCs w:val="20"/>
                <w:lang w:val="ro-MD"/>
              </w:rPr>
            </w:pPr>
            <w:r w:rsidRPr="00340B2E">
              <w:rPr>
                <w:szCs w:val="20"/>
                <w:lang w:val="ro-MD"/>
              </w:rPr>
              <w:t>2</w:t>
            </w:r>
          </w:p>
        </w:tc>
        <w:tc>
          <w:tcPr>
            <w:tcW w:w="994" w:type="dxa"/>
            <w:tcBorders>
              <w:left w:val="single" w:sz="4" w:space="0" w:color="auto"/>
              <w:right w:val="single" w:sz="4" w:space="0" w:color="auto"/>
            </w:tcBorders>
            <w:vAlign w:val="center"/>
          </w:tcPr>
          <w:p w14:paraId="11DFF3E3" w14:textId="1B9CD2CC" w:rsidR="005A7EB3" w:rsidRPr="00340B2E" w:rsidRDefault="00710385" w:rsidP="005A7EB3">
            <w:pPr>
              <w:jc w:val="center"/>
              <w:rPr>
                <w:lang w:val="ro-MD"/>
              </w:rPr>
            </w:pPr>
            <w:r w:rsidRPr="00340B2E">
              <w:rPr>
                <w:lang w:val="ro-MD"/>
              </w:rPr>
              <w:t>2</w:t>
            </w:r>
          </w:p>
        </w:tc>
        <w:tc>
          <w:tcPr>
            <w:tcW w:w="898" w:type="dxa"/>
            <w:tcBorders>
              <w:top w:val="single" w:sz="4" w:space="0" w:color="auto"/>
              <w:left w:val="single" w:sz="4" w:space="0" w:color="auto"/>
              <w:bottom w:val="single" w:sz="4" w:space="0" w:color="auto"/>
              <w:right w:val="double" w:sz="4" w:space="0" w:color="auto"/>
            </w:tcBorders>
            <w:vAlign w:val="center"/>
          </w:tcPr>
          <w:p w14:paraId="579C0D07" w14:textId="2B6EC329" w:rsidR="005A7EB3" w:rsidRPr="00340B2E" w:rsidRDefault="00BB767E" w:rsidP="005A7EB3">
            <w:pPr>
              <w:jc w:val="center"/>
              <w:rPr>
                <w:lang w:val="ro-MD"/>
              </w:rPr>
            </w:pPr>
            <w:r w:rsidRPr="00340B2E">
              <w:rPr>
                <w:lang w:val="ro-MD"/>
              </w:rPr>
              <w:t>4</w:t>
            </w:r>
          </w:p>
        </w:tc>
      </w:tr>
      <w:tr w:rsidR="00DC15A2" w:rsidRPr="00340B2E" w14:paraId="77F1F29A" w14:textId="77777777" w:rsidTr="00EA00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57CEF5D8" w14:textId="77777777" w:rsidR="007159DD" w:rsidRPr="00340B2E" w:rsidRDefault="007159DD" w:rsidP="007159DD">
            <w:pPr>
              <w:pStyle w:val="FR3"/>
              <w:spacing w:before="0"/>
              <w:ind w:left="79"/>
              <w:rPr>
                <w:b/>
                <w:sz w:val="28"/>
                <w:szCs w:val="28"/>
                <w:lang w:val="ro-MD"/>
              </w:rPr>
            </w:pPr>
            <w:r w:rsidRPr="00340B2E">
              <w:rPr>
                <w:b/>
                <w:sz w:val="28"/>
                <w:szCs w:val="28"/>
                <w:lang w:val="ro-MD"/>
              </w:rPr>
              <w:t xml:space="preserve">Total </w:t>
            </w:r>
          </w:p>
        </w:tc>
        <w:tc>
          <w:tcPr>
            <w:tcW w:w="802" w:type="dxa"/>
            <w:tcBorders>
              <w:top w:val="double" w:sz="4" w:space="0" w:color="auto"/>
              <w:left w:val="single" w:sz="4" w:space="0" w:color="auto"/>
              <w:bottom w:val="double" w:sz="4" w:space="0" w:color="auto"/>
              <w:right w:val="single" w:sz="4" w:space="0" w:color="auto"/>
            </w:tcBorders>
            <w:vAlign w:val="center"/>
          </w:tcPr>
          <w:p w14:paraId="39BA4B37" w14:textId="3AD0A5FF" w:rsidR="007159DD" w:rsidRPr="00340B2E" w:rsidRDefault="00337CE8" w:rsidP="007159DD">
            <w:pPr>
              <w:pStyle w:val="FR3"/>
              <w:spacing w:before="0"/>
              <w:ind w:left="79"/>
              <w:rPr>
                <w:b/>
                <w:sz w:val="28"/>
                <w:szCs w:val="28"/>
                <w:lang w:val="ro-MD"/>
              </w:rPr>
            </w:pPr>
            <w:r w:rsidRPr="00340B2E">
              <w:rPr>
                <w:b/>
                <w:sz w:val="28"/>
                <w:szCs w:val="28"/>
                <w:lang w:val="ro-MD"/>
              </w:rPr>
              <w:t>1</w:t>
            </w:r>
            <w:r w:rsidR="007159DD" w:rsidRPr="00340B2E">
              <w:rPr>
                <w:b/>
                <w:sz w:val="28"/>
                <w:szCs w:val="28"/>
                <w:lang w:val="ro-MD"/>
              </w:rPr>
              <w:t>0</w:t>
            </w:r>
          </w:p>
        </w:tc>
        <w:tc>
          <w:tcPr>
            <w:tcW w:w="994" w:type="dxa"/>
            <w:tcBorders>
              <w:top w:val="double" w:sz="4" w:space="0" w:color="auto"/>
              <w:left w:val="single" w:sz="4" w:space="0" w:color="auto"/>
              <w:bottom w:val="double" w:sz="4" w:space="0" w:color="auto"/>
              <w:right w:val="single" w:sz="4" w:space="0" w:color="auto"/>
            </w:tcBorders>
            <w:vAlign w:val="center"/>
          </w:tcPr>
          <w:p w14:paraId="3AE45E76" w14:textId="632D1CCF" w:rsidR="007159DD" w:rsidRPr="00340B2E" w:rsidRDefault="00337CE8" w:rsidP="007159DD">
            <w:pPr>
              <w:pStyle w:val="FR3"/>
              <w:spacing w:before="0"/>
              <w:ind w:left="79"/>
              <w:rPr>
                <w:b/>
                <w:sz w:val="28"/>
                <w:szCs w:val="28"/>
                <w:lang w:val="ro-MD"/>
              </w:rPr>
            </w:pPr>
            <w:r w:rsidRPr="00340B2E">
              <w:rPr>
                <w:b/>
                <w:sz w:val="28"/>
                <w:szCs w:val="28"/>
                <w:lang w:val="ro-MD"/>
              </w:rPr>
              <w:t>1</w:t>
            </w:r>
            <w:r w:rsidR="007159DD" w:rsidRPr="00340B2E">
              <w:rPr>
                <w:b/>
                <w:sz w:val="28"/>
                <w:szCs w:val="28"/>
                <w:lang w:val="ro-MD"/>
              </w:rPr>
              <w:t>0</w:t>
            </w:r>
          </w:p>
        </w:tc>
        <w:tc>
          <w:tcPr>
            <w:tcW w:w="898" w:type="dxa"/>
            <w:tcBorders>
              <w:top w:val="double" w:sz="4" w:space="0" w:color="auto"/>
              <w:left w:val="single" w:sz="4" w:space="0" w:color="auto"/>
              <w:bottom w:val="double" w:sz="4" w:space="0" w:color="auto"/>
              <w:right w:val="double" w:sz="4" w:space="0" w:color="auto"/>
            </w:tcBorders>
            <w:vAlign w:val="center"/>
          </w:tcPr>
          <w:p w14:paraId="6608BAC5" w14:textId="1B2DD2F6" w:rsidR="007159DD" w:rsidRPr="00340B2E" w:rsidRDefault="00BB767E" w:rsidP="007159DD">
            <w:pPr>
              <w:pStyle w:val="FR3"/>
              <w:spacing w:before="0"/>
              <w:ind w:left="79"/>
              <w:rPr>
                <w:b/>
                <w:sz w:val="28"/>
                <w:szCs w:val="28"/>
                <w:lang w:val="ro-MD"/>
              </w:rPr>
            </w:pPr>
            <w:r w:rsidRPr="00340B2E">
              <w:rPr>
                <w:b/>
                <w:sz w:val="28"/>
                <w:szCs w:val="28"/>
                <w:lang w:val="ro-MD"/>
              </w:rPr>
              <w:t>2</w:t>
            </w:r>
            <w:r w:rsidR="007159DD" w:rsidRPr="00340B2E">
              <w:rPr>
                <w:b/>
                <w:sz w:val="28"/>
                <w:szCs w:val="28"/>
                <w:lang w:val="ro-MD"/>
              </w:rPr>
              <w:t>0</w:t>
            </w:r>
          </w:p>
        </w:tc>
      </w:tr>
      <w:tr w:rsidR="00630E90" w:rsidRPr="00340B2E" w14:paraId="5FDC09B8" w14:textId="77777777" w:rsidTr="001B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7513" w:type="dxa"/>
            <w:gridSpan w:val="2"/>
            <w:tcBorders>
              <w:top w:val="double" w:sz="4" w:space="0" w:color="auto"/>
              <w:left w:val="double" w:sz="4" w:space="0" w:color="auto"/>
              <w:bottom w:val="double" w:sz="4" w:space="0" w:color="auto"/>
              <w:right w:val="single" w:sz="4" w:space="0" w:color="auto"/>
            </w:tcBorders>
            <w:vAlign w:val="center"/>
          </w:tcPr>
          <w:p w14:paraId="2C8A7448" w14:textId="4B188C49" w:rsidR="00630E90" w:rsidRPr="00340B2E" w:rsidRDefault="00001DAB" w:rsidP="007159DD">
            <w:pPr>
              <w:pStyle w:val="FR3"/>
              <w:spacing w:before="0"/>
              <w:ind w:left="79"/>
              <w:rPr>
                <w:b/>
                <w:sz w:val="28"/>
                <w:szCs w:val="28"/>
                <w:lang w:val="ro-MD"/>
              </w:rPr>
            </w:pPr>
            <w:r w:rsidRPr="00340B2E">
              <w:rPr>
                <w:b/>
                <w:sz w:val="28"/>
                <w:szCs w:val="28"/>
                <w:lang w:val="ro-MD"/>
              </w:rPr>
              <w:t>Total</w:t>
            </w:r>
          </w:p>
        </w:tc>
        <w:tc>
          <w:tcPr>
            <w:tcW w:w="2694" w:type="dxa"/>
            <w:gridSpan w:val="3"/>
            <w:tcBorders>
              <w:top w:val="double" w:sz="4" w:space="0" w:color="auto"/>
              <w:left w:val="single" w:sz="4" w:space="0" w:color="auto"/>
              <w:bottom w:val="double" w:sz="4" w:space="0" w:color="auto"/>
              <w:right w:val="double" w:sz="4" w:space="0" w:color="auto"/>
            </w:tcBorders>
            <w:vAlign w:val="center"/>
          </w:tcPr>
          <w:p w14:paraId="1B1DC35A" w14:textId="5FEADD10" w:rsidR="00630E90" w:rsidRPr="00340B2E" w:rsidRDefault="00630E90" w:rsidP="007159DD">
            <w:pPr>
              <w:pStyle w:val="FR3"/>
              <w:spacing w:before="0"/>
              <w:ind w:left="79"/>
              <w:rPr>
                <w:b/>
                <w:sz w:val="28"/>
                <w:szCs w:val="28"/>
                <w:lang w:val="ro-MD"/>
              </w:rPr>
            </w:pPr>
            <w:r>
              <w:rPr>
                <w:b/>
                <w:sz w:val="28"/>
                <w:szCs w:val="28"/>
                <w:lang w:val="ro-MD"/>
              </w:rPr>
              <w:t>40</w:t>
            </w:r>
          </w:p>
        </w:tc>
      </w:tr>
    </w:tbl>
    <w:p w14:paraId="0F193767" w14:textId="2B55CE0A" w:rsidR="00B44801" w:rsidRPr="00340B2E" w:rsidRDefault="00B44801" w:rsidP="00951248">
      <w:pPr>
        <w:pStyle w:val="Listparagraf"/>
        <w:widowControl w:val="0"/>
        <w:numPr>
          <w:ilvl w:val="0"/>
          <w:numId w:val="2"/>
        </w:numPr>
        <w:spacing w:before="360" w:after="240"/>
        <w:contextualSpacing w:val="0"/>
        <w:rPr>
          <w:b/>
          <w:caps/>
          <w:sz w:val="28"/>
          <w:lang w:val="ro-MD"/>
        </w:rPr>
      </w:pPr>
      <w:r w:rsidRPr="00340B2E">
        <w:rPr>
          <w:b/>
          <w:caps/>
          <w:sz w:val="28"/>
          <w:lang w:val="ro-MD"/>
        </w:rPr>
        <w:t xml:space="preserve">Manopere practice AchiziȚionate la FINELE DISCIPLINEI </w:t>
      </w:r>
    </w:p>
    <w:p w14:paraId="15CE316C" w14:textId="38A7A99A" w:rsidR="00514181" w:rsidRPr="00001DAB" w:rsidRDefault="00001DAB" w:rsidP="00951248">
      <w:pPr>
        <w:pStyle w:val="Listparagraf"/>
        <w:widowControl w:val="0"/>
        <w:numPr>
          <w:ilvl w:val="0"/>
          <w:numId w:val="6"/>
        </w:numPr>
        <w:spacing w:before="360" w:after="240"/>
        <w:rPr>
          <w:bCs/>
          <w:caps/>
          <w:lang w:val="ro-MD"/>
        </w:rPr>
      </w:pPr>
      <w:r>
        <w:rPr>
          <w:bCs/>
          <w:caps/>
          <w:lang w:val="ro-MD"/>
        </w:rPr>
        <w:t>A</w:t>
      </w:r>
      <w:r>
        <w:rPr>
          <w:bCs/>
          <w:lang w:val="ro-MD"/>
        </w:rPr>
        <w:t xml:space="preserve">lgoritmul </w:t>
      </w:r>
      <w:r w:rsidR="00514181" w:rsidRPr="00340B2E">
        <w:rPr>
          <w:bCs/>
          <w:lang w:val="ro-MD"/>
        </w:rPr>
        <w:t xml:space="preserve">testelor </w:t>
      </w:r>
      <w:r>
        <w:rPr>
          <w:bCs/>
          <w:lang w:val="ro-MD"/>
        </w:rPr>
        <w:t>funcționale de decelare a dishomeostaziei circulatorii</w:t>
      </w:r>
      <w:r w:rsidR="000F7E06" w:rsidRPr="00340B2E">
        <w:rPr>
          <w:bCs/>
          <w:lang w:val="ro-MD"/>
        </w:rPr>
        <w:t xml:space="preserve">. </w:t>
      </w:r>
    </w:p>
    <w:p w14:paraId="3F9DFFF1" w14:textId="77777777" w:rsidR="00001DAB" w:rsidRPr="00001DAB" w:rsidRDefault="00001DAB" w:rsidP="00001DAB">
      <w:pPr>
        <w:pStyle w:val="Listparagraf"/>
        <w:widowControl w:val="0"/>
        <w:numPr>
          <w:ilvl w:val="0"/>
          <w:numId w:val="6"/>
        </w:numPr>
        <w:spacing w:before="360" w:after="240"/>
        <w:rPr>
          <w:bCs/>
          <w:caps/>
          <w:lang w:val="ro-MD"/>
        </w:rPr>
      </w:pPr>
      <w:r>
        <w:rPr>
          <w:bCs/>
          <w:caps/>
          <w:lang w:val="ro-MD"/>
        </w:rPr>
        <w:t>A</w:t>
      </w:r>
      <w:r>
        <w:rPr>
          <w:bCs/>
          <w:lang w:val="ro-MD"/>
        </w:rPr>
        <w:t>lgoritmul markerilor funcționali și biochimici privind estimarea disfuncției endoteliale, remodelării vasculare și a miocardului</w:t>
      </w:r>
      <w:r w:rsidRPr="00340B2E">
        <w:rPr>
          <w:bCs/>
          <w:lang w:val="ro-MD"/>
        </w:rPr>
        <w:t>.</w:t>
      </w:r>
      <w:r>
        <w:rPr>
          <w:bCs/>
          <w:lang w:val="ro-MD"/>
        </w:rPr>
        <w:t xml:space="preserve"> </w:t>
      </w:r>
    </w:p>
    <w:p w14:paraId="172AAD80" w14:textId="0C03E268" w:rsidR="00001DAB" w:rsidRPr="00001DAB" w:rsidRDefault="00001DAB" w:rsidP="00001DAB">
      <w:pPr>
        <w:pStyle w:val="Listparagraf"/>
        <w:widowControl w:val="0"/>
        <w:numPr>
          <w:ilvl w:val="0"/>
          <w:numId w:val="6"/>
        </w:numPr>
        <w:spacing w:before="360" w:after="240"/>
        <w:rPr>
          <w:bCs/>
          <w:caps/>
          <w:lang w:val="ro-MD"/>
        </w:rPr>
      </w:pPr>
      <w:r>
        <w:rPr>
          <w:bCs/>
          <w:lang w:val="ro-MD"/>
        </w:rPr>
        <w:t xml:space="preserve">Algoritmul de apreciere a paternelor fiziopatologice ale sindromului cardio-renal. </w:t>
      </w:r>
    </w:p>
    <w:p w14:paraId="747A60DD" w14:textId="6F93AB53" w:rsidR="00001DAB" w:rsidRPr="00340B2E" w:rsidRDefault="00001DAB" w:rsidP="00001DAB">
      <w:pPr>
        <w:pStyle w:val="Listparagraf"/>
        <w:widowControl w:val="0"/>
        <w:numPr>
          <w:ilvl w:val="0"/>
          <w:numId w:val="6"/>
        </w:numPr>
        <w:spacing w:before="360" w:after="240"/>
        <w:rPr>
          <w:bCs/>
          <w:caps/>
          <w:lang w:val="ro-MD"/>
        </w:rPr>
      </w:pPr>
      <w:r>
        <w:rPr>
          <w:bCs/>
          <w:lang w:val="ro-MD"/>
        </w:rPr>
        <w:t>Algoritmul de estimare a paternelor fiziopatologice ale hipertensiunii arteriale pulmonare, precum și a</w:t>
      </w:r>
      <w:r w:rsidRPr="00001DAB">
        <w:rPr>
          <w:bCs/>
          <w:i/>
          <w:iCs/>
          <w:lang w:val="ro-MD"/>
        </w:rPr>
        <w:t xml:space="preserve"> cor-pulmonale</w:t>
      </w:r>
      <w:r>
        <w:rPr>
          <w:bCs/>
          <w:lang w:val="ro-MD"/>
        </w:rPr>
        <w:t xml:space="preserve">. </w:t>
      </w:r>
      <w:r w:rsidRPr="00340B2E">
        <w:rPr>
          <w:bCs/>
          <w:lang w:val="ro-MD"/>
        </w:rPr>
        <w:t xml:space="preserve"> </w:t>
      </w:r>
    </w:p>
    <w:p w14:paraId="5D28B4EF" w14:textId="77777777" w:rsidR="00001DAB" w:rsidRPr="00340B2E" w:rsidRDefault="00001DAB" w:rsidP="00001DAB">
      <w:pPr>
        <w:pStyle w:val="Listparagraf"/>
        <w:widowControl w:val="0"/>
        <w:spacing w:before="360" w:after="240"/>
        <w:rPr>
          <w:bCs/>
          <w:caps/>
          <w:lang w:val="ro-MD"/>
        </w:rPr>
      </w:pPr>
    </w:p>
    <w:p w14:paraId="17F4F263" w14:textId="1371D5D2" w:rsidR="000A1E21" w:rsidRPr="00340B2E" w:rsidRDefault="000A1E21" w:rsidP="00951248">
      <w:pPr>
        <w:pStyle w:val="Listparagraf"/>
        <w:widowControl w:val="0"/>
        <w:numPr>
          <w:ilvl w:val="0"/>
          <w:numId w:val="2"/>
        </w:numPr>
        <w:spacing w:before="360" w:after="240"/>
        <w:ind w:left="709" w:hanging="567"/>
        <w:contextualSpacing w:val="0"/>
        <w:rPr>
          <w:b/>
          <w:caps/>
          <w:sz w:val="28"/>
          <w:lang w:val="ro-MD"/>
        </w:rPr>
      </w:pPr>
      <w:r w:rsidRPr="00340B2E">
        <w:rPr>
          <w:b/>
          <w:caps/>
          <w:sz w:val="28"/>
          <w:lang w:val="ro-MD"/>
        </w:rPr>
        <w:lastRenderedPageBreak/>
        <w:t>OBIECTIVE DE REFERINŢĂ ŞI UNITĂŢI DE CONŢINUT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7610"/>
      </w:tblGrid>
      <w:tr w:rsidR="00DC15A2" w:rsidRPr="00340B2E" w14:paraId="4C95864A" w14:textId="77777777" w:rsidTr="00484420">
        <w:trPr>
          <w:trHeight w:val="247"/>
          <w:tblHeader/>
          <w:jc w:val="center"/>
        </w:trPr>
        <w:tc>
          <w:tcPr>
            <w:tcW w:w="2875" w:type="dxa"/>
            <w:tcBorders>
              <w:top w:val="single" w:sz="4" w:space="0" w:color="auto"/>
              <w:left w:val="single" w:sz="4" w:space="0" w:color="auto"/>
              <w:bottom w:val="single" w:sz="4" w:space="0" w:color="auto"/>
              <w:right w:val="single" w:sz="4" w:space="0" w:color="auto"/>
            </w:tcBorders>
          </w:tcPr>
          <w:p w14:paraId="2B037DEF" w14:textId="77777777" w:rsidR="003F3EBD" w:rsidRPr="00340B2E" w:rsidRDefault="003F3EBD" w:rsidP="003F3EBD">
            <w:pPr>
              <w:tabs>
                <w:tab w:val="left" w:pos="170"/>
              </w:tabs>
              <w:spacing w:before="120" w:after="120"/>
              <w:jc w:val="center"/>
              <w:rPr>
                <w:b/>
                <w:iCs/>
                <w:spacing w:val="-4"/>
                <w:lang w:val="ro-MD"/>
              </w:rPr>
            </w:pPr>
            <w:r w:rsidRPr="00340B2E">
              <w:rPr>
                <w:b/>
                <w:iCs/>
                <w:spacing w:val="-4"/>
                <w:lang w:val="ro-MD"/>
              </w:rPr>
              <w:t>Obiective</w:t>
            </w:r>
          </w:p>
        </w:tc>
        <w:tc>
          <w:tcPr>
            <w:tcW w:w="7610" w:type="dxa"/>
            <w:tcBorders>
              <w:top w:val="single" w:sz="4" w:space="0" w:color="auto"/>
              <w:left w:val="single" w:sz="4" w:space="0" w:color="auto"/>
              <w:bottom w:val="single" w:sz="4" w:space="0" w:color="auto"/>
              <w:right w:val="single" w:sz="4" w:space="0" w:color="auto"/>
            </w:tcBorders>
          </w:tcPr>
          <w:p w14:paraId="4002F59E" w14:textId="77777777" w:rsidR="003F3EBD" w:rsidRPr="00340B2E" w:rsidRDefault="00C2144D" w:rsidP="003F3EBD">
            <w:pPr>
              <w:tabs>
                <w:tab w:val="left" w:pos="170"/>
              </w:tabs>
              <w:spacing w:before="120" w:after="120"/>
              <w:jc w:val="center"/>
              <w:rPr>
                <w:b/>
                <w:iCs/>
                <w:spacing w:val="-4"/>
                <w:lang w:val="ro-MD"/>
              </w:rPr>
            </w:pPr>
            <w:r w:rsidRPr="00340B2E">
              <w:rPr>
                <w:b/>
                <w:iCs/>
                <w:spacing w:val="-4"/>
                <w:lang w:val="ro-MD"/>
              </w:rPr>
              <w:t>Unități</w:t>
            </w:r>
            <w:r w:rsidR="003F3EBD" w:rsidRPr="00340B2E">
              <w:rPr>
                <w:b/>
                <w:iCs/>
                <w:spacing w:val="-4"/>
                <w:lang w:val="ro-MD"/>
              </w:rPr>
              <w:t xml:space="preserve"> de </w:t>
            </w:r>
            <w:r w:rsidRPr="00340B2E">
              <w:rPr>
                <w:b/>
                <w:iCs/>
                <w:spacing w:val="-4"/>
                <w:lang w:val="ro-MD"/>
              </w:rPr>
              <w:t>conținut</w:t>
            </w:r>
          </w:p>
        </w:tc>
      </w:tr>
      <w:tr w:rsidR="00DC15A2" w:rsidRPr="001A416D" w14:paraId="2A30C0CC" w14:textId="77777777" w:rsidTr="00484420">
        <w:trPr>
          <w:trHeight w:val="349"/>
          <w:jc w:val="center"/>
        </w:trPr>
        <w:tc>
          <w:tcPr>
            <w:tcW w:w="10485" w:type="dxa"/>
            <w:gridSpan w:val="2"/>
            <w:tcBorders>
              <w:top w:val="single" w:sz="4" w:space="0" w:color="auto"/>
              <w:left w:val="single" w:sz="4" w:space="0" w:color="auto"/>
              <w:bottom w:val="single" w:sz="4" w:space="0" w:color="auto"/>
              <w:right w:val="single" w:sz="4" w:space="0" w:color="auto"/>
            </w:tcBorders>
          </w:tcPr>
          <w:p w14:paraId="74E9034E" w14:textId="006456F6" w:rsidR="00F33AAE" w:rsidRPr="00340B2E" w:rsidRDefault="005E6719" w:rsidP="004B7180">
            <w:pPr>
              <w:autoSpaceDE w:val="0"/>
              <w:autoSpaceDN w:val="0"/>
              <w:adjustRightInd w:val="0"/>
              <w:rPr>
                <w:b/>
                <w:bCs/>
                <w:i/>
                <w:iCs/>
                <w:spacing w:val="-4"/>
                <w:lang w:val="ro-MD"/>
              </w:rPr>
            </w:pPr>
            <w:r>
              <w:rPr>
                <w:b/>
                <w:bCs/>
                <w:spacing w:val="-4"/>
                <w:lang w:val="ro-MD"/>
              </w:rPr>
              <w:t xml:space="preserve">   </w:t>
            </w:r>
            <w:r w:rsidR="00F33AAE" w:rsidRPr="00340B2E">
              <w:rPr>
                <w:b/>
                <w:bCs/>
                <w:spacing w:val="-4"/>
                <w:lang w:val="ro-MD"/>
              </w:rPr>
              <w:t>Tema (capitolul)   1.</w:t>
            </w:r>
            <w:r w:rsidR="0004788C" w:rsidRPr="00340B2E">
              <w:rPr>
                <w:b/>
                <w:bCs/>
                <w:spacing w:val="-4"/>
                <w:lang w:val="ro-MD"/>
              </w:rPr>
              <w:t xml:space="preserve"> </w:t>
            </w:r>
            <w:r w:rsidR="00C73495" w:rsidRPr="00340B2E">
              <w:rPr>
                <w:b/>
                <w:lang w:val="ro-MD"/>
              </w:rPr>
              <w:t xml:space="preserve">Fiziopatologia disfuncției endoteliale și </w:t>
            </w:r>
            <w:r w:rsidR="00630E90">
              <w:rPr>
                <w:b/>
                <w:lang w:val="ro-MD"/>
              </w:rPr>
              <w:t xml:space="preserve">a </w:t>
            </w:r>
            <w:r w:rsidR="00C73495" w:rsidRPr="00340B2E">
              <w:rPr>
                <w:b/>
                <w:lang w:val="ro-MD"/>
              </w:rPr>
              <w:t>remodelării vasculare</w:t>
            </w:r>
            <w:r w:rsidR="00C73495" w:rsidRPr="00340B2E">
              <w:rPr>
                <w:bCs/>
                <w:lang w:val="ro-MD"/>
              </w:rPr>
              <w:t xml:space="preserve">   </w:t>
            </w:r>
          </w:p>
        </w:tc>
      </w:tr>
      <w:tr w:rsidR="00DC15A2" w:rsidRPr="001A416D" w14:paraId="753D8DC9"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4867983D" w14:textId="39308F6E" w:rsidR="000A6256" w:rsidRPr="00340B2E" w:rsidRDefault="000A6256" w:rsidP="000A6256">
            <w:pPr>
              <w:numPr>
                <w:ilvl w:val="0"/>
                <w:numId w:val="5"/>
              </w:numPr>
              <w:rPr>
                <w:lang w:val="ro-MD"/>
              </w:rPr>
            </w:pPr>
            <w:r w:rsidRPr="00340B2E">
              <w:rPr>
                <w:lang w:val="ro-MD"/>
              </w:rPr>
              <w:t xml:space="preserve">Să </w:t>
            </w:r>
            <w:r w:rsidR="001341EA">
              <w:rPr>
                <w:lang w:val="ro-MD"/>
              </w:rPr>
              <w:t xml:space="preserve">definească </w:t>
            </w:r>
          </w:p>
        </w:tc>
        <w:tc>
          <w:tcPr>
            <w:tcW w:w="7610" w:type="dxa"/>
            <w:tcBorders>
              <w:top w:val="single" w:sz="4" w:space="0" w:color="auto"/>
              <w:left w:val="single" w:sz="4" w:space="0" w:color="auto"/>
              <w:bottom w:val="single" w:sz="4" w:space="0" w:color="auto"/>
              <w:right w:val="single" w:sz="4" w:space="0" w:color="auto"/>
            </w:tcBorders>
          </w:tcPr>
          <w:p w14:paraId="494849A1" w14:textId="47756D6D" w:rsidR="000A6256" w:rsidRPr="00340B2E" w:rsidRDefault="00985213" w:rsidP="000A6256">
            <w:pPr>
              <w:jc w:val="both"/>
              <w:rPr>
                <w:iCs/>
                <w:spacing w:val="-4"/>
                <w:lang w:val="ro-MD"/>
              </w:rPr>
            </w:pPr>
            <w:r>
              <w:rPr>
                <w:iCs/>
                <w:spacing w:val="-4"/>
                <w:lang w:val="ro-MD"/>
              </w:rPr>
              <w:t xml:space="preserve">Entitățile </w:t>
            </w:r>
            <w:r w:rsidR="00F2631B">
              <w:rPr>
                <w:iCs/>
                <w:spacing w:val="-4"/>
                <w:lang w:val="ro-MD"/>
              </w:rPr>
              <w:t xml:space="preserve">și suportul </w:t>
            </w:r>
            <w:r>
              <w:rPr>
                <w:iCs/>
                <w:spacing w:val="-4"/>
                <w:lang w:val="ro-MD"/>
              </w:rPr>
              <w:t>funcțional</w:t>
            </w:r>
            <w:r w:rsidR="00F2631B">
              <w:rPr>
                <w:iCs/>
                <w:spacing w:val="-4"/>
                <w:lang w:val="ro-MD"/>
              </w:rPr>
              <w:t xml:space="preserve"> al endoteliului vascular la conotația controlului tonusului vascular bazal, proliferării, hipertrofiei, migrării și apoptozei celulare. Expresiile și manifestările de bază ale disfuncției endoteliale. Entitatea morfo-funcțională a remodelării vasculare</w:t>
            </w:r>
            <w:r w:rsidR="00A322F7">
              <w:rPr>
                <w:iCs/>
                <w:spacing w:val="-4"/>
                <w:lang w:val="ro-MD"/>
              </w:rPr>
              <w:t xml:space="preserve"> și impactul acesteia în dishomeostazia circulatorie</w:t>
            </w:r>
            <w:r w:rsidR="00F2631B">
              <w:rPr>
                <w:iCs/>
                <w:spacing w:val="-4"/>
                <w:lang w:val="ro-MD"/>
              </w:rPr>
              <w:t>.</w:t>
            </w:r>
            <w:r w:rsidR="00A322F7">
              <w:rPr>
                <w:iCs/>
                <w:spacing w:val="-4"/>
                <w:lang w:val="ro-MD"/>
              </w:rPr>
              <w:t xml:space="preserve"> </w:t>
            </w:r>
            <w:r w:rsidR="00F2631B">
              <w:rPr>
                <w:iCs/>
                <w:spacing w:val="-4"/>
                <w:lang w:val="ro-MD"/>
              </w:rPr>
              <w:t xml:space="preserve"> </w:t>
            </w:r>
            <w:r>
              <w:rPr>
                <w:iCs/>
                <w:spacing w:val="-4"/>
                <w:lang w:val="ro-MD"/>
              </w:rPr>
              <w:t xml:space="preserve"> </w:t>
            </w:r>
          </w:p>
        </w:tc>
      </w:tr>
      <w:tr w:rsidR="00DC15A2" w:rsidRPr="001A416D" w14:paraId="332BD2E2"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41E1F0BE" w14:textId="268526B2" w:rsidR="000A6256" w:rsidRPr="00340B2E" w:rsidRDefault="000A6256" w:rsidP="000A6256">
            <w:pPr>
              <w:numPr>
                <w:ilvl w:val="0"/>
                <w:numId w:val="5"/>
              </w:numPr>
              <w:rPr>
                <w:lang w:val="ro-MD"/>
              </w:rPr>
            </w:pPr>
            <w:r w:rsidRPr="00340B2E">
              <w:rPr>
                <w:lang w:val="ro-MD"/>
              </w:rPr>
              <w:t xml:space="preserve">Sa </w:t>
            </w:r>
            <w:r w:rsidR="001341EA">
              <w:rPr>
                <w:lang w:val="ro-MD"/>
              </w:rPr>
              <w:t xml:space="preserve">cunoască </w:t>
            </w:r>
          </w:p>
        </w:tc>
        <w:tc>
          <w:tcPr>
            <w:tcW w:w="7610" w:type="dxa"/>
            <w:tcBorders>
              <w:top w:val="single" w:sz="4" w:space="0" w:color="auto"/>
              <w:left w:val="single" w:sz="4" w:space="0" w:color="auto"/>
              <w:bottom w:val="single" w:sz="4" w:space="0" w:color="auto"/>
              <w:right w:val="single" w:sz="4" w:space="0" w:color="auto"/>
            </w:tcBorders>
          </w:tcPr>
          <w:p w14:paraId="1CEBC76B" w14:textId="77777777" w:rsidR="009F0358" w:rsidRDefault="00F2631B" w:rsidP="000A6256">
            <w:pPr>
              <w:pStyle w:val="Lista2"/>
              <w:widowControl/>
              <w:ind w:left="0" w:firstLine="0"/>
              <w:rPr>
                <w:bCs/>
                <w:lang w:val="ro-MD"/>
              </w:rPr>
            </w:pPr>
            <w:r>
              <w:rPr>
                <w:bCs/>
                <w:lang w:val="ro-MD"/>
              </w:rPr>
              <w:t>Factorii cauzali și factorii de risc cardiovascular</w:t>
            </w:r>
            <w:r w:rsidR="00FD570D">
              <w:rPr>
                <w:bCs/>
                <w:lang w:val="ro-MD"/>
              </w:rPr>
              <w:t xml:space="preserve"> </w:t>
            </w:r>
            <w:r w:rsidR="00E25668">
              <w:rPr>
                <w:bCs/>
                <w:lang w:val="ro-MD"/>
              </w:rPr>
              <w:t xml:space="preserve">principali </w:t>
            </w:r>
            <w:r w:rsidR="00A322F7">
              <w:rPr>
                <w:bCs/>
                <w:lang w:val="ro-MD"/>
              </w:rPr>
              <w:t xml:space="preserve">(modificabili și nemodificabili) </w:t>
            </w:r>
            <w:r w:rsidR="00FD570D">
              <w:rPr>
                <w:bCs/>
                <w:lang w:val="ro-MD"/>
              </w:rPr>
              <w:t>care conduc la alterarea și disfuncția endotelială.</w:t>
            </w:r>
            <w:r w:rsidR="00E25668">
              <w:rPr>
                <w:bCs/>
                <w:lang w:val="ro-MD"/>
              </w:rPr>
              <w:t xml:space="preserve"> Mecanismele carenței </w:t>
            </w:r>
            <w:r w:rsidR="00A322F7">
              <w:rPr>
                <w:bCs/>
                <w:lang w:val="ro-MD"/>
              </w:rPr>
              <w:t>oxidului nitric (</w:t>
            </w:r>
            <w:r w:rsidR="00E25668">
              <w:rPr>
                <w:bCs/>
                <w:lang w:val="ro-MD"/>
              </w:rPr>
              <w:t>NO</w:t>
            </w:r>
            <w:r w:rsidR="00A322F7">
              <w:rPr>
                <w:bCs/>
                <w:lang w:val="ro-MD"/>
              </w:rPr>
              <w:t>), prostaciclinei (PGI2) și a sulfidului de hidrogen</w:t>
            </w:r>
            <w:r w:rsidR="00E25668">
              <w:rPr>
                <w:bCs/>
                <w:lang w:val="ro-MD"/>
              </w:rPr>
              <w:t xml:space="preserve"> și </w:t>
            </w:r>
            <w:r w:rsidR="00A322F7">
              <w:rPr>
                <w:bCs/>
                <w:lang w:val="ro-MD"/>
              </w:rPr>
              <w:t>impactul acestor factori derivați de endoteliu asupra</w:t>
            </w:r>
            <w:r w:rsidR="00E25668">
              <w:rPr>
                <w:bCs/>
                <w:lang w:val="ro-MD"/>
              </w:rPr>
              <w:t xml:space="preserve"> </w:t>
            </w:r>
            <w:r w:rsidR="00A322F7">
              <w:rPr>
                <w:bCs/>
                <w:lang w:val="ro-MD"/>
              </w:rPr>
              <w:t>fiziologiei vasculare</w:t>
            </w:r>
            <w:r w:rsidR="00E25668">
              <w:rPr>
                <w:bCs/>
                <w:lang w:val="ro-MD"/>
              </w:rPr>
              <w:t xml:space="preserve">. </w:t>
            </w:r>
            <w:r w:rsidR="00A322F7">
              <w:rPr>
                <w:bCs/>
                <w:lang w:val="ro-MD"/>
              </w:rPr>
              <w:t xml:space="preserve">Aportul patogenetic al activării sistemului renină-angiotensină-aldosteron în disfuncția endotelială. </w:t>
            </w:r>
          </w:p>
          <w:p w14:paraId="13DD7DB2" w14:textId="089D7DB2" w:rsidR="000A6256" w:rsidRPr="00340B2E" w:rsidRDefault="005C6B06" w:rsidP="000A6256">
            <w:pPr>
              <w:pStyle w:val="Lista2"/>
              <w:widowControl/>
              <w:ind w:left="0" w:firstLine="0"/>
              <w:rPr>
                <w:bCs/>
                <w:lang w:val="ro-MD"/>
              </w:rPr>
            </w:pPr>
            <w:r>
              <w:rPr>
                <w:bCs/>
                <w:lang w:val="ro-MD"/>
              </w:rPr>
              <w:t>Mecanismele i</w:t>
            </w:r>
            <w:r w:rsidR="00A322F7">
              <w:rPr>
                <w:bCs/>
                <w:lang w:val="ro-MD"/>
              </w:rPr>
              <w:t>nterf</w:t>
            </w:r>
            <w:r>
              <w:rPr>
                <w:bCs/>
                <w:lang w:val="ro-MD"/>
              </w:rPr>
              <w:t>e</w:t>
            </w:r>
            <w:r w:rsidR="00A322F7">
              <w:rPr>
                <w:bCs/>
                <w:lang w:val="ro-MD"/>
              </w:rPr>
              <w:t>ț</w:t>
            </w:r>
            <w:r>
              <w:rPr>
                <w:bCs/>
                <w:lang w:val="ro-MD"/>
              </w:rPr>
              <w:t>ei</w:t>
            </w:r>
            <w:r w:rsidR="00A322F7">
              <w:rPr>
                <w:bCs/>
                <w:lang w:val="ro-MD"/>
              </w:rPr>
              <w:t xml:space="preserve"> patogenetic</w:t>
            </w:r>
            <w:r>
              <w:rPr>
                <w:bCs/>
                <w:lang w:val="ro-MD"/>
              </w:rPr>
              <w:t xml:space="preserve">e formate din radicalii liberi de oxigen și </w:t>
            </w:r>
            <w:r w:rsidR="00A322F7">
              <w:rPr>
                <w:bCs/>
                <w:lang w:val="ro-MD"/>
              </w:rPr>
              <w:t xml:space="preserve"> </w:t>
            </w:r>
            <w:r>
              <w:rPr>
                <w:bCs/>
                <w:lang w:val="ro-MD"/>
              </w:rPr>
              <w:t>citokinele pro-inflamatoare în leziunea și disfuncția endotelială</w:t>
            </w:r>
            <w:r w:rsidR="00A322F7">
              <w:rPr>
                <w:bCs/>
                <w:lang w:val="ro-MD"/>
              </w:rPr>
              <w:t>.</w:t>
            </w:r>
            <w:r>
              <w:rPr>
                <w:bCs/>
                <w:lang w:val="ro-MD"/>
              </w:rPr>
              <w:t xml:space="preserve"> </w:t>
            </w:r>
            <w:r w:rsidR="00E25668">
              <w:rPr>
                <w:bCs/>
                <w:lang w:val="ro-MD"/>
              </w:rPr>
              <w:t xml:space="preserve">Mecanismele remodelării vasculare și a repercusiunilor acesteia. </w:t>
            </w:r>
            <w:r>
              <w:rPr>
                <w:bCs/>
                <w:lang w:val="ro-MD"/>
              </w:rPr>
              <w:t xml:space="preserve">Markerii funcționali și biochimici care reflectă reactivitatea vasculară endoteliu dependentă compromisă și semnificația lor fiziopatologică în cadrul consolidării tratamentului patogenetic și tratamentului personalizat. </w:t>
            </w:r>
            <w:r w:rsidR="00E25668">
              <w:rPr>
                <w:bCs/>
                <w:lang w:val="ro-MD"/>
              </w:rPr>
              <w:t xml:space="preserve">  </w:t>
            </w:r>
            <w:r w:rsidR="00FD570D">
              <w:rPr>
                <w:bCs/>
                <w:lang w:val="ro-MD"/>
              </w:rPr>
              <w:t xml:space="preserve">  </w:t>
            </w:r>
            <w:r w:rsidR="00F2631B">
              <w:rPr>
                <w:bCs/>
                <w:lang w:val="ro-MD"/>
              </w:rPr>
              <w:t xml:space="preserve"> </w:t>
            </w:r>
          </w:p>
        </w:tc>
      </w:tr>
      <w:tr w:rsidR="00DC15A2" w:rsidRPr="001A416D" w14:paraId="1239E712"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25A22048" w14:textId="3252AFB8" w:rsidR="000A6256" w:rsidRPr="00340B2E" w:rsidRDefault="000A6256" w:rsidP="000A6256">
            <w:pPr>
              <w:numPr>
                <w:ilvl w:val="0"/>
                <w:numId w:val="5"/>
              </w:numPr>
              <w:rPr>
                <w:lang w:val="ro-MD"/>
              </w:rPr>
            </w:pPr>
            <w:r w:rsidRPr="00340B2E">
              <w:rPr>
                <w:lang w:val="ro-MD"/>
              </w:rPr>
              <w:t xml:space="preserve">Să </w:t>
            </w:r>
            <w:r w:rsidR="001341EA">
              <w:rPr>
                <w:lang w:val="ro-MD"/>
              </w:rPr>
              <w:t xml:space="preserve">demonstreze </w:t>
            </w:r>
          </w:p>
        </w:tc>
        <w:tc>
          <w:tcPr>
            <w:tcW w:w="7610" w:type="dxa"/>
            <w:tcBorders>
              <w:top w:val="single" w:sz="4" w:space="0" w:color="auto"/>
              <w:left w:val="single" w:sz="4" w:space="0" w:color="auto"/>
              <w:bottom w:val="single" w:sz="4" w:space="0" w:color="auto"/>
              <w:right w:val="single" w:sz="4" w:space="0" w:color="auto"/>
            </w:tcBorders>
          </w:tcPr>
          <w:p w14:paraId="31C869C7" w14:textId="15119B08" w:rsidR="000A6256" w:rsidRDefault="000A6256" w:rsidP="000A6256">
            <w:pPr>
              <w:jc w:val="both"/>
              <w:rPr>
                <w:iCs/>
                <w:spacing w:val="-4"/>
                <w:lang w:val="ro-MD"/>
              </w:rPr>
            </w:pPr>
            <w:r w:rsidRPr="00340B2E">
              <w:rPr>
                <w:iCs/>
                <w:spacing w:val="-4"/>
                <w:lang w:val="ro-MD"/>
              </w:rPr>
              <w:t xml:space="preserve">Cunoștințe despre </w:t>
            </w:r>
            <w:r w:rsidR="004016F4">
              <w:rPr>
                <w:iCs/>
                <w:spacing w:val="-4"/>
                <w:lang w:val="ro-MD"/>
              </w:rPr>
              <w:t xml:space="preserve">complexitatea funcțională a endoteliului vascular, consecințele ce derivă din disfuncția endotelială și </w:t>
            </w:r>
            <w:r w:rsidR="00445F3A">
              <w:rPr>
                <w:iCs/>
                <w:spacing w:val="-4"/>
                <w:lang w:val="ro-MD"/>
              </w:rPr>
              <w:t>rolul lor fiziopatologic în cadrul dishomeostaziei circulatorii</w:t>
            </w:r>
            <w:r w:rsidRPr="00340B2E">
              <w:rPr>
                <w:iCs/>
                <w:spacing w:val="-4"/>
                <w:lang w:val="ro-MD"/>
              </w:rPr>
              <w:t>.</w:t>
            </w:r>
            <w:r w:rsidR="00445F3A">
              <w:rPr>
                <w:iCs/>
                <w:spacing w:val="-4"/>
                <w:lang w:val="ro-MD"/>
              </w:rPr>
              <w:t xml:space="preserve"> </w:t>
            </w:r>
            <w:r w:rsidR="004016F4">
              <w:rPr>
                <w:iCs/>
                <w:spacing w:val="-4"/>
                <w:lang w:val="ro-MD"/>
              </w:rPr>
              <w:t xml:space="preserve"> </w:t>
            </w:r>
          </w:p>
          <w:p w14:paraId="2E79A32E" w14:textId="5A8F3AEC" w:rsidR="00445F3A" w:rsidRPr="00340B2E" w:rsidRDefault="00445F3A" w:rsidP="000A6256">
            <w:pPr>
              <w:jc w:val="both"/>
              <w:rPr>
                <w:iCs/>
                <w:spacing w:val="-4"/>
                <w:lang w:val="ro-MD"/>
              </w:rPr>
            </w:pPr>
            <w:r>
              <w:rPr>
                <w:iCs/>
                <w:spacing w:val="-4"/>
                <w:lang w:val="ro-MD"/>
              </w:rPr>
              <w:t xml:space="preserve">Cunoștințe despre </w:t>
            </w:r>
            <w:r w:rsidR="006267A5">
              <w:rPr>
                <w:iCs/>
                <w:spacing w:val="-4"/>
                <w:lang w:val="ro-MD"/>
              </w:rPr>
              <w:t xml:space="preserve">fenomenul de remodelare vasculară și impactul acestuia în fiziopatologia afecțiunilor cardiovasculare. </w:t>
            </w:r>
          </w:p>
          <w:p w14:paraId="708ECDFB" w14:textId="6A9BC07E" w:rsidR="000A6256" w:rsidRPr="00340B2E" w:rsidRDefault="000A6256" w:rsidP="000A6256">
            <w:pPr>
              <w:pStyle w:val="Lista2"/>
              <w:widowControl/>
              <w:ind w:left="0" w:firstLine="0"/>
              <w:rPr>
                <w:szCs w:val="24"/>
                <w:lang w:val="ro-MD"/>
              </w:rPr>
            </w:pPr>
            <w:r w:rsidRPr="00340B2E">
              <w:rPr>
                <w:iCs/>
                <w:spacing w:val="-4"/>
                <w:lang w:val="ro-MD"/>
              </w:rPr>
              <w:t>Abilități de a înțelege r</w:t>
            </w:r>
            <w:r w:rsidRPr="00340B2E">
              <w:rPr>
                <w:szCs w:val="24"/>
                <w:lang w:val="ro-MD"/>
              </w:rPr>
              <w:t xml:space="preserve">olul </w:t>
            </w:r>
            <w:r w:rsidR="006267A5">
              <w:rPr>
                <w:szCs w:val="24"/>
                <w:lang w:val="ro-MD"/>
              </w:rPr>
              <w:t>carenței de NO în periclitarea controlului tonusului vascular bazal și fiziopatologia remodelării vasculare</w:t>
            </w:r>
            <w:r w:rsidRPr="00340B2E">
              <w:rPr>
                <w:szCs w:val="24"/>
                <w:lang w:val="ro-MD"/>
              </w:rPr>
              <w:t>.</w:t>
            </w:r>
          </w:p>
          <w:p w14:paraId="73EA547C" w14:textId="741DE983" w:rsidR="006267A5" w:rsidRPr="00340B2E" w:rsidRDefault="006267A5" w:rsidP="006267A5">
            <w:pPr>
              <w:pStyle w:val="Lista2"/>
              <w:widowControl/>
              <w:ind w:left="0" w:firstLine="0"/>
              <w:rPr>
                <w:szCs w:val="24"/>
                <w:lang w:val="ro-MD"/>
              </w:rPr>
            </w:pPr>
            <w:r w:rsidRPr="00340B2E">
              <w:rPr>
                <w:iCs/>
                <w:spacing w:val="-4"/>
                <w:lang w:val="ro-MD"/>
              </w:rPr>
              <w:t xml:space="preserve">Abilități de a înțelege </w:t>
            </w:r>
            <w:r>
              <w:rPr>
                <w:iCs/>
                <w:spacing w:val="-4"/>
                <w:lang w:val="ro-MD"/>
              </w:rPr>
              <w:t>aport</w:t>
            </w:r>
            <w:r w:rsidRPr="00340B2E">
              <w:rPr>
                <w:szCs w:val="24"/>
                <w:lang w:val="ro-MD"/>
              </w:rPr>
              <w:t xml:space="preserve">ul </w:t>
            </w:r>
            <w:r>
              <w:rPr>
                <w:szCs w:val="24"/>
                <w:lang w:val="ro-MD"/>
              </w:rPr>
              <w:t xml:space="preserve">patogenetic al </w:t>
            </w:r>
            <w:proofErr w:type="spellStart"/>
            <w:r>
              <w:rPr>
                <w:szCs w:val="24"/>
                <w:lang w:val="ro-MD"/>
              </w:rPr>
              <w:t>hiperhomocisteinemiei</w:t>
            </w:r>
            <w:proofErr w:type="spellEnd"/>
            <w:r>
              <w:rPr>
                <w:szCs w:val="24"/>
                <w:lang w:val="ro-MD"/>
              </w:rPr>
              <w:t xml:space="preserve">, hipercolesterolemiei, hiperglicemiei, </w:t>
            </w:r>
            <w:r w:rsidR="006E2AA0">
              <w:rPr>
                <w:szCs w:val="24"/>
                <w:lang w:val="ro-MD"/>
              </w:rPr>
              <w:t xml:space="preserve">inflamației, </w:t>
            </w:r>
            <w:r>
              <w:rPr>
                <w:szCs w:val="24"/>
                <w:lang w:val="ro-MD"/>
              </w:rPr>
              <w:t xml:space="preserve">stresului oxidativ, </w:t>
            </w:r>
            <w:r w:rsidR="003B5A34">
              <w:rPr>
                <w:szCs w:val="24"/>
                <w:lang w:val="ro-MD"/>
              </w:rPr>
              <w:t xml:space="preserve">excesului de </w:t>
            </w:r>
            <w:proofErr w:type="spellStart"/>
            <w:r w:rsidR="003B5A34">
              <w:rPr>
                <w:szCs w:val="24"/>
                <w:lang w:val="ro-MD"/>
              </w:rPr>
              <w:t>dimetil</w:t>
            </w:r>
            <w:proofErr w:type="spellEnd"/>
            <w:r w:rsidR="003B5A34">
              <w:rPr>
                <w:szCs w:val="24"/>
                <w:lang w:val="ro-MD"/>
              </w:rPr>
              <w:t xml:space="preserve">-arginină asimetrică, </w:t>
            </w:r>
            <w:r>
              <w:rPr>
                <w:szCs w:val="24"/>
                <w:lang w:val="ro-MD"/>
              </w:rPr>
              <w:t xml:space="preserve">deficitului de L-arginină și </w:t>
            </w:r>
            <w:proofErr w:type="spellStart"/>
            <w:r>
              <w:rPr>
                <w:szCs w:val="24"/>
                <w:lang w:val="ro-MD"/>
              </w:rPr>
              <w:t>tetrahidrobiopterină</w:t>
            </w:r>
            <w:proofErr w:type="spellEnd"/>
            <w:r>
              <w:rPr>
                <w:szCs w:val="24"/>
                <w:lang w:val="ro-MD"/>
              </w:rPr>
              <w:t xml:space="preserve"> în </w:t>
            </w:r>
            <w:r w:rsidR="006E2AA0">
              <w:rPr>
                <w:szCs w:val="24"/>
                <w:lang w:val="ro-MD"/>
              </w:rPr>
              <w:t>declinul cantitativ al NO</w:t>
            </w:r>
            <w:r w:rsidRPr="00340B2E">
              <w:rPr>
                <w:szCs w:val="24"/>
                <w:lang w:val="ro-MD"/>
              </w:rPr>
              <w:t>.</w:t>
            </w:r>
          </w:p>
          <w:p w14:paraId="57BD3F80" w14:textId="75949546" w:rsidR="000A6256" w:rsidRPr="00340B2E" w:rsidRDefault="000A6256" w:rsidP="00D5186D">
            <w:pPr>
              <w:jc w:val="both"/>
              <w:rPr>
                <w:iCs/>
                <w:spacing w:val="-4"/>
                <w:lang w:val="ro-MD"/>
              </w:rPr>
            </w:pPr>
            <w:r w:rsidRPr="00340B2E">
              <w:rPr>
                <w:iCs/>
                <w:spacing w:val="-4"/>
                <w:lang w:val="ro-MD"/>
              </w:rPr>
              <w:t>Abilități de a înțelege r</w:t>
            </w:r>
            <w:r w:rsidRPr="00340B2E">
              <w:rPr>
                <w:lang w:val="ro-MD"/>
              </w:rPr>
              <w:t xml:space="preserve">olul </w:t>
            </w:r>
            <w:r w:rsidR="006E2AA0">
              <w:rPr>
                <w:lang w:val="ro-MD"/>
              </w:rPr>
              <w:t>disfuncției endoteliale în declanșarea procesului de remodelare vasculară, inclusiv prin prisma accentuării efectelor mitogene, de creștere, proliferative și fibrotice ale factorilor neuroendo</w:t>
            </w:r>
            <w:r w:rsidR="00D5186D">
              <w:rPr>
                <w:lang w:val="ro-MD"/>
              </w:rPr>
              <w:t>c</w:t>
            </w:r>
            <w:r w:rsidR="006E2AA0">
              <w:rPr>
                <w:lang w:val="ro-MD"/>
              </w:rPr>
              <w:t>rini</w:t>
            </w:r>
            <w:r w:rsidR="00D5186D">
              <w:rPr>
                <w:lang w:val="ro-MD"/>
              </w:rPr>
              <w:t>, mediatorilor inflamației pe fundalul deficitului de NO</w:t>
            </w:r>
            <w:r w:rsidRPr="00340B2E">
              <w:rPr>
                <w:lang w:val="ro-MD"/>
              </w:rPr>
              <w:t>.</w:t>
            </w:r>
            <w:r w:rsidR="00D5186D">
              <w:rPr>
                <w:lang w:val="ro-MD"/>
              </w:rPr>
              <w:t xml:space="preserve"> </w:t>
            </w:r>
          </w:p>
        </w:tc>
      </w:tr>
      <w:tr w:rsidR="00DC15A2" w:rsidRPr="001A416D" w14:paraId="2EEEC889"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4E3A253E" w14:textId="6B5BB0FE" w:rsidR="000A6256" w:rsidRPr="00340B2E" w:rsidRDefault="000A6256" w:rsidP="000A6256">
            <w:pPr>
              <w:numPr>
                <w:ilvl w:val="0"/>
                <w:numId w:val="5"/>
              </w:numPr>
              <w:rPr>
                <w:lang w:val="ro-MD"/>
              </w:rPr>
            </w:pPr>
            <w:r w:rsidRPr="00340B2E">
              <w:rPr>
                <w:lang w:val="ro-MD"/>
              </w:rPr>
              <w:t xml:space="preserve">Să </w:t>
            </w:r>
            <w:r w:rsidR="001341EA">
              <w:rPr>
                <w:lang w:val="ro-MD"/>
              </w:rPr>
              <w:t xml:space="preserve">aplice </w:t>
            </w:r>
          </w:p>
        </w:tc>
        <w:tc>
          <w:tcPr>
            <w:tcW w:w="7610" w:type="dxa"/>
            <w:tcBorders>
              <w:top w:val="single" w:sz="4" w:space="0" w:color="auto"/>
              <w:left w:val="single" w:sz="4" w:space="0" w:color="auto"/>
              <w:bottom w:val="single" w:sz="4" w:space="0" w:color="auto"/>
              <w:right w:val="single" w:sz="4" w:space="0" w:color="auto"/>
            </w:tcBorders>
          </w:tcPr>
          <w:p w14:paraId="27B391D8" w14:textId="53597A4B" w:rsidR="000A6256" w:rsidRPr="00340B2E" w:rsidRDefault="000A6256" w:rsidP="000A6256">
            <w:pPr>
              <w:jc w:val="both"/>
              <w:rPr>
                <w:iCs/>
                <w:spacing w:val="-4"/>
                <w:lang w:val="ro-MD"/>
              </w:rPr>
            </w:pPr>
            <w:r w:rsidRPr="00340B2E">
              <w:rPr>
                <w:iCs/>
                <w:spacing w:val="-4"/>
                <w:lang w:val="ro-MD"/>
              </w:rPr>
              <w:t xml:space="preserve">Cunoștințele </w:t>
            </w:r>
            <w:r w:rsidR="00AF6E4D">
              <w:rPr>
                <w:iCs/>
                <w:spacing w:val="-4"/>
                <w:lang w:val="ro-MD"/>
              </w:rPr>
              <w:t>privind semnificația fiziopat</w:t>
            </w:r>
            <w:r w:rsidR="009F7320">
              <w:rPr>
                <w:iCs/>
                <w:spacing w:val="-4"/>
                <w:lang w:val="ro-MD"/>
              </w:rPr>
              <w:t>o</w:t>
            </w:r>
            <w:r w:rsidR="00AF6E4D">
              <w:rPr>
                <w:iCs/>
                <w:spacing w:val="-4"/>
                <w:lang w:val="ro-MD"/>
              </w:rPr>
              <w:t>logică</w:t>
            </w:r>
            <w:r w:rsidR="009F7320">
              <w:rPr>
                <w:iCs/>
                <w:spacing w:val="-4"/>
                <w:lang w:val="ro-MD"/>
              </w:rPr>
              <w:t xml:space="preserve"> a markerilor disfuncției endoteliale și remodelării vasculare în plan diagnostic și prognostic, precum și în întemeierea tratamentului patogenetic personalizat.  </w:t>
            </w:r>
            <w:r w:rsidR="00AF6E4D">
              <w:rPr>
                <w:iCs/>
                <w:spacing w:val="-4"/>
                <w:lang w:val="ro-MD"/>
              </w:rPr>
              <w:t xml:space="preserve"> </w:t>
            </w:r>
          </w:p>
        </w:tc>
      </w:tr>
      <w:tr w:rsidR="00DC15A2" w:rsidRPr="001A416D" w14:paraId="2404C507"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3AE8BDD2" w14:textId="74B69F4C" w:rsidR="000A6256" w:rsidRPr="00340B2E" w:rsidRDefault="000A6256" w:rsidP="000A6256">
            <w:pPr>
              <w:numPr>
                <w:ilvl w:val="0"/>
                <w:numId w:val="5"/>
              </w:numPr>
              <w:rPr>
                <w:lang w:val="ro-MD"/>
              </w:rPr>
            </w:pPr>
            <w:r w:rsidRPr="00340B2E">
              <w:rPr>
                <w:lang w:val="ro-MD"/>
              </w:rPr>
              <w:t xml:space="preserve">Să </w:t>
            </w:r>
            <w:r w:rsidR="001341EA">
              <w:rPr>
                <w:lang w:val="ro-MD"/>
              </w:rPr>
              <w:t xml:space="preserve">integreze </w:t>
            </w:r>
          </w:p>
        </w:tc>
        <w:tc>
          <w:tcPr>
            <w:tcW w:w="7610" w:type="dxa"/>
            <w:tcBorders>
              <w:top w:val="single" w:sz="4" w:space="0" w:color="auto"/>
              <w:left w:val="single" w:sz="4" w:space="0" w:color="auto"/>
              <w:bottom w:val="single" w:sz="4" w:space="0" w:color="auto"/>
              <w:right w:val="single" w:sz="4" w:space="0" w:color="auto"/>
            </w:tcBorders>
          </w:tcPr>
          <w:p w14:paraId="0DC6F07E" w14:textId="40E52C65" w:rsidR="000A6256" w:rsidRPr="00340B2E" w:rsidRDefault="000A6256" w:rsidP="000A6256">
            <w:pPr>
              <w:jc w:val="both"/>
              <w:rPr>
                <w:iCs/>
                <w:spacing w:val="-4"/>
                <w:lang w:val="ro-MD"/>
              </w:rPr>
            </w:pPr>
            <w:r w:rsidRPr="00340B2E">
              <w:rPr>
                <w:iCs/>
                <w:spacing w:val="-4"/>
                <w:lang w:val="ro-MD"/>
              </w:rPr>
              <w:t xml:space="preserve">Cunoștințele </w:t>
            </w:r>
            <w:r w:rsidR="00D6745E">
              <w:rPr>
                <w:iCs/>
                <w:spacing w:val="-4"/>
                <w:lang w:val="ro-MD"/>
              </w:rPr>
              <w:t xml:space="preserve">privind etiologia și patogenia disfuncției endoteliale și remodelării vasculare </w:t>
            </w:r>
            <w:r w:rsidRPr="00340B2E">
              <w:rPr>
                <w:iCs/>
                <w:spacing w:val="-4"/>
                <w:lang w:val="ro-MD"/>
              </w:rPr>
              <w:t xml:space="preserve">în înțelegerea și însușirea materiei </w:t>
            </w:r>
            <w:r w:rsidR="00D6745E">
              <w:rPr>
                <w:iCs/>
                <w:spacing w:val="-4"/>
                <w:lang w:val="ro-MD"/>
              </w:rPr>
              <w:t xml:space="preserve">tratate </w:t>
            </w:r>
            <w:r w:rsidRPr="00340B2E">
              <w:rPr>
                <w:iCs/>
                <w:spacing w:val="-4"/>
                <w:lang w:val="ro-MD"/>
              </w:rPr>
              <w:t xml:space="preserve">la disciplinele </w:t>
            </w:r>
            <w:r w:rsidR="00D6745E">
              <w:rPr>
                <w:iCs/>
                <w:spacing w:val="-4"/>
                <w:lang w:val="ro-MD"/>
              </w:rPr>
              <w:t xml:space="preserve">clinice. </w:t>
            </w:r>
          </w:p>
        </w:tc>
      </w:tr>
      <w:tr w:rsidR="00DC15A2" w:rsidRPr="001A416D" w14:paraId="7AE6FA2A" w14:textId="77777777" w:rsidTr="00484420">
        <w:trPr>
          <w:trHeight w:val="349"/>
          <w:jc w:val="center"/>
        </w:trPr>
        <w:tc>
          <w:tcPr>
            <w:tcW w:w="10485" w:type="dxa"/>
            <w:gridSpan w:val="2"/>
            <w:tcBorders>
              <w:top w:val="single" w:sz="4" w:space="0" w:color="auto"/>
              <w:left w:val="single" w:sz="4" w:space="0" w:color="auto"/>
              <w:bottom w:val="single" w:sz="4" w:space="0" w:color="auto"/>
              <w:right w:val="single" w:sz="4" w:space="0" w:color="auto"/>
            </w:tcBorders>
          </w:tcPr>
          <w:p w14:paraId="2C816406" w14:textId="0AB2F0A5" w:rsidR="0077366C" w:rsidRPr="00340B2E" w:rsidRDefault="005E6719" w:rsidP="002C7ACB">
            <w:pPr>
              <w:rPr>
                <w:b/>
                <w:iCs/>
                <w:spacing w:val="-4"/>
                <w:lang w:val="ro-MD"/>
              </w:rPr>
            </w:pPr>
            <w:r>
              <w:rPr>
                <w:b/>
                <w:bCs/>
                <w:spacing w:val="-4"/>
                <w:lang w:val="ro-MD"/>
              </w:rPr>
              <w:t xml:space="preserve">   </w:t>
            </w:r>
            <w:r w:rsidR="0077366C" w:rsidRPr="00340B2E">
              <w:rPr>
                <w:b/>
                <w:bCs/>
                <w:spacing w:val="-4"/>
                <w:lang w:val="ro-MD"/>
              </w:rPr>
              <w:t xml:space="preserve">Tema (capitolul)   2. </w:t>
            </w:r>
            <w:r w:rsidR="00C73495" w:rsidRPr="00340B2E">
              <w:rPr>
                <w:b/>
                <w:bCs/>
                <w:spacing w:val="-4"/>
                <w:lang w:val="ro-MD"/>
              </w:rPr>
              <w:t xml:space="preserve"> Fiziopatologia hipertensiunii arteriale esențiale </w:t>
            </w:r>
          </w:p>
        </w:tc>
      </w:tr>
      <w:tr w:rsidR="00D6745E" w:rsidRPr="001A416D" w14:paraId="29B9AAAF"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78866931" w14:textId="4F988539" w:rsidR="00D6745E" w:rsidRPr="00340B2E" w:rsidRDefault="00D6745E" w:rsidP="00D6745E">
            <w:pPr>
              <w:numPr>
                <w:ilvl w:val="0"/>
                <w:numId w:val="5"/>
              </w:numPr>
              <w:rPr>
                <w:i/>
                <w:lang w:val="ro-MD"/>
              </w:rPr>
            </w:pPr>
            <w:r w:rsidRPr="00340B2E">
              <w:rPr>
                <w:lang w:val="ro-MD"/>
              </w:rPr>
              <w:t xml:space="preserve">Să </w:t>
            </w:r>
            <w:r>
              <w:rPr>
                <w:lang w:val="ro-MD"/>
              </w:rPr>
              <w:t xml:space="preserve">definească </w:t>
            </w:r>
          </w:p>
        </w:tc>
        <w:tc>
          <w:tcPr>
            <w:tcW w:w="7610" w:type="dxa"/>
            <w:tcBorders>
              <w:top w:val="single" w:sz="4" w:space="0" w:color="auto"/>
              <w:left w:val="single" w:sz="4" w:space="0" w:color="auto"/>
              <w:bottom w:val="single" w:sz="4" w:space="0" w:color="auto"/>
              <w:right w:val="single" w:sz="4" w:space="0" w:color="auto"/>
            </w:tcBorders>
          </w:tcPr>
          <w:p w14:paraId="577E7775" w14:textId="7C8B2BC2" w:rsidR="00D6745E" w:rsidRPr="00340B2E" w:rsidRDefault="00BB3199" w:rsidP="00D6745E">
            <w:pPr>
              <w:jc w:val="both"/>
              <w:rPr>
                <w:lang w:val="ro-MD"/>
              </w:rPr>
            </w:pPr>
            <w:r>
              <w:rPr>
                <w:iCs/>
                <w:spacing w:val="-4"/>
                <w:lang w:val="ro-MD"/>
              </w:rPr>
              <w:t>Hipertensiunea arterială esențială (HTA) sau primară ca un patern fiziopatologic al dishomeostaziei circulatorii, ca o entitate clinică a afecțiunilor cardiovasculare, precum și ca un factor de risc cardiovascular independent</w:t>
            </w:r>
            <w:r w:rsidR="00D6745E">
              <w:rPr>
                <w:iCs/>
                <w:spacing w:val="-4"/>
                <w:lang w:val="ro-MD"/>
              </w:rPr>
              <w:t xml:space="preserve">. </w:t>
            </w:r>
            <w:r>
              <w:rPr>
                <w:iCs/>
                <w:spacing w:val="-4"/>
                <w:lang w:val="ro-MD"/>
              </w:rPr>
              <w:t>Reperele diagnostice ale HTA în corespundere cu</w:t>
            </w:r>
            <w:r w:rsidR="00E53083">
              <w:rPr>
                <w:iCs/>
                <w:spacing w:val="-4"/>
                <w:lang w:val="ro-MD"/>
              </w:rPr>
              <w:t xml:space="preserve"> Ghidul Societății Europene de Cardiologie.  </w:t>
            </w:r>
            <w:r>
              <w:rPr>
                <w:iCs/>
                <w:spacing w:val="-4"/>
                <w:lang w:val="ro-MD"/>
              </w:rPr>
              <w:t xml:space="preserve">  </w:t>
            </w:r>
            <w:r w:rsidR="00D6745E">
              <w:rPr>
                <w:iCs/>
                <w:spacing w:val="-4"/>
                <w:lang w:val="ro-MD"/>
              </w:rPr>
              <w:t xml:space="preserve">  </w:t>
            </w:r>
          </w:p>
        </w:tc>
      </w:tr>
      <w:tr w:rsidR="00D6745E" w:rsidRPr="001A416D" w14:paraId="2769673A"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5266FEE2" w14:textId="71299F1E" w:rsidR="00D6745E" w:rsidRPr="00975E73" w:rsidRDefault="00D6745E" w:rsidP="00D6745E">
            <w:pPr>
              <w:pStyle w:val="z1Char"/>
              <w:numPr>
                <w:ilvl w:val="0"/>
                <w:numId w:val="5"/>
              </w:numPr>
              <w:tabs>
                <w:tab w:val="left" w:pos="170"/>
              </w:tabs>
              <w:rPr>
                <w:color w:val="auto"/>
                <w:spacing w:val="-4"/>
                <w:sz w:val="24"/>
                <w:szCs w:val="24"/>
                <w:lang w:val="ro-MD"/>
              </w:rPr>
            </w:pPr>
            <w:r w:rsidRPr="00975E73">
              <w:rPr>
                <w:sz w:val="24"/>
                <w:szCs w:val="24"/>
                <w:lang w:val="ro-MD"/>
              </w:rPr>
              <w:lastRenderedPageBreak/>
              <w:t xml:space="preserve">Sa cunoască </w:t>
            </w:r>
          </w:p>
        </w:tc>
        <w:tc>
          <w:tcPr>
            <w:tcW w:w="7610" w:type="dxa"/>
            <w:tcBorders>
              <w:top w:val="single" w:sz="4" w:space="0" w:color="auto"/>
              <w:left w:val="single" w:sz="4" w:space="0" w:color="auto"/>
              <w:bottom w:val="single" w:sz="4" w:space="0" w:color="auto"/>
              <w:right w:val="single" w:sz="4" w:space="0" w:color="auto"/>
            </w:tcBorders>
          </w:tcPr>
          <w:p w14:paraId="0CD0BA58" w14:textId="77777777" w:rsidR="009F0358" w:rsidRDefault="00D6745E" w:rsidP="001F35E7">
            <w:pPr>
              <w:pStyle w:val="Lista2"/>
              <w:widowControl/>
              <w:ind w:left="0" w:firstLine="0"/>
              <w:rPr>
                <w:bCs/>
                <w:lang w:val="ro-MD"/>
              </w:rPr>
            </w:pPr>
            <w:r>
              <w:rPr>
                <w:bCs/>
                <w:lang w:val="ro-MD"/>
              </w:rPr>
              <w:t xml:space="preserve">Factorii cauzali și factorii de risc cardiovascular principali (modificabili și nemodificabili) care conduc la </w:t>
            </w:r>
            <w:r w:rsidR="00BB3199">
              <w:rPr>
                <w:bCs/>
                <w:lang w:val="ro-MD"/>
              </w:rPr>
              <w:t>elevarea sustenabilă a tensiunii arteriale</w:t>
            </w:r>
            <w:r w:rsidR="00DF7948">
              <w:rPr>
                <w:bCs/>
                <w:lang w:val="ro-MD"/>
              </w:rPr>
              <w:t xml:space="preserve"> și evoluția HTA</w:t>
            </w:r>
            <w:r>
              <w:rPr>
                <w:bCs/>
                <w:lang w:val="ro-MD"/>
              </w:rPr>
              <w:t xml:space="preserve">. Mecanismele </w:t>
            </w:r>
            <w:r w:rsidR="00DF7948">
              <w:rPr>
                <w:bCs/>
                <w:lang w:val="ro-MD"/>
              </w:rPr>
              <w:t xml:space="preserve">elevării tensiunii arteriale </w:t>
            </w:r>
            <w:r w:rsidR="003B5A34">
              <w:rPr>
                <w:bCs/>
                <w:lang w:val="ro-MD"/>
              </w:rPr>
              <w:t xml:space="preserve">ca rezultat al incompetenței sistemului endotelial de control al tonusului vascular bazal determinat predilect de carența NO și PGI2. Mecanismele </w:t>
            </w:r>
            <w:r w:rsidR="004C4B4B">
              <w:rPr>
                <w:bCs/>
                <w:lang w:val="ro-MD"/>
              </w:rPr>
              <w:t xml:space="preserve">HTA declanșată de activarea sistemului simpatico-adrenergic, sistemului renină-angiotensină-aldosteron și excesului de endotelină 1 (ET-1). </w:t>
            </w:r>
          </w:p>
          <w:p w14:paraId="3990F1EA" w14:textId="77777777" w:rsidR="009F0358" w:rsidRDefault="001A175B" w:rsidP="001F35E7">
            <w:pPr>
              <w:pStyle w:val="Lista2"/>
              <w:widowControl/>
              <w:ind w:left="0" w:firstLine="0"/>
              <w:rPr>
                <w:bCs/>
                <w:lang w:val="ro-MD"/>
              </w:rPr>
            </w:pPr>
            <w:r>
              <w:rPr>
                <w:bCs/>
                <w:lang w:val="ro-MD"/>
              </w:rPr>
              <w:t xml:space="preserve">Aportul patogenetic al </w:t>
            </w:r>
            <w:r w:rsidR="00A87629">
              <w:rPr>
                <w:bCs/>
                <w:lang w:val="ro-MD"/>
              </w:rPr>
              <w:t xml:space="preserve">dereglării echilibrului Ang 1-7/Ang II în </w:t>
            </w:r>
            <w:proofErr w:type="spellStart"/>
            <w:r w:rsidR="00A87629">
              <w:rPr>
                <w:bCs/>
                <w:lang w:val="ro-MD"/>
              </w:rPr>
              <w:t>vosoconstricție</w:t>
            </w:r>
            <w:proofErr w:type="spellEnd"/>
            <w:r w:rsidR="00A87629">
              <w:rPr>
                <w:bCs/>
                <w:lang w:val="ro-MD"/>
              </w:rPr>
              <w:t xml:space="preserve"> și elevarea tensiunii arteriale.</w:t>
            </w:r>
            <w:r w:rsidR="009F0358">
              <w:rPr>
                <w:bCs/>
                <w:lang w:val="ro-MD"/>
              </w:rPr>
              <w:t xml:space="preserve"> </w:t>
            </w:r>
          </w:p>
          <w:p w14:paraId="7BFD8AA7" w14:textId="77777777" w:rsidR="009F0358" w:rsidRDefault="009F0358" w:rsidP="001F35E7">
            <w:pPr>
              <w:pStyle w:val="Lista2"/>
              <w:widowControl/>
              <w:ind w:left="0" w:firstLine="0"/>
              <w:rPr>
                <w:bCs/>
                <w:lang w:val="ro-MD"/>
              </w:rPr>
            </w:pPr>
            <w:r>
              <w:rPr>
                <w:bCs/>
                <w:lang w:val="ro-MD"/>
              </w:rPr>
              <w:t>Aportul patogenetic</w:t>
            </w:r>
            <w:r w:rsidR="00A87629">
              <w:rPr>
                <w:bCs/>
                <w:lang w:val="ro-MD"/>
              </w:rPr>
              <w:t xml:space="preserve"> </w:t>
            </w:r>
            <w:r>
              <w:rPr>
                <w:bCs/>
                <w:lang w:val="ro-MD"/>
              </w:rPr>
              <w:t xml:space="preserve">al polimorfismului genetic al HTA la noima componentelor fiziopatologice de bază. </w:t>
            </w:r>
            <w:r w:rsidR="00A87629">
              <w:rPr>
                <w:bCs/>
                <w:lang w:val="ro-MD"/>
              </w:rPr>
              <w:t xml:space="preserve">Conexiunea fiziopatologică între remodelarea </w:t>
            </w:r>
            <w:r w:rsidR="001F35E7">
              <w:rPr>
                <w:bCs/>
                <w:lang w:val="ro-MD"/>
              </w:rPr>
              <w:t xml:space="preserve">vasculară, HTA și impactul asupra organelor țintă: creierul, ochii, miocardul și rinichii. </w:t>
            </w:r>
          </w:p>
          <w:p w14:paraId="544CF53F" w14:textId="1C4E1EBA" w:rsidR="00D6745E" w:rsidRPr="00340B2E" w:rsidRDefault="00D6745E" w:rsidP="001F35E7">
            <w:pPr>
              <w:pStyle w:val="Lista2"/>
              <w:widowControl/>
              <w:ind w:left="0" w:firstLine="0"/>
              <w:rPr>
                <w:szCs w:val="24"/>
                <w:lang w:val="ro-MD"/>
              </w:rPr>
            </w:pPr>
            <w:r>
              <w:rPr>
                <w:bCs/>
                <w:lang w:val="ro-MD"/>
              </w:rPr>
              <w:t xml:space="preserve">Markerii funcționali și biochimici </w:t>
            </w:r>
            <w:r w:rsidR="001F35E7">
              <w:rPr>
                <w:bCs/>
                <w:lang w:val="ro-MD"/>
              </w:rPr>
              <w:t xml:space="preserve">de estimare a paternelor fiziopatologice ale disfuncției endoteliale și remodelării  vasculare pentru predicția evoluției HTA și </w:t>
            </w:r>
            <w:r>
              <w:rPr>
                <w:bCs/>
                <w:lang w:val="ro-MD"/>
              </w:rPr>
              <w:t>consolid</w:t>
            </w:r>
            <w:r w:rsidR="001F35E7">
              <w:rPr>
                <w:bCs/>
                <w:lang w:val="ro-MD"/>
              </w:rPr>
              <w:t xml:space="preserve">area </w:t>
            </w:r>
            <w:r>
              <w:rPr>
                <w:bCs/>
                <w:lang w:val="ro-MD"/>
              </w:rPr>
              <w:t xml:space="preserve">tratamentului patogenetic personalizat.      </w:t>
            </w:r>
          </w:p>
        </w:tc>
      </w:tr>
      <w:tr w:rsidR="00D6745E" w:rsidRPr="001A416D" w14:paraId="008634AC"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14707B24" w14:textId="3C068BD5" w:rsidR="00D6745E" w:rsidRPr="00340B2E" w:rsidRDefault="00D6745E" w:rsidP="00D6745E">
            <w:pPr>
              <w:pStyle w:val="Listparagraf"/>
              <w:numPr>
                <w:ilvl w:val="0"/>
                <w:numId w:val="5"/>
              </w:numPr>
              <w:rPr>
                <w:b/>
                <w:bCs/>
                <w:spacing w:val="-4"/>
                <w:lang w:val="ro-MD"/>
              </w:rPr>
            </w:pPr>
            <w:r w:rsidRPr="00340B2E">
              <w:rPr>
                <w:lang w:val="ro-MD"/>
              </w:rPr>
              <w:t xml:space="preserve">Să </w:t>
            </w:r>
            <w:r>
              <w:rPr>
                <w:lang w:val="ro-MD"/>
              </w:rPr>
              <w:t xml:space="preserve">demonstreze </w:t>
            </w:r>
          </w:p>
        </w:tc>
        <w:tc>
          <w:tcPr>
            <w:tcW w:w="7610" w:type="dxa"/>
            <w:tcBorders>
              <w:top w:val="single" w:sz="4" w:space="0" w:color="auto"/>
              <w:left w:val="single" w:sz="4" w:space="0" w:color="auto"/>
              <w:bottom w:val="single" w:sz="4" w:space="0" w:color="auto"/>
              <w:right w:val="single" w:sz="4" w:space="0" w:color="auto"/>
            </w:tcBorders>
          </w:tcPr>
          <w:p w14:paraId="3AA7384F" w14:textId="7AB3249B" w:rsidR="00D6745E" w:rsidRDefault="00D6745E" w:rsidP="00D6745E">
            <w:pPr>
              <w:jc w:val="both"/>
              <w:rPr>
                <w:iCs/>
                <w:spacing w:val="-4"/>
                <w:lang w:val="ro-MD"/>
              </w:rPr>
            </w:pPr>
            <w:r w:rsidRPr="00340B2E">
              <w:rPr>
                <w:iCs/>
                <w:spacing w:val="-4"/>
                <w:lang w:val="ro-MD"/>
              </w:rPr>
              <w:t xml:space="preserve">Cunoștințe </w:t>
            </w:r>
            <w:r w:rsidR="009F0358">
              <w:rPr>
                <w:iCs/>
                <w:spacing w:val="-4"/>
                <w:lang w:val="ro-MD"/>
              </w:rPr>
              <w:t>privind conceptul contemporan al etiologiei și patogeniei HTA, precum și privind riscul ei asupra organelor țintă</w:t>
            </w:r>
            <w:r w:rsidR="00E742BE">
              <w:rPr>
                <w:iCs/>
                <w:spacing w:val="-4"/>
                <w:lang w:val="ro-MD"/>
              </w:rPr>
              <w:t xml:space="preserve"> în particular și asupra homeostaziei în gen</w:t>
            </w:r>
            <w:r w:rsidR="000F5308">
              <w:rPr>
                <w:iCs/>
                <w:spacing w:val="-4"/>
                <w:lang w:val="ro-MD"/>
              </w:rPr>
              <w:t>e</w:t>
            </w:r>
            <w:r w:rsidR="00E742BE">
              <w:rPr>
                <w:iCs/>
                <w:spacing w:val="-4"/>
                <w:lang w:val="ro-MD"/>
              </w:rPr>
              <w:t>ral</w:t>
            </w:r>
            <w:r w:rsidR="009F0358">
              <w:rPr>
                <w:iCs/>
                <w:spacing w:val="-4"/>
                <w:lang w:val="ro-MD"/>
              </w:rPr>
              <w:t>.</w:t>
            </w:r>
            <w:r w:rsidR="000F5308">
              <w:rPr>
                <w:iCs/>
                <w:spacing w:val="-4"/>
                <w:lang w:val="ro-MD"/>
              </w:rPr>
              <w:t xml:space="preserve"> Schema patogenetică a aportului HTA în dezvoltarea cordului hipertensiv, hipertrofiei miocardului și insuficienței cardiace diastolice cu fracția de ejecție prezervată.  </w:t>
            </w:r>
            <w:r w:rsidR="00E742BE">
              <w:rPr>
                <w:iCs/>
                <w:spacing w:val="-4"/>
                <w:lang w:val="ro-MD"/>
              </w:rPr>
              <w:t xml:space="preserve"> </w:t>
            </w:r>
            <w:r w:rsidR="009F0358">
              <w:rPr>
                <w:iCs/>
                <w:spacing w:val="-4"/>
                <w:lang w:val="ro-MD"/>
              </w:rPr>
              <w:t xml:space="preserve">  </w:t>
            </w:r>
          </w:p>
          <w:p w14:paraId="3C2806E4" w14:textId="132C5E81" w:rsidR="00D6745E" w:rsidRPr="00340B2E" w:rsidRDefault="00D6745E" w:rsidP="00D6745E">
            <w:pPr>
              <w:jc w:val="both"/>
              <w:rPr>
                <w:iCs/>
                <w:spacing w:val="-4"/>
                <w:lang w:val="ro-MD"/>
              </w:rPr>
            </w:pPr>
            <w:r>
              <w:rPr>
                <w:iCs/>
                <w:spacing w:val="-4"/>
                <w:lang w:val="ro-MD"/>
              </w:rPr>
              <w:t xml:space="preserve">Cunoștințe despre </w:t>
            </w:r>
            <w:r w:rsidR="000F5308">
              <w:rPr>
                <w:iCs/>
                <w:spacing w:val="-4"/>
                <w:lang w:val="ro-MD"/>
              </w:rPr>
              <w:t>rolul HTA în instalarea fenomenului de remodelare vasculară și</w:t>
            </w:r>
            <w:r w:rsidR="00871B72">
              <w:rPr>
                <w:iCs/>
                <w:spacing w:val="-4"/>
                <w:lang w:val="ro-MD"/>
              </w:rPr>
              <w:t xml:space="preserve"> remodelare</w:t>
            </w:r>
            <w:r w:rsidR="000F5308">
              <w:rPr>
                <w:iCs/>
                <w:spacing w:val="-4"/>
                <w:lang w:val="ro-MD"/>
              </w:rPr>
              <w:t xml:space="preserve"> a matricei extracelulare a cordului</w:t>
            </w:r>
            <w:r>
              <w:rPr>
                <w:iCs/>
                <w:spacing w:val="-4"/>
                <w:lang w:val="ro-MD"/>
              </w:rPr>
              <w:t>.</w:t>
            </w:r>
            <w:r w:rsidR="000F5308">
              <w:rPr>
                <w:iCs/>
                <w:spacing w:val="-4"/>
                <w:lang w:val="ro-MD"/>
              </w:rPr>
              <w:t xml:space="preserve"> </w:t>
            </w:r>
            <w:r>
              <w:rPr>
                <w:iCs/>
                <w:spacing w:val="-4"/>
                <w:lang w:val="ro-MD"/>
              </w:rPr>
              <w:t xml:space="preserve"> </w:t>
            </w:r>
          </w:p>
          <w:p w14:paraId="669D2AA6" w14:textId="1AF2F7CC" w:rsidR="00D6745E" w:rsidRPr="00340B2E" w:rsidRDefault="00D6745E" w:rsidP="00D6745E">
            <w:pPr>
              <w:pStyle w:val="Lista2"/>
              <w:widowControl/>
              <w:ind w:left="0" w:firstLine="0"/>
              <w:rPr>
                <w:szCs w:val="24"/>
                <w:lang w:val="ro-MD"/>
              </w:rPr>
            </w:pPr>
            <w:r w:rsidRPr="00340B2E">
              <w:rPr>
                <w:iCs/>
                <w:spacing w:val="-4"/>
                <w:lang w:val="ro-MD"/>
              </w:rPr>
              <w:t xml:space="preserve">Abilități de a înțelege </w:t>
            </w:r>
            <w:r w:rsidR="000F5308">
              <w:rPr>
                <w:iCs/>
                <w:spacing w:val="-4"/>
                <w:lang w:val="ro-MD"/>
              </w:rPr>
              <w:t>conexiunea dintre reactivitatea vasculară periferică endoteliu dependentă</w:t>
            </w:r>
            <w:r w:rsidR="00871B72">
              <w:rPr>
                <w:iCs/>
                <w:spacing w:val="-4"/>
                <w:lang w:val="ro-MD"/>
              </w:rPr>
              <w:t>, remodelarea vasculară patologică și evoluția HTA</w:t>
            </w:r>
            <w:r w:rsidRPr="00340B2E">
              <w:rPr>
                <w:szCs w:val="24"/>
                <w:lang w:val="ro-MD"/>
              </w:rPr>
              <w:t>.</w:t>
            </w:r>
          </w:p>
          <w:p w14:paraId="367A09A2" w14:textId="1AC7290F" w:rsidR="00D6745E" w:rsidRPr="00340B2E" w:rsidRDefault="00D6745E" w:rsidP="00D6745E">
            <w:pPr>
              <w:pStyle w:val="Lista2"/>
              <w:widowControl/>
              <w:ind w:left="0" w:firstLine="0"/>
              <w:rPr>
                <w:szCs w:val="24"/>
                <w:lang w:val="ro-MD"/>
              </w:rPr>
            </w:pPr>
            <w:r w:rsidRPr="00340B2E">
              <w:rPr>
                <w:iCs/>
                <w:spacing w:val="-4"/>
                <w:lang w:val="ro-MD"/>
              </w:rPr>
              <w:t xml:space="preserve">Abilități de a înțelege </w:t>
            </w:r>
            <w:r>
              <w:rPr>
                <w:iCs/>
                <w:spacing w:val="-4"/>
                <w:lang w:val="ro-MD"/>
              </w:rPr>
              <w:t>aport</w:t>
            </w:r>
            <w:r w:rsidRPr="00340B2E">
              <w:rPr>
                <w:szCs w:val="24"/>
                <w:lang w:val="ro-MD"/>
              </w:rPr>
              <w:t xml:space="preserve">ul </w:t>
            </w:r>
            <w:r>
              <w:rPr>
                <w:szCs w:val="24"/>
                <w:lang w:val="ro-MD"/>
              </w:rPr>
              <w:t xml:space="preserve">patogenetic al </w:t>
            </w:r>
            <w:r w:rsidR="00871B72">
              <w:rPr>
                <w:szCs w:val="24"/>
                <w:lang w:val="ro-MD"/>
              </w:rPr>
              <w:t>dislipidemiei și diabetului zaharat în declanșarea și exacerbarea evoluției HTA</w:t>
            </w:r>
            <w:r w:rsidRPr="00340B2E">
              <w:rPr>
                <w:szCs w:val="24"/>
                <w:lang w:val="ro-MD"/>
              </w:rPr>
              <w:t>.</w:t>
            </w:r>
          </w:p>
          <w:p w14:paraId="3A30E321" w14:textId="158C8ADA" w:rsidR="00D6745E" w:rsidRPr="00340B2E" w:rsidRDefault="00D6745E" w:rsidP="00D6745E">
            <w:pPr>
              <w:jc w:val="both"/>
              <w:rPr>
                <w:iCs/>
                <w:spacing w:val="-4"/>
                <w:lang w:val="ro-MD"/>
              </w:rPr>
            </w:pPr>
            <w:r w:rsidRPr="00340B2E">
              <w:rPr>
                <w:iCs/>
                <w:spacing w:val="-4"/>
                <w:lang w:val="ro-MD"/>
              </w:rPr>
              <w:t>Abilități de a înțelege r</w:t>
            </w:r>
            <w:r w:rsidRPr="00340B2E">
              <w:rPr>
                <w:lang w:val="ro-MD"/>
              </w:rPr>
              <w:t xml:space="preserve">olul </w:t>
            </w:r>
            <w:r w:rsidR="00871B72">
              <w:rPr>
                <w:lang w:val="ro-MD"/>
              </w:rPr>
              <w:t>patogenetic al HTA în evoluția insuficienței cardiace, cardiopatiei ischemice și accidentelor vasculare</w:t>
            </w:r>
            <w:r w:rsidRPr="00340B2E">
              <w:rPr>
                <w:lang w:val="ro-MD"/>
              </w:rPr>
              <w:t>.</w:t>
            </w:r>
            <w:r w:rsidR="00871B72">
              <w:rPr>
                <w:lang w:val="ro-MD"/>
              </w:rPr>
              <w:t xml:space="preserve"> </w:t>
            </w:r>
            <w:r>
              <w:rPr>
                <w:lang w:val="ro-MD"/>
              </w:rPr>
              <w:t xml:space="preserve"> </w:t>
            </w:r>
          </w:p>
        </w:tc>
      </w:tr>
      <w:tr w:rsidR="00D6745E" w:rsidRPr="001A416D" w14:paraId="39890F89"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21FD4F64" w14:textId="4C10B63A" w:rsidR="00D6745E" w:rsidRPr="00975E73" w:rsidRDefault="00D6745E" w:rsidP="00D6745E">
            <w:pPr>
              <w:pStyle w:val="z1Char"/>
              <w:numPr>
                <w:ilvl w:val="0"/>
                <w:numId w:val="5"/>
              </w:numPr>
              <w:tabs>
                <w:tab w:val="left" w:pos="170"/>
              </w:tabs>
              <w:rPr>
                <w:color w:val="auto"/>
                <w:spacing w:val="-4"/>
                <w:sz w:val="24"/>
                <w:szCs w:val="24"/>
                <w:lang w:val="ro-MD"/>
              </w:rPr>
            </w:pPr>
            <w:r w:rsidRPr="00975E73">
              <w:rPr>
                <w:sz w:val="24"/>
                <w:szCs w:val="24"/>
                <w:lang w:val="ro-MD"/>
              </w:rPr>
              <w:t xml:space="preserve">Să aplice </w:t>
            </w:r>
          </w:p>
        </w:tc>
        <w:tc>
          <w:tcPr>
            <w:tcW w:w="7610" w:type="dxa"/>
            <w:tcBorders>
              <w:top w:val="single" w:sz="4" w:space="0" w:color="auto"/>
              <w:left w:val="single" w:sz="4" w:space="0" w:color="auto"/>
              <w:bottom w:val="single" w:sz="4" w:space="0" w:color="auto"/>
              <w:right w:val="single" w:sz="4" w:space="0" w:color="auto"/>
            </w:tcBorders>
          </w:tcPr>
          <w:p w14:paraId="0DDB84F9" w14:textId="3F73D882" w:rsidR="00D6745E" w:rsidRPr="00340B2E" w:rsidRDefault="00D6745E" w:rsidP="00D6745E">
            <w:pPr>
              <w:jc w:val="both"/>
              <w:rPr>
                <w:iCs/>
                <w:spacing w:val="-4"/>
                <w:lang w:val="ro-MD"/>
              </w:rPr>
            </w:pPr>
            <w:r w:rsidRPr="00340B2E">
              <w:rPr>
                <w:iCs/>
                <w:spacing w:val="-4"/>
                <w:lang w:val="ro-MD"/>
              </w:rPr>
              <w:t xml:space="preserve">Cunoștințele </w:t>
            </w:r>
            <w:r>
              <w:rPr>
                <w:iCs/>
                <w:spacing w:val="-4"/>
                <w:lang w:val="ro-MD"/>
              </w:rPr>
              <w:t xml:space="preserve">privind semnificația fiziopatologică a markerilor </w:t>
            </w:r>
            <w:r w:rsidR="00C83672">
              <w:rPr>
                <w:iCs/>
                <w:spacing w:val="-4"/>
                <w:lang w:val="ro-MD"/>
              </w:rPr>
              <w:t>funcționali și biochimici ai periclitării homeostaziei de control al tonusului vascular bazal în estimarea riscului evoluției HTA</w:t>
            </w:r>
            <w:r w:rsidR="009C7419">
              <w:rPr>
                <w:iCs/>
                <w:spacing w:val="-4"/>
                <w:lang w:val="ro-MD"/>
              </w:rPr>
              <w:t>, a</w:t>
            </w:r>
            <w:r w:rsidR="00C83672">
              <w:rPr>
                <w:iCs/>
                <w:spacing w:val="-4"/>
                <w:lang w:val="ro-MD"/>
              </w:rPr>
              <w:t xml:space="preserve"> prognosticului </w:t>
            </w:r>
            <w:r w:rsidR="009C7419">
              <w:rPr>
                <w:iCs/>
                <w:spacing w:val="-4"/>
                <w:lang w:val="ro-MD"/>
              </w:rPr>
              <w:t xml:space="preserve">de afectare a organelor țintă, </w:t>
            </w:r>
            <w:r>
              <w:rPr>
                <w:iCs/>
                <w:spacing w:val="-4"/>
                <w:lang w:val="ro-MD"/>
              </w:rPr>
              <w:t xml:space="preserve">precum și întemeierea tratamentului patogenetic personalizat.   </w:t>
            </w:r>
          </w:p>
        </w:tc>
      </w:tr>
      <w:tr w:rsidR="00D6745E" w:rsidRPr="001A416D" w14:paraId="6EAF848F"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4451D269" w14:textId="01293FB9" w:rsidR="00D6745E" w:rsidRPr="00340B2E" w:rsidRDefault="00D6745E" w:rsidP="00D6745E">
            <w:pPr>
              <w:pStyle w:val="Listparagraf"/>
              <w:numPr>
                <w:ilvl w:val="0"/>
                <w:numId w:val="5"/>
              </w:numPr>
              <w:rPr>
                <w:b/>
                <w:bCs/>
                <w:spacing w:val="-4"/>
                <w:lang w:val="ro-MD"/>
              </w:rPr>
            </w:pPr>
            <w:r w:rsidRPr="00340B2E">
              <w:rPr>
                <w:lang w:val="ro-MD"/>
              </w:rPr>
              <w:t xml:space="preserve">Să </w:t>
            </w:r>
            <w:r>
              <w:rPr>
                <w:lang w:val="ro-MD"/>
              </w:rPr>
              <w:t xml:space="preserve">integreze </w:t>
            </w:r>
          </w:p>
        </w:tc>
        <w:tc>
          <w:tcPr>
            <w:tcW w:w="7610" w:type="dxa"/>
            <w:tcBorders>
              <w:top w:val="single" w:sz="4" w:space="0" w:color="auto"/>
              <w:left w:val="single" w:sz="4" w:space="0" w:color="auto"/>
              <w:bottom w:val="single" w:sz="4" w:space="0" w:color="auto"/>
              <w:right w:val="single" w:sz="4" w:space="0" w:color="auto"/>
            </w:tcBorders>
          </w:tcPr>
          <w:p w14:paraId="1201EB60" w14:textId="1ED54AD8" w:rsidR="00D6745E" w:rsidRPr="00340B2E" w:rsidRDefault="00D6745E" w:rsidP="00D6745E">
            <w:pPr>
              <w:jc w:val="both"/>
              <w:rPr>
                <w:iCs/>
                <w:spacing w:val="-4"/>
                <w:lang w:val="ro-MD"/>
              </w:rPr>
            </w:pPr>
            <w:r w:rsidRPr="00340B2E">
              <w:rPr>
                <w:iCs/>
                <w:spacing w:val="-4"/>
                <w:lang w:val="ro-MD"/>
              </w:rPr>
              <w:t xml:space="preserve">Cunoștințele </w:t>
            </w:r>
            <w:r>
              <w:rPr>
                <w:iCs/>
                <w:spacing w:val="-4"/>
                <w:lang w:val="ro-MD"/>
              </w:rPr>
              <w:t xml:space="preserve">privind etiologia și patogenia </w:t>
            </w:r>
            <w:r w:rsidR="00B744C5">
              <w:rPr>
                <w:iCs/>
                <w:spacing w:val="-4"/>
                <w:lang w:val="ro-MD"/>
              </w:rPr>
              <w:t>HTA</w:t>
            </w:r>
            <w:r>
              <w:rPr>
                <w:iCs/>
                <w:spacing w:val="-4"/>
                <w:lang w:val="ro-MD"/>
              </w:rPr>
              <w:t xml:space="preserve"> </w:t>
            </w:r>
            <w:r w:rsidRPr="00340B2E">
              <w:rPr>
                <w:iCs/>
                <w:spacing w:val="-4"/>
                <w:lang w:val="ro-MD"/>
              </w:rPr>
              <w:t xml:space="preserve">în înțelegerea și însușirea </w:t>
            </w:r>
            <w:r w:rsidR="00B744C5">
              <w:rPr>
                <w:iCs/>
                <w:spacing w:val="-4"/>
                <w:lang w:val="ro-MD"/>
              </w:rPr>
              <w:t xml:space="preserve">aspectelor </w:t>
            </w:r>
            <w:proofErr w:type="spellStart"/>
            <w:r w:rsidR="00B744C5">
              <w:rPr>
                <w:iCs/>
                <w:spacing w:val="-4"/>
                <w:lang w:val="ro-MD"/>
              </w:rPr>
              <w:t>teoretico</w:t>
            </w:r>
            <w:proofErr w:type="spellEnd"/>
            <w:r w:rsidR="00B744C5">
              <w:rPr>
                <w:iCs/>
                <w:spacing w:val="-4"/>
                <w:lang w:val="ro-MD"/>
              </w:rPr>
              <w:t xml:space="preserve">-practice iminente dishomeostaziei circulatorii, precum și a reperelor </w:t>
            </w:r>
            <w:r w:rsidRPr="00340B2E">
              <w:rPr>
                <w:iCs/>
                <w:spacing w:val="-4"/>
                <w:lang w:val="ro-MD"/>
              </w:rPr>
              <w:t xml:space="preserve">materiei </w:t>
            </w:r>
            <w:r>
              <w:rPr>
                <w:iCs/>
                <w:spacing w:val="-4"/>
                <w:lang w:val="ro-MD"/>
              </w:rPr>
              <w:t xml:space="preserve">tratate </w:t>
            </w:r>
            <w:r w:rsidRPr="00340B2E">
              <w:rPr>
                <w:iCs/>
                <w:spacing w:val="-4"/>
                <w:lang w:val="ro-MD"/>
              </w:rPr>
              <w:t xml:space="preserve">la disciplinele </w:t>
            </w:r>
            <w:r>
              <w:rPr>
                <w:iCs/>
                <w:spacing w:val="-4"/>
                <w:lang w:val="ro-MD"/>
              </w:rPr>
              <w:t>clinice.</w:t>
            </w:r>
            <w:r w:rsidR="00B744C5">
              <w:rPr>
                <w:iCs/>
                <w:spacing w:val="-4"/>
                <w:lang w:val="ro-MD"/>
              </w:rPr>
              <w:t xml:space="preserve"> </w:t>
            </w:r>
            <w:r>
              <w:rPr>
                <w:iCs/>
                <w:spacing w:val="-4"/>
                <w:lang w:val="ro-MD"/>
              </w:rPr>
              <w:t xml:space="preserve"> </w:t>
            </w:r>
          </w:p>
        </w:tc>
      </w:tr>
      <w:tr w:rsidR="00DC15A2" w:rsidRPr="001A416D" w14:paraId="46A9BFF0" w14:textId="77777777" w:rsidTr="00484420">
        <w:trPr>
          <w:trHeight w:val="247"/>
          <w:jc w:val="center"/>
        </w:trPr>
        <w:tc>
          <w:tcPr>
            <w:tcW w:w="10485" w:type="dxa"/>
            <w:gridSpan w:val="2"/>
            <w:tcBorders>
              <w:top w:val="single" w:sz="4" w:space="0" w:color="auto"/>
              <w:left w:val="single" w:sz="4" w:space="0" w:color="auto"/>
              <w:bottom w:val="single" w:sz="4" w:space="0" w:color="auto"/>
              <w:right w:val="single" w:sz="4" w:space="0" w:color="auto"/>
            </w:tcBorders>
          </w:tcPr>
          <w:p w14:paraId="2B611685" w14:textId="285AE545" w:rsidR="003F3EBD" w:rsidRPr="00340B2E" w:rsidRDefault="005E6719" w:rsidP="002C7ACB">
            <w:pPr>
              <w:jc w:val="both"/>
              <w:rPr>
                <w:b/>
                <w:bCs/>
                <w:spacing w:val="-4"/>
                <w:lang w:val="ro-MD"/>
              </w:rPr>
            </w:pPr>
            <w:r>
              <w:rPr>
                <w:b/>
                <w:bCs/>
                <w:spacing w:val="-4"/>
                <w:lang w:val="ro-MD"/>
              </w:rPr>
              <w:t xml:space="preserve">   </w:t>
            </w:r>
            <w:r w:rsidR="003F3EBD" w:rsidRPr="00340B2E">
              <w:rPr>
                <w:b/>
                <w:bCs/>
                <w:spacing w:val="-4"/>
                <w:lang w:val="ro-MD"/>
              </w:rPr>
              <w:t>Tema (capitolul)   3.</w:t>
            </w:r>
            <w:r w:rsidR="00857E7A" w:rsidRPr="00340B2E">
              <w:rPr>
                <w:b/>
                <w:bCs/>
                <w:spacing w:val="-4"/>
                <w:lang w:val="ro-MD"/>
              </w:rPr>
              <w:t xml:space="preserve"> </w:t>
            </w:r>
            <w:r w:rsidR="00C73495" w:rsidRPr="00340B2E">
              <w:rPr>
                <w:b/>
                <w:bCs/>
                <w:spacing w:val="-4"/>
                <w:lang w:val="ro-MD"/>
              </w:rPr>
              <w:t xml:space="preserve">Fiziopatologia hipertensiunii arteriale pulmonare </w:t>
            </w:r>
          </w:p>
        </w:tc>
      </w:tr>
      <w:tr w:rsidR="00B842B3" w:rsidRPr="001A416D" w14:paraId="7B8759B3"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793528EF" w14:textId="2E857AA8" w:rsidR="00B842B3" w:rsidRPr="00975E73" w:rsidRDefault="00B842B3" w:rsidP="00B842B3">
            <w:pPr>
              <w:pStyle w:val="z1Char"/>
              <w:numPr>
                <w:ilvl w:val="0"/>
                <w:numId w:val="12"/>
              </w:numPr>
              <w:tabs>
                <w:tab w:val="left" w:pos="170"/>
              </w:tabs>
              <w:rPr>
                <w:color w:val="auto"/>
                <w:spacing w:val="-4"/>
                <w:sz w:val="24"/>
                <w:szCs w:val="24"/>
                <w:lang w:val="ro-MD"/>
              </w:rPr>
            </w:pPr>
            <w:r w:rsidRPr="00975E73">
              <w:rPr>
                <w:sz w:val="24"/>
                <w:szCs w:val="24"/>
                <w:lang w:val="ro-MD"/>
              </w:rPr>
              <w:t xml:space="preserve">Să definească </w:t>
            </w:r>
          </w:p>
        </w:tc>
        <w:tc>
          <w:tcPr>
            <w:tcW w:w="7610" w:type="dxa"/>
            <w:tcBorders>
              <w:top w:val="single" w:sz="4" w:space="0" w:color="auto"/>
              <w:left w:val="single" w:sz="4" w:space="0" w:color="auto"/>
              <w:bottom w:val="single" w:sz="4" w:space="0" w:color="auto"/>
              <w:right w:val="single" w:sz="4" w:space="0" w:color="auto"/>
            </w:tcBorders>
          </w:tcPr>
          <w:p w14:paraId="0770555C" w14:textId="3691C0D0" w:rsidR="00B842B3" w:rsidRPr="00340B2E" w:rsidRDefault="00B842B3" w:rsidP="00B842B3">
            <w:pPr>
              <w:tabs>
                <w:tab w:val="left" w:pos="170"/>
              </w:tabs>
              <w:rPr>
                <w:iCs/>
                <w:spacing w:val="-4"/>
                <w:lang w:val="ro-MD"/>
              </w:rPr>
            </w:pPr>
            <w:r>
              <w:rPr>
                <w:iCs/>
                <w:spacing w:val="-4"/>
                <w:lang w:val="ro-MD"/>
              </w:rPr>
              <w:t xml:space="preserve">Hipertensiunea arterială pulmonară (HTAP) în conformitate cu ultimul consens conceptual expus în cadrul al 6-lea Simpozion mondial pe problemele </w:t>
            </w:r>
            <w:proofErr w:type="spellStart"/>
            <w:r>
              <w:rPr>
                <w:iCs/>
                <w:spacing w:val="-4"/>
                <w:lang w:val="ro-MD"/>
              </w:rPr>
              <w:t>teoretico</w:t>
            </w:r>
            <w:proofErr w:type="spellEnd"/>
            <w:r>
              <w:rPr>
                <w:iCs/>
                <w:spacing w:val="-4"/>
                <w:lang w:val="ro-MD"/>
              </w:rPr>
              <w:t>-practice ale hipertensiunii pulmonare</w:t>
            </w:r>
            <w:r w:rsidR="00816DED">
              <w:rPr>
                <w:iCs/>
                <w:spacing w:val="-4"/>
                <w:lang w:val="ro-MD"/>
              </w:rPr>
              <w:t xml:space="preserve"> privind valoarea tensiunii pulmonare medii (&gt;20 mm Hg) și a indicelui Wood (</w:t>
            </w:r>
            <w:r w:rsidR="00816DED">
              <w:rPr>
                <w:iCs/>
                <w:spacing w:val="-4"/>
                <w:lang w:val="en-US"/>
              </w:rPr>
              <w:t>&gt;3 un.)</w:t>
            </w:r>
            <w:r>
              <w:rPr>
                <w:iCs/>
                <w:spacing w:val="-4"/>
                <w:lang w:val="ro-MD"/>
              </w:rPr>
              <w:t>.</w:t>
            </w:r>
            <w:r w:rsidR="00F43A72">
              <w:rPr>
                <w:iCs/>
                <w:spacing w:val="-4"/>
                <w:lang w:val="ro-MD"/>
              </w:rPr>
              <w:t xml:space="preserve"> Principiile de clasificarea a paternelor fiziopatologice ale HTAP. Entitatea fiziopatologică a sindromului </w:t>
            </w:r>
            <w:r w:rsidR="00F43A72" w:rsidRPr="00F43A72">
              <w:rPr>
                <w:i/>
                <w:spacing w:val="-4"/>
                <w:lang w:val="ro-MD"/>
              </w:rPr>
              <w:t xml:space="preserve">cor pulmonale </w:t>
            </w:r>
            <w:r w:rsidR="00F43A72">
              <w:rPr>
                <w:iCs/>
                <w:spacing w:val="-4"/>
                <w:lang w:val="ro-MD"/>
              </w:rPr>
              <w:t xml:space="preserve">și a remodelării ventriculului drept ca repercusiuni ale evoluției agravate a HTAP. </w:t>
            </w:r>
            <w:r>
              <w:rPr>
                <w:iCs/>
                <w:spacing w:val="-4"/>
                <w:lang w:val="ro-MD"/>
              </w:rPr>
              <w:t xml:space="preserve">      </w:t>
            </w:r>
          </w:p>
        </w:tc>
      </w:tr>
      <w:tr w:rsidR="00B842B3" w:rsidRPr="001A416D" w14:paraId="43797C58"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2420DDDB" w14:textId="3306889A" w:rsidR="00B842B3" w:rsidRPr="00975E73" w:rsidRDefault="00B842B3" w:rsidP="00B842B3">
            <w:pPr>
              <w:pStyle w:val="z1Char"/>
              <w:numPr>
                <w:ilvl w:val="0"/>
                <w:numId w:val="12"/>
              </w:numPr>
              <w:tabs>
                <w:tab w:val="left" w:pos="170"/>
              </w:tabs>
              <w:rPr>
                <w:color w:val="auto"/>
                <w:spacing w:val="-4"/>
                <w:sz w:val="24"/>
                <w:szCs w:val="24"/>
                <w:lang w:val="ro-MD"/>
              </w:rPr>
            </w:pPr>
            <w:r w:rsidRPr="00975E73">
              <w:rPr>
                <w:sz w:val="24"/>
                <w:szCs w:val="24"/>
                <w:lang w:val="ro-MD"/>
              </w:rPr>
              <w:t xml:space="preserve">Sa cunoască </w:t>
            </w:r>
          </w:p>
        </w:tc>
        <w:tc>
          <w:tcPr>
            <w:tcW w:w="7610" w:type="dxa"/>
            <w:tcBorders>
              <w:top w:val="single" w:sz="4" w:space="0" w:color="auto"/>
              <w:left w:val="single" w:sz="4" w:space="0" w:color="auto"/>
              <w:bottom w:val="single" w:sz="4" w:space="0" w:color="auto"/>
              <w:right w:val="single" w:sz="4" w:space="0" w:color="auto"/>
            </w:tcBorders>
          </w:tcPr>
          <w:p w14:paraId="495CE4C2" w14:textId="304F53AD" w:rsidR="005D1DEE" w:rsidRDefault="00B842B3" w:rsidP="00836BD1">
            <w:pPr>
              <w:pStyle w:val="Lista2"/>
              <w:widowControl/>
              <w:ind w:left="0" w:firstLine="0"/>
              <w:rPr>
                <w:bCs/>
                <w:lang w:val="ro-MD"/>
              </w:rPr>
            </w:pPr>
            <w:r>
              <w:rPr>
                <w:bCs/>
                <w:lang w:val="ro-MD"/>
              </w:rPr>
              <w:t xml:space="preserve">Factorii cauzali principali care conduc la elevarea </w:t>
            </w:r>
            <w:r w:rsidR="00B77828">
              <w:rPr>
                <w:bCs/>
                <w:lang w:val="ro-MD"/>
              </w:rPr>
              <w:t>presiunii arteriale pulmonare</w:t>
            </w:r>
            <w:r>
              <w:rPr>
                <w:bCs/>
                <w:lang w:val="ro-MD"/>
              </w:rPr>
              <w:t xml:space="preserve">. Mecanismele </w:t>
            </w:r>
            <w:r w:rsidR="00B77828">
              <w:rPr>
                <w:bCs/>
                <w:lang w:val="ro-MD"/>
              </w:rPr>
              <w:t xml:space="preserve">HTAP în contextul paternelor fiziopatologice ale </w:t>
            </w:r>
            <w:r w:rsidR="00B77828">
              <w:rPr>
                <w:bCs/>
                <w:lang w:val="ro-MD"/>
              </w:rPr>
              <w:lastRenderedPageBreak/>
              <w:t xml:space="preserve">HTAP: ereditar, idiopatic, legat de insuficiența ventriculului stâng, </w:t>
            </w:r>
            <w:r w:rsidR="005D1DEE">
              <w:rPr>
                <w:bCs/>
                <w:lang w:val="ro-MD"/>
              </w:rPr>
              <w:t xml:space="preserve">legat de </w:t>
            </w:r>
            <w:r w:rsidR="00B77828">
              <w:rPr>
                <w:bCs/>
                <w:lang w:val="ro-MD"/>
              </w:rPr>
              <w:t xml:space="preserve">afectarea </w:t>
            </w:r>
            <w:r w:rsidR="00B77828" w:rsidRPr="005D1DEE">
              <w:rPr>
                <w:bCs/>
                <w:i/>
                <w:iCs/>
                <w:lang w:val="ro-MD"/>
              </w:rPr>
              <w:t>per se</w:t>
            </w:r>
            <w:r w:rsidR="00B77828">
              <w:rPr>
                <w:bCs/>
                <w:lang w:val="ro-MD"/>
              </w:rPr>
              <w:t xml:space="preserve">  a sistemului pulmonar (eg, pneumoscleroză, boala </w:t>
            </w:r>
            <w:r w:rsidR="005D1DEE">
              <w:rPr>
                <w:bCs/>
                <w:lang w:val="ro-MD"/>
              </w:rPr>
              <w:t xml:space="preserve">pulmonară </w:t>
            </w:r>
            <w:r w:rsidR="00B77828">
              <w:rPr>
                <w:bCs/>
                <w:lang w:val="ro-MD"/>
              </w:rPr>
              <w:t xml:space="preserve">obstructivă cronică), </w:t>
            </w:r>
            <w:r w:rsidR="004D2652">
              <w:rPr>
                <w:bCs/>
                <w:lang w:val="ro-MD"/>
              </w:rPr>
              <w:t xml:space="preserve">determinat de embolia și </w:t>
            </w:r>
            <w:proofErr w:type="spellStart"/>
            <w:r w:rsidR="004D2652">
              <w:rPr>
                <w:bCs/>
                <w:lang w:val="ro-MD"/>
              </w:rPr>
              <w:t>obstrcuția</w:t>
            </w:r>
            <w:proofErr w:type="spellEnd"/>
            <w:r w:rsidR="004D2652">
              <w:rPr>
                <w:bCs/>
                <w:lang w:val="ro-MD"/>
              </w:rPr>
              <w:t xml:space="preserve"> arterelor pulmonare, </w:t>
            </w:r>
            <w:r w:rsidR="00B77828">
              <w:rPr>
                <w:bCs/>
                <w:lang w:val="ro-MD"/>
              </w:rPr>
              <w:t xml:space="preserve">mixt. </w:t>
            </w:r>
          </w:p>
          <w:p w14:paraId="71E570EC" w14:textId="77777777" w:rsidR="00490425" w:rsidRDefault="004A20D9" w:rsidP="00836BD1">
            <w:pPr>
              <w:pStyle w:val="Lista2"/>
              <w:widowControl/>
              <w:ind w:left="0" w:firstLine="0"/>
              <w:rPr>
                <w:bCs/>
                <w:lang w:val="ro-MD"/>
              </w:rPr>
            </w:pPr>
            <w:r>
              <w:rPr>
                <w:bCs/>
                <w:lang w:val="ro-MD"/>
              </w:rPr>
              <w:t xml:space="preserve">Aportul fiziopatologic al </w:t>
            </w:r>
            <w:r w:rsidR="00B842B3">
              <w:rPr>
                <w:bCs/>
                <w:lang w:val="ro-MD"/>
              </w:rPr>
              <w:t>carenț</w:t>
            </w:r>
            <w:r>
              <w:rPr>
                <w:bCs/>
                <w:lang w:val="ro-MD"/>
              </w:rPr>
              <w:t>ei de</w:t>
            </w:r>
            <w:r w:rsidR="00B842B3">
              <w:rPr>
                <w:bCs/>
                <w:lang w:val="ro-MD"/>
              </w:rPr>
              <w:t xml:space="preserve"> NO și PGI2</w:t>
            </w:r>
            <w:r>
              <w:rPr>
                <w:bCs/>
                <w:lang w:val="ro-MD"/>
              </w:rPr>
              <w:t xml:space="preserve">, </w:t>
            </w:r>
            <w:r w:rsidR="00836BD1">
              <w:rPr>
                <w:bCs/>
                <w:lang w:val="ro-MD"/>
              </w:rPr>
              <w:t xml:space="preserve">excesului de endotelină 1 (ET-1) și tromboxan A2 (TxA2), al hipoxiei și remodelării patologice a </w:t>
            </w:r>
            <w:proofErr w:type="spellStart"/>
            <w:r w:rsidR="00836BD1">
              <w:rPr>
                <w:bCs/>
                <w:lang w:val="ro-MD"/>
              </w:rPr>
              <w:t>arterioleleor</w:t>
            </w:r>
            <w:proofErr w:type="spellEnd"/>
            <w:r w:rsidR="00836BD1">
              <w:rPr>
                <w:bCs/>
                <w:lang w:val="ro-MD"/>
              </w:rPr>
              <w:t xml:space="preserve"> și </w:t>
            </w:r>
            <w:proofErr w:type="spellStart"/>
            <w:r w:rsidR="00836BD1">
              <w:rPr>
                <w:bCs/>
                <w:lang w:val="ro-MD"/>
              </w:rPr>
              <w:t>metarteriolelor</w:t>
            </w:r>
            <w:proofErr w:type="spellEnd"/>
            <w:r w:rsidR="00836BD1">
              <w:rPr>
                <w:bCs/>
                <w:lang w:val="ro-MD"/>
              </w:rPr>
              <w:t xml:space="preserve"> precapil</w:t>
            </w:r>
            <w:r w:rsidR="005D1DEE">
              <w:rPr>
                <w:bCs/>
                <w:lang w:val="ro-MD"/>
              </w:rPr>
              <w:t>a</w:t>
            </w:r>
            <w:r w:rsidR="00836BD1">
              <w:rPr>
                <w:bCs/>
                <w:lang w:val="ro-MD"/>
              </w:rPr>
              <w:t xml:space="preserve">re. </w:t>
            </w:r>
          </w:p>
          <w:p w14:paraId="0B797586" w14:textId="0F8A235C" w:rsidR="00490425" w:rsidRDefault="00490425" w:rsidP="00836BD1">
            <w:pPr>
              <w:pStyle w:val="Lista2"/>
              <w:widowControl/>
              <w:ind w:left="0" w:firstLine="0"/>
              <w:rPr>
                <w:bCs/>
                <w:lang w:val="ro-MD"/>
              </w:rPr>
            </w:pPr>
            <w:r>
              <w:rPr>
                <w:bCs/>
                <w:lang w:val="ro-MD"/>
              </w:rPr>
              <w:t xml:space="preserve">Mecanismele patogenetice ale vasoconstricției arteriale pulmonare induse de hipoxie.  </w:t>
            </w:r>
          </w:p>
          <w:p w14:paraId="0F217255" w14:textId="0A2A1522" w:rsidR="00B842B3" w:rsidRDefault="005D1DEE" w:rsidP="00836BD1">
            <w:pPr>
              <w:pStyle w:val="Lista2"/>
              <w:widowControl/>
              <w:ind w:left="0" w:firstLine="0"/>
              <w:rPr>
                <w:bCs/>
                <w:lang w:val="ro-MD"/>
              </w:rPr>
            </w:pPr>
            <w:r>
              <w:rPr>
                <w:bCs/>
                <w:lang w:val="ro-MD"/>
              </w:rPr>
              <w:t xml:space="preserve">Mecanismele patogenetice de evoluție a </w:t>
            </w:r>
            <w:r w:rsidRPr="005D1DEE">
              <w:rPr>
                <w:bCs/>
                <w:i/>
                <w:iCs/>
                <w:lang w:val="ro-MD"/>
              </w:rPr>
              <w:t>cor pulmonale</w:t>
            </w:r>
            <w:r>
              <w:rPr>
                <w:bCs/>
                <w:lang w:val="ro-MD"/>
              </w:rPr>
              <w:t xml:space="preserve"> și a consecințelor iminente ventriculului stâng.  </w:t>
            </w:r>
          </w:p>
          <w:p w14:paraId="1BEBE33E" w14:textId="671082D0" w:rsidR="00B842B3" w:rsidRPr="00340B2E" w:rsidRDefault="00B842B3" w:rsidP="00B842B3">
            <w:pPr>
              <w:pStyle w:val="Lista2"/>
              <w:ind w:left="0" w:firstLine="0"/>
              <w:rPr>
                <w:szCs w:val="24"/>
                <w:lang w:val="ro-MD"/>
              </w:rPr>
            </w:pPr>
            <w:r>
              <w:rPr>
                <w:bCs/>
                <w:lang w:val="ro-MD"/>
              </w:rPr>
              <w:t xml:space="preserve">Markerii funcționali și biochimici de estimare a paternelor fiziopatologice ale </w:t>
            </w:r>
            <w:r w:rsidR="005D1DEE">
              <w:rPr>
                <w:bCs/>
                <w:lang w:val="ro-MD"/>
              </w:rPr>
              <w:t>HTAP</w:t>
            </w:r>
            <w:r>
              <w:rPr>
                <w:bCs/>
                <w:lang w:val="ro-MD"/>
              </w:rPr>
              <w:t xml:space="preserve"> pentru predicția </w:t>
            </w:r>
            <w:r w:rsidR="005D1DEE">
              <w:rPr>
                <w:bCs/>
                <w:lang w:val="ro-MD"/>
              </w:rPr>
              <w:t xml:space="preserve">riscului </w:t>
            </w:r>
            <w:r w:rsidR="005D1DEE" w:rsidRPr="008C4A7C">
              <w:rPr>
                <w:bCs/>
                <w:i/>
                <w:iCs/>
                <w:lang w:val="ro-MD"/>
              </w:rPr>
              <w:t>cor pulmonale</w:t>
            </w:r>
            <w:r w:rsidR="005D1DEE">
              <w:rPr>
                <w:bCs/>
                <w:lang w:val="ro-MD"/>
              </w:rPr>
              <w:t xml:space="preserve"> </w:t>
            </w:r>
            <w:r>
              <w:rPr>
                <w:bCs/>
                <w:lang w:val="ro-MD"/>
              </w:rPr>
              <w:t xml:space="preserve">și consolidarea tratamentului patogenetic personalizat.      </w:t>
            </w:r>
          </w:p>
        </w:tc>
      </w:tr>
      <w:tr w:rsidR="00B842B3" w:rsidRPr="001A416D" w14:paraId="57B06DCA"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17CF1D7C" w14:textId="243CF0BB" w:rsidR="00B842B3" w:rsidRPr="00975E73" w:rsidRDefault="00B842B3" w:rsidP="00B842B3">
            <w:pPr>
              <w:pStyle w:val="z1Char"/>
              <w:numPr>
                <w:ilvl w:val="0"/>
                <w:numId w:val="12"/>
              </w:numPr>
              <w:tabs>
                <w:tab w:val="left" w:pos="170"/>
              </w:tabs>
              <w:rPr>
                <w:color w:val="auto"/>
                <w:spacing w:val="-4"/>
                <w:sz w:val="24"/>
                <w:szCs w:val="24"/>
                <w:lang w:val="ro-MD"/>
              </w:rPr>
            </w:pPr>
            <w:r w:rsidRPr="00975E73">
              <w:rPr>
                <w:sz w:val="24"/>
                <w:szCs w:val="24"/>
                <w:lang w:val="ro-MD"/>
              </w:rPr>
              <w:lastRenderedPageBreak/>
              <w:t xml:space="preserve">Să demonstreze </w:t>
            </w:r>
          </w:p>
        </w:tc>
        <w:tc>
          <w:tcPr>
            <w:tcW w:w="7610" w:type="dxa"/>
            <w:tcBorders>
              <w:top w:val="single" w:sz="4" w:space="0" w:color="auto"/>
              <w:left w:val="single" w:sz="4" w:space="0" w:color="auto"/>
              <w:bottom w:val="single" w:sz="4" w:space="0" w:color="auto"/>
              <w:right w:val="single" w:sz="4" w:space="0" w:color="auto"/>
            </w:tcBorders>
          </w:tcPr>
          <w:p w14:paraId="47491A85" w14:textId="124F60E5" w:rsidR="00490425" w:rsidRDefault="00490425" w:rsidP="00490425">
            <w:pPr>
              <w:jc w:val="both"/>
              <w:rPr>
                <w:iCs/>
                <w:spacing w:val="-4"/>
                <w:lang w:val="ro-MD"/>
              </w:rPr>
            </w:pPr>
            <w:r w:rsidRPr="00340B2E">
              <w:rPr>
                <w:iCs/>
                <w:spacing w:val="-4"/>
                <w:lang w:val="ro-MD"/>
              </w:rPr>
              <w:t xml:space="preserve">Cunoștințe </w:t>
            </w:r>
            <w:r>
              <w:rPr>
                <w:iCs/>
                <w:spacing w:val="-4"/>
                <w:lang w:val="ro-MD"/>
              </w:rPr>
              <w:t xml:space="preserve">privind conceptul contemporan al etiologiei și patogeniei paternelor fiziopatologice ale HTAP, precum și al repercusiunii principale: evoluția </w:t>
            </w:r>
            <w:r w:rsidRPr="004D2652">
              <w:rPr>
                <w:i/>
                <w:spacing w:val="-4"/>
                <w:lang w:val="ro-MD"/>
              </w:rPr>
              <w:t>cor pulmonale</w:t>
            </w:r>
            <w:r>
              <w:rPr>
                <w:iCs/>
                <w:spacing w:val="-4"/>
                <w:lang w:val="ro-MD"/>
              </w:rPr>
              <w:t xml:space="preserve">, a remodelării și insuficienței ventriculului stâng. </w:t>
            </w:r>
            <w:r w:rsidR="00E506EC">
              <w:rPr>
                <w:iCs/>
                <w:spacing w:val="-4"/>
                <w:lang w:val="ro-MD"/>
              </w:rPr>
              <w:t>Cunoștințe privind aportul patogenetic al endoteliocitelor pulmonare, miocitelor netede și a fibroblastelor arterelor pulmonare</w:t>
            </w:r>
            <w:r w:rsidR="00EC71A8">
              <w:rPr>
                <w:iCs/>
                <w:spacing w:val="-4"/>
                <w:lang w:val="ro-MD"/>
              </w:rPr>
              <w:t xml:space="preserve"> în contextul impactului hipoxiei, inflamației și stresului oxidativ</w:t>
            </w:r>
            <w:r>
              <w:rPr>
                <w:iCs/>
                <w:spacing w:val="-4"/>
                <w:lang w:val="ro-MD"/>
              </w:rPr>
              <w:t>.</w:t>
            </w:r>
            <w:r w:rsidR="00EC71A8">
              <w:rPr>
                <w:iCs/>
                <w:spacing w:val="-4"/>
                <w:lang w:val="ro-MD"/>
              </w:rPr>
              <w:t xml:space="preserve"> </w:t>
            </w:r>
            <w:r w:rsidR="00E506EC">
              <w:rPr>
                <w:iCs/>
                <w:spacing w:val="-4"/>
                <w:lang w:val="ro-MD"/>
              </w:rPr>
              <w:t xml:space="preserve"> </w:t>
            </w:r>
            <w:r>
              <w:rPr>
                <w:iCs/>
                <w:spacing w:val="-4"/>
                <w:lang w:val="ro-MD"/>
              </w:rPr>
              <w:t xml:space="preserve">     </w:t>
            </w:r>
          </w:p>
          <w:p w14:paraId="5A8B3223" w14:textId="04C8A489" w:rsidR="00490425" w:rsidRPr="00340B2E" w:rsidRDefault="00490425" w:rsidP="00490425">
            <w:pPr>
              <w:jc w:val="both"/>
              <w:rPr>
                <w:iCs/>
                <w:spacing w:val="-4"/>
                <w:lang w:val="ro-MD"/>
              </w:rPr>
            </w:pPr>
            <w:r>
              <w:rPr>
                <w:iCs/>
                <w:spacing w:val="-4"/>
                <w:lang w:val="ro-MD"/>
              </w:rPr>
              <w:t xml:space="preserve">Cunoștințe </w:t>
            </w:r>
            <w:r w:rsidR="00F46089">
              <w:rPr>
                <w:iCs/>
                <w:spacing w:val="-4"/>
                <w:lang w:val="ro-MD"/>
              </w:rPr>
              <w:t>privind rolul factorului de transformare a creșterii (TGF-β) și a proteinei 2 a receptorului morfogenetic al măduvei (BMPR2) în evoluția paternului ereditar al HTAP</w:t>
            </w:r>
            <w:r>
              <w:rPr>
                <w:iCs/>
                <w:spacing w:val="-4"/>
                <w:lang w:val="ro-MD"/>
              </w:rPr>
              <w:t>.</w:t>
            </w:r>
            <w:r w:rsidR="00F46089">
              <w:rPr>
                <w:iCs/>
                <w:spacing w:val="-4"/>
                <w:lang w:val="ro-MD"/>
              </w:rPr>
              <w:t xml:space="preserve"> </w:t>
            </w:r>
            <w:r>
              <w:rPr>
                <w:iCs/>
                <w:spacing w:val="-4"/>
                <w:lang w:val="ro-MD"/>
              </w:rPr>
              <w:t xml:space="preserve">  </w:t>
            </w:r>
          </w:p>
          <w:p w14:paraId="290F500B" w14:textId="500B6C5B" w:rsidR="00490425" w:rsidRPr="00340B2E" w:rsidRDefault="00490425" w:rsidP="00490425">
            <w:pPr>
              <w:pStyle w:val="Lista2"/>
              <w:widowControl/>
              <w:ind w:left="0" w:firstLine="0"/>
              <w:rPr>
                <w:szCs w:val="24"/>
                <w:lang w:val="ro-MD"/>
              </w:rPr>
            </w:pPr>
            <w:r w:rsidRPr="00340B2E">
              <w:rPr>
                <w:iCs/>
                <w:spacing w:val="-4"/>
                <w:lang w:val="ro-MD"/>
              </w:rPr>
              <w:t xml:space="preserve">Abilități de a înțelege </w:t>
            </w:r>
            <w:r>
              <w:rPr>
                <w:iCs/>
                <w:spacing w:val="-4"/>
                <w:lang w:val="ro-MD"/>
              </w:rPr>
              <w:t xml:space="preserve">conexiunea </w:t>
            </w:r>
            <w:r w:rsidR="002A06B0">
              <w:rPr>
                <w:iCs/>
                <w:spacing w:val="-4"/>
                <w:lang w:val="ro-MD"/>
              </w:rPr>
              <w:t>patogenetică a carenței de NO și PGI2 pe o parte și a excesului de ET-1 și TxA2 pe de altă parte în</w:t>
            </w:r>
            <w:r w:rsidR="00A17CD8">
              <w:rPr>
                <w:iCs/>
                <w:spacing w:val="-4"/>
                <w:lang w:val="ro-MD"/>
              </w:rPr>
              <w:t xml:space="preserve"> evoluția</w:t>
            </w:r>
            <w:r w:rsidR="002A06B0">
              <w:rPr>
                <w:iCs/>
                <w:spacing w:val="-4"/>
                <w:lang w:val="ro-MD"/>
              </w:rPr>
              <w:t xml:space="preserve"> </w:t>
            </w:r>
            <w:r>
              <w:rPr>
                <w:iCs/>
                <w:spacing w:val="-4"/>
                <w:lang w:val="ro-MD"/>
              </w:rPr>
              <w:t>HTA</w:t>
            </w:r>
            <w:r w:rsidR="002A06B0">
              <w:rPr>
                <w:iCs/>
                <w:spacing w:val="-4"/>
                <w:lang w:val="ro-MD"/>
              </w:rPr>
              <w:t>P</w:t>
            </w:r>
            <w:r w:rsidRPr="00340B2E">
              <w:rPr>
                <w:szCs w:val="24"/>
                <w:lang w:val="ro-MD"/>
              </w:rPr>
              <w:t>.</w:t>
            </w:r>
          </w:p>
          <w:p w14:paraId="7FAAD4BE" w14:textId="5A1CA60F" w:rsidR="00B842B3" w:rsidRPr="00340B2E" w:rsidRDefault="00490425" w:rsidP="00BB2C5C">
            <w:pPr>
              <w:pStyle w:val="Lista2"/>
              <w:widowControl/>
              <w:ind w:left="0" w:firstLine="0"/>
              <w:rPr>
                <w:iCs/>
                <w:spacing w:val="-4"/>
                <w:lang w:val="ro-MD"/>
              </w:rPr>
            </w:pPr>
            <w:r w:rsidRPr="00340B2E">
              <w:rPr>
                <w:iCs/>
                <w:spacing w:val="-4"/>
                <w:lang w:val="ro-MD"/>
              </w:rPr>
              <w:t xml:space="preserve">Abilități de a înțelege </w:t>
            </w:r>
            <w:r w:rsidR="00A50A09">
              <w:rPr>
                <w:iCs/>
                <w:spacing w:val="-4"/>
                <w:lang w:val="ro-MD"/>
              </w:rPr>
              <w:t xml:space="preserve">interfața patogenetică </w:t>
            </w:r>
            <w:r w:rsidR="005A2A33">
              <w:rPr>
                <w:iCs/>
                <w:spacing w:val="-4"/>
                <w:lang w:val="ro-MD"/>
              </w:rPr>
              <w:t xml:space="preserve">importantă a HTAP consolidată de activitatea pro-apoptotică înaltă a endoteliocitelor în contiguitate cu activitatea proliferativă crescută, fapt ce rezultă în </w:t>
            </w:r>
            <w:r w:rsidR="00CC4C31">
              <w:rPr>
                <w:iCs/>
                <w:spacing w:val="-4"/>
                <w:lang w:val="ro-MD"/>
              </w:rPr>
              <w:t>obliterarea arteriolelor pulmonare</w:t>
            </w:r>
            <w:r w:rsidRPr="00340B2E">
              <w:rPr>
                <w:lang w:val="ro-MD"/>
              </w:rPr>
              <w:t>.</w:t>
            </w:r>
            <w:r>
              <w:rPr>
                <w:lang w:val="ro-MD"/>
              </w:rPr>
              <w:t xml:space="preserve">  </w:t>
            </w:r>
          </w:p>
        </w:tc>
      </w:tr>
      <w:tr w:rsidR="00A656F1" w:rsidRPr="001A416D" w14:paraId="5792D177"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459B3015" w14:textId="09D2BFDE" w:rsidR="00A656F1" w:rsidRPr="00975E73" w:rsidRDefault="00A656F1" w:rsidP="00A656F1">
            <w:pPr>
              <w:pStyle w:val="z1Char"/>
              <w:numPr>
                <w:ilvl w:val="0"/>
                <w:numId w:val="12"/>
              </w:numPr>
              <w:tabs>
                <w:tab w:val="left" w:pos="170"/>
              </w:tabs>
              <w:rPr>
                <w:color w:val="auto"/>
                <w:spacing w:val="-4"/>
                <w:sz w:val="24"/>
                <w:szCs w:val="24"/>
                <w:lang w:val="ro-MD"/>
              </w:rPr>
            </w:pPr>
            <w:r w:rsidRPr="00975E73">
              <w:rPr>
                <w:sz w:val="24"/>
                <w:szCs w:val="24"/>
                <w:lang w:val="ro-MD"/>
              </w:rPr>
              <w:t xml:space="preserve">Să aplice </w:t>
            </w:r>
          </w:p>
        </w:tc>
        <w:tc>
          <w:tcPr>
            <w:tcW w:w="7610" w:type="dxa"/>
            <w:tcBorders>
              <w:top w:val="single" w:sz="4" w:space="0" w:color="auto"/>
              <w:left w:val="single" w:sz="4" w:space="0" w:color="auto"/>
              <w:bottom w:val="single" w:sz="4" w:space="0" w:color="auto"/>
              <w:right w:val="single" w:sz="4" w:space="0" w:color="auto"/>
            </w:tcBorders>
          </w:tcPr>
          <w:p w14:paraId="6D906580" w14:textId="77BF68A6" w:rsidR="00A656F1" w:rsidRPr="00340B2E" w:rsidRDefault="00A656F1" w:rsidP="00A656F1">
            <w:pPr>
              <w:tabs>
                <w:tab w:val="left" w:pos="170"/>
              </w:tabs>
              <w:jc w:val="both"/>
              <w:rPr>
                <w:iCs/>
                <w:spacing w:val="-4"/>
                <w:lang w:val="ro-MD"/>
              </w:rPr>
            </w:pPr>
            <w:r w:rsidRPr="00340B2E">
              <w:rPr>
                <w:iCs/>
                <w:spacing w:val="-4"/>
                <w:lang w:val="ro-MD"/>
              </w:rPr>
              <w:t xml:space="preserve">Cunoștințele </w:t>
            </w:r>
            <w:r>
              <w:rPr>
                <w:iCs/>
                <w:spacing w:val="-4"/>
                <w:lang w:val="ro-MD"/>
              </w:rPr>
              <w:t xml:space="preserve">privind semnificația fiziopatologică a markerilor funcționali și biochimici ai </w:t>
            </w:r>
            <w:r w:rsidR="00D84C06">
              <w:rPr>
                <w:iCs/>
                <w:spacing w:val="-4"/>
                <w:lang w:val="ro-MD"/>
              </w:rPr>
              <w:t xml:space="preserve">remodelării </w:t>
            </w:r>
            <w:r w:rsidR="000B3C35">
              <w:rPr>
                <w:iCs/>
                <w:spacing w:val="-4"/>
                <w:lang w:val="ro-MD"/>
              </w:rPr>
              <w:t>arterelor pulmonare și a ventriculului stâng în diagnosticul paternelor fiziopatologice ale HTAP</w:t>
            </w:r>
            <w:r>
              <w:rPr>
                <w:iCs/>
                <w:spacing w:val="-4"/>
                <w:lang w:val="ro-MD"/>
              </w:rPr>
              <w:t xml:space="preserve">, </w:t>
            </w:r>
            <w:r w:rsidR="000B3C35">
              <w:rPr>
                <w:iCs/>
                <w:spacing w:val="-4"/>
                <w:lang w:val="ro-MD"/>
              </w:rPr>
              <w:t xml:space="preserve">predicția evoluției cor pulmonale și </w:t>
            </w:r>
            <w:r>
              <w:rPr>
                <w:iCs/>
                <w:spacing w:val="-4"/>
                <w:lang w:val="ro-MD"/>
              </w:rPr>
              <w:t xml:space="preserve">întemeierea tratamentului patogenetic </w:t>
            </w:r>
            <w:r w:rsidR="000B3C35">
              <w:rPr>
                <w:iCs/>
                <w:spacing w:val="-4"/>
                <w:lang w:val="ro-MD"/>
              </w:rPr>
              <w:t xml:space="preserve">bazat pe analogii PGI2 și agoniștii receptorilor IP, blocantele receptorului ETA al ET-1, inhibitorii fosfodiesterazei-5, </w:t>
            </w:r>
            <w:r w:rsidR="00FF1EB3">
              <w:rPr>
                <w:iCs/>
                <w:spacing w:val="-4"/>
                <w:lang w:val="ro-MD"/>
              </w:rPr>
              <w:t>stimulatorii cGMP</w:t>
            </w:r>
            <w:r>
              <w:rPr>
                <w:iCs/>
                <w:spacing w:val="-4"/>
                <w:lang w:val="ro-MD"/>
              </w:rPr>
              <w:t xml:space="preserve">.   </w:t>
            </w:r>
          </w:p>
        </w:tc>
      </w:tr>
      <w:tr w:rsidR="00A656F1" w:rsidRPr="001A416D" w14:paraId="3F9F0323"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7022AA98" w14:textId="1A21428B" w:rsidR="00A656F1" w:rsidRPr="00975E73" w:rsidRDefault="00A656F1" w:rsidP="00A656F1">
            <w:pPr>
              <w:pStyle w:val="z1Char"/>
              <w:numPr>
                <w:ilvl w:val="0"/>
                <w:numId w:val="12"/>
              </w:numPr>
              <w:tabs>
                <w:tab w:val="left" w:pos="170"/>
              </w:tabs>
              <w:rPr>
                <w:color w:val="auto"/>
                <w:spacing w:val="-4"/>
                <w:sz w:val="24"/>
                <w:szCs w:val="24"/>
                <w:lang w:val="ro-MD"/>
              </w:rPr>
            </w:pPr>
            <w:r w:rsidRPr="00975E73">
              <w:rPr>
                <w:sz w:val="24"/>
                <w:szCs w:val="24"/>
                <w:lang w:val="ro-MD"/>
              </w:rPr>
              <w:t xml:space="preserve">Să integreze </w:t>
            </w:r>
          </w:p>
        </w:tc>
        <w:tc>
          <w:tcPr>
            <w:tcW w:w="7610" w:type="dxa"/>
            <w:tcBorders>
              <w:top w:val="single" w:sz="4" w:space="0" w:color="auto"/>
              <w:left w:val="single" w:sz="4" w:space="0" w:color="auto"/>
              <w:bottom w:val="single" w:sz="4" w:space="0" w:color="auto"/>
              <w:right w:val="single" w:sz="4" w:space="0" w:color="auto"/>
            </w:tcBorders>
          </w:tcPr>
          <w:p w14:paraId="7CF78B11" w14:textId="051EA1B1" w:rsidR="00A656F1" w:rsidRPr="00340B2E" w:rsidRDefault="00A656F1" w:rsidP="00A656F1">
            <w:pPr>
              <w:tabs>
                <w:tab w:val="left" w:pos="170"/>
              </w:tabs>
              <w:jc w:val="both"/>
              <w:rPr>
                <w:iCs/>
                <w:spacing w:val="-4"/>
                <w:lang w:val="ro-MD"/>
              </w:rPr>
            </w:pPr>
            <w:r w:rsidRPr="00340B2E">
              <w:rPr>
                <w:iCs/>
                <w:spacing w:val="-4"/>
                <w:lang w:val="ro-MD"/>
              </w:rPr>
              <w:t xml:space="preserve">Cunoștințele </w:t>
            </w:r>
            <w:r>
              <w:rPr>
                <w:iCs/>
                <w:spacing w:val="-4"/>
                <w:lang w:val="ro-MD"/>
              </w:rPr>
              <w:t>privind etiologia și patogenia HTA</w:t>
            </w:r>
            <w:r w:rsidR="00FF1EB3">
              <w:rPr>
                <w:iCs/>
                <w:spacing w:val="-4"/>
                <w:lang w:val="ro-MD"/>
              </w:rPr>
              <w:t>P</w:t>
            </w:r>
            <w:r>
              <w:rPr>
                <w:iCs/>
                <w:spacing w:val="-4"/>
                <w:lang w:val="ro-MD"/>
              </w:rPr>
              <w:t xml:space="preserve"> </w:t>
            </w:r>
            <w:r w:rsidRPr="00340B2E">
              <w:rPr>
                <w:iCs/>
                <w:spacing w:val="-4"/>
                <w:lang w:val="ro-MD"/>
              </w:rPr>
              <w:t xml:space="preserve">în înțelegerea și însușirea </w:t>
            </w:r>
            <w:r>
              <w:rPr>
                <w:iCs/>
                <w:spacing w:val="-4"/>
                <w:lang w:val="ro-MD"/>
              </w:rPr>
              <w:t xml:space="preserve">aspectelor </w:t>
            </w:r>
            <w:proofErr w:type="spellStart"/>
            <w:r>
              <w:rPr>
                <w:iCs/>
                <w:spacing w:val="-4"/>
                <w:lang w:val="ro-MD"/>
              </w:rPr>
              <w:t>teoretico</w:t>
            </w:r>
            <w:proofErr w:type="spellEnd"/>
            <w:r>
              <w:rPr>
                <w:iCs/>
                <w:spacing w:val="-4"/>
                <w:lang w:val="ro-MD"/>
              </w:rPr>
              <w:t xml:space="preserve">-practice iminente dishomeostaziei circulatorii, precum și a reperelor </w:t>
            </w:r>
            <w:r w:rsidRPr="00340B2E">
              <w:rPr>
                <w:iCs/>
                <w:spacing w:val="-4"/>
                <w:lang w:val="ro-MD"/>
              </w:rPr>
              <w:t xml:space="preserve">materiei </w:t>
            </w:r>
            <w:r>
              <w:rPr>
                <w:iCs/>
                <w:spacing w:val="-4"/>
                <w:lang w:val="ro-MD"/>
              </w:rPr>
              <w:t xml:space="preserve">tratate </w:t>
            </w:r>
            <w:r w:rsidRPr="00340B2E">
              <w:rPr>
                <w:iCs/>
                <w:spacing w:val="-4"/>
                <w:lang w:val="ro-MD"/>
              </w:rPr>
              <w:t xml:space="preserve">la disciplinele </w:t>
            </w:r>
            <w:r>
              <w:rPr>
                <w:iCs/>
                <w:spacing w:val="-4"/>
                <w:lang w:val="ro-MD"/>
              </w:rPr>
              <w:t xml:space="preserve">clinice.  </w:t>
            </w:r>
          </w:p>
        </w:tc>
      </w:tr>
      <w:tr w:rsidR="00A656F1" w:rsidRPr="001A416D" w14:paraId="30A2EABC" w14:textId="77777777" w:rsidTr="00484420">
        <w:trPr>
          <w:trHeight w:val="247"/>
          <w:jc w:val="center"/>
        </w:trPr>
        <w:tc>
          <w:tcPr>
            <w:tcW w:w="10485" w:type="dxa"/>
            <w:gridSpan w:val="2"/>
            <w:tcBorders>
              <w:top w:val="single" w:sz="4" w:space="0" w:color="auto"/>
              <w:left w:val="single" w:sz="4" w:space="0" w:color="auto"/>
              <w:bottom w:val="single" w:sz="4" w:space="0" w:color="auto"/>
              <w:right w:val="single" w:sz="4" w:space="0" w:color="auto"/>
            </w:tcBorders>
          </w:tcPr>
          <w:p w14:paraId="12891979" w14:textId="7114966F" w:rsidR="00A656F1" w:rsidRPr="00340B2E" w:rsidRDefault="005E6719" w:rsidP="00A656F1">
            <w:pPr>
              <w:tabs>
                <w:tab w:val="left" w:pos="170"/>
              </w:tabs>
              <w:spacing w:before="60" w:after="60"/>
              <w:rPr>
                <w:b/>
                <w:bCs/>
                <w:spacing w:val="-4"/>
                <w:lang w:val="ro-MD"/>
              </w:rPr>
            </w:pPr>
            <w:r>
              <w:rPr>
                <w:b/>
                <w:bCs/>
                <w:spacing w:val="-4"/>
                <w:lang w:val="ro-MD"/>
              </w:rPr>
              <w:t xml:space="preserve">   </w:t>
            </w:r>
            <w:r w:rsidR="00A656F1" w:rsidRPr="00340B2E">
              <w:rPr>
                <w:b/>
                <w:bCs/>
                <w:spacing w:val="-4"/>
                <w:lang w:val="ro-MD"/>
              </w:rPr>
              <w:t>Tema (capitolul)   4.  Fiziopatologia insuficienței cardiace diastolice</w:t>
            </w:r>
          </w:p>
        </w:tc>
      </w:tr>
      <w:tr w:rsidR="00A656F1" w:rsidRPr="001A416D" w14:paraId="0B30C8A8"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7513F57A" w14:textId="6C7D2EA1" w:rsidR="00A656F1" w:rsidRPr="00975E73" w:rsidRDefault="00A656F1" w:rsidP="00A656F1">
            <w:pPr>
              <w:pStyle w:val="z1Char"/>
              <w:numPr>
                <w:ilvl w:val="0"/>
                <w:numId w:val="13"/>
              </w:numPr>
              <w:tabs>
                <w:tab w:val="left" w:pos="170"/>
              </w:tabs>
              <w:rPr>
                <w:color w:val="auto"/>
                <w:spacing w:val="-4"/>
                <w:sz w:val="24"/>
                <w:szCs w:val="24"/>
                <w:lang w:val="ro-MD"/>
              </w:rPr>
            </w:pPr>
            <w:r w:rsidRPr="00975E73">
              <w:rPr>
                <w:sz w:val="24"/>
                <w:szCs w:val="24"/>
                <w:lang w:val="ro-MD"/>
              </w:rPr>
              <w:t xml:space="preserve">Să definească </w:t>
            </w:r>
          </w:p>
        </w:tc>
        <w:tc>
          <w:tcPr>
            <w:tcW w:w="7610" w:type="dxa"/>
            <w:tcBorders>
              <w:top w:val="single" w:sz="4" w:space="0" w:color="auto"/>
              <w:left w:val="single" w:sz="4" w:space="0" w:color="auto"/>
              <w:bottom w:val="single" w:sz="4" w:space="0" w:color="auto"/>
              <w:right w:val="single" w:sz="4" w:space="0" w:color="auto"/>
            </w:tcBorders>
          </w:tcPr>
          <w:p w14:paraId="58841EDF" w14:textId="06E56713" w:rsidR="00A656F1" w:rsidRDefault="001A097D" w:rsidP="00A656F1">
            <w:pPr>
              <w:tabs>
                <w:tab w:val="left" w:pos="170"/>
              </w:tabs>
              <w:jc w:val="both"/>
              <w:rPr>
                <w:iCs/>
                <w:spacing w:val="-4"/>
                <w:lang w:val="ro-RO"/>
              </w:rPr>
            </w:pPr>
            <w:r>
              <w:rPr>
                <w:iCs/>
                <w:spacing w:val="-4"/>
                <w:lang w:val="ro-MD"/>
              </w:rPr>
              <w:t xml:space="preserve">Entitatea </w:t>
            </w:r>
            <w:r>
              <w:rPr>
                <w:iCs/>
                <w:spacing w:val="-4"/>
                <w:lang w:val="ro-RO"/>
              </w:rPr>
              <w:t>fiziopatologică a insuficienței cardiace diastolice</w:t>
            </w:r>
            <w:r w:rsidR="009608EE">
              <w:rPr>
                <w:iCs/>
                <w:spacing w:val="-4"/>
                <w:lang w:val="ro-RO"/>
              </w:rPr>
              <w:t xml:space="preserve"> (ICD)</w:t>
            </w:r>
            <w:r>
              <w:rPr>
                <w:iCs/>
                <w:spacing w:val="-4"/>
                <w:lang w:val="ro-RO"/>
              </w:rPr>
              <w:t xml:space="preserve">.  </w:t>
            </w:r>
          </w:p>
          <w:p w14:paraId="6552106A" w14:textId="77777777" w:rsidR="001A097D" w:rsidRDefault="001A097D" w:rsidP="00A656F1">
            <w:pPr>
              <w:tabs>
                <w:tab w:val="left" w:pos="170"/>
              </w:tabs>
              <w:jc w:val="both"/>
              <w:rPr>
                <w:iCs/>
                <w:spacing w:val="-4"/>
                <w:lang w:val="ro-MD"/>
              </w:rPr>
            </w:pPr>
            <w:r>
              <w:rPr>
                <w:iCs/>
                <w:spacing w:val="-4"/>
                <w:lang w:val="ro-MD"/>
              </w:rPr>
              <w:t xml:space="preserve">Algoritmul clasic al factorilor și precondiționărilor ce conduc la afectarea funcției lusitrope a cordului. </w:t>
            </w:r>
          </w:p>
          <w:p w14:paraId="19BD3897" w14:textId="532CFEEC" w:rsidR="009608EE" w:rsidRPr="00340B2E" w:rsidRDefault="009608EE" w:rsidP="00A656F1">
            <w:pPr>
              <w:tabs>
                <w:tab w:val="left" w:pos="170"/>
              </w:tabs>
              <w:jc w:val="both"/>
              <w:rPr>
                <w:iCs/>
                <w:spacing w:val="-4"/>
                <w:lang w:val="ro-MD"/>
              </w:rPr>
            </w:pPr>
            <w:r>
              <w:rPr>
                <w:iCs/>
                <w:spacing w:val="-4"/>
                <w:lang w:val="ro-MD"/>
              </w:rPr>
              <w:t xml:space="preserve">Paradigma ICD cu fracția de ejecție prezervată. </w:t>
            </w:r>
          </w:p>
        </w:tc>
      </w:tr>
      <w:tr w:rsidR="00A656F1" w:rsidRPr="001A416D" w14:paraId="3A590DFA"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03AC0F93" w14:textId="63F3E972" w:rsidR="00A656F1" w:rsidRPr="00975E73" w:rsidRDefault="00A656F1" w:rsidP="00A656F1">
            <w:pPr>
              <w:pStyle w:val="z1Char"/>
              <w:numPr>
                <w:ilvl w:val="0"/>
                <w:numId w:val="13"/>
              </w:numPr>
              <w:tabs>
                <w:tab w:val="left" w:pos="170"/>
              </w:tabs>
              <w:rPr>
                <w:color w:val="auto"/>
                <w:spacing w:val="-4"/>
                <w:sz w:val="24"/>
                <w:szCs w:val="24"/>
                <w:lang w:val="ro-MD"/>
              </w:rPr>
            </w:pPr>
            <w:r w:rsidRPr="00975E73">
              <w:rPr>
                <w:sz w:val="24"/>
                <w:szCs w:val="24"/>
                <w:lang w:val="ro-MD"/>
              </w:rPr>
              <w:t xml:space="preserve">Sa cunoască </w:t>
            </w:r>
          </w:p>
        </w:tc>
        <w:tc>
          <w:tcPr>
            <w:tcW w:w="7610" w:type="dxa"/>
            <w:tcBorders>
              <w:top w:val="single" w:sz="4" w:space="0" w:color="auto"/>
              <w:left w:val="single" w:sz="4" w:space="0" w:color="auto"/>
              <w:bottom w:val="single" w:sz="4" w:space="0" w:color="auto"/>
              <w:right w:val="single" w:sz="4" w:space="0" w:color="auto"/>
            </w:tcBorders>
          </w:tcPr>
          <w:p w14:paraId="36CBA0EC" w14:textId="0D2FDAAE" w:rsidR="0049597A" w:rsidRDefault="0049597A" w:rsidP="00A656F1">
            <w:pPr>
              <w:tabs>
                <w:tab w:val="left" w:pos="170"/>
              </w:tabs>
              <w:jc w:val="both"/>
              <w:rPr>
                <w:lang w:val="ro-MD"/>
              </w:rPr>
            </w:pPr>
            <w:r>
              <w:rPr>
                <w:lang w:val="ro-MD"/>
              </w:rPr>
              <w:t>Paternele fiziopatologice ale ICD.</w:t>
            </w:r>
          </w:p>
          <w:p w14:paraId="6C496283" w14:textId="024BF391" w:rsidR="0049597A" w:rsidRDefault="00484420" w:rsidP="00A656F1">
            <w:pPr>
              <w:tabs>
                <w:tab w:val="left" w:pos="170"/>
              </w:tabs>
              <w:jc w:val="both"/>
              <w:rPr>
                <w:lang w:val="ro-MD"/>
              </w:rPr>
            </w:pPr>
            <w:r>
              <w:rPr>
                <w:lang w:val="ro-MD"/>
              </w:rPr>
              <w:t>Mecanismele dezvoltării hipertrofiei miocardului și aportul paternului ei concentric în</w:t>
            </w:r>
            <w:r w:rsidR="00805B57">
              <w:rPr>
                <w:lang w:val="ro-MD"/>
              </w:rPr>
              <w:t xml:space="preserve"> </w:t>
            </w:r>
            <w:r w:rsidR="0049597A">
              <w:rPr>
                <w:lang w:val="ro-MD"/>
              </w:rPr>
              <w:t>evoluți</w:t>
            </w:r>
            <w:r w:rsidR="00805B57">
              <w:rPr>
                <w:lang w:val="ro-MD"/>
              </w:rPr>
              <w:t xml:space="preserve">a </w:t>
            </w:r>
            <w:r w:rsidR="0049597A">
              <w:rPr>
                <w:lang w:val="ro-MD"/>
              </w:rPr>
              <w:t xml:space="preserve">ICD și diminuării minut-volumului pe fundalul valorii normale a fracției de ejecție. </w:t>
            </w:r>
          </w:p>
          <w:p w14:paraId="0E7CDAA0" w14:textId="77777777" w:rsidR="001C0BBD" w:rsidRDefault="0049597A" w:rsidP="00A656F1">
            <w:pPr>
              <w:tabs>
                <w:tab w:val="left" w:pos="170"/>
              </w:tabs>
              <w:jc w:val="both"/>
              <w:rPr>
                <w:lang w:val="ro-MD"/>
              </w:rPr>
            </w:pPr>
            <w:r>
              <w:rPr>
                <w:lang w:val="ro-MD"/>
              </w:rPr>
              <w:lastRenderedPageBreak/>
              <w:t>Mecanismele</w:t>
            </w:r>
            <w:r w:rsidR="000201EE">
              <w:rPr>
                <w:lang w:val="ro-MD"/>
              </w:rPr>
              <w:t xml:space="preserve"> creșterii spațiului de fibroză interstițială a miocardului (fibroză reactivă) și impactul ei</w:t>
            </w:r>
            <w:r w:rsidR="001C0BBD">
              <w:rPr>
                <w:lang w:val="ro-MD"/>
              </w:rPr>
              <w:t xml:space="preserve"> asupra dereglării relaxării diastolice și evoluției ICD.</w:t>
            </w:r>
          </w:p>
          <w:p w14:paraId="0F978933" w14:textId="43D3AC85" w:rsidR="00A656F1" w:rsidRDefault="009F39FF" w:rsidP="00A656F1">
            <w:pPr>
              <w:tabs>
                <w:tab w:val="left" w:pos="170"/>
              </w:tabs>
              <w:jc w:val="both"/>
              <w:rPr>
                <w:lang w:val="ro-MD"/>
              </w:rPr>
            </w:pPr>
            <w:r>
              <w:rPr>
                <w:lang w:val="ro-MD"/>
              </w:rPr>
              <w:t>Mecan</w:t>
            </w:r>
            <w:r w:rsidR="001B4455">
              <w:rPr>
                <w:lang w:val="ro-MD"/>
              </w:rPr>
              <w:t>i</w:t>
            </w:r>
            <w:r>
              <w:rPr>
                <w:lang w:val="ro-MD"/>
              </w:rPr>
              <w:t>s</w:t>
            </w:r>
            <w:r w:rsidR="001B4455">
              <w:rPr>
                <w:lang w:val="ro-MD"/>
              </w:rPr>
              <w:t>mele</w:t>
            </w:r>
            <w:r>
              <w:rPr>
                <w:lang w:val="ro-MD"/>
              </w:rPr>
              <w:t xml:space="preserve"> </w:t>
            </w:r>
            <w:r w:rsidR="00E96876">
              <w:rPr>
                <w:lang w:val="ro-MD"/>
              </w:rPr>
              <w:t xml:space="preserve">impactului metabolic asupra relaxării diastolice. Aportul patogenetic al carenței energetice, incompetenței pompei de calciu a reticulului sarcoplasmic (SERAC2a), </w:t>
            </w:r>
            <w:r w:rsidR="00E435D2">
              <w:rPr>
                <w:lang w:val="ro-MD"/>
              </w:rPr>
              <w:t xml:space="preserve">al </w:t>
            </w:r>
            <w:proofErr w:type="spellStart"/>
            <w:r w:rsidR="00E435D2">
              <w:rPr>
                <w:lang w:val="ro-MD"/>
              </w:rPr>
              <w:t>defosforilării</w:t>
            </w:r>
            <w:proofErr w:type="spellEnd"/>
            <w:r w:rsidR="00E435D2">
              <w:rPr>
                <w:lang w:val="ro-MD"/>
              </w:rPr>
              <w:t xml:space="preserve"> fosfolambanului și </w:t>
            </w:r>
            <w:r w:rsidR="00E96876">
              <w:rPr>
                <w:lang w:val="ro-MD"/>
              </w:rPr>
              <w:t xml:space="preserve">activării stresului oxidativ.  </w:t>
            </w:r>
            <w:r w:rsidR="001B4455">
              <w:rPr>
                <w:lang w:val="ro-MD"/>
              </w:rPr>
              <w:t xml:space="preserve"> </w:t>
            </w:r>
            <w:r w:rsidR="000201EE">
              <w:rPr>
                <w:lang w:val="ro-MD"/>
              </w:rPr>
              <w:t xml:space="preserve"> </w:t>
            </w:r>
            <w:r w:rsidR="0049597A">
              <w:rPr>
                <w:lang w:val="ro-MD"/>
              </w:rPr>
              <w:t xml:space="preserve">  </w:t>
            </w:r>
            <w:r w:rsidR="00484420">
              <w:rPr>
                <w:lang w:val="ro-MD"/>
              </w:rPr>
              <w:t xml:space="preserve">   </w:t>
            </w:r>
            <w:r w:rsidR="00A656F1" w:rsidRPr="00340B2E">
              <w:rPr>
                <w:lang w:val="ro-MD"/>
              </w:rPr>
              <w:t xml:space="preserve"> </w:t>
            </w:r>
          </w:p>
          <w:p w14:paraId="13A24B59" w14:textId="77777777" w:rsidR="00E435D2" w:rsidRDefault="00E96876" w:rsidP="00A656F1">
            <w:pPr>
              <w:tabs>
                <w:tab w:val="left" w:pos="170"/>
              </w:tabs>
              <w:jc w:val="both"/>
              <w:rPr>
                <w:lang w:val="ro-MD"/>
              </w:rPr>
            </w:pPr>
            <w:r>
              <w:rPr>
                <w:lang w:val="ro-MD"/>
              </w:rPr>
              <w:t>Mecanismele impactului neuroendocrin asupra relaxării diastolice. Aportul patogenetic al activării s</w:t>
            </w:r>
            <w:r w:rsidR="00B73D20">
              <w:rPr>
                <w:lang w:val="ro-MD"/>
              </w:rPr>
              <w:t>istemului renină-angiotensină-aldosteron</w:t>
            </w:r>
            <w:r w:rsidR="00E435D2">
              <w:rPr>
                <w:lang w:val="ro-MD"/>
              </w:rPr>
              <w:t xml:space="preserve"> și rolul aldosteronului în fibrozarea miocardului</w:t>
            </w:r>
            <w:r>
              <w:rPr>
                <w:lang w:val="ro-MD"/>
              </w:rPr>
              <w:t>.</w:t>
            </w:r>
            <w:r w:rsidR="00B73D20">
              <w:rPr>
                <w:lang w:val="ro-MD"/>
              </w:rPr>
              <w:t xml:space="preserve"> </w:t>
            </w:r>
          </w:p>
          <w:p w14:paraId="7ADE39B7" w14:textId="09FDF383" w:rsidR="00E96876" w:rsidRPr="00340B2E" w:rsidRDefault="00E435D2" w:rsidP="00A656F1">
            <w:pPr>
              <w:tabs>
                <w:tab w:val="left" w:pos="170"/>
              </w:tabs>
              <w:jc w:val="both"/>
              <w:rPr>
                <w:lang w:val="ro-MD"/>
              </w:rPr>
            </w:pPr>
            <w:r>
              <w:rPr>
                <w:lang w:val="ro-MD"/>
              </w:rPr>
              <w:t>Mecanismele impactului ischemic asupra dereglării relaxării diastolice. Aportul patogenetic</w:t>
            </w:r>
            <w:r w:rsidR="00625479">
              <w:rPr>
                <w:lang w:val="ro-MD"/>
              </w:rPr>
              <w:t xml:space="preserve"> al fibrozei substitutive (post-infarct)</w:t>
            </w:r>
            <w:r w:rsidR="00933DCE">
              <w:rPr>
                <w:lang w:val="ro-MD"/>
              </w:rPr>
              <w:t xml:space="preserve">, miocardului siderat și hibernat în evoluția ICD.  </w:t>
            </w:r>
            <w:r>
              <w:rPr>
                <w:lang w:val="ro-MD"/>
              </w:rPr>
              <w:t xml:space="preserve">   </w:t>
            </w:r>
            <w:r w:rsidR="00E96876">
              <w:rPr>
                <w:lang w:val="ro-MD"/>
              </w:rPr>
              <w:t xml:space="preserve">         </w:t>
            </w:r>
            <w:r w:rsidR="00E96876" w:rsidRPr="00340B2E">
              <w:rPr>
                <w:lang w:val="ro-MD"/>
              </w:rPr>
              <w:t xml:space="preserve"> </w:t>
            </w:r>
          </w:p>
        </w:tc>
      </w:tr>
      <w:tr w:rsidR="00A656F1" w:rsidRPr="001A416D" w14:paraId="2EAA0F97"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6B2D72E2" w14:textId="4C982088" w:rsidR="00A656F1" w:rsidRPr="00975E73" w:rsidRDefault="00A656F1" w:rsidP="00A656F1">
            <w:pPr>
              <w:pStyle w:val="z1Char"/>
              <w:numPr>
                <w:ilvl w:val="0"/>
                <w:numId w:val="13"/>
              </w:numPr>
              <w:tabs>
                <w:tab w:val="left" w:pos="170"/>
              </w:tabs>
              <w:rPr>
                <w:color w:val="auto"/>
                <w:spacing w:val="-4"/>
                <w:sz w:val="24"/>
                <w:szCs w:val="24"/>
                <w:lang w:val="ro-MD"/>
              </w:rPr>
            </w:pPr>
            <w:r w:rsidRPr="00975E73">
              <w:rPr>
                <w:sz w:val="24"/>
                <w:szCs w:val="24"/>
                <w:lang w:val="ro-MD"/>
              </w:rPr>
              <w:lastRenderedPageBreak/>
              <w:t xml:space="preserve">Să demonstreze </w:t>
            </w:r>
          </w:p>
        </w:tc>
        <w:tc>
          <w:tcPr>
            <w:tcW w:w="7610" w:type="dxa"/>
            <w:tcBorders>
              <w:top w:val="single" w:sz="4" w:space="0" w:color="auto"/>
              <w:left w:val="single" w:sz="4" w:space="0" w:color="auto"/>
              <w:bottom w:val="single" w:sz="4" w:space="0" w:color="auto"/>
              <w:right w:val="single" w:sz="4" w:space="0" w:color="auto"/>
            </w:tcBorders>
          </w:tcPr>
          <w:p w14:paraId="2122FE0A" w14:textId="77777777" w:rsidR="00933DCE" w:rsidRDefault="00933DCE" w:rsidP="00933DCE">
            <w:pPr>
              <w:jc w:val="both"/>
              <w:rPr>
                <w:iCs/>
                <w:spacing w:val="-4"/>
                <w:lang w:val="ro-MD"/>
              </w:rPr>
            </w:pPr>
            <w:r w:rsidRPr="00340B2E">
              <w:rPr>
                <w:iCs/>
                <w:spacing w:val="-4"/>
                <w:lang w:val="ro-MD"/>
              </w:rPr>
              <w:t xml:space="preserve">Cunoștințe </w:t>
            </w:r>
            <w:r>
              <w:rPr>
                <w:iCs/>
                <w:spacing w:val="-4"/>
                <w:lang w:val="ro-MD"/>
              </w:rPr>
              <w:t xml:space="preserve">privind conceptul contemporan al fiziopatologiei ICD, precum și al integrării relaxării diastolice compromise în periclitarea funcției de pompă a ventriculului stâng. </w:t>
            </w:r>
          </w:p>
          <w:p w14:paraId="59DE196E" w14:textId="186E0D1D" w:rsidR="00933DCE" w:rsidRDefault="00933DCE" w:rsidP="00933DCE">
            <w:pPr>
              <w:jc w:val="both"/>
              <w:rPr>
                <w:iCs/>
                <w:spacing w:val="-4"/>
                <w:lang w:val="ro-MD"/>
              </w:rPr>
            </w:pPr>
            <w:r>
              <w:rPr>
                <w:iCs/>
                <w:spacing w:val="-4"/>
                <w:lang w:val="ro-MD"/>
              </w:rPr>
              <w:t xml:space="preserve">Cunoștințe privind aportul patogenetic al hipertrofiei concentrice în reducerea debitului cardiac asociată cu valoarea normală a frecției de ejecție.       </w:t>
            </w:r>
          </w:p>
          <w:p w14:paraId="38828327" w14:textId="3AC49815" w:rsidR="00933DCE" w:rsidRPr="00340B2E" w:rsidRDefault="00933DCE" w:rsidP="00933DCE">
            <w:pPr>
              <w:jc w:val="both"/>
              <w:rPr>
                <w:iCs/>
                <w:spacing w:val="-4"/>
                <w:lang w:val="ro-MD"/>
              </w:rPr>
            </w:pPr>
            <w:r>
              <w:rPr>
                <w:iCs/>
                <w:spacing w:val="-4"/>
                <w:lang w:val="ro-MD"/>
              </w:rPr>
              <w:t xml:space="preserve">Cunoștințe privind algoritmul </w:t>
            </w:r>
            <w:r w:rsidR="006C39DF">
              <w:rPr>
                <w:iCs/>
                <w:spacing w:val="-4"/>
                <w:lang w:val="ro-MD"/>
              </w:rPr>
              <w:t>indicilor funcționali ai hemodinamicii  centrale și periferice</w:t>
            </w:r>
            <w:r w:rsidR="00F212C0">
              <w:rPr>
                <w:iCs/>
                <w:spacing w:val="-4"/>
                <w:lang w:val="ro-MD"/>
              </w:rPr>
              <w:t xml:space="preserve"> în ICD</w:t>
            </w:r>
            <w:r>
              <w:rPr>
                <w:iCs/>
                <w:spacing w:val="-4"/>
                <w:lang w:val="ro-MD"/>
              </w:rPr>
              <w:t xml:space="preserve">.   </w:t>
            </w:r>
          </w:p>
          <w:p w14:paraId="499D3293" w14:textId="768B7547" w:rsidR="00A656F1" w:rsidRPr="005E6719" w:rsidRDefault="00933DCE" w:rsidP="00933DCE">
            <w:pPr>
              <w:tabs>
                <w:tab w:val="left" w:pos="170"/>
              </w:tabs>
              <w:jc w:val="both"/>
              <w:rPr>
                <w:spacing w:val="-4"/>
                <w:lang w:val="ro-MD"/>
              </w:rPr>
            </w:pPr>
            <w:r w:rsidRPr="00340B2E">
              <w:rPr>
                <w:iCs/>
                <w:spacing w:val="-4"/>
                <w:lang w:val="ro-MD"/>
              </w:rPr>
              <w:t xml:space="preserve">Abilități de a înțelege </w:t>
            </w:r>
            <w:r>
              <w:rPr>
                <w:iCs/>
                <w:spacing w:val="-4"/>
                <w:lang w:val="ro-MD"/>
              </w:rPr>
              <w:t xml:space="preserve">interfața patogenetică </w:t>
            </w:r>
            <w:r w:rsidR="00F212C0">
              <w:rPr>
                <w:iCs/>
                <w:spacing w:val="-4"/>
                <w:lang w:val="ro-MD"/>
              </w:rPr>
              <w:t xml:space="preserve">bazată pe </w:t>
            </w:r>
            <w:r w:rsidR="005E6719">
              <w:rPr>
                <w:iCs/>
                <w:spacing w:val="-4"/>
                <w:lang w:val="ro-MD"/>
              </w:rPr>
              <w:t xml:space="preserve">3 componente cheie: </w:t>
            </w:r>
            <w:r w:rsidR="00F212C0">
              <w:rPr>
                <w:iCs/>
                <w:spacing w:val="-4"/>
                <w:lang w:val="ro-MD"/>
              </w:rPr>
              <w:t>remodelarea matricei extracelulare, fezabilitatea funcțională a cardiomiocitelor și suportul energetic</w:t>
            </w:r>
            <w:r w:rsidR="005E6719">
              <w:rPr>
                <w:iCs/>
                <w:spacing w:val="-4"/>
                <w:lang w:val="ro-MD"/>
              </w:rPr>
              <w:t xml:space="preserve"> afectat</w:t>
            </w:r>
            <w:r w:rsidR="00F212C0">
              <w:rPr>
                <w:iCs/>
                <w:spacing w:val="-4"/>
                <w:lang w:val="ro-MD"/>
              </w:rPr>
              <w:t xml:space="preserve"> al miocardului în evoluția ICD</w:t>
            </w:r>
            <w:r w:rsidRPr="00340B2E">
              <w:rPr>
                <w:lang w:val="ro-MD"/>
              </w:rPr>
              <w:t>.</w:t>
            </w:r>
            <w:r>
              <w:rPr>
                <w:lang w:val="ro-MD"/>
              </w:rPr>
              <w:t xml:space="preserve">  </w:t>
            </w:r>
            <w:r w:rsidR="005E6719">
              <w:rPr>
                <w:lang w:val="ro-MD"/>
              </w:rPr>
              <w:br/>
            </w:r>
            <w:r w:rsidR="005E6719">
              <w:rPr>
                <w:spacing w:val="-4"/>
                <w:lang w:val="ro-MD"/>
              </w:rPr>
              <w:t xml:space="preserve">Abilități de interpreta semnificația fiziopatologică a biomarkerilor fibrozei miocardului (eg, </w:t>
            </w:r>
            <w:proofErr w:type="spellStart"/>
            <w:r w:rsidR="005E6719">
              <w:rPr>
                <w:spacing w:val="-4"/>
                <w:lang w:val="ro-MD"/>
              </w:rPr>
              <w:t>galectina</w:t>
            </w:r>
            <w:proofErr w:type="spellEnd"/>
            <w:r w:rsidR="005E6719">
              <w:rPr>
                <w:spacing w:val="-4"/>
                <w:lang w:val="ro-MD"/>
              </w:rPr>
              <w:t xml:space="preserve"> 3, </w:t>
            </w:r>
            <w:proofErr w:type="spellStart"/>
            <w:r w:rsidR="005E6719">
              <w:rPr>
                <w:spacing w:val="-4"/>
                <w:lang w:val="ro-MD"/>
              </w:rPr>
              <w:t>tenascina</w:t>
            </w:r>
            <w:proofErr w:type="spellEnd"/>
            <w:r w:rsidR="005E6719">
              <w:rPr>
                <w:spacing w:val="-4"/>
                <w:lang w:val="ro-MD"/>
              </w:rPr>
              <w:t xml:space="preserve">, metaloproteinazele matricei extracelulare și inhibitorii lor specifici tisulari) ca un factor patogenetic al ICD.   </w:t>
            </w:r>
          </w:p>
        </w:tc>
      </w:tr>
      <w:tr w:rsidR="005E6719" w:rsidRPr="001A416D" w14:paraId="00A88397"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28625CBB" w14:textId="3A5A5645" w:rsidR="005E6719" w:rsidRPr="00975E73" w:rsidRDefault="005E6719" w:rsidP="005E6719">
            <w:pPr>
              <w:pStyle w:val="z1Char"/>
              <w:numPr>
                <w:ilvl w:val="0"/>
                <w:numId w:val="13"/>
              </w:numPr>
              <w:tabs>
                <w:tab w:val="left" w:pos="170"/>
              </w:tabs>
              <w:rPr>
                <w:color w:val="auto"/>
                <w:spacing w:val="-4"/>
                <w:sz w:val="24"/>
                <w:szCs w:val="24"/>
                <w:lang w:val="ro-MD"/>
              </w:rPr>
            </w:pPr>
            <w:r w:rsidRPr="00975E73">
              <w:rPr>
                <w:sz w:val="24"/>
                <w:szCs w:val="24"/>
                <w:lang w:val="ro-MD"/>
              </w:rPr>
              <w:t xml:space="preserve">Să aplice </w:t>
            </w:r>
          </w:p>
        </w:tc>
        <w:tc>
          <w:tcPr>
            <w:tcW w:w="7610" w:type="dxa"/>
            <w:tcBorders>
              <w:top w:val="single" w:sz="4" w:space="0" w:color="auto"/>
              <w:left w:val="single" w:sz="4" w:space="0" w:color="auto"/>
              <w:bottom w:val="single" w:sz="4" w:space="0" w:color="auto"/>
              <w:right w:val="single" w:sz="4" w:space="0" w:color="auto"/>
            </w:tcBorders>
          </w:tcPr>
          <w:p w14:paraId="3646A048" w14:textId="4DB87A11" w:rsidR="005E6719" w:rsidRDefault="005E6719" w:rsidP="005E6719">
            <w:pPr>
              <w:tabs>
                <w:tab w:val="left" w:pos="170"/>
              </w:tabs>
              <w:jc w:val="both"/>
              <w:rPr>
                <w:iCs/>
                <w:spacing w:val="-4"/>
                <w:lang w:val="ro-MD"/>
              </w:rPr>
            </w:pPr>
            <w:r w:rsidRPr="00340B2E">
              <w:rPr>
                <w:iCs/>
                <w:spacing w:val="-4"/>
                <w:lang w:val="ro-MD"/>
              </w:rPr>
              <w:t xml:space="preserve">Cunoștințele </w:t>
            </w:r>
            <w:r>
              <w:rPr>
                <w:iCs/>
                <w:spacing w:val="-4"/>
                <w:lang w:val="ro-MD"/>
              </w:rPr>
              <w:t xml:space="preserve">privind fiziopatologia afectării relaxării diastolice și a remodelării miocardului, precum și a </w:t>
            </w:r>
            <w:proofErr w:type="spellStart"/>
            <w:r>
              <w:rPr>
                <w:iCs/>
                <w:spacing w:val="-4"/>
                <w:lang w:val="ro-MD"/>
              </w:rPr>
              <w:t>markeirlor</w:t>
            </w:r>
            <w:proofErr w:type="spellEnd"/>
            <w:r>
              <w:rPr>
                <w:iCs/>
                <w:spacing w:val="-4"/>
                <w:lang w:val="ro-MD"/>
              </w:rPr>
              <w:t xml:space="preserve"> imin</w:t>
            </w:r>
            <w:r w:rsidR="00BB55D3">
              <w:rPr>
                <w:iCs/>
                <w:spacing w:val="-4"/>
                <w:lang w:val="ro-MD"/>
              </w:rPr>
              <w:t>enți funcționali și biochimici</w:t>
            </w:r>
            <w:r>
              <w:rPr>
                <w:iCs/>
                <w:spacing w:val="-4"/>
                <w:lang w:val="ro-MD"/>
              </w:rPr>
              <w:t xml:space="preserve"> în diagnosticul </w:t>
            </w:r>
            <w:r w:rsidR="00BB55D3">
              <w:rPr>
                <w:iCs/>
                <w:spacing w:val="-4"/>
                <w:lang w:val="ro-MD"/>
              </w:rPr>
              <w:t xml:space="preserve">și prognosticul evoluției </w:t>
            </w:r>
            <w:r>
              <w:rPr>
                <w:iCs/>
                <w:spacing w:val="-4"/>
                <w:lang w:val="ro-MD"/>
              </w:rPr>
              <w:t>ICD.</w:t>
            </w:r>
            <w:r w:rsidR="00BB55D3">
              <w:rPr>
                <w:iCs/>
                <w:spacing w:val="-4"/>
                <w:lang w:val="ro-MD"/>
              </w:rPr>
              <w:t xml:space="preserve"> </w:t>
            </w:r>
          </w:p>
          <w:p w14:paraId="608C47BA" w14:textId="66C48A78" w:rsidR="005E6719" w:rsidRPr="00340B2E" w:rsidRDefault="00BB55D3" w:rsidP="00BB55D3">
            <w:pPr>
              <w:tabs>
                <w:tab w:val="left" w:pos="170"/>
              </w:tabs>
              <w:jc w:val="both"/>
              <w:rPr>
                <w:spacing w:val="-4"/>
                <w:lang w:val="ro-MD"/>
              </w:rPr>
            </w:pPr>
            <w:r>
              <w:rPr>
                <w:iCs/>
                <w:spacing w:val="-4"/>
                <w:lang w:val="ro-MD"/>
              </w:rPr>
              <w:t xml:space="preserve">Cunoștințele privind evaluarea paternelor fiziopatologice ale ICD în consolidarea reperelor tratamentului patogenetic. </w:t>
            </w:r>
          </w:p>
        </w:tc>
      </w:tr>
      <w:tr w:rsidR="005E6719" w:rsidRPr="001A416D" w14:paraId="544B3D63"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089EFDF9" w14:textId="1201ED9F" w:rsidR="005E6719" w:rsidRPr="00975E73" w:rsidRDefault="005E6719" w:rsidP="005E6719">
            <w:pPr>
              <w:pStyle w:val="z1Char"/>
              <w:numPr>
                <w:ilvl w:val="0"/>
                <w:numId w:val="13"/>
              </w:numPr>
              <w:tabs>
                <w:tab w:val="left" w:pos="170"/>
              </w:tabs>
              <w:rPr>
                <w:color w:val="auto"/>
                <w:spacing w:val="-4"/>
                <w:sz w:val="24"/>
                <w:szCs w:val="24"/>
                <w:lang w:val="ro-MD"/>
              </w:rPr>
            </w:pPr>
            <w:r w:rsidRPr="00975E73">
              <w:rPr>
                <w:sz w:val="24"/>
                <w:szCs w:val="24"/>
                <w:lang w:val="ro-MD"/>
              </w:rPr>
              <w:t xml:space="preserve">Să integreze </w:t>
            </w:r>
          </w:p>
        </w:tc>
        <w:tc>
          <w:tcPr>
            <w:tcW w:w="7610" w:type="dxa"/>
            <w:tcBorders>
              <w:top w:val="single" w:sz="4" w:space="0" w:color="auto"/>
              <w:left w:val="single" w:sz="4" w:space="0" w:color="auto"/>
              <w:bottom w:val="single" w:sz="4" w:space="0" w:color="auto"/>
              <w:right w:val="single" w:sz="4" w:space="0" w:color="auto"/>
            </w:tcBorders>
          </w:tcPr>
          <w:p w14:paraId="5682001D" w14:textId="3AB24F1D" w:rsidR="005E6719" w:rsidRPr="00340B2E" w:rsidRDefault="005E6719" w:rsidP="005E6719">
            <w:pPr>
              <w:tabs>
                <w:tab w:val="left" w:pos="170"/>
              </w:tabs>
              <w:jc w:val="both"/>
              <w:rPr>
                <w:spacing w:val="-4"/>
                <w:lang w:val="ro-MD"/>
              </w:rPr>
            </w:pPr>
            <w:r w:rsidRPr="00340B2E">
              <w:rPr>
                <w:iCs/>
                <w:spacing w:val="-4"/>
                <w:lang w:val="ro-MD"/>
              </w:rPr>
              <w:t xml:space="preserve">Cunoștințele </w:t>
            </w:r>
            <w:r>
              <w:rPr>
                <w:iCs/>
                <w:spacing w:val="-4"/>
                <w:lang w:val="ro-MD"/>
              </w:rPr>
              <w:t xml:space="preserve">privind etiologia și patogenia </w:t>
            </w:r>
            <w:r w:rsidR="00BB55D3">
              <w:rPr>
                <w:iCs/>
                <w:spacing w:val="-4"/>
                <w:lang w:val="ro-MD"/>
              </w:rPr>
              <w:t xml:space="preserve">ICD </w:t>
            </w:r>
            <w:r w:rsidRPr="00340B2E">
              <w:rPr>
                <w:iCs/>
                <w:spacing w:val="-4"/>
                <w:lang w:val="ro-MD"/>
              </w:rPr>
              <w:t xml:space="preserve">în înțelegerea și însușirea </w:t>
            </w:r>
            <w:r>
              <w:rPr>
                <w:iCs/>
                <w:spacing w:val="-4"/>
                <w:lang w:val="ro-MD"/>
              </w:rPr>
              <w:t xml:space="preserve">aspectelor </w:t>
            </w:r>
            <w:proofErr w:type="spellStart"/>
            <w:r>
              <w:rPr>
                <w:iCs/>
                <w:spacing w:val="-4"/>
                <w:lang w:val="ro-MD"/>
              </w:rPr>
              <w:t>teoretico</w:t>
            </w:r>
            <w:proofErr w:type="spellEnd"/>
            <w:r>
              <w:rPr>
                <w:iCs/>
                <w:spacing w:val="-4"/>
                <w:lang w:val="ro-MD"/>
              </w:rPr>
              <w:t xml:space="preserve">-practice iminente dishomeostaziei circulatorii, precum și a reperelor </w:t>
            </w:r>
            <w:r w:rsidRPr="00340B2E">
              <w:rPr>
                <w:iCs/>
                <w:spacing w:val="-4"/>
                <w:lang w:val="ro-MD"/>
              </w:rPr>
              <w:t xml:space="preserve">materiei </w:t>
            </w:r>
            <w:r>
              <w:rPr>
                <w:iCs/>
                <w:spacing w:val="-4"/>
                <w:lang w:val="ro-MD"/>
              </w:rPr>
              <w:t xml:space="preserve">tratate </w:t>
            </w:r>
            <w:r w:rsidRPr="00340B2E">
              <w:rPr>
                <w:iCs/>
                <w:spacing w:val="-4"/>
                <w:lang w:val="ro-MD"/>
              </w:rPr>
              <w:t xml:space="preserve">la disciplinele </w:t>
            </w:r>
            <w:r>
              <w:rPr>
                <w:iCs/>
                <w:spacing w:val="-4"/>
                <w:lang w:val="ro-MD"/>
              </w:rPr>
              <w:t xml:space="preserve">clinice.  </w:t>
            </w:r>
          </w:p>
        </w:tc>
      </w:tr>
      <w:tr w:rsidR="005E6719" w:rsidRPr="001A416D" w14:paraId="3ACAA1A4" w14:textId="77777777" w:rsidTr="00484420">
        <w:trPr>
          <w:trHeight w:val="349"/>
          <w:jc w:val="center"/>
        </w:trPr>
        <w:tc>
          <w:tcPr>
            <w:tcW w:w="10485" w:type="dxa"/>
            <w:gridSpan w:val="2"/>
            <w:tcBorders>
              <w:top w:val="single" w:sz="4" w:space="0" w:color="auto"/>
              <w:left w:val="single" w:sz="4" w:space="0" w:color="auto"/>
              <w:bottom w:val="single" w:sz="4" w:space="0" w:color="auto"/>
              <w:right w:val="single" w:sz="4" w:space="0" w:color="auto"/>
            </w:tcBorders>
          </w:tcPr>
          <w:p w14:paraId="4DB52EA0" w14:textId="45EF7E0C" w:rsidR="005E6719" w:rsidRPr="00340B2E" w:rsidRDefault="005E6719" w:rsidP="005E6719">
            <w:pPr>
              <w:pStyle w:val="z1Char"/>
              <w:tabs>
                <w:tab w:val="clear" w:pos="227"/>
                <w:tab w:val="left" w:pos="170"/>
              </w:tabs>
              <w:rPr>
                <w:b/>
                <w:bCs/>
                <w:color w:val="auto"/>
                <w:spacing w:val="-4"/>
                <w:lang w:val="ro-MD"/>
              </w:rPr>
            </w:pPr>
            <w:r>
              <w:rPr>
                <w:b/>
                <w:bCs/>
                <w:color w:val="auto"/>
                <w:spacing w:val="-4"/>
                <w:lang w:val="ro-MD"/>
              </w:rPr>
              <w:t xml:space="preserve">   </w:t>
            </w:r>
            <w:r w:rsidRPr="00340B2E">
              <w:rPr>
                <w:b/>
                <w:bCs/>
                <w:color w:val="auto"/>
                <w:spacing w:val="-4"/>
                <w:lang w:val="ro-MD"/>
              </w:rPr>
              <w:t xml:space="preserve">Tema (capitolul)   5.  </w:t>
            </w:r>
            <w:r w:rsidRPr="00340B2E">
              <w:rPr>
                <w:b/>
                <w:bCs/>
                <w:color w:val="auto"/>
                <w:lang w:val="ro-MD"/>
              </w:rPr>
              <w:t xml:space="preserve">Fiziopatologia sindromului cardio-renal </w:t>
            </w:r>
            <w:r w:rsidRPr="00340B2E">
              <w:rPr>
                <w:color w:val="auto"/>
                <w:lang w:val="ro-MD"/>
              </w:rPr>
              <w:t xml:space="preserve">   </w:t>
            </w:r>
          </w:p>
        </w:tc>
      </w:tr>
      <w:tr w:rsidR="005E6719" w:rsidRPr="001A416D" w14:paraId="14B2E580"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0AA7F18A" w14:textId="08F1AB27" w:rsidR="005E6719" w:rsidRPr="00975E73" w:rsidRDefault="005E6719" w:rsidP="005E6719">
            <w:pPr>
              <w:pStyle w:val="z1Char"/>
              <w:numPr>
                <w:ilvl w:val="0"/>
                <w:numId w:val="14"/>
              </w:numPr>
              <w:tabs>
                <w:tab w:val="left" w:pos="170"/>
              </w:tabs>
              <w:rPr>
                <w:color w:val="auto"/>
                <w:spacing w:val="-4"/>
                <w:sz w:val="24"/>
                <w:szCs w:val="24"/>
                <w:lang w:val="ro-MD"/>
              </w:rPr>
            </w:pPr>
            <w:r w:rsidRPr="00975E73">
              <w:rPr>
                <w:sz w:val="24"/>
                <w:szCs w:val="24"/>
                <w:lang w:val="ro-MD"/>
              </w:rPr>
              <w:t xml:space="preserve">Să definească </w:t>
            </w:r>
          </w:p>
        </w:tc>
        <w:tc>
          <w:tcPr>
            <w:tcW w:w="7610" w:type="dxa"/>
            <w:tcBorders>
              <w:top w:val="single" w:sz="4" w:space="0" w:color="auto"/>
              <w:left w:val="single" w:sz="4" w:space="0" w:color="auto"/>
              <w:bottom w:val="single" w:sz="4" w:space="0" w:color="auto"/>
              <w:right w:val="single" w:sz="4" w:space="0" w:color="auto"/>
            </w:tcBorders>
          </w:tcPr>
          <w:p w14:paraId="5F5E8122" w14:textId="4CC5C013" w:rsidR="00816DED" w:rsidRDefault="00F539EA" w:rsidP="005E6719">
            <w:pPr>
              <w:tabs>
                <w:tab w:val="left" w:pos="170"/>
              </w:tabs>
              <w:jc w:val="both"/>
              <w:rPr>
                <w:spacing w:val="-4"/>
                <w:lang w:val="ro-MD"/>
              </w:rPr>
            </w:pPr>
            <w:r>
              <w:rPr>
                <w:spacing w:val="-4"/>
                <w:lang w:val="ro-MD"/>
              </w:rPr>
              <w:t>Entitatea fiziopatologică a sindromului cardio-renal</w:t>
            </w:r>
            <w:r w:rsidR="00816DED">
              <w:rPr>
                <w:spacing w:val="-4"/>
                <w:lang w:val="ro-MD"/>
              </w:rPr>
              <w:t xml:space="preserve"> (SCR).</w:t>
            </w:r>
          </w:p>
          <w:p w14:paraId="67E9F041" w14:textId="19845828" w:rsidR="005E6719" w:rsidRPr="00340B2E" w:rsidRDefault="00816DED" w:rsidP="005E6719">
            <w:pPr>
              <w:tabs>
                <w:tab w:val="left" w:pos="170"/>
              </w:tabs>
              <w:jc w:val="both"/>
              <w:rPr>
                <w:spacing w:val="-4"/>
                <w:lang w:val="ro-MD"/>
              </w:rPr>
            </w:pPr>
            <w:r>
              <w:rPr>
                <w:spacing w:val="-4"/>
                <w:lang w:val="ro-MD"/>
              </w:rPr>
              <w:t xml:space="preserve">Paternele fiziopatologice ale SCR în dependență de elementul central cardiac sau renal.  </w:t>
            </w:r>
            <w:r w:rsidR="00F539EA">
              <w:rPr>
                <w:spacing w:val="-4"/>
                <w:lang w:val="ro-MD"/>
              </w:rPr>
              <w:t xml:space="preserve"> </w:t>
            </w:r>
          </w:p>
        </w:tc>
      </w:tr>
      <w:tr w:rsidR="005E6719" w:rsidRPr="001A416D" w14:paraId="6CFF9ADF"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3596AA57" w14:textId="38C43F21" w:rsidR="005E6719" w:rsidRPr="00975E73" w:rsidRDefault="005E6719" w:rsidP="005E6719">
            <w:pPr>
              <w:pStyle w:val="z1Char"/>
              <w:numPr>
                <w:ilvl w:val="0"/>
                <w:numId w:val="14"/>
              </w:numPr>
              <w:tabs>
                <w:tab w:val="left" w:pos="170"/>
              </w:tabs>
              <w:rPr>
                <w:color w:val="auto"/>
                <w:spacing w:val="-4"/>
                <w:sz w:val="24"/>
                <w:szCs w:val="24"/>
                <w:lang w:val="ro-MD"/>
              </w:rPr>
            </w:pPr>
            <w:r w:rsidRPr="00975E73">
              <w:rPr>
                <w:sz w:val="24"/>
                <w:szCs w:val="24"/>
                <w:lang w:val="ro-MD"/>
              </w:rPr>
              <w:t xml:space="preserve">Sa cunoască </w:t>
            </w:r>
          </w:p>
        </w:tc>
        <w:tc>
          <w:tcPr>
            <w:tcW w:w="7610" w:type="dxa"/>
            <w:tcBorders>
              <w:top w:val="single" w:sz="4" w:space="0" w:color="auto"/>
              <w:left w:val="single" w:sz="4" w:space="0" w:color="auto"/>
              <w:bottom w:val="single" w:sz="4" w:space="0" w:color="auto"/>
              <w:right w:val="single" w:sz="4" w:space="0" w:color="auto"/>
            </w:tcBorders>
          </w:tcPr>
          <w:p w14:paraId="2FA5E074" w14:textId="77777777" w:rsidR="005E6719" w:rsidRDefault="00620A99" w:rsidP="005E6719">
            <w:pPr>
              <w:tabs>
                <w:tab w:val="left" w:pos="170"/>
              </w:tabs>
              <w:jc w:val="both"/>
              <w:rPr>
                <w:spacing w:val="-4"/>
                <w:lang w:val="ro-MD"/>
              </w:rPr>
            </w:pPr>
            <w:r>
              <w:rPr>
                <w:spacing w:val="-4"/>
                <w:lang w:val="ro-MD"/>
              </w:rPr>
              <w:t xml:space="preserve">Mecanismele evoluției sindromului cardio-renal acut cu reperul central cardiac. </w:t>
            </w:r>
          </w:p>
          <w:p w14:paraId="1063D84C" w14:textId="77777777" w:rsidR="00620A99" w:rsidRDefault="00620A99" w:rsidP="005E6719">
            <w:pPr>
              <w:tabs>
                <w:tab w:val="left" w:pos="170"/>
              </w:tabs>
              <w:jc w:val="both"/>
              <w:rPr>
                <w:spacing w:val="-4"/>
                <w:lang w:val="ro-MD"/>
              </w:rPr>
            </w:pPr>
            <w:r>
              <w:rPr>
                <w:spacing w:val="-4"/>
                <w:lang w:val="ro-MD"/>
              </w:rPr>
              <w:t>Mecanismele evoluției sindromului cardio-renal cronic cu reperul central cardiac.</w:t>
            </w:r>
          </w:p>
          <w:p w14:paraId="39D81DE3" w14:textId="77777777" w:rsidR="00620A99" w:rsidRDefault="00620A99" w:rsidP="005E6719">
            <w:pPr>
              <w:tabs>
                <w:tab w:val="left" w:pos="170"/>
              </w:tabs>
              <w:jc w:val="both"/>
              <w:rPr>
                <w:spacing w:val="-4"/>
                <w:lang w:val="ro-MD"/>
              </w:rPr>
            </w:pPr>
            <w:r>
              <w:rPr>
                <w:spacing w:val="-4"/>
                <w:lang w:val="ro-MD"/>
              </w:rPr>
              <w:t>Mecanismele evoluției sindromului cardio-renal acut cu reperul central renal.</w:t>
            </w:r>
          </w:p>
          <w:p w14:paraId="215ECE60" w14:textId="2F9104AF" w:rsidR="00620A99" w:rsidRDefault="00620A99" w:rsidP="00620A99">
            <w:pPr>
              <w:tabs>
                <w:tab w:val="left" w:pos="170"/>
              </w:tabs>
              <w:jc w:val="both"/>
              <w:rPr>
                <w:spacing w:val="-4"/>
                <w:lang w:val="ro-MD"/>
              </w:rPr>
            </w:pPr>
            <w:r>
              <w:rPr>
                <w:spacing w:val="-4"/>
                <w:lang w:val="ro-MD"/>
              </w:rPr>
              <w:t>Mecanismele evoluției sindromului cardio-renal cronic cu reperul central renal.</w:t>
            </w:r>
          </w:p>
          <w:p w14:paraId="58217349" w14:textId="11CE8193" w:rsidR="00620A99" w:rsidRDefault="00620A99" w:rsidP="00620A99">
            <w:pPr>
              <w:tabs>
                <w:tab w:val="left" w:pos="170"/>
              </w:tabs>
              <w:jc w:val="both"/>
              <w:rPr>
                <w:spacing w:val="-4"/>
                <w:lang w:val="ro-MD"/>
              </w:rPr>
            </w:pPr>
            <w:r>
              <w:rPr>
                <w:spacing w:val="-4"/>
                <w:lang w:val="ro-MD"/>
              </w:rPr>
              <w:t xml:space="preserve">Mecanismele evoluției sindromului cardio-renal acut cu reperul mixt </w:t>
            </w:r>
            <w:r w:rsidR="006411DC">
              <w:rPr>
                <w:spacing w:val="-4"/>
                <w:lang w:val="ro-MD"/>
              </w:rPr>
              <w:t xml:space="preserve">concomitent, </w:t>
            </w:r>
            <w:r>
              <w:rPr>
                <w:spacing w:val="-4"/>
                <w:lang w:val="ro-MD"/>
              </w:rPr>
              <w:t xml:space="preserve">cardiac și renal. </w:t>
            </w:r>
          </w:p>
          <w:p w14:paraId="70119149" w14:textId="21D9083D" w:rsidR="00620A99" w:rsidRPr="00340B2E" w:rsidRDefault="00620A99" w:rsidP="00620A99">
            <w:pPr>
              <w:tabs>
                <w:tab w:val="left" w:pos="170"/>
              </w:tabs>
              <w:jc w:val="both"/>
              <w:rPr>
                <w:spacing w:val="-4"/>
                <w:lang w:val="ro-MD"/>
              </w:rPr>
            </w:pPr>
            <w:r>
              <w:rPr>
                <w:spacing w:val="-4"/>
                <w:lang w:val="ro-MD"/>
              </w:rPr>
              <w:t>Aportul fiziopatologic al activării neuroendocrine (sistemul simpatico-adrenergic și sistemul renină-angiotensină-aldosteron), citokinelor pro-inflamatoare</w:t>
            </w:r>
            <w:r w:rsidR="00754704">
              <w:rPr>
                <w:spacing w:val="-4"/>
                <w:lang w:val="ro-MD"/>
              </w:rPr>
              <w:t xml:space="preserve">, </w:t>
            </w:r>
            <w:r>
              <w:rPr>
                <w:spacing w:val="-4"/>
                <w:lang w:val="ro-MD"/>
              </w:rPr>
              <w:t xml:space="preserve">a stresului oxidativ </w:t>
            </w:r>
            <w:r w:rsidR="00754704">
              <w:rPr>
                <w:spacing w:val="-4"/>
                <w:lang w:val="ro-MD"/>
              </w:rPr>
              <w:t xml:space="preserve">și congestiei renale </w:t>
            </w:r>
            <w:r>
              <w:rPr>
                <w:spacing w:val="-4"/>
                <w:lang w:val="ro-MD"/>
              </w:rPr>
              <w:t xml:space="preserve">în evoluția SCR.   </w:t>
            </w:r>
          </w:p>
        </w:tc>
      </w:tr>
      <w:tr w:rsidR="005E6719" w:rsidRPr="001A416D" w14:paraId="51DAF9B6"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0E27F1CC" w14:textId="0A1E8F89" w:rsidR="005E6719" w:rsidRPr="00975E73" w:rsidRDefault="005E6719" w:rsidP="005E6719">
            <w:pPr>
              <w:pStyle w:val="z1Char"/>
              <w:numPr>
                <w:ilvl w:val="0"/>
                <w:numId w:val="14"/>
              </w:numPr>
              <w:tabs>
                <w:tab w:val="left" w:pos="170"/>
              </w:tabs>
              <w:rPr>
                <w:color w:val="auto"/>
                <w:spacing w:val="-4"/>
                <w:sz w:val="24"/>
                <w:szCs w:val="24"/>
                <w:lang w:val="ro-MD"/>
              </w:rPr>
            </w:pPr>
            <w:r w:rsidRPr="00975E73">
              <w:rPr>
                <w:sz w:val="24"/>
                <w:szCs w:val="24"/>
                <w:lang w:val="ro-MD"/>
              </w:rPr>
              <w:lastRenderedPageBreak/>
              <w:t xml:space="preserve">Să demonstreze </w:t>
            </w:r>
          </w:p>
        </w:tc>
        <w:tc>
          <w:tcPr>
            <w:tcW w:w="7610" w:type="dxa"/>
            <w:tcBorders>
              <w:top w:val="single" w:sz="4" w:space="0" w:color="auto"/>
              <w:left w:val="single" w:sz="4" w:space="0" w:color="auto"/>
              <w:bottom w:val="single" w:sz="4" w:space="0" w:color="auto"/>
              <w:right w:val="single" w:sz="4" w:space="0" w:color="auto"/>
            </w:tcBorders>
          </w:tcPr>
          <w:p w14:paraId="2ED3D19D" w14:textId="77777777" w:rsidR="00F404C6" w:rsidRDefault="00804727" w:rsidP="005E6719">
            <w:pPr>
              <w:tabs>
                <w:tab w:val="left" w:pos="170"/>
              </w:tabs>
              <w:jc w:val="both"/>
              <w:rPr>
                <w:spacing w:val="-4"/>
                <w:lang w:val="ro-MD"/>
              </w:rPr>
            </w:pPr>
            <w:r>
              <w:rPr>
                <w:spacing w:val="-4"/>
                <w:lang w:val="ro-MD"/>
              </w:rPr>
              <w:t>C</w:t>
            </w:r>
            <w:r w:rsidR="00F404C6">
              <w:rPr>
                <w:spacing w:val="-4"/>
                <w:lang w:val="ro-MD"/>
              </w:rPr>
              <w:t>u</w:t>
            </w:r>
            <w:r>
              <w:rPr>
                <w:spacing w:val="-4"/>
                <w:lang w:val="ro-MD"/>
              </w:rPr>
              <w:t>noștințe</w:t>
            </w:r>
            <w:r w:rsidR="00F404C6">
              <w:rPr>
                <w:spacing w:val="-4"/>
                <w:lang w:val="ro-MD"/>
              </w:rPr>
              <w:t xml:space="preserve"> în vederea aprecierii semnificației fiziopatologice a markerilor funcționali și markerilor biochimici în contextul diagnosticului SCR. </w:t>
            </w:r>
          </w:p>
          <w:p w14:paraId="6A1BA0B0" w14:textId="0E87279F" w:rsidR="003F4838" w:rsidRDefault="003F4838" w:rsidP="005E6719">
            <w:pPr>
              <w:tabs>
                <w:tab w:val="left" w:pos="170"/>
              </w:tabs>
              <w:jc w:val="both"/>
              <w:rPr>
                <w:spacing w:val="-4"/>
                <w:lang w:val="ro-MD"/>
              </w:rPr>
            </w:pPr>
            <w:r>
              <w:rPr>
                <w:spacing w:val="-4"/>
                <w:lang w:val="ro-MD"/>
              </w:rPr>
              <w:t>Abilități în înțelegerea și interpretarea testului funcțional de estimare a ratei filtrației renale în patologia renală primară sau secundară afecțiunii cardiace.</w:t>
            </w:r>
          </w:p>
          <w:p w14:paraId="0B99EA31" w14:textId="77777777" w:rsidR="00CE1F87" w:rsidRDefault="00F404C6" w:rsidP="005E6719">
            <w:pPr>
              <w:tabs>
                <w:tab w:val="left" w:pos="170"/>
              </w:tabs>
              <w:jc w:val="both"/>
              <w:rPr>
                <w:spacing w:val="-4"/>
                <w:lang w:val="ro-MD"/>
              </w:rPr>
            </w:pPr>
            <w:r>
              <w:rPr>
                <w:spacing w:val="-4"/>
                <w:lang w:val="ro-MD"/>
              </w:rPr>
              <w:t xml:space="preserve">Abilități în interpretarea autentică a modificărilor </w:t>
            </w:r>
            <w:r w:rsidR="00CF3724">
              <w:rPr>
                <w:spacing w:val="-4"/>
                <w:lang w:val="ro-MD"/>
              </w:rPr>
              <w:t xml:space="preserve">nivelului seric al creatininei și </w:t>
            </w:r>
            <w:proofErr w:type="spellStart"/>
            <w:r w:rsidR="00CF3724">
              <w:rPr>
                <w:spacing w:val="-4"/>
                <w:lang w:val="ro-MD"/>
              </w:rPr>
              <w:t>cistatinei</w:t>
            </w:r>
            <w:proofErr w:type="spellEnd"/>
            <w:r w:rsidR="00CF3724">
              <w:rPr>
                <w:spacing w:val="-4"/>
                <w:lang w:val="ro-MD"/>
              </w:rPr>
              <w:t xml:space="preserve"> C </w:t>
            </w:r>
            <w:r w:rsidR="005B3AAC">
              <w:rPr>
                <w:spacing w:val="-4"/>
                <w:lang w:val="ro-MD"/>
              </w:rPr>
              <w:t xml:space="preserve">iminente afectării </w:t>
            </w:r>
            <w:r w:rsidR="00CE1F87">
              <w:rPr>
                <w:spacing w:val="-4"/>
                <w:lang w:val="ro-MD"/>
              </w:rPr>
              <w:t>endoteliului vascular.</w:t>
            </w:r>
          </w:p>
          <w:p w14:paraId="730733E1" w14:textId="77777777" w:rsidR="005E6719" w:rsidRDefault="00CE1F87" w:rsidP="005E6719">
            <w:pPr>
              <w:tabs>
                <w:tab w:val="left" w:pos="170"/>
              </w:tabs>
              <w:jc w:val="both"/>
              <w:rPr>
                <w:spacing w:val="-4"/>
                <w:lang w:val="ro-MD"/>
              </w:rPr>
            </w:pPr>
            <w:r>
              <w:rPr>
                <w:spacing w:val="-4"/>
                <w:lang w:val="ro-MD"/>
              </w:rPr>
              <w:t xml:space="preserve">Abilități în estimarea rolului diagnostic și prognostic al </w:t>
            </w:r>
            <w:proofErr w:type="spellStart"/>
            <w:r>
              <w:rPr>
                <w:spacing w:val="-4"/>
                <w:lang w:val="ro-MD"/>
              </w:rPr>
              <w:t>microalbuminuriei</w:t>
            </w:r>
            <w:proofErr w:type="spellEnd"/>
            <w:r>
              <w:rPr>
                <w:spacing w:val="-4"/>
                <w:lang w:val="ro-MD"/>
              </w:rPr>
              <w:t xml:space="preserve"> la pacienții cu SCR.  </w:t>
            </w:r>
            <w:r w:rsidR="00F404C6">
              <w:rPr>
                <w:spacing w:val="-4"/>
                <w:lang w:val="ro-MD"/>
              </w:rPr>
              <w:t xml:space="preserve">  </w:t>
            </w:r>
            <w:r w:rsidR="00804727">
              <w:rPr>
                <w:spacing w:val="-4"/>
                <w:lang w:val="ro-MD"/>
              </w:rPr>
              <w:t xml:space="preserve"> </w:t>
            </w:r>
          </w:p>
          <w:p w14:paraId="2D73E312" w14:textId="4DDF86EC" w:rsidR="00962DA8" w:rsidRPr="00340B2E" w:rsidRDefault="00962DA8" w:rsidP="00962DA8">
            <w:pPr>
              <w:tabs>
                <w:tab w:val="left" w:pos="170"/>
              </w:tabs>
              <w:jc w:val="both"/>
              <w:rPr>
                <w:spacing w:val="-4"/>
                <w:lang w:val="ro-MD"/>
              </w:rPr>
            </w:pPr>
            <w:r>
              <w:rPr>
                <w:spacing w:val="-4"/>
                <w:lang w:val="ro-MD"/>
              </w:rPr>
              <w:t xml:space="preserve">Abilități în estimarea rolului predictiv al disfuncției renale în insuficiența cardiacă cronică prin determinarea în urină a markerilor tubulari: </w:t>
            </w:r>
            <w:proofErr w:type="spellStart"/>
            <w:r>
              <w:rPr>
                <w:spacing w:val="-4"/>
                <w:lang w:val="ro-MD"/>
              </w:rPr>
              <w:t>lipocalina</w:t>
            </w:r>
            <w:proofErr w:type="spellEnd"/>
            <w:r>
              <w:rPr>
                <w:spacing w:val="-4"/>
                <w:lang w:val="ro-MD"/>
              </w:rPr>
              <w:t xml:space="preserve"> asociată la gelatinaza neutrofilelor (NGAL), N-acetil-beta-</w:t>
            </w:r>
            <w:proofErr w:type="spellStart"/>
            <w:r>
              <w:rPr>
                <w:spacing w:val="-4"/>
                <w:lang w:val="ro-MD"/>
              </w:rPr>
              <w:t>glucosaminida</w:t>
            </w:r>
            <w:r w:rsidR="003F4838">
              <w:rPr>
                <w:spacing w:val="-4"/>
                <w:lang w:val="ro-MD"/>
              </w:rPr>
              <w:t>za</w:t>
            </w:r>
            <w:proofErr w:type="spellEnd"/>
            <w:r>
              <w:rPr>
                <w:spacing w:val="-4"/>
                <w:lang w:val="ro-MD"/>
              </w:rPr>
              <w:t xml:space="preserve"> (NAG) și molecula de injurie renală (KIM).  </w:t>
            </w:r>
          </w:p>
        </w:tc>
      </w:tr>
      <w:tr w:rsidR="003F4838" w:rsidRPr="001A416D" w14:paraId="5936D210"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718C0BE9" w14:textId="19816148" w:rsidR="003F4838" w:rsidRPr="00975E73" w:rsidRDefault="003F4838" w:rsidP="003F4838">
            <w:pPr>
              <w:pStyle w:val="z1Char"/>
              <w:numPr>
                <w:ilvl w:val="0"/>
                <w:numId w:val="14"/>
              </w:numPr>
              <w:tabs>
                <w:tab w:val="left" w:pos="170"/>
              </w:tabs>
              <w:rPr>
                <w:color w:val="auto"/>
                <w:spacing w:val="-4"/>
                <w:sz w:val="24"/>
                <w:szCs w:val="24"/>
                <w:lang w:val="ro-MD"/>
              </w:rPr>
            </w:pPr>
            <w:r w:rsidRPr="00975E73">
              <w:rPr>
                <w:sz w:val="24"/>
                <w:szCs w:val="24"/>
                <w:lang w:val="ro-MD"/>
              </w:rPr>
              <w:t xml:space="preserve">Să aplice </w:t>
            </w:r>
          </w:p>
        </w:tc>
        <w:tc>
          <w:tcPr>
            <w:tcW w:w="7610" w:type="dxa"/>
            <w:tcBorders>
              <w:top w:val="single" w:sz="4" w:space="0" w:color="auto"/>
              <w:left w:val="single" w:sz="4" w:space="0" w:color="auto"/>
              <w:bottom w:val="single" w:sz="4" w:space="0" w:color="auto"/>
              <w:right w:val="single" w:sz="4" w:space="0" w:color="auto"/>
            </w:tcBorders>
          </w:tcPr>
          <w:p w14:paraId="5258AF8C" w14:textId="35E86378" w:rsidR="003F4838" w:rsidRDefault="003F4838" w:rsidP="003F4838">
            <w:pPr>
              <w:tabs>
                <w:tab w:val="left" w:pos="170"/>
              </w:tabs>
              <w:jc w:val="both"/>
              <w:rPr>
                <w:iCs/>
                <w:spacing w:val="-4"/>
                <w:lang w:val="ro-MD"/>
              </w:rPr>
            </w:pPr>
            <w:r w:rsidRPr="00340B2E">
              <w:rPr>
                <w:iCs/>
                <w:spacing w:val="-4"/>
                <w:lang w:val="ro-MD"/>
              </w:rPr>
              <w:t xml:space="preserve">Cunoștințele </w:t>
            </w:r>
            <w:r>
              <w:rPr>
                <w:iCs/>
                <w:spacing w:val="-4"/>
                <w:lang w:val="ro-MD"/>
              </w:rPr>
              <w:t xml:space="preserve">privind fiziopatologia afectării renale acute sau cronice induse de insuficiența cardiacă acută sau cronică.  </w:t>
            </w:r>
          </w:p>
          <w:p w14:paraId="1122B513" w14:textId="160664A6" w:rsidR="003F4838" w:rsidRDefault="003F4838" w:rsidP="003F4838">
            <w:pPr>
              <w:tabs>
                <w:tab w:val="left" w:pos="170"/>
              </w:tabs>
              <w:jc w:val="both"/>
              <w:rPr>
                <w:iCs/>
                <w:spacing w:val="-4"/>
                <w:lang w:val="ro-MD"/>
              </w:rPr>
            </w:pPr>
            <w:r w:rsidRPr="00340B2E">
              <w:rPr>
                <w:iCs/>
                <w:spacing w:val="-4"/>
                <w:lang w:val="ro-MD"/>
              </w:rPr>
              <w:t xml:space="preserve">Cunoștințele </w:t>
            </w:r>
            <w:r>
              <w:rPr>
                <w:iCs/>
                <w:spacing w:val="-4"/>
                <w:lang w:val="ro-MD"/>
              </w:rPr>
              <w:t xml:space="preserve">privind fiziopatologia afectării cardiace acute sau cronice induse de insuficiența renală acută sau cronică.  </w:t>
            </w:r>
          </w:p>
          <w:p w14:paraId="24B1EF52" w14:textId="367F29E6" w:rsidR="003F4838" w:rsidRPr="00340B2E" w:rsidRDefault="003F4838" w:rsidP="003F4838">
            <w:pPr>
              <w:tabs>
                <w:tab w:val="left" w:pos="170"/>
              </w:tabs>
              <w:jc w:val="both"/>
              <w:rPr>
                <w:spacing w:val="-4"/>
                <w:lang w:val="ro-MD"/>
              </w:rPr>
            </w:pPr>
            <w:r>
              <w:rPr>
                <w:iCs/>
                <w:spacing w:val="-4"/>
                <w:lang w:val="ro-MD"/>
              </w:rPr>
              <w:t xml:space="preserve">Cunoștințele privind semnificația fiziopatologice în consolidarea algoritmului diagnostic și prognostic bazat pe markerii funcționali și biochimici inerenți patologiei cardiace și renale, precum și a reperelor tratamentului patogenetic. </w:t>
            </w:r>
          </w:p>
        </w:tc>
      </w:tr>
      <w:tr w:rsidR="003F4838" w:rsidRPr="001A416D" w14:paraId="0A8196E3" w14:textId="77777777" w:rsidTr="00484420">
        <w:trPr>
          <w:trHeight w:val="349"/>
          <w:jc w:val="center"/>
        </w:trPr>
        <w:tc>
          <w:tcPr>
            <w:tcW w:w="2875" w:type="dxa"/>
            <w:tcBorders>
              <w:top w:val="single" w:sz="4" w:space="0" w:color="auto"/>
              <w:left w:val="single" w:sz="4" w:space="0" w:color="auto"/>
              <w:bottom w:val="single" w:sz="4" w:space="0" w:color="auto"/>
              <w:right w:val="single" w:sz="4" w:space="0" w:color="auto"/>
            </w:tcBorders>
          </w:tcPr>
          <w:p w14:paraId="5B0C01E3" w14:textId="5D2DBF54" w:rsidR="003F4838" w:rsidRPr="00975E73" w:rsidRDefault="003F4838" w:rsidP="003F4838">
            <w:pPr>
              <w:pStyle w:val="z1Char"/>
              <w:numPr>
                <w:ilvl w:val="0"/>
                <w:numId w:val="14"/>
              </w:numPr>
              <w:tabs>
                <w:tab w:val="left" w:pos="170"/>
              </w:tabs>
              <w:rPr>
                <w:color w:val="auto"/>
                <w:spacing w:val="-4"/>
                <w:sz w:val="24"/>
                <w:szCs w:val="24"/>
                <w:lang w:val="ro-MD"/>
              </w:rPr>
            </w:pPr>
            <w:r w:rsidRPr="00975E73">
              <w:rPr>
                <w:sz w:val="24"/>
                <w:szCs w:val="24"/>
                <w:lang w:val="ro-MD"/>
              </w:rPr>
              <w:t xml:space="preserve">Să integreze </w:t>
            </w:r>
          </w:p>
        </w:tc>
        <w:tc>
          <w:tcPr>
            <w:tcW w:w="7610" w:type="dxa"/>
            <w:tcBorders>
              <w:top w:val="single" w:sz="4" w:space="0" w:color="auto"/>
              <w:left w:val="single" w:sz="4" w:space="0" w:color="auto"/>
              <w:bottom w:val="single" w:sz="4" w:space="0" w:color="auto"/>
              <w:right w:val="single" w:sz="4" w:space="0" w:color="auto"/>
            </w:tcBorders>
          </w:tcPr>
          <w:p w14:paraId="76B14A70" w14:textId="58543AD1" w:rsidR="003F4838" w:rsidRPr="00340B2E" w:rsidRDefault="003F4838" w:rsidP="003F4838">
            <w:pPr>
              <w:tabs>
                <w:tab w:val="left" w:pos="170"/>
              </w:tabs>
              <w:jc w:val="both"/>
              <w:rPr>
                <w:spacing w:val="-4"/>
                <w:lang w:val="ro-MD"/>
              </w:rPr>
            </w:pPr>
            <w:r w:rsidRPr="00340B2E">
              <w:rPr>
                <w:iCs/>
                <w:spacing w:val="-4"/>
                <w:lang w:val="ro-MD"/>
              </w:rPr>
              <w:t xml:space="preserve">Cunoștințele </w:t>
            </w:r>
            <w:r>
              <w:rPr>
                <w:iCs/>
                <w:spacing w:val="-4"/>
                <w:lang w:val="ro-MD"/>
              </w:rPr>
              <w:t xml:space="preserve">privind etiologia și patogenia SCR </w:t>
            </w:r>
            <w:r w:rsidRPr="00340B2E">
              <w:rPr>
                <w:iCs/>
                <w:spacing w:val="-4"/>
                <w:lang w:val="ro-MD"/>
              </w:rPr>
              <w:t xml:space="preserve">în înțelegerea și însușirea </w:t>
            </w:r>
            <w:r>
              <w:rPr>
                <w:iCs/>
                <w:spacing w:val="-4"/>
                <w:lang w:val="ro-MD"/>
              </w:rPr>
              <w:t xml:space="preserve">aspectelor </w:t>
            </w:r>
            <w:proofErr w:type="spellStart"/>
            <w:r>
              <w:rPr>
                <w:iCs/>
                <w:spacing w:val="-4"/>
                <w:lang w:val="ro-MD"/>
              </w:rPr>
              <w:t>teoretico</w:t>
            </w:r>
            <w:proofErr w:type="spellEnd"/>
            <w:r>
              <w:rPr>
                <w:iCs/>
                <w:spacing w:val="-4"/>
                <w:lang w:val="ro-MD"/>
              </w:rPr>
              <w:t xml:space="preserve">-practice iminente dishomeostaziei circulatorii, precum și a reperelor </w:t>
            </w:r>
            <w:r w:rsidRPr="00340B2E">
              <w:rPr>
                <w:iCs/>
                <w:spacing w:val="-4"/>
                <w:lang w:val="ro-MD"/>
              </w:rPr>
              <w:t xml:space="preserve">materiei </w:t>
            </w:r>
            <w:r>
              <w:rPr>
                <w:iCs/>
                <w:spacing w:val="-4"/>
                <w:lang w:val="ro-MD"/>
              </w:rPr>
              <w:t xml:space="preserve">tratate </w:t>
            </w:r>
            <w:r w:rsidRPr="00340B2E">
              <w:rPr>
                <w:iCs/>
                <w:spacing w:val="-4"/>
                <w:lang w:val="ro-MD"/>
              </w:rPr>
              <w:t xml:space="preserve">la disciplinele </w:t>
            </w:r>
            <w:r>
              <w:rPr>
                <w:iCs/>
                <w:spacing w:val="-4"/>
                <w:lang w:val="ro-MD"/>
              </w:rPr>
              <w:t xml:space="preserve">clinice.  </w:t>
            </w:r>
          </w:p>
        </w:tc>
      </w:tr>
    </w:tbl>
    <w:p w14:paraId="698E99AA" w14:textId="042ECE49" w:rsidR="006332AA" w:rsidRPr="00340B2E" w:rsidRDefault="006332AA" w:rsidP="00951248">
      <w:pPr>
        <w:pStyle w:val="Listparagraf"/>
        <w:widowControl w:val="0"/>
        <w:numPr>
          <w:ilvl w:val="0"/>
          <w:numId w:val="2"/>
        </w:numPr>
        <w:spacing w:before="360" w:after="240"/>
        <w:ind w:left="709" w:hanging="567"/>
        <w:contextualSpacing w:val="0"/>
        <w:rPr>
          <w:b/>
          <w:caps/>
          <w:sz w:val="28"/>
          <w:lang w:val="ro-MD"/>
        </w:rPr>
      </w:pPr>
      <w:r w:rsidRPr="00340B2E">
        <w:rPr>
          <w:b/>
          <w:caps/>
          <w:sz w:val="28"/>
          <w:lang w:val="ro-MD"/>
        </w:rPr>
        <w:t>COMPETENŢE PROFESIONALE SPECIFICE (CS) ȘI TRANSVERSALE (CT) ŞI FINALITĂŢI DE STUDIU</w:t>
      </w:r>
    </w:p>
    <w:p w14:paraId="38E552FC" w14:textId="77777777" w:rsidR="002C7EC2" w:rsidRPr="00340B2E" w:rsidRDefault="00A63E65" w:rsidP="00951248">
      <w:pPr>
        <w:pStyle w:val="Listparagraf"/>
        <w:widowControl w:val="0"/>
        <w:numPr>
          <w:ilvl w:val="0"/>
          <w:numId w:val="7"/>
        </w:numPr>
        <w:spacing w:before="120"/>
        <w:ind w:left="426" w:hanging="284"/>
        <w:contextualSpacing w:val="0"/>
        <w:rPr>
          <w:b/>
          <w:caps/>
          <w:sz w:val="28"/>
          <w:lang w:val="ro-MD"/>
        </w:rPr>
      </w:pPr>
      <w:r w:rsidRPr="00340B2E">
        <w:rPr>
          <w:b/>
          <w:sz w:val="28"/>
          <w:lang w:val="ro-MD"/>
        </w:rPr>
        <w:t>Competențe profesionale (specifice)</w:t>
      </w:r>
      <w:r w:rsidRPr="00340B2E">
        <w:rPr>
          <w:b/>
          <w:caps/>
          <w:sz w:val="28"/>
          <w:lang w:val="ro-MD"/>
        </w:rPr>
        <w:t xml:space="preserve"> (CS)</w:t>
      </w:r>
    </w:p>
    <w:p w14:paraId="723BCC1C" w14:textId="49229924" w:rsidR="00CB240A" w:rsidRPr="00340B2E" w:rsidRDefault="002C7EC2" w:rsidP="0063076D">
      <w:pPr>
        <w:pStyle w:val="Listparagraf"/>
        <w:widowControl w:val="0"/>
        <w:spacing w:before="120"/>
        <w:ind w:left="709" w:hanging="283"/>
        <w:contextualSpacing w:val="0"/>
        <w:rPr>
          <w:b/>
          <w:caps/>
          <w:sz w:val="28"/>
          <w:lang w:val="ro-MD"/>
        </w:rPr>
      </w:pPr>
      <w:r w:rsidRPr="00340B2E">
        <w:rPr>
          <w:sz w:val="28"/>
          <w:szCs w:val="28"/>
          <w:lang w:val="ro-MD" w:eastAsia="en-US"/>
        </w:rPr>
        <w:t>•</w:t>
      </w:r>
      <w:r w:rsidRPr="00340B2E">
        <w:rPr>
          <w:lang w:val="ro-MD" w:eastAsia="en-US"/>
        </w:rPr>
        <w:t xml:space="preserve">  </w:t>
      </w:r>
      <w:r w:rsidR="00935D76" w:rsidRPr="00340B2E">
        <w:rPr>
          <w:lang w:val="ro-MD" w:eastAsia="en-US"/>
        </w:rPr>
        <w:t xml:space="preserve"> </w:t>
      </w:r>
      <w:r w:rsidR="00CB240A" w:rsidRPr="00340B2E">
        <w:rPr>
          <w:lang w:val="ro-MD" w:eastAsia="en-US"/>
        </w:rPr>
        <w:t xml:space="preserve">CP1. </w:t>
      </w:r>
      <w:r w:rsidR="00DA03CA" w:rsidRPr="00340B2E">
        <w:rPr>
          <w:lang w:val="ro-MD" w:eastAsia="en-US"/>
        </w:rPr>
        <w:t>A</w:t>
      </w:r>
      <w:r w:rsidR="00DA03CA" w:rsidRPr="00340B2E">
        <w:rPr>
          <w:lang w:val="ro-MD"/>
        </w:rPr>
        <w:t xml:space="preserve">plicarea valorilor și normelor eticii profesionale, precum și prevederilor legislației în </w:t>
      </w:r>
      <w:r w:rsidR="00935D76" w:rsidRPr="00340B2E">
        <w:rPr>
          <w:lang w:val="ro-MD"/>
        </w:rPr>
        <w:t xml:space="preserve">  </w:t>
      </w:r>
      <w:r w:rsidR="00DA03CA" w:rsidRPr="00340B2E">
        <w:rPr>
          <w:lang w:val="ro-MD"/>
        </w:rPr>
        <w:t>vigoare în câmpul de abordare și executare responsabilă a obiectivelor și sarcinilor profesionale.</w:t>
      </w:r>
    </w:p>
    <w:p w14:paraId="7BDF8883" w14:textId="4B80CC33" w:rsidR="00C505C1" w:rsidRPr="00340B2E" w:rsidRDefault="00CB240A" w:rsidP="00951248">
      <w:pPr>
        <w:pStyle w:val="a"/>
        <w:numPr>
          <w:ilvl w:val="0"/>
          <w:numId w:val="9"/>
        </w:numPr>
        <w:suppressLineNumbers w:val="0"/>
        <w:suppressAutoHyphens w:val="0"/>
        <w:ind w:left="709" w:hanging="283"/>
        <w:jc w:val="both"/>
        <w:rPr>
          <w:rFonts w:eastAsia="Times New Roman" w:cs="Times New Roman"/>
          <w:kern w:val="0"/>
          <w:lang w:val="ro-MD" w:eastAsia="en-US" w:bidi="ar-SA"/>
        </w:rPr>
      </w:pPr>
      <w:r w:rsidRPr="00340B2E">
        <w:rPr>
          <w:rFonts w:eastAsia="Times New Roman" w:cs="Times New Roman"/>
          <w:kern w:val="0"/>
          <w:lang w:val="ro-MD" w:eastAsia="en-US" w:bidi="ar-SA"/>
        </w:rPr>
        <w:t xml:space="preserve">CP2. Cunoașterea </w:t>
      </w:r>
      <w:r w:rsidR="00E9315B" w:rsidRPr="00340B2E">
        <w:rPr>
          <w:rFonts w:eastAsia="Times New Roman" w:cs="Times New Roman"/>
          <w:kern w:val="0"/>
          <w:lang w:val="ro-MD" w:eastAsia="en-US" w:bidi="ar-SA"/>
        </w:rPr>
        <w:t>temeinică a disciplin</w:t>
      </w:r>
      <w:r w:rsidR="0045378E" w:rsidRPr="00340B2E">
        <w:rPr>
          <w:rFonts w:eastAsia="Times New Roman" w:cs="Times New Roman"/>
          <w:kern w:val="0"/>
          <w:lang w:val="ro-MD" w:eastAsia="en-US" w:bidi="ar-SA"/>
        </w:rPr>
        <w:t>e</w:t>
      </w:r>
      <w:r w:rsidR="00E9315B" w:rsidRPr="00340B2E">
        <w:rPr>
          <w:rFonts w:eastAsia="Times New Roman" w:cs="Times New Roman"/>
          <w:kern w:val="0"/>
          <w:lang w:val="ro-MD" w:eastAsia="en-US" w:bidi="ar-SA"/>
        </w:rPr>
        <w:t>lor</w:t>
      </w:r>
      <w:r w:rsidR="0045378E" w:rsidRPr="00340B2E">
        <w:rPr>
          <w:rFonts w:eastAsia="Times New Roman" w:cs="Times New Roman"/>
          <w:kern w:val="0"/>
          <w:lang w:val="ro-MD" w:eastAsia="en-US" w:bidi="ar-SA"/>
        </w:rPr>
        <w:t xml:space="preserve"> medicale naturale privind particularitățile morfo-funcționale și </w:t>
      </w:r>
      <w:r w:rsidR="00DA03CA" w:rsidRPr="00340B2E">
        <w:rPr>
          <w:rFonts w:eastAsia="Times New Roman" w:cs="Times New Roman"/>
          <w:kern w:val="0"/>
          <w:lang w:val="ro-MD" w:eastAsia="en-US" w:bidi="ar-SA"/>
        </w:rPr>
        <w:t xml:space="preserve">ale </w:t>
      </w:r>
      <w:r w:rsidR="0045378E" w:rsidRPr="00340B2E">
        <w:rPr>
          <w:rFonts w:eastAsia="Times New Roman" w:cs="Times New Roman"/>
          <w:kern w:val="0"/>
          <w:lang w:val="ro-MD" w:eastAsia="en-US" w:bidi="ar-SA"/>
        </w:rPr>
        <w:t>reactivit</w:t>
      </w:r>
      <w:r w:rsidR="00DA03CA" w:rsidRPr="00340B2E">
        <w:rPr>
          <w:rFonts w:eastAsia="Times New Roman" w:cs="Times New Roman"/>
          <w:kern w:val="0"/>
          <w:lang w:val="ro-MD" w:eastAsia="en-US" w:bidi="ar-SA"/>
        </w:rPr>
        <w:t xml:space="preserve">ății </w:t>
      </w:r>
      <w:r w:rsidR="0045378E" w:rsidRPr="00340B2E">
        <w:rPr>
          <w:rFonts w:eastAsia="Times New Roman" w:cs="Times New Roman"/>
          <w:kern w:val="0"/>
          <w:lang w:val="ro-MD" w:eastAsia="en-US" w:bidi="ar-SA"/>
        </w:rPr>
        <w:t xml:space="preserve">adaptiv-compensatoare inerente homeostaziei organismului uman, disfuncției acesteia, inclusiv la noima </w:t>
      </w:r>
      <w:r w:rsidR="007E39F7">
        <w:rPr>
          <w:rFonts w:eastAsia="Times New Roman" w:cs="Times New Roman"/>
          <w:kern w:val="0"/>
          <w:lang w:val="ro-MD" w:eastAsia="en-US" w:bidi="ar-SA"/>
        </w:rPr>
        <w:t>sistemului circulator și patologiilor cardiovasculare</w:t>
      </w:r>
      <w:r w:rsidR="0045378E" w:rsidRPr="00340B2E">
        <w:rPr>
          <w:rFonts w:eastAsia="Times New Roman" w:cs="Times New Roman"/>
          <w:kern w:val="0"/>
          <w:lang w:val="ro-MD" w:eastAsia="en-US" w:bidi="ar-SA"/>
        </w:rPr>
        <w:t xml:space="preserve">, cât și a interfeței </w:t>
      </w:r>
      <w:r w:rsidR="00DA03CA" w:rsidRPr="00340B2E">
        <w:rPr>
          <w:rFonts w:eastAsia="Times New Roman" w:cs="Times New Roman"/>
          <w:kern w:val="0"/>
          <w:lang w:val="ro-MD" w:eastAsia="en-US" w:bidi="ar-SA"/>
        </w:rPr>
        <w:t xml:space="preserve">de relație între starea sănătății și mediului fizic și social.  </w:t>
      </w:r>
      <w:r w:rsidR="0045378E" w:rsidRPr="00340B2E">
        <w:rPr>
          <w:rFonts w:eastAsia="Times New Roman" w:cs="Times New Roman"/>
          <w:kern w:val="0"/>
          <w:lang w:val="ro-MD" w:eastAsia="en-US" w:bidi="ar-SA"/>
        </w:rPr>
        <w:t xml:space="preserve"> </w:t>
      </w:r>
    </w:p>
    <w:p w14:paraId="050870A6" w14:textId="6975734B" w:rsidR="00CB240A" w:rsidRPr="00340B2E" w:rsidRDefault="00CB240A" w:rsidP="00951248">
      <w:pPr>
        <w:pStyle w:val="a"/>
        <w:numPr>
          <w:ilvl w:val="0"/>
          <w:numId w:val="9"/>
        </w:numPr>
        <w:suppressLineNumbers w:val="0"/>
        <w:suppressAutoHyphens w:val="0"/>
        <w:ind w:left="709" w:hanging="283"/>
        <w:jc w:val="both"/>
        <w:rPr>
          <w:rFonts w:eastAsia="Times New Roman" w:cs="Times New Roman"/>
          <w:kern w:val="0"/>
          <w:lang w:val="ro-MD" w:eastAsia="en-US" w:bidi="ar-SA"/>
        </w:rPr>
      </w:pPr>
      <w:r w:rsidRPr="00340B2E">
        <w:rPr>
          <w:rFonts w:eastAsia="Times New Roman" w:cs="Times New Roman"/>
          <w:kern w:val="0"/>
          <w:lang w:val="ro-MD" w:eastAsia="en-US" w:bidi="ar-SA"/>
        </w:rPr>
        <w:t>CP</w:t>
      </w:r>
      <w:r w:rsidR="006A6C05" w:rsidRPr="00340B2E">
        <w:rPr>
          <w:rFonts w:eastAsia="Times New Roman" w:cs="Times New Roman"/>
          <w:kern w:val="0"/>
          <w:lang w:val="ro-MD" w:eastAsia="en-US" w:bidi="ar-SA"/>
        </w:rPr>
        <w:t>5</w:t>
      </w:r>
      <w:r w:rsidRPr="00340B2E">
        <w:rPr>
          <w:rFonts w:eastAsia="Times New Roman" w:cs="Times New Roman"/>
          <w:kern w:val="0"/>
          <w:lang w:val="ro-MD" w:eastAsia="en-US" w:bidi="ar-SA"/>
        </w:rPr>
        <w:t xml:space="preserve">. </w:t>
      </w:r>
      <w:r w:rsidR="007B4A26" w:rsidRPr="00340B2E">
        <w:rPr>
          <w:rFonts w:eastAsia="Times New Roman" w:cs="Times New Roman"/>
          <w:kern w:val="0"/>
          <w:lang w:val="ro-MD" w:eastAsia="en-US" w:bidi="ar-SA"/>
        </w:rPr>
        <w:t xml:space="preserve">Consolidarea algoritmului conceptual și tehnico-metodologic în vederea rezolvării diferitor probleme și situații clinice la conotația diagnosticului </w:t>
      </w:r>
      <w:r w:rsidR="0087014C">
        <w:rPr>
          <w:rFonts w:eastAsia="Times New Roman" w:cs="Times New Roman"/>
          <w:kern w:val="0"/>
          <w:lang w:val="ro-MD" w:eastAsia="en-US" w:bidi="ar-SA"/>
        </w:rPr>
        <w:t xml:space="preserve">afecțiunilor cardiovasculare </w:t>
      </w:r>
      <w:r w:rsidR="007B4A26" w:rsidRPr="00340B2E">
        <w:rPr>
          <w:rFonts w:eastAsia="Times New Roman" w:cs="Times New Roman"/>
          <w:kern w:val="0"/>
          <w:lang w:val="ro-MD" w:eastAsia="en-US" w:bidi="ar-SA"/>
        </w:rPr>
        <w:t xml:space="preserve">și </w:t>
      </w:r>
      <w:r w:rsidR="0087014C">
        <w:rPr>
          <w:rFonts w:eastAsia="Times New Roman" w:cs="Times New Roman"/>
          <w:kern w:val="0"/>
          <w:lang w:val="ro-MD" w:eastAsia="en-US" w:bidi="ar-SA"/>
        </w:rPr>
        <w:t xml:space="preserve">consolidării </w:t>
      </w:r>
      <w:r w:rsidR="007B4A26" w:rsidRPr="00340B2E">
        <w:rPr>
          <w:rFonts w:eastAsia="Times New Roman" w:cs="Times New Roman"/>
          <w:kern w:val="0"/>
          <w:lang w:val="ro-MD" w:eastAsia="en-US" w:bidi="ar-SA"/>
        </w:rPr>
        <w:t xml:space="preserve">principiilor </w:t>
      </w:r>
      <w:r w:rsidR="0087014C">
        <w:rPr>
          <w:rFonts w:eastAsia="Times New Roman" w:cs="Times New Roman"/>
          <w:kern w:val="0"/>
          <w:lang w:val="ro-MD" w:eastAsia="en-US" w:bidi="ar-SA"/>
        </w:rPr>
        <w:t xml:space="preserve">și reperelor </w:t>
      </w:r>
      <w:r w:rsidR="007B4A26" w:rsidRPr="00340B2E">
        <w:rPr>
          <w:rFonts w:eastAsia="Times New Roman" w:cs="Times New Roman"/>
          <w:kern w:val="0"/>
          <w:lang w:val="ro-MD" w:eastAsia="en-US" w:bidi="ar-SA"/>
        </w:rPr>
        <w:t>tratamentului patogenic, precum și a manevrelor medicinii de urgență</w:t>
      </w:r>
      <w:r w:rsidRPr="00340B2E">
        <w:rPr>
          <w:rFonts w:eastAsia="Times New Roman" w:cs="Times New Roman"/>
          <w:kern w:val="0"/>
          <w:lang w:val="ro-MD" w:eastAsia="en-US" w:bidi="ar-SA"/>
        </w:rPr>
        <w:t>.</w:t>
      </w:r>
    </w:p>
    <w:p w14:paraId="2FD63A57" w14:textId="79F92DE1" w:rsidR="00CB240A" w:rsidRPr="00340B2E" w:rsidRDefault="00CB240A" w:rsidP="00951248">
      <w:pPr>
        <w:pStyle w:val="a"/>
        <w:numPr>
          <w:ilvl w:val="0"/>
          <w:numId w:val="9"/>
        </w:numPr>
        <w:suppressLineNumbers w:val="0"/>
        <w:suppressAutoHyphens w:val="0"/>
        <w:ind w:left="709" w:hanging="283"/>
        <w:jc w:val="both"/>
        <w:rPr>
          <w:rFonts w:eastAsia="Times New Roman" w:cs="Times New Roman"/>
          <w:kern w:val="0"/>
          <w:lang w:val="ro-MD" w:eastAsia="en-US" w:bidi="ar-SA"/>
        </w:rPr>
      </w:pPr>
      <w:r w:rsidRPr="00340B2E">
        <w:rPr>
          <w:rFonts w:eastAsia="Times New Roman" w:cs="Times New Roman"/>
          <w:kern w:val="0"/>
          <w:lang w:val="ro-MD" w:eastAsia="en-US" w:bidi="ar-SA"/>
        </w:rPr>
        <w:t>CP</w:t>
      </w:r>
      <w:r w:rsidR="006A6C05" w:rsidRPr="00340B2E">
        <w:rPr>
          <w:rFonts w:eastAsia="Times New Roman" w:cs="Times New Roman"/>
          <w:kern w:val="0"/>
          <w:lang w:val="ro-MD" w:eastAsia="en-US" w:bidi="ar-SA"/>
        </w:rPr>
        <w:t>6</w:t>
      </w:r>
      <w:r w:rsidRPr="00340B2E">
        <w:rPr>
          <w:rFonts w:eastAsia="Times New Roman" w:cs="Times New Roman"/>
          <w:kern w:val="0"/>
          <w:lang w:val="ro-MD" w:eastAsia="en-US" w:bidi="ar-SA"/>
        </w:rPr>
        <w:t xml:space="preserve">. Cunoașterea </w:t>
      </w:r>
      <w:r w:rsidR="00552ED4" w:rsidRPr="00340B2E">
        <w:rPr>
          <w:rFonts w:eastAsia="Times New Roman" w:cs="Times New Roman"/>
          <w:kern w:val="0"/>
          <w:lang w:val="ro-MD" w:eastAsia="en-US" w:bidi="ar-SA"/>
        </w:rPr>
        <w:t>și aplicarea reperelor de promovare a stilului de viață sănătos, precum și a măsurilor de prevenție și auto-îngrijire</w:t>
      </w:r>
      <w:r w:rsidRPr="00340B2E">
        <w:rPr>
          <w:rFonts w:eastAsia="Times New Roman" w:cs="Times New Roman"/>
          <w:kern w:val="0"/>
          <w:lang w:val="ro-MD" w:eastAsia="en-US" w:bidi="ar-SA"/>
        </w:rPr>
        <w:t>.</w:t>
      </w:r>
      <w:r w:rsidR="00552ED4" w:rsidRPr="00340B2E">
        <w:rPr>
          <w:rFonts w:eastAsia="Times New Roman" w:cs="Times New Roman"/>
          <w:kern w:val="0"/>
          <w:lang w:val="ro-MD" w:eastAsia="en-US" w:bidi="ar-SA"/>
        </w:rPr>
        <w:t xml:space="preserve"> </w:t>
      </w:r>
    </w:p>
    <w:p w14:paraId="4888F19F" w14:textId="68ED7818" w:rsidR="00CB240A" w:rsidRPr="00340B2E" w:rsidRDefault="00CB240A" w:rsidP="00951248">
      <w:pPr>
        <w:pStyle w:val="a"/>
        <w:numPr>
          <w:ilvl w:val="0"/>
          <w:numId w:val="9"/>
        </w:numPr>
        <w:suppressLineNumbers w:val="0"/>
        <w:suppressAutoHyphens w:val="0"/>
        <w:ind w:left="709" w:hanging="283"/>
        <w:jc w:val="both"/>
        <w:rPr>
          <w:rFonts w:eastAsia="Times New Roman" w:cs="Times New Roman"/>
          <w:kern w:val="0"/>
          <w:lang w:val="ro-MD" w:eastAsia="en-US" w:bidi="ar-SA"/>
        </w:rPr>
      </w:pPr>
      <w:r w:rsidRPr="00340B2E">
        <w:rPr>
          <w:rFonts w:eastAsia="Times New Roman" w:cs="Times New Roman"/>
          <w:kern w:val="0"/>
          <w:lang w:val="ro-MD" w:eastAsia="en-US" w:bidi="ar-SA"/>
        </w:rPr>
        <w:t>CP</w:t>
      </w:r>
      <w:r w:rsidR="006A6C05" w:rsidRPr="00340B2E">
        <w:rPr>
          <w:rFonts w:eastAsia="Times New Roman" w:cs="Times New Roman"/>
          <w:kern w:val="0"/>
          <w:lang w:val="ro-MD" w:eastAsia="en-US" w:bidi="ar-SA"/>
        </w:rPr>
        <w:t>7</w:t>
      </w:r>
      <w:r w:rsidRPr="00340B2E">
        <w:rPr>
          <w:rFonts w:eastAsia="Times New Roman" w:cs="Times New Roman"/>
          <w:kern w:val="0"/>
          <w:lang w:val="ro-MD" w:eastAsia="en-US" w:bidi="ar-SA"/>
        </w:rPr>
        <w:t xml:space="preserve">. </w:t>
      </w:r>
      <w:r w:rsidR="00F660F7" w:rsidRPr="00340B2E">
        <w:rPr>
          <w:rFonts w:eastAsia="Times New Roman" w:cs="Times New Roman"/>
          <w:kern w:val="0"/>
          <w:lang w:val="ro-MD" w:eastAsia="en-US" w:bidi="ar-SA"/>
        </w:rPr>
        <w:t xml:space="preserve">Abilitatea de integrare a specialistului în activitatea interdisciplinară, utilizând eficient </w:t>
      </w:r>
      <w:r w:rsidR="00C07681" w:rsidRPr="00340B2E">
        <w:rPr>
          <w:rFonts w:eastAsia="Times New Roman" w:cs="Times New Roman"/>
          <w:kern w:val="0"/>
          <w:lang w:val="ro-MD" w:eastAsia="en-US" w:bidi="ar-SA"/>
        </w:rPr>
        <w:t>potențialul conceptual și tehnico-</w:t>
      </w:r>
      <w:proofErr w:type="spellStart"/>
      <w:r w:rsidR="00C07681" w:rsidRPr="00340B2E">
        <w:rPr>
          <w:rFonts w:eastAsia="Times New Roman" w:cs="Times New Roman"/>
          <w:kern w:val="0"/>
          <w:lang w:val="ro-MD" w:eastAsia="en-US" w:bidi="ar-SA"/>
        </w:rPr>
        <w:t>metotodologic</w:t>
      </w:r>
      <w:proofErr w:type="spellEnd"/>
      <w:r w:rsidRPr="00340B2E">
        <w:rPr>
          <w:rFonts w:eastAsia="Times New Roman" w:cs="Times New Roman"/>
          <w:kern w:val="0"/>
          <w:lang w:val="ro-MD" w:eastAsia="en-US" w:bidi="ar-SA"/>
        </w:rPr>
        <w:t>.</w:t>
      </w:r>
    </w:p>
    <w:p w14:paraId="48AA4EAE" w14:textId="737F61B6" w:rsidR="00CB240A" w:rsidRPr="00340B2E" w:rsidRDefault="00CB240A" w:rsidP="00951248">
      <w:pPr>
        <w:pStyle w:val="a"/>
        <w:numPr>
          <w:ilvl w:val="0"/>
          <w:numId w:val="9"/>
        </w:numPr>
        <w:suppressLineNumbers w:val="0"/>
        <w:suppressAutoHyphens w:val="0"/>
        <w:ind w:left="709" w:hanging="283"/>
        <w:jc w:val="both"/>
        <w:rPr>
          <w:rFonts w:eastAsia="Times New Roman" w:cs="Times New Roman"/>
          <w:kern w:val="0"/>
          <w:lang w:val="ro-MD" w:eastAsia="en-US" w:bidi="ar-SA"/>
        </w:rPr>
      </w:pPr>
      <w:r w:rsidRPr="00340B2E">
        <w:rPr>
          <w:rFonts w:eastAsia="Times New Roman" w:cs="Times New Roman"/>
          <w:kern w:val="0"/>
          <w:lang w:val="ro-MD" w:eastAsia="en-US" w:bidi="ar-SA"/>
        </w:rPr>
        <w:t>CP</w:t>
      </w:r>
      <w:r w:rsidR="006A6C05" w:rsidRPr="00340B2E">
        <w:rPr>
          <w:rFonts w:eastAsia="Times New Roman" w:cs="Times New Roman"/>
          <w:kern w:val="0"/>
          <w:lang w:val="ro-MD" w:eastAsia="en-US" w:bidi="ar-SA"/>
        </w:rPr>
        <w:t>8</w:t>
      </w:r>
      <w:r w:rsidRPr="00340B2E">
        <w:rPr>
          <w:rFonts w:eastAsia="Times New Roman" w:cs="Times New Roman"/>
          <w:kern w:val="0"/>
          <w:lang w:val="ro-MD" w:eastAsia="en-US" w:bidi="ar-SA"/>
        </w:rPr>
        <w:t xml:space="preserve">. </w:t>
      </w:r>
      <w:r w:rsidR="00F660F7" w:rsidRPr="00340B2E">
        <w:rPr>
          <w:rFonts w:eastAsia="Times New Roman" w:cs="Times New Roman"/>
          <w:kern w:val="0"/>
          <w:lang w:val="ro-MD" w:eastAsia="en-US" w:bidi="ar-SA"/>
        </w:rPr>
        <w:t xml:space="preserve">Abordarea inteligibilă și realizarea cercetărilor științifice actuale </w:t>
      </w:r>
      <w:r w:rsidR="00552ED4" w:rsidRPr="00340B2E">
        <w:rPr>
          <w:rFonts w:eastAsia="Times New Roman" w:cs="Times New Roman"/>
          <w:kern w:val="0"/>
          <w:lang w:val="ro-MD" w:eastAsia="en-US" w:bidi="ar-SA"/>
        </w:rPr>
        <w:t>în</w:t>
      </w:r>
      <w:r w:rsidR="00F660F7" w:rsidRPr="00340B2E">
        <w:rPr>
          <w:rFonts w:eastAsia="Times New Roman" w:cs="Times New Roman"/>
          <w:kern w:val="0"/>
          <w:lang w:val="ro-MD" w:eastAsia="en-US" w:bidi="ar-SA"/>
        </w:rPr>
        <w:t xml:space="preserve"> domeniul </w:t>
      </w:r>
      <w:r w:rsidR="0087014C">
        <w:rPr>
          <w:rFonts w:eastAsia="Times New Roman" w:cs="Times New Roman"/>
          <w:kern w:val="0"/>
          <w:lang w:val="ro-MD" w:eastAsia="en-US" w:bidi="ar-SA"/>
        </w:rPr>
        <w:t>fiziologiei homeostaziei circulatorii și fiziopatologiei cardiovasculare</w:t>
      </w:r>
      <w:r w:rsidRPr="00340B2E">
        <w:rPr>
          <w:rFonts w:eastAsia="Times New Roman" w:cs="Times New Roman"/>
          <w:kern w:val="0"/>
          <w:lang w:val="ro-MD" w:eastAsia="en-US" w:bidi="ar-SA"/>
        </w:rPr>
        <w:t>.</w:t>
      </w:r>
      <w:r w:rsidR="0087014C">
        <w:rPr>
          <w:rFonts w:eastAsia="Times New Roman" w:cs="Times New Roman"/>
          <w:kern w:val="0"/>
          <w:lang w:val="ro-MD" w:eastAsia="en-US" w:bidi="ar-SA"/>
        </w:rPr>
        <w:t xml:space="preserve"> </w:t>
      </w:r>
    </w:p>
    <w:p w14:paraId="3F4370F7" w14:textId="77777777" w:rsidR="00AE7BA5" w:rsidRPr="00340B2E" w:rsidRDefault="00AE7BA5" w:rsidP="00AE7BA5">
      <w:pPr>
        <w:pStyle w:val="a"/>
        <w:suppressLineNumbers w:val="0"/>
        <w:suppressAutoHyphens w:val="0"/>
        <w:ind w:left="709"/>
        <w:jc w:val="both"/>
        <w:rPr>
          <w:rFonts w:eastAsia="Times New Roman" w:cs="Times New Roman"/>
          <w:kern w:val="0"/>
          <w:lang w:val="ro-MD" w:eastAsia="en-US" w:bidi="ar-SA"/>
        </w:rPr>
      </w:pPr>
    </w:p>
    <w:p w14:paraId="506886CD" w14:textId="77777777" w:rsidR="00A63E65" w:rsidRPr="00340B2E" w:rsidRDefault="00A63E65" w:rsidP="00951248">
      <w:pPr>
        <w:pStyle w:val="Listparagraf"/>
        <w:widowControl w:val="0"/>
        <w:numPr>
          <w:ilvl w:val="0"/>
          <w:numId w:val="7"/>
        </w:numPr>
        <w:spacing w:before="120"/>
        <w:ind w:left="426" w:hanging="284"/>
        <w:contextualSpacing w:val="0"/>
        <w:rPr>
          <w:b/>
          <w:sz w:val="28"/>
          <w:lang w:val="ro-MD"/>
        </w:rPr>
      </w:pPr>
      <w:r w:rsidRPr="00340B2E">
        <w:rPr>
          <w:b/>
          <w:sz w:val="28"/>
          <w:lang w:val="ro-MD"/>
        </w:rPr>
        <w:t>Competențe transversale (</w:t>
      </w:r>
      <w:r w:rsidRPr="00340B2E">
        <w:rPr>
          <w:b/>
          <w:caps/>
          <w:sz w:val="28"/>
          <w:lang w:val="ro-MD"/>
        </w:rPr>
        <w:t>ct</w:t>
      </w:r>
      <w:r w:rsidRPr="00340B2E">
        <w:rPr>
          <w:b/>
          <w:sz w:val="28"/>
          <w:lang w:val="ro-MD"/>
        </w:rPr>
        <w:t>)</w:t>
      </w:r>
    </w:p>
    <w:p w14:paraId="4245467A" w14:textId="22B1980F" w:rsidR="00B170B7" w:rsidRPr="00217C21" w:rsidRDefault="00B170B7" w:rsidP="00951248">
      <w:pPr>
        <w:pStyle w:val="a"/>
        <w:numPr>
          <w:ilvl w:val="0"/>
          <w:numId w:val="10"/>
        </w:numPr>
        <w:ind w:left="709" w:hanging="283"/>
        <w:jc w:val="both"/>
        <w:rPr>
          <w:rFonts w:eastAsia="Times New Roman" w:cs="Times New Roman"/>
          <w:i/>
          <w:kern w:val="0"/>
          <w:lang w:val="ro-MD" w:eastAsia="en-US" w:bidi="ar-SA"/>
        </w:rPr>
      </w:pPr>
      <w:r w:rsidRPr="00340B2E">
        <w:rPr>
          <w:rFonts w:eastAsia="Times New Roman" w:cs="Times New Roman"/>
          <w:kern w:val="0"/>
          <w:lang w:val="ro-MD" w:eastAsia="en-US" w:bidi="ar-SA"/>
        </w:rPr>
        <w:t xml:space="preserve">CT1. </w:t>
      </w:r>
      <w:r w:rsidR="00A83239" w:rsidRPr="00340B2E">
        <w:rPr>
          <w:rFonts w:eastAsia="Times New Roman" w:cs="Times New Roman"/>
          <w:kern w:val="0"/>
          <w:lang w:val="ro-MD" w:eastAsia="en-US" w:bidi="ar-SA"/>
        </w:rPr>
        <w:t xml:space="preserve">Formarea abilității profesionale privind </w:t>
      </w:r>
      <w:r w:rsidR="00F660F7" w:rsidRPr="00340B2E">
        <w:rPr>
          <w:rFonts w:eastAsia="Times New Roman" w:cs="Times New Roman"/>
          <w:kern w:val="0"/>
          <w:lang w:val="ro-MD" w:eastAsia="en-US" w:bidi="ar-SA"/>
        </w:rPr>
        <w:t xml:space="preserve">autonomia și responsabilitatea </w:t>
      </w:r>
      <w:r w:rsidR="0063076D" w:rsidRPr="00340B2E">
        <w:rPr>
          <w:rFonts w:eastAsia="Times New Roman" w:cs="Times New Roman"/>
          <w:kern w:val="0"/>
          <w:lang w:val="ro-MD" w:eastAsia="en-US" w:bidi="ar-SA"/>
        </w:rPr>
        <w:t xml:space="preserve">activității </w:t>
      </w:r>
      <w:r w:rsidR="00F660F7" w:rsidRPr="00340B2E">
        <w:rPr>
          <w:rFonts w:eastAsia="Times New Roman" w:cs="Times New Roman"/>
          <w:kern w:val="0"/>
          <w:lang w:val="ro-MD" w:eastAsia="en-US" w:bidi="ar-SA"/>
        </w:rPr>
        <w:t xml:space="preserve">în câmpul </w:t>
      </w:r>
      <w:r w:rsidR="00F660F7" w:rsidRPr="00340B2E">
        <w:rPr>
          <w:rFonts w:eastAsia="Times New Roman" w:cs="Times New Roman"/>
          <w:kern w:val="0"/>
          <w:lang w:val="ro-MD" w:eastAsia="en-US" w:bidi="ar-SA"/>
        </w:rPr>
        <w:lastRenderedPageBreak/>
        <w:t xml:space="preserve">de rezolvare a abordărilor și exigențelor iminente disciplinei </w:t>
      </w:r>
      <w:r w:rsidR="0087014C">
        <w:rPr>
          <w:rFonts w:eastAsia="Times New Roman" w:cs="Times New Roman"/>
          <w:kern w:val="0"/>
          <w:lang w:val="ro-MD" w:eastAsia="en-US" w:bidi="ar-SA"/>
        </w:rPr>
        <w:t xml:space="preserve">opționale </w:t>
      </w:r>
      <w:r w:rsidR="0087014C" w:rsidRPr="00217C21">
        <w:rPr>
          <w:rFonts w:eastAsia="Times New Roman" w:cs="Times New Roman"/>
          <w:i/>
          <w:kern w:val="0"/>
          <w:lang w:val="ro-MD" w:eastAsia="en-US" w:bidi="ar-SA"/>
        </w:rPr>
        <w:t>Fiziopatologia sistemului cardiovascular</w:t>
      </w:r>
      <w:r w:rsidR="003B1A76" w:rsidRPr="00217C21">
        <w:rPr>
          <w:rFonts w:eastAsia="Times New Roman" w:cs="Times New Roman"/>
          <w:i/>
          <w:kern w:val="0"/>
          <w:lang w:val="ro-MD" w:eastAsia="en-US" w:bidi="ar-SA"/>
        </w:rPr>
        <w:t>.</w:t>
      </w:r>
    </w:p>
    <w:p w14:paraId="66DE57ED" w14:textId="77777777" w:rsidR="00A63E65" w:rsidRPr="00340B2E" w:rsidRDefault="00A63E65" w:rsidP="00951248">
      <w:pPr>
        <w:pStyle w:val="Listparagraf"/>
        <w:widowControl w:val="0"/>
        <w:numPr>
          <w:ilvl w:val="0"/>
          <w:numId w:val="7"/>
        </w:numPr>
        <w:spacing w:before="120"/>
        <w:ind w:left="426" w:hanging="284"/>
        <w:contextualSpacing w:val="0"/>
        <w:rPr>
          <w:b/>
          <w:sz w:val="28"/>
          <w:lang w:val="ro-MD"/>
        </w:rPr>
      </w:pPr>
      <w:r w:rsidRPr="00340B2E">
        <w:rPr>
          <w:b/>
          <w:sz w:val="28"/>
          <w:lang w:val="ro-MD"/>
        </w:rPr>
        <w:t>Finalități de studiu</w:t>
      </w:r>
    </w:p>
    <w:p w14:paraId="20CCC7E8" w14:textId="281259A4" w:rsidR="008F7DB9" w:rsidRPr="00340B2E" w:rsidRDefault="008F7DB9"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cunoască </w:t>
      </w:r>
      <w:r w:rsidR="00026737">
        <w:rPr>
          <w:rFonts w:ascii="Times New Roman" w:hAnsi="Times New Roman"/>
          <w:noProof/>
          <w:sz w:val="24"/>
          <w:szCs w:val="24"/>
          <w:lang w:val="ro-MD"/>
        </w:rPr>
        <w:t xml:space="preserve">entitatea fiziologică a homesotaziei circulatorii și reperele fiziopatologice </w:t>
      </w:r>
      <w:r w:rsidRPr="00340B2E">
        <w:rPr>
          <w:rFonts w:ascii="Times New Roman" w:hAnsi="Times New Roman"/>
          <w:noProof/>
          <w:sz w:val="24"/>
          <w:szCs w:val="24"/>
          <w:lang w:val="ro-MD"/>
        </w:rPr>
        <w:t xml:space="preserve">ale </w:t>
      </w:r>
      <w:r w:rsidR="00026737">
        <w:rPr>
          <w:rFonts w:ascii="Times New Roman" w:hAnsi="Times New Roman"/>
          <w:noProof/>
          <w:sz w:val="24"/>
          <w:szCs w:val="24"/>
          <w:lang w:val="ro-MD"/>
        </w:rPr>
        <w:t>afecțiunilor cardiovasculare principale</w:t>
      </w:r>
      <w:r w:rsidRPr="00340B2E">
        <w:rPr>
          <w:rFonts w:ascii="Times New Roman" w:hAnsi="Times New Roman"/>
          <w:noProof/>
          <w:sz w:val="24"/>
          <w:szCs w:val="24"/>
          <w:lang w:val="ro-MD"/>
        </w:rPr>
        <w:t>.</w:t>
      </w:r>
    </w:p>
    <w:p w14:paraId="687F6016" w14:textId="2023392A" w:rsidR="00577F02" w:rsidRPr="00340B2E" w:rsidRDefault="00577F02"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fie capabil să indice în mod justificat efectuarea unor investigații </w:t>
      </w:r>
      <w:r w:rsidR="00FF22DE">
        <w:rPr>
          <w:rFonts w:ascii="Times New Roman" w:hAnsi="Times New Roman"/>
          <w:noProof/>
          <w:sz w:val="24"/>
          <w:szCs w:val="24"/>
          <w:lang w:val="ro-MD"/>
        </w:rPr>
        <w:t>funcționale și biochimice</w:t>
      </w:r>
      <w:r w:rsidRPr="00340B2E">
        <w:rPr>
          <w:rFonts w:ascii="Times New Roman" w:hAnsi="Times New Roman"/>
          <w:noProof/>
          <w:sz w:val="24"/>
          <w:szCs w:val="24"/>
          <w:lang w:val="ro-MD"/>
        </w:rPr>
        <w:t xml:space="preserve"> curente.</w:t>
      </w:r>
    </w:p>
    <w:p w14:paraId="3FBC06F0" w14:textId="468F25F7" w:rsidR="00577F02" w:rsidRPr="00340B2E" w:rsidRDefault="00577F02" w:rsidP="00577F02">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interpreteze corect rezultatele investigațiilor </w:t>
      </w:r>
      <w:r w:rsidR="00FF22DE">
        <w:rPr>
          <w:rFonts w:ascii="Times New Roman" w:hAnsi="Times New Roman"/>
          <w:noProof/>
          <w:sz w:val="24"/>
          <w:szCs w:val="24"/>
          <w:lang w:val="ro-MD"/>
        </w:rPr>
        <w:t>funcționale și biochimice</w:t>
      </w:r>
      <w:r w:rsidRPr="00340B2E">
        <w:rPr>
          <w:rFonts w:ascii="Times New Roman" w:hAnsi="Times New Roman"/>
          <w:noProof/>
          <w:sz w:val="24"/>
          <w:szCs w:val="24"/>
          <w:lang w:val="ro-MD"/>
        </w:rPr>
        <w:t>.</w:t>
      </w:r>
    </w:p>
    <w:p w14:paraId="6B1DDBEE" w14:textId="73B3A667" w:rsidR="008F7DB9" w:rsidRPr="00340B2E" w:rsidRDefault="008F7DB9"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cunoască particularitățile mecanismelor patogenetice și metodologia diagnosticului patologiilor sistemului </w:t>
      </w:r>
      <w:r w:rsidR="00FF22DE">
        <w:rPr>
          <w:rFonts w:ascii="Times New Roman" w:hAnsi="Times New Roman"/>
          <w:noProof/>
          <w:sz w:val="24"/>
          <w:szCs w:val="24"/>
          <w:lang w:val="ro-MD"/>
        </w:rPr>
        <w:t>cardiovascular</w:t>
      </w:r>
      <w:r w:rsidRPr="00340B2E">
        <w:rPr>
          <w:rFonts w:ascii="Times New Roman" w:hAnsi="Times New Roman"/>
          <w:noProof/>
          <w:sz w:val="24"/>
          <w:szCs w:val="24"/>
          <w:lang w:val="ro-MD"/>
        </w:rPr>
        <w:t>.</w:t>
      </w:r>
    </w:p>
    <w:p w14:paraId="738B32B1" w14:textId="49374734" w:rsidR="008F7DB9" w:rsidRPr="00340B2E" w:rsidRDefault="008F7DB9"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cunoască rolul investigațiilor clinice, de laborator și instrumentale în diagnosticul bolilor </w:t>
      </w:r>
      <w:r w:rsidR="00FF22DE" w:rsidRPr="00340B2E">
        <w:rPr>
          <w:rFonts w:ascii="Times New Roman" w:hAnsi="Times New Roman"/>
          <w:noProof/>
          <w:sz w:val="24"/>
          <w:szCs w:val="24"/>
          <w:lang w:val="ro-MD"/>
        </w:rPr>
        <w:t xml:space="preserve">sistemului </w:t>
      </w:r>
      <w:r w:rsidR="00FF22DE">
        <w:rPr>
          <w:rFonts w:ascii="Times New Roman" w:hAnsi="Times New Roman"/>
          <w:noProof/>
          <w:sz w:val="24"/>
          <w:szCs w:val="24"/>
          <w:lang w:val="ro-MD"/>
        </w:rPr>
        <w:t>cardiovascular</w:t>
      </w:r>
      <w:r w:rsidR="00FF22DE" w:rsidRPr="00340B2E">
        <w:rPr>
          <w:rFonts w:ascii="Times New Roman" w:hAnsi="Times New Roman"/>
          <w:noProof/>
          <w:sz w:val="24"/>
          <w:szCs w:val="24"/>
          <w:lang w:val="ro-MD"/>
        </w:rPr>
        <w:t>.</w:t>
      </w:r>
    </w:p>
    <w:p w14:paraId="4D5C9D75" w14:textId="68B36743" w:rsidR="00577F02" w:rsidRPr="00340B2E" w:rsidRDefault="00577F02"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Să cunoască indicațiile, contraindicațiile și limitele anumitor explorări funcționale.</w:t>
      </w:r>
    </w:p>
    <w:p w14:paraId="1FFE9D56" w14:textId="72C4F0BC" w:rsidR="008F7DB9" w:rsidRPr="00340B2E" w:rsidRDefault="008F7DB9"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fie capabil în deducerea interrelațiilor dintre </w:t>
      </w:r>
      <w:r w:rsidR="00FF22DE">
        <w:rPr>
          <w:rFonts w:ascii="Times New Roman" w:hAnsi="Times New Roman"/>
          <w:noProof/>
          <w:sz w:val="24"/>
          <w:szCs w:val="24"/>
          <w:lang w:val="ro-MD"/>
        </w:rPr>
        <w:t xml:space="preserve">cardiologie fundamnetală și clinică </w:t>
      </w:r>
      <w:r w:rsidRPr="00340B2E">
        <w:rPr>
          <w:rFonts w:ascii="Times New Roman" w:hAnsi="Times New Roman"/>
          <w:noProof/>
          <w:sz w:val="24"/>
          <w:szCs w:val="24"/>
          <w:lang w:val="ro-MD"/>
        </w:rPr>
        <w:t>și alte discipline medicale (</w:t>
      </w:r>
      <w:r w:rsidR="00FF22DE">
        <w:rPr>
          <w:rFonts w:ascii="Times New Roman" w:hAnsi="Times New Roman"/>
          <w:noProof/>
          <w:sz w:val="24"/>
          <w:szCs w:val="24"/>
          <w:lang w:val="ro-MD"/>
        </w:rPr>
        <w:t>nefrologie, endocrinologie, hepatologie</w:t>
      </w:r>
      <w:r w:rsidRPr="00340B2E">
        <w:rPr>
          <w:rFonts w:ascii="Times New Roman" w:hAnsi="Times New Roman"/>
          <w:noProof/>
          <w:sz w:val="24"/>
          <w:szCs w:val="24"/>
          <w:lang w:val="ro-MD"/>
        </w:rPr>
        <w:t>) efectuând integrarea multidisciplinară.</w:t>
      </w:r>
    </w:p>
    <w:p w14:paraId="05E6BCB8" w14:textId="53721F67" w:rsidR="008F7DB9" w:rsidRPr="00340B2E" w:rsidRDefault="008F7DB9"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fie capabil de a însuși zilnic noile realizări în </w:t>
      </w:r>
      <w:r w:rsidR="00FF22DE">
        <w:rPr>
          <w:rFonts w:ascii="Times New Roman" w:hAnsi="Times New Roman"/>
          <w:noProof/>
          <w:sz w:val="24"/>
          <w:szCs w:val="24"/>
          <w:lang w:val="ro-MD"/>
        </w:rPr>
        <w:t>fiziopatologia cardiovasculară</w:t>
      </w:r>
      <w:r w:rsidRPr="00340B2E">
        <w:rPr>
          <w:rFonts w:ascii="Times New Roman" w:hAnsi="Times New Roman"/>
          <w:noProof/>
          <w:sz w:val="24"/>
          <w:szCs w:val="24"/>
          <w:lang w:val="ro-MD"/>
        </w:rPr>
        <w:t>.</w:t>
      </w:r>
    </w:p>
    <w:p w14:paraId="4C678706" w14:textId="72E3CA72" w:rsidR="00D24AE5" w:rsidRPr="00340B2E" w:rsidRDefault="00D24AE5" w:rsidP="00951248">
      <w:pPr>
        <w:pStyle w:val="ListParagraph1"/>
        <w:numPr>
          <w:ilvl w:val="0"/>
          <w:numId w:val="11"/>
        </w:numPr>
        <w:spacing w:after="0" w:line="240" w:lineRule="auto"/>
        <w:ind w:left="709" w:hanging="283"/>
        <w:jc w:val="both"/>
        <w:rPr>
          <w:rFonts w:ascii="Times New Roman" w:hAnsi="Times New Roman"/>
          <w:b/>
          <w:noProof/>
          <w:sz w:val="24"/>
          <w:szCs w:val="24"/>
          <w:lang w:val="ro-MD"/>
        </w:rPr>
      </w:pPr>
      <w:r w:rsidRPr="00340B2E">
        <w:rPr>
          <w:rFonts w:ascii="Times New Roman" w:hAnsi="Times New Roman"/>
          <w:noProof/>
          <w:sz w:val="24"/>
          <w:szCs w:val="24"/>
          <w:lang w:val="ro-MD"/>
        </w:rPr>
        <w:t xml:space="preserve">Să fie capabil de a </w:t>
      </w:r>
      <w:r w:rsidR="00A003AD" w:rsidRPr="00340B2E">
        <w:rPr>
          <w:rFonts w:ascii="Times New Roman" w:hAnsi="Times New Roman"/>
          <w:noProof/>
          <w:sz w:val="24"/>
          <w:szCs w:val="24"/>
          <w:lang w:val="ro-MD"/>
        </w:rPr>
        <w:t xml:space="preserve">extrapola aranjamentele însușite în cadrul cercetării la nivel molecular și celular a sistemului </w:t>
      </w:r>
      <w:r w:rsidR="00FF22DE">
        <w:rPr>
          <w:rFonts w:ascii="Times New Roman" w:hAnsi="Times New Roman"/>
          <w:noProof/>
          <w:sz w:val="24"/>
          <w:szCs w:val="24"/>
          <w:lang w:val="ro-MD"/>
        </w:rPr>
        <w:t xml:space="preserve">cardiovascular </w:t>
      </w:r>
      <w:r w:rsidR="00A003AD" w:rsidRPr="00340B2E">
        <w:rPr>
          <w:rFonts w:ascii="Times New Roman" w:hAnsi="Times New Roman"/>
          <w:noProof/>
          <w:sz w:val="24"/>
          <w:szCs w:val="24"/>
          <w:lang w:val="ro-MD"/>
        </w:rPr>
        <w:t xml:space="preserve">la cunoștințele obținute în cadrul procesului didactic, și invers, în vederea concolidării unui apanaj teoretico-practic concludent în domeniul </w:t>
      </w:r>
      <w:r w:rsidR="00FF22DE">
        <w:rPr>
          <w:rFonts w:ascii="Times New Roman" w:hAnsi="Times New Roman"/>
          <w:noProof/>
          <w:sz w:val="24"/>
          <w:szCs w:val="24"/>
          <w:lang w:val="ro-MD"/>
        </w:rPr>
        <w:t>fiziopatologiei și cardiologiei</w:t>
      </w:r>
      <w:r w:rsidR="00A003AD" w:rsidRPr="00340B2E">
        <w:rPr>
          <w:rFonts w:ascii="Times New Roman" w:hAnsi="Times New Roman"/>
          <w:noProof/>
          <w:sz w:val="24"/>
          <w:szCs w:val="24"/>
          <w:lang w:val="ro-MD"/>
        </w:rPr>
        <w:t xml:space="preserve">.  </w:t>
      </w:r>
    </w:p>
    <w:p w14:paraId="7AE00CB7" w14:textId="77777777" w:rsidR="00A63E65" w:rsidRPr="00340B2E" w:rsidRDefault="00A63E65" w:rsidP="006332AA">
      <w:pPr>
        <w:pStyle w:val="ListParagraph1"/>
        <w:ind w:left="900" w:hanging="758"/>
        <w:jc w:val="both"/>
        <w:rPr>
          <w:rFonts w:ascii="Times New Roman" w:hAnsi="Times New Roman"/>
          <w:b/>
          <w:noProof/>
          <w:sz w:val="24"/>
          <w:szCs w:val="24"/>
          <w:lang w:val="ro-MD"/>
        </w:rPr>
      </w:pPr>
    </w:p>
    <w:p w14:paraId="0054BEB9" w14:textId="77777777" w:rsidR="006332AA" w:rsidRPr="00340B2E" w:rsidRDefault="006332AA" w:rsidP="006332AA">
      <w:pPr>
        <w:pStyle w:val="ListParagraph1"/>
        <w:ind w:left="900" w:hanging="758"/>
        <w:jc w:val="both"/>
        <w:rPr>
          <w:rFonts w:ascii="Times New Roman" w:hAnsi="Times New Roman"/>
          <w:noProof/>
          <w:sz w:val="24"/>
          <w:szCs w:val="24"/>
          <w:lang w:val="ro-MD"/>
        </w:rPr>
      </w:pPr>
      <w:r w:rsidRPr="00340B2E">
        <w:rPr>
          <w:rFonts w:ascii="Times New Roman" w:hAnsi="Times New Roman"/>
          <w:b/>
          <w:noProof/>
          <w:sz w:val="24"/>
          <w:szCs w:val="24"/>
          <w:lang w:val="ro-MD"/>
        </w:rPr>
        <w:t xml:space="preserve">Notă. Finalităţile disciplinei </w:t>
      </w:r>
      <w:r w:rsidRPr="00340B2E">
        <w:rPr>
          <w:rFonts w:ascii="Times New Roman" w:hAnsi="Times New Roman"/>
          <w:noProof/>
          <w:sz w:val="24"/>
          <w:szCs w:val="24"/>
          <w:lang w:val="ro-MD"/>
        </w:rPr>
        <w:t>(se deduc din competenţele profesionale şi valenţele formative ale conţinutuluui informaţional al disciplinei).</w:t>
      </w:r>
    </w:p>
    <w:p w14:paraId="4E256499" w14:textId="77777777" w:rsidR="006332AA" w:rsidRPr="00340B2E" w:rsidRDefault="006332AA" w:rsidP="00951248">
      <w:pPr>
        <w:pStyle w:val="Listparagraf"/>
        <w:widowControl w:val="0"/>
        <w:numPr>
          <w:ilvl w:val="0"/>
          <w:numId w:val="2"/>
        </w:numPr>
        <w:tabs>
          <w:tab w:val="left" w:pos="851"/>
        </w:tabs>
        <w:spacing w:before="360" w:after="240"/>
        <w:ind w:left="709" w:hanging="567"/>
        <w:contextualSpacing w:val="0"/>
        <w:rPr>
          <w:b/>
          <w:caps/>
          <w:sz w:val="28"/>
          <w:lang w:val="ro-MD"/>
        </w:rPr>
      </w:pPr>
      <w:r w:rsidRPr="00340B2E">
        <w:rPr>
          <w:b/>
          <w:caps/>
          <w:sz w:val="28"/>
          <w:lang w:val="ro-MD"/>
        </w:rPr>
        <w:t>LUCRUL INDIVIDUAL AL STUDENTULUI</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676"/>
        <w:gridCol w:w="3080"/>
        <w:gridCol w:w="3373"/>
        <w:gridCol w:w="1316"/>
      </w:tblGrid>
      <w:tr w:rsidR="00DC15A2" w:rsidRPr="00217C21" w14:paraId="58FBB504" w14:textId="77777777" w:rsidTr="0077115C">
        <w:trPr>
          <w:trHeight w:val="633"/>
          <w:jc w:val="center"/>
        </w:trPr>
        <w:tc>
          <w:tcPr>
            <w:tcW w:w="530" w:type="dxa"/>
            <w:vAlign w:val="center"/>
          </w:tcPr>
          <w:p w14:paraId="0B910D90" w14:textId="77777777" w:rsidR="006332AA" w:rsidRPr="00217C21" w:rsidRDefault="006332AA" w:rsidP="00217C21">
            <w:pPr>
              <w:jc w:val="center"/>
              <w:rPr>
                <w:lang w:val="ro-MD"/>
              </w:rPr>
            </w:pPr>
            <w:r w:rsidRPr="00217C21">
              <w:rPr>
                <w:lang w:val="ro-MD"/>
              </w:rPr>
              <w:t>Nr.</w:t>
            </w:r>
          </w:p>
        </w:tc>
        <w:tc>
          <w:tcPr>
            <w:tcW w:w="1592" w:type="dxa"/>
            <w:vAlign w:val="center"/>
          </w:tcPr>
          <w:p w14:paraId="56C21637" w14:textId="77777777" w:rsidR="006332AA" w:rsidRPr="00217C21" w:rsidRDefault="006332AA" w:rsidP="00217C21">
            <w:pPr>
              <w:jc w:val="center"/>
              <w:rPr>
                <w:lang w:val="ro-MD"/>
              </w:rPr>
            </w:pPr>
            <w:r w:rsidRPr="00217C21">
              <w:rPr>
                <w:lang w:val="ro-MD"/>
              </w:rPr>
              <w:t>Produsul preconizat</w:t>
            </w:r>
          </w:p>
        </w:tc>
        <w:tc>
          <w:tcPr>
            <w:tcW w:w="3118" w:type="dxa"/>
            <w:vAlign w:val="center"/>
          </w:tcPr>
          <w:p w14:paraId="6EDB3211" w14:textId="77777777" w:rsidR="006332AA" w:rsidRPr="00217C21" w:rsidRDefault="006332AA" w:rsidP="00217C21">
            <w:pPr>
              <w:jc w:val="center"/>
              <w:rPr>
                <w:lang w:val="ro-MD"/>
              </w:rPr>
            </w:pPr>
            <w:r w:rsidRPr="00217C21">
              <w:rPr>
                <w:lang w:val="ro-MD"/>
              </w:rPr>
              <w:t>Strategii de realizare</w:t>
            </w:r>
          </w:p>
        </w:tc>
        <w:tc>
          <w:tcPr>
            <w:tcW w:w="3414" w:type="dxa"/>
            <w:vAlign w:val="center"/>
          </w:tcPr>
          <w:p w14:paraId="6A1C9A34" w14:textId="77777777" w:rsidR="006332AA" w:rsidRPr="00217C21" w:rsidRDefault="006332AA" w:rsidP="00217C21">
            <w:pPr>
              <w:jc w:val="center"/>
              <w:rPr>
                <w:lang w:val="ro-MD"/>
              </w:rPr>
            </w:pPr>
            <w:r w:rsidRPr="00217C21">
              <w:rPr>
                <w:lang w:val="ro-MD"/>
              </w:rPr>
              <w:t>Criterii de evaluare</w:t>
            </w:r>
          </w:p>
        </w:tc>
        <w:tc>
          <w:tcPr>
            <w:tcW w:w="1321" w:type="dxa"/>
            <w:vAlign w:val="center"/>
          </w:tcPr>
          <w:p w14:paraId="6654A99C" w14:textId="77777777" w:rsidR="006332AA" w:rsidRPr="00217C21" w:rsidRDefault="006332AA" w:rsidP="00217C21">
            <w:pPr>
              <w:jc w:val="center"/>
              <w:rPr>
                <w:lang w:val="ro-MD"/>
              </w:rPr>
            </w:pPr>
            <w:r w:rsidRPr="00217C21">
              <w:rPr>
                <w:lang w:val="ro-MD"/>
              </w:rPr>
              <w:t>Termen de realizare</w:t>
            </w:r>
          </w:p>
        </w:tc>
      </w:tr>
      <w:tr w:rsidR="00DC15A2" w:rsidRPr="00217C21" w14:paraId="0D583830" w14:textId="77777777" w:rsidTr="0077115C">
        <w:trPr>
          <w:trHeight w:val="479"/>
          <w:jc w:val="center"/>
        </w:trPr>
        <w:tc>
          <w:tcPr>
            <w:tcW w:w="530" w:type="dxa"/>
            <w:vAlign w:val="center"/>
          </w:tcPr>
          <w:p w14:paraId="4B5C3125" w14:textId="3195074F" w:rsidR="00014274" w:rsidRPr="00217C21" w:rsidRDefault="00014274" w:rsidP="00217C21">
            <w:pPr>
              <w:spacing w:before="60" w:after="60"/>
              <w:rPr>
                <w:lang w:val="ro-MD"/>
              </w:rPr>
            </w:pPr>
            <w:r w:rsidRPr="00217C21">
              <w:rPr>
                <w:lang w:val="ro-MD"/>
              </w:rPr>
              <w:t>1.</w:t>
            </w:r>
          </w:p>
        </w:tc>
        <w:tc>
          <w:tcPr>
            <w:tcW w:w="1592" w:type="dxa"/>
            <w:vAlign w:val="center"/>
          </w:tcPr>
          <w:p w14:paraId="2AD6385A" w14:textId="3D4633BF" w:rsidR="00014274" w:rsidRPr="00217C21" w:rsidRDefault="00014274" w:rsidP="00217C21">
            <w:pPr>
              <w:spacing w:before="60" w:after="60"/>
              <w:rPr>
                <w:lang w:val="ro-MD"/>
              </w:rPr>
            </w:pPr>
            <w:r w:rsidRPr="00217C21">
              <w:rPr>
                <w:lang w:val="ro-MD"/>
              </w:rPr>
              <w:t>Lucrul cu sursele informaționale</w:t>
            </w:r>
          </w:p>
        </w:tc>
        <w:tc>
          <w:tcPr>
            <w:tcW w:w="3118" w:type="dxa"/>
            <w:vAlign w:val="center"/>
          </w:tcPr>
          <w:p w14:paraId="493BFC41" w14:textId="3DA6310E" w:rsidR="00014274" w:rsidRPr="00217C21" w:rsidRDefault="00014274" w:rsidP="00217C21">
            <w:pPr>
              <w:widowControl w:val="0"/>
              <w:autoSpaceDE w:val="0"/>
              <w:autoSpaceDN w:val="0"/>
              <w:adjustRightInd w:val="0"/>
              <w:jc w:val="both"/>
              <w:rPr>
                <w:lang w:val="ro-MD"/>
              </w:rPr>
            </w:pPr>
            <w:r w:rsidRPr="00217C21">
              <w:rPr>
                <w:lang w:val="ro-MD"/>
              </w:rPr>
              <w:t>Lecturarea materialului prezentat în cadrul cursului și din manual la tema respectivă</w:t>
            </w:r>
            <w:r w:rsidR="00DB2283" w:rsidRPr="00217C21">
              <w:rPr>
                <w:lang w:val="ro-MD"/>
              </w:rPr>
              <w:t>.</w:t>
            </w:r>
          </w:p>
          <w:p w14:paraId="1D492999" w14:textId="2BB4B06B" w:rsidR="00014274" w:rsidRPr="00217C21" w:rsidRDefault="00014274" w:rsidP="00217C21">
            <w:pPr>
              <w:widowControl w:val="0"/>
              <w:autoSpaceDE w:val="0"/>
              <w:autoSpaceDN w:val="0"/>
              <w:adjustRightInd w:val="0"/>
              <w:jc w:val="both"/>
              <w:rPr>
                <w:lang w:val="ro-MD"/>
              </w:rPr>
            </w:pPr>
            <w:r w:rsidRPr="00217C21">
              <w:rPr>
                <w:lang w:val="ro-MD"/>
              </w:rPr>
              <w:t>Evidențierea subiectelor din temă care necesită reflecție</w:t>
            </w:r>
            <w:r w:rsidR="00DB2283" w:rsidRPr="00217C21">
              <w:rPr>
                <w:lang w:val="ro-MD"/>
              </w:rPr>
              <w:t>.</w:t>
            </w:r>
          </w:p>
          <w:p w14:paraId="1ACDA036" w14:textId="4DE0CA8B" w:rsidR="00014274" w:rsidRPr="00217C21" w:rsidRDefault="00014274" w:rsidP="00217C21">
            <w:pPr>
              <w:widowControl w:val="0"/>
              <w:autoSpaceDE w:val="0"/>
              <w:autoSpaceDN w:val="0"/>
              <w:adjustRightInd w:val="0"/>
              <w:jc w:val="both"/>
              <w:rPr>
                <w:lang w:val="ro-MD"/>
              </w:rPr>
            </w:pPr>
            <w:r w:rsidRPr="00217C21">
              <w:rPr>
                <w:lang w:val="ro-MD"/>
              </w:rPr>
              <w:t>De făcut cunoștință cu lista surselor informaționale suplimentare la tema respectivă</w:t>
            </w:r>
            <w:r w:rsidR="00DB2283" w:rsidRPr="00217C21">
              <w:rPr>
                <w:lang w:val="ro-MD"/>
              </w:rPr>
              <w:t>.</w:t>
            </w:r>
          </w:p>
          <w:p w14:paraId="773C9B5A" w14:textId="5D87F1FC" w:rsidR="00014274" w:rsidRPr="00217C21" w:rsidRDefault="00014274" w:rsidP="00217C21">
            <w:pPr>
              <w:widowControl w:val="0"/>
              <w:autoSpaceDE w:val="0"/>
              <w:autoSpaceDN w:val="0"/>
              <w:adjustRightInd w:val="0"/>
              <w:spacing w:before="60" w:after="60"/>
              <w:rPr>
                <w:lang w:val="ro-MD"/>
              </w:rPr>
            </w:pPr>
            <w:r w:rsidRPr="00217C21">
              <w:rPr>
                <w:lang w:val="ro-MD"/>
              </w:rPr>
              <w:t>Formularea generalizărilor și concluziilor referitoare la importanța subiectului abordat.</w:t>
            </w:r>
          </w:p>
        </w:tc>
        <w:tc>
          <w:tcPr>
            <w:tcW w:w="3414" w:type="dxa"/>
            <w:vAlign w:val="center"/>
          </w:tcPr>
          <w:p w14:paraId="0C90A99D" w14:textId="77777777" w:rsidR="002642D2" w:rsidRDefault="00014274" w:rsidP="00217C21">
            <w:pPr>
              <w:widowControl w:val="0"/>
              <w:autoSpaceDE w:val="0"/>
              <w:autoSpaceDN w:val="0"/>
              <w:adjustRightInd w:val="0"/>
              <w:spacing w:before="60" w:after="60"/>
              <w:rPr>
                <w:lang w:val="ro-MD"/>
              </w:rPr>
            </w:pPr>
            <w:r w:rsidRPr="00217C21">
              <w:rPr>
                <w:lang w:val="ro-MD"/>
              </w:rPr>
              <w:t>Capacitatea de a extrage esențialul</w:t>
            </w:r>
            <w:r w:rsidR="002642D2">
              <w:rPr>
                <w:lang w:val="ro-MD"/>
              </w:rPr>
              <w:t xml:space="preserve">. </w:t>
            </w:r>
          </w:p>
          <w:p w14:paraId="7ABCD36D" w14:textId="41E8EEF2" w:rsidR="002642D2" w:rsidRDefault="002642D2" w:rsidP="00217C21">
            <w:pPr>
              <w:widowControl w:val="0"/>
              <w:autoSpaceDE w:val="0"/>
              <w:autoSpaceDN w:val="0"/>
              <w:adjustRightInd w:val="0"/>
              <w:spacing w:before="60" w:after="60"/>
              <w:rPr>
                <w:lang w:val="ro-MD"/>
              </w:rPr>
            </w:pPr>
            <w:r>
              <w:rPr>
                <w:lang w:val="ro-MD"/>
              </w:rPr>
              <w:t>A</w:t>
            </w:r>
            <w:r w:rsidR="00014274" w:rsidRPr="00217C21">
              <w:rPr>
                <w:lang w:val="ro-MD"/>
              </w:rPr>
              <w:t>bilități de interpretare</w:t>
            </w:r>
            <w:r>
              <w:rPr>
                <w:lang w:val="ro-MD"/>
              </w:rPr>
              <w:t xml:space="preserve"> a reperelor patogenetice principale.  </w:t>
            </w:r>
          </w:p>
          <w:p w14:paraId="6B20B08C" w14:textId="37C1B563" w:rsidR="00014274" w:rsidRPr="00217C21" w:rsidRDefault="002642D2" w:rsidP="00217C21">
            <w:pPr>
              <w:widowControl w:val="0"/>
              <w:autoSpaceDE w:val="0"/>
              <w:autoSpaceDN w:val="0"/>
              <w:adjustRightInd w:val="0"/>
              <w:spacing w:before="60" w:after="60"/>
              <w:rPr>
                <w:lang w:val="ro-MD"/>
              </w:rPr>
            </w:pPr>
            <w:r>
              <w:rPr>
                <w:lang w:val="ro-MD"/>
              </w:rPr>
              <w:t>V</w:t>
            </w:r>
            <w:r w:rsidR="00014274" w:rsidRPr="00217C21">
              <w:rPr>
                <w:lang w:val="ro-MD"/>
              </w:rPr>
              <w:t>olumul m</w:t>
            </w:r>
            <w:r>
              <w:rPr>
                <w:lang w:val="ro-MD"/>
              </w:rPr>
              <w:t>ateriei însuș</w:t>
            </w:r>
            <w:r w:rsidR="00014274" w:rsidRPr="00217C21">
              <w:rPr>
                <w:lang w:val="ro-MD"/>
              </w:rPr>
              <w:t>i</w:t>
            </w:r>
            <w:r>
              <w:rPr>
                <w:lang w:val="ro-MD"/>
              </w:rPr>
              <w:t>te</w:t>
            </w:r>
            <w:r w:rsidR="00C73C8B" w:rsidRPr="00217C21">
              <w:rPr>
                <w:lang w:val="ro-MD"/>
              </w:rPr>
              <w:t>.</w:t>
            </w:r>
            <w:r>
              <w:rPr>
                <w:lang w:val="ro-MD"/>
              </w:rPr>
              <w:t xml:space="preserve"> </w:t>
            </w:r>
          </w:p>
        </w:tc>
        <w:tc>
          <w:tcPr>
            <w:tcW w:w="1321" w:type="dxa"/>
            <w:vAlign w:val="center"/>
          </w:tcPr>
          <w:p w14:paraId="6021D794" w14:textId="07348664" w:rsidR="00014274" w:rsidRPr="00217C21" w:rsidRDefault="00014274" w:rsidP="00217C21">
            <w:pPr>
              <w:spacing w:before="60" w:after="60"/>
              <w:jc w:val="both"/>
              <w:rPr>
                <w:lang w:val="ro-MD"/>
              </w:rPr>
            </w:pPr>
            <w:r w:rsidRPr="00217C21">
              <w:rPr>
                <w:lang w:val="ro-MD"/>
              </w:rPr>
              <w:t xml:space="preserve">Pe parcursul </w:t>
            </w:r>
            <w:r w:rsidR="00FF22DE" w:rsidRPr="00217C21">
              <w:rPr>
                <w:lang w:val="ro-MD"/>
              </w:rPr>
              <w:t>cursului</w:t>
            </w:r>
          </w:p>
        </w:tc>
      </w:tr>
      <w:tr w:rsidR="00DC15A2" w:rsidRPr="00217C21" w14:paraId="0B6E65BD" w14:textId="77777777" w:rsidTr="0077115C">
        <w:trPr>
          <w:trHeight w:val="460"/>
          <w:jc w:val="center"/>
        </w:trPr>
        <w:tc>
          <w:tcPr>
            <w:tcW w:w="530" w:type="dxa"/>
            <w:vAlign w:val="center"/>
          </w:tcPr>
          <w:p w14:paraId="0C7040BD" w14:textId="3CAF4B3D" w:rsidR="003356D9" w:rsidRPr="00217C21" w:rsidRDefault="003356D9" w:rsidP="00217C21">
            <w:pPr>
              <w:spacing w:before="60" w:after="60"/>
              <w:rPr>
                <w:lang w:val="ro-MD"/>
              </w:rPr>
            </w:pPr>
            <w:r w:rsidRPr="00217C21">
              <w:rPr>
                <w:lang w:val="ro-MD"/>
              </w:rPr>
              <w:t>2.</w:t>
            </w:r>
          </w:p>
        </w:tc>
        <w:tc>
          <w:tcPr>
            <w:tcW w:w="1592" w:type="dxa"/>
            <w:vAlign w:val="center"/>
          </w:tcPr>
          <w:p w14:paraId="49704815" w14:textId="2BE645B1" w:rsidR="003356D9" w:rsidRPr="00217C21" w:rsidRDefault="003356D9" w:rsidP="00217C21">
            <w:pPr>
              <w:spacing w:before="60" w:after="60"/>
              <w:rPr>
                <w:lang w:val="ro-MD"/>
              </w:rPr>
            </w:pPr>
            <w:r w:rsidRPr="00217C21">
              <w:rPr>
                <w:lang w:val="ro-MD"/>
              </w:rPr>
              <w:t>Lucrul cu sursele on-line</w:t>
            </w:r>
          </w:p>
        </w:tc>
        <w:tc>
          <w:tcPr>
            <w:tcW w:w="3118" w:type="dxa"/>
            <w:vAlign w:val="center"/>
          </w:tcPr>
          <w:p w14:paraId="738A3B05" w14:textId="43C70FE3" w:rsidR="003356D9" w:rsidRPr="00217C21" w:rsidRDefault="003356D9" w:rsidP="00217C21">
            <w:pPr>
              <w:widowControl w:val="0"/>
              <w:autoSpaceDE w:val="0"/>
              <w:autoSpaceDN w:val="0"/>
              <w:adjustRightInd w:val="0"/>
              <w:spacing w:before="60" w:after="60"/>
              <w:rPr>
                <w:lang w:val="ro-MD"/>
              </w:rPr>
            </w:pPr>
            <w:r w:rsidRPr="00217C21">
              <w:rPr>
                <w:lang w:val="ro-MD"/>
              </w:rPr>
              <w:t xml:space="preserve">Studierea materialelor on-line de pe site-urile cu baze de date și literatură de </w:t>
            </w:r>
            <w:r w:rsidRPr="00217C21">
              <w:rPr>
                <w:lang w:val="ro-MD"/>
              </w:rPr>
              <w:lastRenderedPageBreak/>
              <w:t>specialitate.</w:t>
            </w:r>
          </w:p>
        </w:tc>
        <w:tc>
          <w:tcPr>
            <w:tcW w:w="3414" w:type="dxa"/>
            <w:vAlign w:val="center"/>
          </w:tcPr>
          <w:p w14:paraId="19073684" w14:textId="2A76F001" w:rsidR="003356D9" w:rsidRPr="00217C21" w:rsidRDefault="0077115C" w:rsidP="00217C21">
            <w:pPr>
              <w:widowControl w:val="0"/>
              <w:autoSpaceDE w:val="0"/>
              <w:autoSpaceDN w:val="0"/>
              <w:adjustRightInd w:val="0"/>
              <w:spacing w:before="60" w:after="60"/>
              <w:rPr>
                <w:lang w:val="ro-MD"/>
              </w:rPr>
            </w:pPr>
            <w:r>
              <w:rPr>
                <w:lang w:val="ro-MD"/>
              </w:rPr>
              <w:lastRenderedPageBreak/>
              <w:t>Calitatea și profunzimea conceptuală a p</w:t>
            </w:r>
            <w:r w:rsidR="003356D9" w:rsidRPr="00217C21">
              <w:rPr>
                <w:lang w:val="ro-MD"/>
              </w:rPr>
              <w:t>rezent</w:t>
            </w:r>
            <w:r>
              <w:rPr>
                <w:lang w:val="ro-MD"/>
              </w:rPr>
              <w:t>ării</w:t>
            </w:r>
            <w:r w:rsidR="003356D9" w:rsidRPr="00217C21">
              <w:rPr>
                <w:lang w:val="ro-MD"/>
              </w:rPr>
              <w:t xml:space="preserve"> informației la lucrările practice</w:t>
            </w:r>
            <w:r w:rsidR="00C73C8B" w:rsidRPr="00217C21">
              <w:rPr>
                <w:lang w:val="ro-MD"/>
              </w:rPr>
              <w:t>.</w:t>
            </w:r>
          </w:p>
        </w:tc>
        <w:tc>
          <w:tcPr>
            <w:tcW w:w="1321" w:type="dxa"/>
            <w:vAlign w:val="center"/>
          </w:tcPr>
          <w:p w14:paraId="44C317A1" w14:textId="4BD8D0CA" w:rsidR="003356D9" w:rsidRPr="00217C21" w:rsidRDefault="00FF22DE" w:rsidP="00217C21">
            <w:pPr>
              <w:spacing w:before="60" w:after="60"/>
              <w:jc w:val="both"/>
              <w:rPr>
                <w:lang w:val="ro-MD"/>
              </w:rPr>
            </w:pPr>
            <w:r w:rsidRPr="00217C21">
              <w:rPr>
                <w:lang w:val="ro-MD"/>
              </w:rPr>
              <w:t>Pe parcursul cursului</w:t>
            </w:r>
          </w:p>
        </w:tc>
      </w:tr>
      <w:tr w:rsidR="00DC15A2" w:rsidRPr="00217C21" w14:paraId="7E51FF45" w14:textId="77777777" w:rsidTr="0077115C">
        <w:trPr>
          <w:trHeight w:val="479"/>
          <w:jc w:val="center"/>
        </w:trPr>
        <w:tc>
          <w:tcPr>
            <w:tcW w:w="530" w:type="dxa"/>
            <w:vAlign w:val="center"/>
          </w:tcPr>
          <w:p w14:paraId="2541CCDE" w14:textId="5AA4BF27" w:rsidR="003356D9" w:rsidRPr="00217C21" w:rsidRDefault="003356D9" w:rsidP="00217C21">
            <w:pPr>
              <w:spacing w:before="60" w:after="60"/>
              <w:rPr>
                <w:lang w:val="ro-MD"/>
              </w:rPr>
            </w:pPr>
            <w:r w:rsidRPr="00217C21">
              <w:rPr>
                <w:lang w:val="ro-MD"/>
              </w:rPr>
              <w:t>3.</w:t>
            </w:r>
          </w:p>
        </w:tc>
        <w:tc>
          <w:tcPr>
            <w:tcW w:w="1592" w:type="dxa"/>
            <w:vAlign w:val="center"/>
          </w:tcPr>
          <w:p w14:paraId="685D25E1" w14:textId="7D460F29" w:rsidR="003356D9" w:rsidRPr="00217C21" w:rsidRDefault="003356D9" w:rsidP="00217C21">
            <w:pPr>
              <w:spacing w:before="60" w:after="60"/>
              <w:rPr>
                <w:lang w:val="ro-MD"/>
              </w:rPr>
            </w:pPr>
            <w:r w:rsidRPr="00217C21">
              <w:rPr>
                <w:lang w:val="ro-MD"/>
              </w:rPr>
              <w:t>Aplicarea diferitor tehnici de învățare</w:t>
            </w:r>
          </w:p>
        </w:tc>
        <w:tc>
          <w:tcPr>
            <w:tcW w:w="3118" w:type="dxa"/>
            <w:vAlign w:val="center"/>
          </w:tcPr>
          <w:p w14:paraId="588322A5" w14:textId="77777777" w:rsidR="003356D9" w:rsidRPr="00217C21" w:rsidRDefault="003356D9" w:rsidP="00217C21">
            <w:pPr>
              <w:widowControl w:val="0"/>
              <w:autoSpaceDE w:val="0"/>
              <w:autoSpaceDN w:val="0"/>
              <w:adjustRightInd w:val="0"/>
              <w:spacing w:before="60" w:after="60"/>
              <w:rPr>
                <w:lang w:val="ro-MD"/>
              </w:rPr>
            </w:pPr>
          </w:p>
        </w:tc>
        <w:tc>
          <w:tcPr>
            <w:tcW w:w="3414" w:type="dxa"/>
            <w:vAlign w:val="center"/>
          </w:tcPr>
          <w:p w14:paraId="03C0897D" w14:textId="1EBDD4DB" w:rsidR="003356D9" w:rsidRPr="00217C21" w:rsidRDefault="009A1C77" w:rsidP="00217C21">
            <w:pPr>
              <w:widowControl w:val="0"/>
              <w:autoSpaceDE w:val="0"/>
              <w:autoSpaceDN w:val="0"/>
              <w:adjustRightInd w:val="0"/>
              <w:jc w:val="both"/>
              <w:rPr>
                <w:lang w:val="ro-MD"/>
              </w:rPr>
            </w:pPr>
            <w:r>
              <w:rPr>
                <w:lang w:val="ro-MD"/>
              </w:rPr>
              <w:t xml:space="preserve">Eficiența modelul concentric și </w:t>
            </w:r>
            <w:proofErr w:type="spellStart"/>
            <w:r>
              <w:rPr>
                <w:lang w:val="ro-MD"/>
              </w:rPr>
              <w:t>eccentric</w:t>
            </w:r>
            <w:proofErr w:type="spellEnd"/>
            <w:r>
              <w:rPr>
                <w:lang w:val="ro-MD"/>
              </w:rPr>
              <w:t xml:space="preserve"> </w:t>
            </w:r>
            <w:r w:rsidR="003356D9" w:rsidRPr="00217C21">
              <w:rPr>
                <w:lang w:val="ro-MD"/>
              </w:rPr>
              <w:t xml:space="preserve">de </w:t>
            </w:r>
            <w:r>
              <w:rPr>
                <w:lang w:val="ro-MD"/>
              </w:rPr>
              <w:t xml:space="preserve">cercetare </w:t>
            </w:r>
            <w:r w:rsidR="00E771B5">
              <w:rPr>
                <w:lang w:val="ro-MD"/>
              </w:rPr>
              <w:t xml:space="preserve">și învățare </w:t>
            </w:r>
            <w:r>
              <w:rPr>
                <w:lang w:val="ro-MD"/>
              </w:rPr>
              <w:t>a materi</w:t>
            </w:r>
            <w:r w:rsidR="00E771B5">
              <w:rPr>
                <w:lang w:val="ro-MD"/>
              </w:rPr>
              <w:t>alului</w:t>
            </w:r>
            <w:r>
              <w:rPr>
                <w:lang w:val="ro-MD"/>
              </w:rPr>
              <w:t>.</w:t>
            </w:r>
          </w:p>
          <w:p w14:paraId="653DA48C" w14:textId="6C0E950C" w:rsidR="003356D9" w:rsidRPr="00217C21" w:rsidRDefault="00E15251" w:rsidP="00217C21">
            <w:pPr>
              <w:widowControl w:val="0"/>
              <w:autoSpaceDE w:val="0"/>
              <w:autoSpaceDN w:val="0"/>
              <w:adjustRightInd w:val="0"/>
              <w:jc w:val="both"/>
              <w:rPr>
                <w:lang w:val="ro-MD"/>
              </w:rPr>
            </w:pPr>
            <w:r>
              <w:rPr>
                <w:lang w:val="ro-MD"/>
              </w:rPr>
              <w:t xml:space="preserve">Fezabilitatea transpunerii evidențelor cercetărilor științifice asistate în cadrul Centrului de „Medicină moleculară” la </w:t>
            </w:r>
            <w:r w:rsidR="0077115C">
              <w:rPr>
                <w:lang w:val="ro-MD"/>
              </w:rPr>
              <w:t xml:space="preserve">entitatea materiei studiate. </w:t>
            </w:r>
            <w:r>
              <w:rPr>
                <w:lang w:val="ro-MD"/>
              </w:rPr>
              <w:t xml:space="preserve"> </w:t>
            </w:r>
          </w:p>
          <w:p w14:paraId="39D50216" w14:textId="06D85F41" w:rsidR="003356D9" w:rsidRPr="00217C21" w:rsidRDefault="00E771B5" w:rsidP="00E771B5">
            <w:pPr>
              <w:widowControl w:val="0"/>
              <w:autoSpaceDE w:val="0"/>
              <w:autoSpaceDN w:val="0"/>
              <w:adjustRightInd w:val="0"/>
              <w:jc w:val="both"/>
              <w:rPr>
                <w:lang w:val="ro-MD"/>
              </w:rPr>
            </w:pPr>
            <w:r>
              <w:rPr>
                <w:lang w:val="ro-MD"/>
              </w:rPr>
              <w:t xml:space="preserve">Întemeierea </w:t>
            </w:r>
            <w:r w:rsidR="00895B76">
              <w:rPr>
                <w:lang w:val="ro-MD"/>
              </w:rPr>
              <w:t xml:space="preserve">algoritmului diagnostic al afecțiunilor cardiovasculare și </w:t>
            </w:r>
            <w:r w:rsidR="00E15251">
              <w:rPr>
                <w:lang w:val="ro-MD"/>
              </w:rPr>
              <w:t>al tratamentului patogenetic individualizat</w:t>
            </w:r>
            <w:r w:rsidR="00C73C8B" w:rsidRPr="00217C21">
              <w:rPr>
                <w:lang w:val="ro-MD"/>
              </w:rPr>
              <w:t>.</w:t>
            </w:r>
          </w:p>
        </w:tc>
        <w:tc>
          <w:tcPr>
            <w:tcW w:w="1321" w:type="dxa"/>
            <w:vAlign w:val="center"/>
          </w:tcPr>
          <w:p w14:paraId="3BBDE048" w14:textId="2F670C68" w:rsidR="003356D9" w:rsidRPr="00217C21" w:rsidRDefault="00FF22DE" w:rsidP="00217C21">
            <w:pPr>
              <w:spacing w:before="60" w:after="60"/>
              <w:jc w:val="both"/>
              <w:rPr>
                <w:lang w:val="ro-MD"/>
              </w:rPr>
            </w:pPr>
            <w:r w:rsidRPr="00217C21">
              <w:rPr>
                <w:lang w:val="ro-MD"/>
              </w:rPr>
              <w:t>Pe parcursul cursului</w:t>
            </w:r>
          </w:p>
        </w:tc>
      </w:tr>
      <w:tr w:rsidR="00DC15A2" w:rsidRPr="00217C21" w14:paraId="4A356D56" w14:textId="77777777" w:rsidTr="0077115C">
        <w:trPr>
          <w:trHeight w:val="479"/>
          <w:jc w:val="center"/>
        </w:trPr>
        <w:tc>
          <w:tcPr>
            <w:tcW w:w="530" w:type="dxa"/>
            <w:vAlign w:val="center"/>
          </w:tcPr>
          <w:p w14:paraId="641B1899" w14:textId="2AE3DCDA" w:rsidR="00BB2FA5" w:rsidRPr="00217C21" w:rsidRDefault="009A1C77" w:rsidP="00217C21">
            <w:pPr>
              <w:spacing w:before="60" w:after="60"/>
              <w:rPr>
                <w:lang w:val="ro-MD"/>
              </w:rPr>
            </w:pPr>
            <w:r>
              <w:rPr>
                <w:lang w:val="ro-MD"/>
              </w:rPr>
              <w:t>4</w:t>
            </w:r>
            <w:r w:rsidR="00BB2FA5" w:rsidRPr="00217C21">
              <w:rPr>
                <w:lang w:val="ro-MD"/>
              </w:rPr>
              <w:t>.</w:t>
            </w:r>
          </w:p>
        </w:tc>
        <w:tc>
          <w:tcPr>
            <w:tcW w:w="1592" w:type="dxa"/>
            <w:vAlign w:val="center"/>
          </w:tcPr>
          <w:p w14:paraId="7E8B8C88" w14:textId="78E5F1AE" w:rsidR="00BB2FA5" w:rsidRPr="00217C21" w:rsidRDefault="00BB2FA5" w:rsidP="00217C21">
            <w:pPr>
              <w:spacing w:before="60" w:after="60"/>
              <w:rPr>
                <w:lang w:val="ro-MD"/>
              </w:rPr>
            </w:pPr>
            <w:r w:rsidRPr="00217C21">
              <w:rPr>
                <w:lang w:val="ro-MD"/>
              </w:rPr>
              <w:t xml:space="preserve">Pregătirea și susținerea prezentărilor pe diferite subiecte </w:t>
            </w:r>
            <w:r w:rsidR="009D64E4">
              <w:rPr>
                <w:lang w:val="ro-MD"/>
              </w:rPr>
              <w:t>ale fiziopatologiei sistemului cardiovascular.</w:t>
            </w:r>
          </w:p>
        </w:tc>
        <w:tc>
          <w:tcPr>
            <w:tcW w:w="3118" w:type="dxa"/>
            <w:vAlign w:val="center"/>
          </w:tcPr>
          <w:p w14:paraId="1F7B6B50" w14:textId="6AB966E5" w:rsidR="00B31B08" w:rsidRDefault="00BB2FA5" w:rsidP="00217C21">
            <w:pPr>
              <w:widowControl w:val="0"/>
              <w:autoSpaceDE w:val="0"/>
              <w:autoSpaceDN w:val="0"/>
              <w:adjustRightInd w:val="0"/>
              <w:spacing w:before="60" w:after="60"/>
              <w:rPr>
                <w:lang w:val="ro-MD"/>
              </w:rPr>
            </w:pPr>
            <w:r w:rsidRPr="00217C21">
              <w:rPr>
                <w:lang w:val="ro-MD"/>
              </w:rPr>
              <w:t>Selectarea temei prezentărilor și termen</w:t>
            </w:r>
            <w:r w:rsidR="00A73CED">
              <w:rPr>
                <w:lang w:val="ro-MD"/>
              </w:rPr>
              <w:t xml:space="preserve">ele de </w:t>
            </w:r>
            <w:r w:rsidRPr="00217C21">
              <w:rPr>
                <w:lang w:val="ro-MD"/>
              </w:rPr>
              <w:t>realiz</w:t>
            </w:r>
            <w:r w:rsidR="00A73CED">
              <w:rPr>
                <w:lang w:val="ro-MD"/>
              </w:rPr>
              <w:t>are</w:t>
            </w:r>
            <w:r w:rsidR="00C73C8B" w:rsidRPr="00217C21">
              <w:rPr>
                <w:lang w:val="ro-MD"/>
              </w:rPr>
              <w:t>.</w:t>
            </w:r>
            <w:r w:rsidR="00A73CED">
              <w:rPr>
                <w:lang w:val="ro-MD"/>
              </w:rPr>
              <w:t xml:space="preserve"> </w:t>
            </w:r>
            <w:r w:rsidR="001A5194">
              <w:rPr>
                <w:lang w:val="ro-MD"/>
              </w:rPr>
              <w:t xml:space="preserve"> </w:t>
            </w:r>
          </w:p>
          <w:p w14:paraId="4A9B2D46" w14:textId="196053CC" w:rsidR="00BB2FA5" w:rsidRPr="00217C21" w:rsidRDefault="001A5194" w:rsidP="00217C21">
            <w:pPr>
              <w:widowControl w:val="0"/>
              <w:autoSpaceDE w:val="0"/>
              <w:autoSpaceDN w:val="0"/>
              <w:adjustRightInd w:val="0"/>
              <w:spacing w:before="60" w:after="60"/>
              <w:rPr>
                <w:lang w:val="ro-MD"/>
              </w:rPr>
            </w:pPr>
            <w:r>
              <w:rPr>
                <w:lang w:val="ro-MD"/>
              </w:rPr>
              <w:t xml:space="preserve">Consolidarea algoritmului </w:t>
            </w:r>
            <w:r w:rsidR="00B31B08">
              <w:rPr>
                <w:lang w:val="ro-MD"/>
              </w:rPr>
              <w:t xml:space="preserve">de cercetare și desemnarea design-ului etapizării acesteia.  </w:t>
            </w:r>
            <w:r>
              <w:rPr>
                <w:lang w:val="ro-MD"/>
              </w:rPr>
              <w:t xml:space="preserve"> </w:t>
            </w:r>
          </w:p>
        </w:tc>
        <w:tc>
          <w:tcPr>
            <w:tcW w:w="3414" w:type="dxa"/>
            <w:vAlign w:val="center"/>
          </w:tcPr>
          <w:p w14:paraId="39301FBD" w14:textId="77777777" w:rsidR="00E068A9" w:rsidRDefault="00BB2FA5" w:rsidP="00217C21">
            <w:pPr>
              <w:widowControl w:val="0"/>
              <w:autoSpaceDE w:val="0"/>
              <w:autoSpaceDN w:val="0"/>
              <w:adjustRightInd w:val="0"/>
              <w:jc w:val="both"/>
              <w:rPr>
                <w:lang w:val="ro-MD"/>
              </w:rPr>
            </w:pPr>
            <w:r w:rsidRPr="00217C21">
              <w:rPr>
                <w:lang w:val="ro-MD"/>
              </w:rPr>
              <w:t xml:space="preserve">Gradul de </w:t>
            </w:r>
            <w:r w:rsidR="009A1C77">
              <w:rPr>
                <w:lang w:val="ro-MD"/>
              </w:rPr>
              <w:t>însușire</w:t>
            </w:r>
            <w:r w:rsidRPr="00217C21">
              <w:rPr>
                <w:lang w:val="ro-MD"/>
              </w:rPr>
              <w:t xml:space="preserve"> </w:t>
            </w:r>
            <w:r w:rsidR="009A1C77">
              <w:rPr>
                <w:lang w:val="ro-MD"/>
              </w:rPr>
              <w:t xml:space="preserve">a </w:t>
            </w:r>
            <w:r w:rsidRPr="00217C21">
              <w:rPr>
                <w:lang w:val="ro-MD"/>
              </w:rPr>
              <w:t>esenț</w:t>
            </w:r>
            <w:r w:rsidR="009A1C77">
              <w:rPr>
                <w:lang w:val="ro-MD"/>
              </w:rPr>
              <w:t>ei</w:t>
            </w:r>
            <w:r w:rsidRPr="00217C21">
              <w:rPr>
                <w:lang w:val="ro-MD"/>
              </w:rPr>
              <w:t xml:space="preserve"> subiectului</w:t>
            </w:r>
            <w:r w:rsidR="009A1C77">
              <w:rPr>
                <w:lang w:val="ro-MD"/>
              </w:rPr>
              <w:t xml:space="preserve"> abordat.</w:t>
            </w:r>
            <w:r w:rsidR="00E068A9">
              <w:rPr>
                <w:lang w:val="ro-MD"/>
              </w:rPr>
              <w:t xml:space="preserve"> </w:t>
            </w:r>
          </w:p>
          <w:p w14:paraId="3E24B79D" w14:textId="0D605BC1" w:rsidR="00BB2FA5" w:rsidRPr="00217C21" w:rsidRDefault="00E068A9" w:rsidP="00895B76">
            <w:pPr>
              <w:widowControl w:val="0"/>
              <w:autoSpaceDE w:val="0"/>
              <w:autoSpaceDN w:val="0"/>
              <w:adjustRightInd w:val="0"/>
              <w:jc w:val="both"/>
              <w:rPr>
                <w:lang w:val="ro-MD"/>
              </w:rPr>
            </w:pPr>
            <w:r>
              <w:rPr>
                <w:lang w:val="ro-MD"/>
              </w:rPr>
              <w:t>Profunzimea cercetării</w:t>
            </w:r>
            <w:r w:rsidR="006E19BC">
              <w:rPr>
                <w:lang w:val="ro-MD"/>
              </w:rPr>
              <w:t xml:space="preserve">, </w:t>
            </w:r>
            <w:r w:rsidR="00895B76">
              <w:rPr>
                <w:lang w:val="ro-MD"/>
              </w:rPr>
              <w:t>competitivitatea</w:t>
            </w:r>
            <w:r w:rsidR="006E19BC">
              <w:rPr>
                <w:lang w:val="ro-MD"/>
              </w:rPr>
              <w:t xml:space="preserve"> ei</w:t>
            </w:r>
            <w:r w:rsidR="00895B76">
              <w:rPr>
                <w:lang w:val="ro-MD"/>
              </w:rPr>
              <w:t xml:space="preserve"> și n</w:t>
            </w:r>
            <w:r w:rsidR="00BB2FA5" w:rsidRPr="00217C21">
              <w:rPr>
                <w:lang w:val="ro-MD"/>
              </w:rPr>
              <w:t>ivelul de argumentare științifică</w:t>
            </w:r>
            <w:r>
              <w:rPr>
                <w:lang w:val="ro-MD"/>
              </w:rPr>
              <w:t xml:space="preserve"> a postulatelor consolidate. C</w:t>
            </w:r>
            <w:r w:rsidR="00BB2FA5" w:rsidRPr="00217C21">
              <w:rPr>
                <w:lang w:val="ro-MD"/>
              </w:rPr>
              <w:t>reativitate</w:t>
            </w:r>
            <w:r>
              <w:rPr>
                <w:lang w:val="ro-MD"/>
              </w:rPr>
              <w:t>a rezolvării obiectivelor</w:t>
            </w:r>
            <w:r w:rsidR="00E15251">
              <w:rPr>
                <w:lang w:val="ro-MD"/>
              </w:rPr>
              <w:t xml:space="preserve"> și f</w:t>
            </w:r>
            <w:r w:rsidR="00BB2FA5" w:rsidRPr="00217C21">
              <w:rPr>
                <w:lang w:val="ro-MD"/>
              </w:rPr>
              <w:t xml:space="preserve">ormarea </w:t>
            </w:r>
            <w:r>
              <w:rPr>
                <w:lang w:val="ro-MD"/>
              </w:rPr>
              <w:t xml:space="preserve">conceptului </w:t>
            </w:r>
            <w:r w:rsidR="00BB2FA5" w:rsidRPr="00217C21">
              <w:rPr>
                <w:lang w:val="ro-MD"/>
              </w:rPr>
              <w:t xml:space="preserve"> personal</w:t>
            </w:r>
            <w:r w:rsidR="00C73C8B" w:rsidRPr="00217C21">
              <w:rPr>
                <w:lang w:val="ro-MD"/>
              </w:rPr>
              <w:t>.</w:t>
            </w:r>
            <w:r>
              <w:rPr>
                <w:lang w:val="ro-MD"/>
              </w:rPr>
              <w:t xml:space="preserve"> Iconografia</w:t>
            </w:r>
            <w:r w:rsidR="00E15251">
              <w:rPr>
                <w:lang w:val="ro-MD"/>
              </w:rPr>
              <w:t xml:space="preserve"> prezentării</w:t>
            </w:r>
            <w:r w:rsidR="00C73C8B" w:rsidRPr="00217C21">
              <w:rPr>
                <w:lang w:val="ro-MD"/>
              </w:rPr>
              <w:t>.</w:t>
            </w:r>
            <w:r w:rsidR="00E15251">
              <w:rPr>
                <w:lang w:val="ro-MD"/>
              </w:rPr>
              <w:t xml:space="preserve"> </w:t>
            </w:r>
          </w:p>
        </w:tc>
        <w:tc>
          <w:tcPr>
            <w:tcW w:w="1321" w:type="dxa"/>
            <w:vAlign w:val="center"/>
          </w:tcPr>
          <w:p w14:paraId="21A4CC11" w14:textId="2097E496" w:rsidR="00BB2FA5" w:rsidRPr="00217C21" w:rsidRDefault="00FF22DE" w:rsidP="00217C21">
            <w:pPr>
              <w:spacing w:before="60" w:after="60"/>
              <w:jc w:val="both"/>
              <w:rPr>
                <w:lang w:val="ro-MD"/>
              </w:rPr>
            </w:pPr>
            <w:r w:rsidRPr="00217C21">
              <w:rPr>
                <w:lang w:val="ro-MD"/>
              </w:rPr>
              <w:t>Pe parcursul cursului</w:t>
            </w:r>
          </w:p>
        </w:tc>
      </w:tr>
    </w:tbl>
    <w:p w14:paraId="2ABB0775" w14:textId="77777777" w:rsidR="006332AA" w:rsidRPr="00340B2E" w:rsidRDefault="00F01D29" w:rsidP="00951248">
      <w:pPr>
        <w:pStyle w:val="Listparagraf"/>
        <w:widowControl w:val="0"/>
        <w:numPr>
          <w:ilvl w:val="0"/>
          <w:numId w:val="2"/>
        </w:numPr>
        <w:tabs>
          <w:tab w:val="left" w:pos="851"/>
        </w:tabs>
        <w:spacing w:before="360" w:after="240"/>
        <w:ind w:left="709" w:hanging="567"/>
        <w:contextualSpacing w:val="0"/>
        <w:rPr>
          <w:b/>
          <w:caps/>
          <w:sz w:val="28"/>
          <w:lang w:val="ro-MD"/>
        </w:rPr>
      </w:pPr>
      <w:r w:rsidRPr="00340B2E">
        <w:rPr>
          <w:b/>
          <w:caps/>
          <w:sz w:val="28"/>
          <w:lang w:val="ro-MD"/>
        </w:rPr>
        <w:t xml:space="preserve">sugestii metodologice de </w:t>
      </w:r>
      <w:r w:rsidR="006332AA" w:rsidRPr="00340B2E">
        <w:rPr>
          <w:b/>
          <w:caps/>
          <w:sz w:val="28"/>
          <w:lang w:val="ro-MD"/>
        </w:rPr>
        <w:t>predare</w:t>
      </w:r>
      <w:r w:rsidRPr="00340B2E">
        <w:rPr>
          <w:b/>
          <w:caps/>
          <w:sz w:val="28"/>
          <w:lang w:val="ro-MD"/>
        </w:rPr>
        <w:t>-învăţare-evaluare</w:t>
      </w:r>
    </w:p>
    <w:p w14:paraId="6419E40D" w14:textId="77777777" w:rsidR="00F01D29" w:rsidRPr="00340B2E" w:rsidRDefault="00F01D29" w:rsidP="00951248">
      <w:pPr>
        <w:widowControl w:val="0"/>
        <w:numPr>
          <w:ilvl w:val="0"/>
          <w:numId w:val="4"/>
        </w:numPr>
        <w:spacing w:before="240" w:line="276" w:lineRule="auto"/>
        <w:ind w:left="714" w:hanging="357"/>
        <w:rPr>
          <w:b/>
          <w:i/>
          <w:sz w:val="28"/>
          <w:szCs w:val="28"/>
          <w:lang w:val="ro-MD"/>
        </w:rPr>
      </w:pPr>
      <w:r w:rsidRPr="00340B2E">
        <w:rPr>
          <w:b/>
          <w:i/>
          <w:sz w:val="28"/>
          <w:szCs w:val="28"/>
          <w:lang w:val="ro-MD"/>
        </w:rPr>
        <w:t xml:space="preserve">Metode de predare </w:t>
      </w:r>
      <w:r w:rsidR="00C2144D" w:rsidRPr="00340B2E">
        <w:rPr>
          <w:b/>
          <w:i/>
          <w:sz w:val="28"/>
          <w:szCs w:val="28"/>
          <w:lang w:val="ro-MD"/>
        </w:rPr>
        <w:t>și</w:t>
      </w:r>
      <w:r w:rsidRPr="00340B2E">
        <w:rPr>
          <w:b/>
          <w:i/>
          <w:sz w:val="28"/>
          <w:szCs w:val="28"/>
          <w:lang w:val="ro-MD"/>
        </w:rPr>
        <w:t xml:space="preserve"> </w:t>
      </w:r>
      <w:r w:rsidR="00C2144D" w:rsidRPr="00340B2E">
        <w:rPr>
          <w:b/>
          <w:i/>
          <w:sz w:val="28"/>
          <w:szCs w:val="28"/>
          <w:lang w:val="ro-MD"/>
        </w:rPr>
        <w:t>învățare</w:t>
      </w:r>
      <w:r w:rsidRPr="00340B2E">
        <w:rPr>
          <w:b/>
          <w:i/>
          <w:sz w:val="28"/>
          <w:szCs w:val="28"/>
          <w:lang w:val="ro-MD"/>
        </w:rPr>
        <w:t xml:space="preserve"> utilizate</w:t>
      </w:r>
    </w:p>
    <w:p w14:paraId="504EAAAD" w14:textId="1BEEF741" w:rsidR="00965478" w:rsidRPr="00340B2E" w:rsidRDefault="00BB2FA5" w:rsidP="00BB2FA5">
      <w:pPr>
        <w:pStyle w:val="Corptext"/>
        <w:spacing w:after="0"/>
        <w:ind w:firstLine="360"/>
        <w:rPr>
          <w:szCs w:val="24"/>
          <w:lang w:val="ro-MD"/>
        </w:rPr>
      </w:pPr>
      <w:r w:rsidRPr="00340B2E">
        <w:rPr>
          <w:lang w:val="ro-MD"/>
        </w:rPr>
        <w:t xml:space="preserve">Disciplina </w:t>
      </w:r>
      <w:r w:rsidR="0077115C">
        <w:rPr>
          <w:lang w:val="ro-MD"/>
        </w:rPr>
        <w:t xml:space="preserve">opțională </w:t>
      </w:r>
      <w:r w:rsidR="0077115C" w:rsidRPr="0077115C">
        <w:rPr>
          <w:i/>
          <w:lang w:val="ro-MD"/>
        </w:rPr>
        <w:t>Fiziopatologia sistemului cardiovascular</w:t>
      </w:r>
      <w:r w:rsidR="0077115C">
        <w:rPr>
          <w:lang w:val="ro-MD"/>
        </w:rPr>
        <w:t xml:space="preserve"> </w:t>
      </w:r>
      <w:r w:rsidRPr="00340B2E">
        <w:rPr>
          <w:lang w:val="ro-MD"/>
        </w:rPr>
        <w:t xml:space="preserve">este predată în manieră clasică: cu prelegeri şi </w:t>
      </w:r>
      <w:r w:rsidR="00B243F5" w:rsidRPr="00340B2E">
        <w:rPr>
          <w:lang w:val="ro-MD"/>
        </w:rPr>
        <w:t>seminare/</w:t>
      </w:r>
      <w:r w:rsidRPr="00340B2E">
        <w:rPr>
          <w:lang w:val="ro-MD"/>
        </w:rPr>
        <w:t xml:space="preserve">lucrări practice. Cursul teoretic este predat de către titularii de curs. </w:t>
      </w:r>
      <w:r w:rsidR="0077115C">
        <w:rPr>
          <w:lang w:val="ro-MD"/>
        </w:rPr>
        <w:t>D</w:t>
      </w:r>
      <w:r w:rsidRPr="00340B2E">
        <w:rPr>
          <w:lang w:val="ro-MD"/>
        </w:rPr>
        <w:t xml:space="preserve">e rând cu metodele tradiționale se </w:t>
      </w:r>
      <w:r w:rsidR="0077115C">
        <w:rPr>
          <w:lang w:val="ro-MD"/>
        </w:rPr>
        <w:t>utilizează</w:t>
      </w:r>
      <w:r w:rsidRPr="00340B2E">
        <w:rPr>
          <w:lang w:val="ro-MD"/>
        </w:rPr>
        <w:t xml:space="preserve"> metode moderne: lecție-conferință, </w:t>
      </w:r>
      <w:r w:rsidR="00D15B3C" w:rsidRPr="00340B2E">
        <w:rPr>
          <w:lang w:val="ro-MD"/>
        </w:rPr>
        <w:t>lecție-dezbatere</w:t>
      </w:r>
      <w:r w:rsidR="0076084E">
        <w:rPr>
          <w:lang w:val="ro-MD"/>
        </w:rPr>
        <w:t xml:space="preserve"> și </w:t>
      </w:r>
      <w:r w:rsidR="005D7378" w:rsidRPr="00340B2E">
        <w:rPr>
          <w:lang w:val="ro-MD"/>
        </w:rPr>
        <w:t xml:space="preserve">cu exegeză de </w:t>
      </w:r>
      <w:r w:rsidRPr="00340B2E">
        <w:rPr>
          <w:lang w:val="ro-MD"/>
        </w:rPr>
        <w:t>problemă</w:t>
      </w:r>
      <w:r w:rsidR="0076084E">
        <w:rPr>
          <w:lang w:val="ro-MD"/>
        </w:rPr>
        <w:t xml:space="preserve"> de situație sau caz clinic</w:t>
      </w:r>
      <w:r w:rsidRPr="00340B2E">
        <w:rPr>
          <w:lang w:val="ro-MD"/>
        </w:rPr>
        <w:t>, care s</w:t>
      </w:r>
      <w:r w:rsidR="00B243F5" w:rsidRPr="00340B2E">
        <w:rPr>
          <w:lang w:val="ro-MD"/>
        </w:rPr>
        <w:t>u</w:t>
      </w:r>
      <w:r w:rsidRPr="00340B2E">
        <w:rPr>
          <w:lang w:val="ro-MD"/>
        </w:rPr>
        <w:t xml:space="preserve">nt orientate spre însușirea eficientă și atingerea obiectivelor </w:t>
      </w:r>
      <w:r w:rsidR="0076084E">
        <w:rPr>
          <w:lang w:val="ro-MD"/>
        </w:rPr>
        <w:t>trasate</w:t>
      </w:r>
      <w:r w:rsidRPr="00340B2E">
        <w:rPr>
          <w:lang w:val="ro-MD"/>
        </w:rPr>
        <w:t xml:space="preserve">. La lucrările practice sunt utilizate forme de activitate individuală, frontală, în grup, lucrări de </w:t>
      </w:r>
      <w:r w:rsidR="007437A2">
        <w:rPr>
          <w:lang w:val="ro-MD"/>
        </w:rPr>
        <w:t>rezolvare</w:t>
      </w:r>
      <w:r w:rsidRPr="00340B2E">
        <w:rPr>
          <w:lang w:val="ro-MD"/>
        </w:rPr>
        <w:t xml:space="preserve"> virtual</w:t>
      </w:r>
      <w:r w:rsidR="007437A2">
        <w:rPr>
          <w:lang w:val="ro-MD"/>
        </w:rPr>
        <w:t>ă a cazului clinic</w:t>
      </w:r>
      <w:r w:rsidRPr="00340B2E">
        <w:rPr>
          <w:lang w:val="ro-MD"/>
        </w:rPr>
        <w:t xml:space="preserve">. </w:t>
      </w:r>
      <w:r w:rsidRPr="00340B2E">
        <w:rPr>
          <w:szCs w:val="24"/>
          <w:lang w:val="ro-MD"/>
        </w:rPr>
        <w:t>În cadrul lecțiilor și activităților extra</w:t>
      </w:r>
      <w:r w:rsidR="005D7378" w:rsidRPr="00340B2E">
        <w:rPr>
          <w:szCs w:val="24"/>
          <w:lang w:val="ro-MD"/>
        </w:rPr>
        <w:t>-</w:t>
      </w:r>
      <w:r w:rsidRPr="00340B2E">
        <w:rPr>
          <w:szCs w:val="24"/>
          <w:lang w:val="ro-MD"/>
        </w:rPr>
        <w:t>cur</w:t>
      </w:r>
      <w:r w:rsidR="00312B19" w:rsidRPr="00340B2E">
        <w:rPr>
          <w:szCs w:val="24"/>
          <w:lang w:val="ro-MD"/>
        </w:rPr>
        <w:t>r</w:t>
      </w:r>
      <w:r w:rsidRPr="00340B2E">
        <w:rPr>
          <w:szCs w:val="24"/>
          <w:lang w:val="ro-MD"/>
        </w:rPr>
        <w:t>ic</w:t>
      </w:r>
      <w:r w:rsidR="00B243F5" w:rsidRPr="00340B2E">
        <w:rPr>
          <w:szCs w:val="24"/>
          <w:lang w:val="ro-MD"/>
        </w:rPr>
        <w:t>ulare sunt folosite tehnologii i</w:t>
      </w:r>
      <w:r w:rsidRPr="00340B2E">
        <w:rPr>
          <w:szCs w:val="24"/>
          <w:lang w:val="ro-MD"/>
        </w:rPr>
        <w:t>nformaționale de comunicare – prezentări Power</w:t>
      </w:r>
      <w:r w:rsidR="0076084E">
        <w:rPr>
          <w:szCs w:val="24"/>
          <w:lang w:val="ro-MD"/>
        </w:rPr>
        <w:t>-</w:t>
      </w:r>
      <w:r w:rsidRPr="00340B2E">
        <w:rPr>
          <w:szCs w:val="24"/>
          <w:lang w:val="ro-MD"/>
        </w:rPr>
        <w:t>Point, video</w:t>
      </w:r>
      <w:r w:rsidR="00B243F5" w:rsidRPr="00340B2E">
        <w:rPr>
          <w:szCs w:val="24"/>
          <w:lang w:val="ro-MD"/>
        </w:rPr>
        <w:t>, etc</w:t>
      </w:r>
      <w:r w:rsidRPr="00340B2E">
        <w:rPr>
          <w:szCs w:val="24"/>
          <w:lang w:val="ro-MD"/>
        </w:rPr>
        <w:t>.</w:t>
      </w:r>
      <w:r w:rsidR="00A003AD" w:rsidRPr="00340B2E">
        <w:rPr>
          <w:szCs w:val="24"/>
          <w:lang w:val="ro-MD"/>
        </w:rPr>
        <w:t xml:space="preserve"> Utilizarea </w:t>
      </w:r>
      <w:r w:rsidR="00C2160A" w:rsidRPr="00340B2E">
        <w:rPr>
          <w:szCs w:val="24"/>
          <w:lang w:val="ro-MD"/>
        </w:rPr>
        <w:t>aptitudinilor</w:t>
      </w:r>
      <w:r w:rsidR="00A003AD" w:rsidRPr="00340B2E">
        <w:rPr>
          <w:szCs w:val="24"/>
          <w:lang w:val="ro-MD"/>
        </w:rPr>
        <w:t xml:space="preserve"> teoretice și practice obținute în cadrul cercetării </w:t>
      </w:r>
      <w:r w:rsidR="00F61CDE" w:rsidRPr="00340B2E">
        <w:rPr>
          <w:szCs w:val="24"/>
          <w:lang w:val="ro-MD"/>
        </w:rPr>
        <w:t xml:space="preserve">la nivel molecular și celular a </w:t>
      </w:r>
      <w:r w:rsidR="0076084E">
        <w:rPr>
          <w:szCs w:val="24"/>
          <w:lang w:val="ro-MD"/>
        </w:rPr>
        <w:t>homeostaziei circulatorii și patologiilor cardiovasculare</w:t>
      </w:r>
      <w:r w:rsidR="00F61CDE" w:rsidRPr="00340B2E">
        <w:rPr>
          <w:szCs w:val="24"/>
          <w:lang w:val="ro-MD"/>
        </w:rPr>
        <w:t xml:space="preserve"> în centrul „Medicină moleculară”  </w:t>
      </w:r>
      <w:r w:rsidR="0076084E">
        <w:rPr>
          <w:szCs w:val="24"/>
          <w:lang w:val="ro-MD"/>
        </w:rPr>
        <w:t xml:space="preserve">sub calota principiului </w:t>
      </w:r>
      <w:r w:rsidR="0076084E" w:rsidRPr="0076084E">
        <w:rPr>
          <w:i/>
          <w:szCs w:val="24"/>
          <w:u w:val="single"/>
          <w:lang w:val="ro-MD"/>
        </w:rPr>
        <w:t>Instruire prin Cercetare</w:t>
      </w:r>
      <w:r w:rsidR="0076084E">
        <w:rPr>
          <w:szCs w:val="24"/>
          <w:lang w:val="ro-MD"/>
        </w:rPr>
        <w:t xml:space="preserve">, pentru </w:t>
      </w:r>
      <w:r w:rsidR="00A003AD" w:rsidRPr="00340B2E">
        <w:rPr>
          <w:szCs w:val="24"/>
          <w:lang w:val="ro-MD"/>
        </w:rPr>
        <w:t>aprofundarea și însușir</w:t>
      </w:r>
      <w:r w:rsidR="0076084E">
        <w:rPr>
          <w:szCs w:val="24"/>
          <w:lang w:val="ro-MD"/>
        </w:rPr>
        <w:t>ea temeinică a</w:t>
      </w:r>
      <w:r w:rsidR="00A003AD" w:rsidRPr="00340B2E">
        <w:rPr>
          <w:szCs w:val="24"/>
          <w:lang w:val="ro-MD"/>
        </w:rPr>
        <w:t xml:space="preserve"> materialului disciplinei.</w:t>
      </w:r>
      <w:r w:rsidR="00F61CDE" w:rsidRPr="00340B2E">
        <w:rPr>
          <w:szCs w:val="24"/>
          <w:lang w:val="ro-MD"/>
        </w:rPr>
        <w:t xml:space="preserve"> </w:t>
      </w:r>
      <w:r w:rsidR="00A003AD" w:rsidRPr="00340B2E">
        <w:rPr>
          <w:szCs w:val="24"/>
          <w:lang w:val="ro-MD"/>
        </w:rPr>
        <w:t xml:space="preserve"> </w:t>
      </w:r>
    </w:p>
    <w:p w14:paraId="74F69486" w14:textId="12D0B728" w:rsidR="00F01D29" w:rsidRPr="00340B2E" w:rsidRDefault="00F01D29" w:rsidP="00951248">
      <w:pPr>
        <w:widowControl w:val="0"/>
        <w:numPr>
          <w:ilvl w:val="0"/>
          <w:numId w:val="4"/>
        </w:numPr>
        <w:spacing w:before="240" w:line="276" w:lineRule="auto"/>
        <w:ind w:left="714" w:hanging="357"/>
        <w:rPr>
          <w:b/>
          <w:i/>
          <w:sz w:val="28"/>
          <w:szCs w:val="28"/>
          <w:lang w:val="ro-MD"/>
        </w:rPr>
      </w:pPr>
      <w:r w:rsidRPr="00340B2E">
        <w:rPr>
          <w:b/>
          <w:i/>
          <w:sz w:val="28"/>
          <w:szCs w:val="28"/>
          <w:lang w:val="ro-MD"/>
        </w:rPr>
        <w:t xml:space="preserve">Strategii/tehnologii didactice aplicate </w:t>
      </w:r>
      <w:r w:rsidRPr="00340B2E">
        <w:rPr>
          <w:i/>
          <w:sz w:val="28"/>
          <w:szCs w:val="28"/>
          <w:lang w:val="ro-MD"/>
        </w:rPr>
        <w:t>(specifice disciplinei</w:t>
      </w:r>
      <w:r w:rsidR="00514E60" w:rsidRPr="00340B2E">
        <w:rPr>
          <w:i/>
          <w:sz w:val="28"/>
          <w:szCs w:val="28"/>
          <w:lang w:val="ro-MD"/>
        </w:rPr>
        <w:t>)</w:t>
      </w:r>
    </w:p>
    <w:p w14:paraId="32ACC52D" w14:textId="5B9246B8" w:rsidR="00965478" w:rsidRPr="00340B2E" w:rsidRDefault="00514E60" w:rsidP="00BB2FA5">
      <w:pPr>
        <w:jc w:val="both"/>
        <w:rPr>
          <w:lang w:val="ro-MD"/>
        </w:rPr>
      </w:pPr>
      <w:r w:rsidRPr="00340B2E">
        <w:rPr>
          <w:lang w:val="ro-MD"/>
        </w:rPr>
        <w:t xml:space="preserve">„Învățare bazată pe problemă”; „Învățare bazată pe cercetare”; </w:t>
      </w:r>
      <w:r w:rsidR="00BB2FA5" w:rsidRPr="00340B2E">
        <w:rPr>
          <w:lang w:val="ro-MD"/>
        </w:rPr>
        <w:t>„</w:t>
      </w:r>
      <w:proofErr w:type="spellStart"/>
      <w:r w:rsidR="00BB2FA5" w:rsidRPr="00340B2E">
        <w:rPr>
          <w:lang w:val="ro-MD"/>
        </w:rPr>
        <w:t>Brain</w:t>
      </w:r>
      <w:r w:rsidR="00D32D98">
        <w:rPr>
          <w:lang w:val="ro-MD"/>
        </w:rPr>
        <w:t>-</w:t>
      </w:r>
      <w:r w:rsidR="00BB2FA5" w:rsidRPr="00340B2E">
        <w:rPr>
          <w:lang w:val="ro-MD"/>
        </w:rPr>
        <w:t>storming</w:t>
      </w:r>
      <w:proofErr w:type="spellEnd"/>
      <w:r w:rsidR="00BB2FA5" w:rsidRPr="00340B2E">
        <w:rPr>
          <w:lang w:val="ro-MD"/>
        </w:rPr>
        <w:t>”</w:t>
      </w:r>
      <w:r w:rsidRPr="00340B2E">
        <w:rPr>
          <w:lang w:val="ro-MD"/>
        </w:rPr>
        <w:t>;</w:t>
      </w:r>
      <w:r w:rsidR="00BB2FA5" w:rsidRPr="00340B2E">
        <w:rPr>
          <w:lang w:val="ro-MD"/>
        </w:rPr>
        <w:t xml:space="preserve"> „Multi-voting”; „Masă rotundă”; „Interviul de grup”; „Studiul de caz”; „Controversa creativă”; „Tehnica focus-grup”, „Portofoliu”</w:t>
      </w:r>
      <w:r w:rsidR="00BD701F" w:rsidRPr="00340B2E">
        <w:rPr>
          <w:lang w:val="ro-MD"/>
        </w:rPr>
        <w:t>; „Jocuri de rol”</w:t>
      </w:r>
      <w:r w:rsidR="00BB2FA5" w:rsidRPr="00340B2E">
        <w:rPr>
          <w:lang w:val="ro-MD"/>
        </w:rPr>
        <w:t>.</w:t>
      </w:r>
      <w:r w:rsidR="00BD701F" w:rsidRPr="00340B2E">
        <w:rPr>
          <w:lang w:val="ro-MD"/>
        </w:rPr>
        <w:t xml:space="preserve"> </w:t>
      </w:r>
      <w:r w:rsidR="00BB2FA5" w:rsidRPr="00340B2E">
        <w:rPr>
          <w:lang w:val="ro-MD"/>
        </w:rPr>
        <w:t xml:space="preserve"> </w:t>
      </w:r>
    </w:p>
    <w:p w14:paraId="291529CA" w14:textId="77777777" w:rsidR="006332AA" w:rsidRPr="00340B2E" w:rsidRDefault="006332AA" w:rsidP="00951248">
      <w:pPr>
        <w:widowControl w:val="0"/>
        <w:numPr>
          <w:ilvl w:val="0"/>
          <w:numId w:val="4"/>
        </w:numPr>
        <w:spacing w:before="240" w:line="276" w:lineRule="auto"/>
        <w:ind w:left="714" w:hanging="357"/>
        <w:rPr>
          <w:b/>
          <w:i/>
          <w:sz w:val="28"/>
          <w:szCs w:val="28"/>
          <w:lang w:val="ro-MD"/>
        </w:rPr>
      </w:pPr>
      <w:r w:rsidRPr="00340B2E">
        <w:rPr>
          <w:b/>
          <w:i/>
          <w:sz w:val="28"/>
          <w:szCs w:val="28"/>
          <w:lang w:val="ro-MD"/>
        </w:rPr>
        <w:t>Metode de ev</w:t>
      </w:r>
      <w:r w:rsidR="00F01D29" w:rsidRPr="00340B2E">
        <w:rPr>
          <w:b/>
          <w:i/>
          <w:sz w:val="28"/>
          <w:szCs w:val="28"/>
          <w:lang w:val="ro-MD"/>
        </w:rPr>
        <w:t>aluare</w:t>
      </w:r>
      <w:r w:rsidRPr="00340B2E">
        <w:rPr>
          <w:b/>
          <w:i/>
          <w:sz w:val="28"/>
          <w:szCs w:val="28"/>
          <w:lang w:val="ro-MD"/>
        </w:rPr>
        <w:t xml:space="preserve"> </w:t>
      </w:r>
      <w:r w:rsidR="00F01D29" w:rsidRPr="00340B2E">
        <w:rPr>
          <w:i/>
          <w:sz w:val="28"/>
          <w:szCs w:val="28"/>
          <w:lang w:val="ro-MD"/>
        </w:rPr>
        <w:t>(</w:t>
      </w:r>
      <w:r w:rsidR="00F01D29" w:rsidRPr="00340B2E">
        <w:rPr>
          <w:i/>
          <w:noProof/>
          <w:sz w:val="28"/>
          <w:szCs w:val="28"/>
          <w:lang w:val="ro-MD"/>
        </w:rPr>
        <w:t>inclusiv cu indicarea modalității de calcul a notei finale)</w:t>
      </w:r>
    </w:p>
    <w:p w14:paraId="2BF0E714" w14:textId="12F5C1B7" w:rsidR="006332AA" w:rsidRPr="00340B2E" w:rsidRDefault="006332AA" w:rsidP="006332AA">
      <w:pPr>
        <w:pStyle w:val="Corptext3"/>
        <w:spacing w:before="120"/>
        <w:rPr>
          <w:i w:val="0"/>
          <w:sz w:val="26"/>
          <w:szCs w:val="26"/>
          <w:lang w:val="ro-MD"/>
        </w:rPr>
      </w:pPr>
      <w:r w:rsidRPr="00340B2E">
        <w:rPr>
          <w:b/>
          <w:sz w:val="26"/>
          <w:szCs w:val="26"/>
          <w:lang w:val="ro-MD"/>
        </w:rPr>
        <w:lastRenderedPageBreak/>
        <w:t>Curentă</w:t>
      </w:r>
      <w:r w:rsidRPr="00340B2E">
        <w:rPr>
          <w:i w:val="0"/>
          <w:sz w:val="26"/>
          <w:szCs w:val="26"/>
          <w:lang w:val="ro-MD"/>
        </w:rPr>
        <w:t>:</w:t>
      </w:r>
    </w:p>
    <w:p w14:paraId="58AA0996" w14:textId="77777777" w:rsidR="00BB2FA5" w:rsidRPr="00340B2E" w:rsidRDefault="00BB2FA5" w:rsidP="00951248">
      <w:pPr>
        <w:numPr>
          <w:ilvl w:val="0"/>
          <w:numId w:val="17"/>
        </w:numPr>
        <w:jc w:val="both"/>
        <w:rPr>
          <w:lang w:val="ro-MD"/>
        </w:rPr>
      </w:pPr>
      <w:r w:rsidRPr="00340B2E">
        <w:rPr>
          <w:lang w:val="ro-MD"/>
        </w:rPr>
        <w:t xml:space="preserve">(a) aplicarea testelor, </w:t>
      </w:r>
    </w:p>
    <w:p w14:paraId="0E3E9729" w14:textId="77777777" w:rsidR="00BB2FA5" w:rsidRPr="00340B2E" w:rsidRDefault="00BB2FA5" w:rsidP="00951248">
      <w:pPr>
        <w:numPr>
          <w:ilvl w:val="0"/>
          <w:numId w:val="17"/>
        </w:numPr>
        <w:jc w:val="both"/>
        <w:rPr>
          <w:lang w:val="ro-MD"/>
        </w:rPr>
      </w:pPr>
      <w:r w:rsidRPr="00340B2E">
        <w:rPr>
          <w:lang w:val="ro-MD"/>
        </w:rPr>
        <w:t xml:space="preserve">(b) rezolvarea problemelor, </w:t>
      </w:r>
    </w:p>
    <w:p w14:paraId="1239C74E" w14:textId="52FE0918" w:rsidR="00BB2FA5" w:rsidRPr="00340B2E" w:rsidRDefault="00BB2FA5" w:rsidP="00951248">
      <w:pPr>
        <w:numPr>
          <w:ilvl w:val="0"/>
          <w:numId w:val="17"/>
        </w:numPr>
        <w:jc w:val="both"/>
        <w:rPr>
          <w:lang w:val="ro-MD"/>
        </w:rPr>
      </w:pPr>
      <w:r w:rsidRPr="00340B2E">
        <w:rPr>
          <w:lang w:val="ro-MD"/>
        </w:rPr>
        <w:t>(c) analiza studiilor de caz</w:t>
      </w:r>
      <w:r w:rsidR="00B243F5" w:rsidRPr="00340B2E">
        <w:rPr>
          <w:lang w:val="ro-MD"/>
        </w:rPr>
        <w:t>,</w:t>
      </w:r>
    </w:p>
    <w:p w14:paraId="53DDA2B0" w14:textId="283A0590" w:rsidR="00C2144D" w:rsidRPr="00340B2E" w:rsidRDefault="00BB2FA5" w:rsidP="00951248">
      <w:pPr>
        <w:numPr>
          <w:ilvl w:val="0"/>
          <w:numId w:val="17"/>
        </w:numPr>
        <w:jc w:val="both"/>
        <w:rPr>
          <w:lang w:val="ro-MD"/>
        </w:rPr>
      </w:pPr>
      <w:r w:rsidRPr="00340B2E">
        <w:rPr>
          <w:lang w:val="ro-MD"/>
        </w:rPr>
        <w:t>(e) evaluări de control</w:t>
      </w:r>
      <w:r w:rsidR="00BD701F" w:rsidRPr="00340B2E">
        <w:rPr>
          <w:lang w:val="ro-MD"/>
        </w:rPr>
        <w:t>.</w:t>
      </w:r>
    </w:p>
    <w:p w14:paraId="4F262F9E" w14:textId="0A4DD178" w:rsidR="00574467" w:rsidRPr="00340B2E" w:rsidRDefault="006332AA" w:rsidP="00BB2FA5">
      <w:pPr>
        <w:pStyle w:val="Corptext3"/>
        <w:spacing w:before="120"/>
        <w:rPr>
          <w:i w:val="0"/>
          <w:sz w:val="26"/>
          <w:szCs w:val="26"/>
          <w:lang w:val="ro-MD"/>
        </w:rPr>
      </w:pPr>
      <w:r w:rsidRPr="00340B2E">
        <w:rPr>
          <w:b/>
          <w:sz w:val="26"/>
          <w:szCs w:val="26"/>
          <w:lang w:val="ro-MD"/>
        </w:rPr>
        <w:t>Finală</w:t>
      </w:r>
      <w:r w:rsidRPr="00340B2E">
        <w:rPr>
          <w:sz w:val="26"/>
          <w:szCs w:val="26"/>
          <w:lang w:val="ro-MD"/>
        </w:rPr>
        <w:t>:</w:t>
      </w:r>
      <w:r w:rsidRPr="00340B2E">
        <w:rPr>
          <w:i w:val="0"/>
          <w:sz w:val="26"/>
          <w:szCs w:val="26"/>
          <w:lang w:val="ro-MD"/>
        </w:rPr>
        <w:t xml:space="preserve">  </w:t>
      </w:r>
      <w:r w:rsidR="00BB2FA5" w:rsidRPr="00340B2E">
        <w:rPr>
          <w:i w:val="0"/>
          <w:sz w:val="26"/>
          <w:szCs w:val="26"/>
          <w:lang w:val="ro-MD"/>
        </w:rPr>
        <w:t>examen</w:t>
      </w:r>
      <w:r w:rsidR="00044FF5">
        <w:rPr>
          <w:i w:val="0"/>
          <w:sz w:val="26"/>
          <w:szCs w:val="26"/>
          <w:lang w:val="ro-MD"/>
        </w:rPr>
        <w:t xml:space="preserve"> în SIMU.</w:t>
      </w:r>
      <w:r w:rsidR="00BB2FA5" w:rsidRPr="00340B2E">
        <w:rPr>
          <w:i w:val="0"/>
          <w:sz w:val="26"/>
          <w:szCs w:val="26"/>
          <w:lang w:val="ro-MD"/>
        </w:rPr>
        <w:t xml:space="preserve"> </w:t>
      </w:r>
    </w:p>
    <w:p w14:paraId="06FDAA33" w14:textId="77777777" w:rsidR="006332AA" w:rsidRPr="00340B2E" w:rsidRDefault="006332AA" w:rsidP="006332AA">
      <w:pPr>
        <w:tabs>
          <w:tab w:val="left" w:pos="709"/>
          <w:tab w:val="left" w:pos="9540"/>
        </w:tabs>
        <w:spacing w:before="120" w:line="360" w:lineRule="auto"/>
        <w:ind w:left="181" w:right="51"/>
        <w:jc w:val="center"/>
        <w:rPr>
          <w:b/>
          <w:sz w:val="26"/>
          <w:szCs w:val="26"/>
          <w:lang w:val="ro-MD"/>
        </w:rPr>
      </w:pPr>
      <w:r w:rsidRPr="00340B2E">
        <w:rPr>
          <w:b/>
          <w:sz w:val="26"/>
          <w:szCs w:val="26"/>
          <w:lang w:val="ro-MD"/>
        </w:rPr>
        <w:t xml:space="preserve">Modalitatea de rotunjire a notelor </w:t>
      </w:r>
      <w:r w:rsidR="00A63E65" w:rsidRPr="00340B2E">
        <w:rPr>
          <w:b/>
          <w:sz w:val="26"/>
          <w:szCs w:val="26"/>
          <w:lang w:val="ro-MD"/>
        </w:rPr>
        <w:t>la etapele de evaluare</w:t>
      </w:r>
    </w:p>
    <w:tbl>
      <w:tblPr>
        <w:tblStyle w:val="Tabelgril"/>
        <w:tblW w:w="8251" w:type="dxa"/>
        <w:tblInd w:w="1242" w:type="dxa"/>
        <w:tblLook w:val="04A0" w:firstRow="1" w:lastRow="0" w:firstColumn="1" w:lastColumn="0" w:noHBand="0" w:noVBand="1"/>
      </w:tblPr>
      <w:tblGrid>
        <w:gridCol w:w="4707"/>
        <w:gridCol w:w="2126"/>
        <w:gridCol w:w="1418"/>
      </w:tblGrid>
      <w:tr w:rsidR="00DC15A2" w:rsidRPr="00340B2E" w14:paraId="22F4368D" w14:textId="77777777" w:rsidTr="00975E73">
        <w:tc>
          <w:tcPr>
            <w:tcW w:w="4707" w:type="dxa"/>
            <w:vAlign w:val="center"/>
          </w:tcPr>
          <w:p w14:paraId="4C772C49" w14:textId="77777777" w:rsidR="00A63E65" w:rsidRPr="007437A2" w:rsidRDefault="00A63E65" w:rsidP="00A63E65">
            <w:pPr>
              <w:tabs>
                <w:tab w:val="left" w:pos="709"/>
                <w:tab w:val="left" w:pos="9540"/>
              </w:tabs>
              <w:ind w:right="51"/>
              <w:jc w:val="center"/>
              <w:rPr>
                <w:lang w:val="ro-MD"/>
              </w:rPr>
            </w:pPr>
            <w:r w:rsidRPr="007437A2">
              <w:rPr>
                <w:lang w:val="ro-MD"/>
              </w:rPr>
              <w:t xml:space="preserve">Grila notelor intermediare (media anuală, notele de la etapele examenului) </w:t>
            </w:r>
          </w:p>
        </w:tc>
        <w:tc>
          <w:tcPr>
            <w:tcW w:w="2126" w:type="dxa"/>
          </w:tcPr>
          <w:p w14:paraId="12EACA7C" w14:textId="77777777" w:rsidR="00A63E65" w:rsidRPr="007437A2" w:rsidRDefault="00A63E65" w:rsidP="00E70B08">
            <w:pPr>
              <w:tabs>
                <w:tab w:val="left" w:pos="709"/>
                <w:tab w:val="left" w:pos="9540"/>
              </w:tabs>
              <w:ind w:right="51"/>
              <w:jc w:val="center"/>
              <w:rPr>
                <w:lang w:val="ro-MD"/>
              </w:rPr>
            </w:pPr>
            <w:r w:rsidRPr="007437A2">
              <w:rPr>
                <w:lang w:val="ro-MD"/>
              </w:rPr>
              <w:t>Sistemul de notare național</w:t>
            </w:r>
          </w:p>
        </w:tc>
        <w:tc>
          <w:tcPr>
            <w:tcW w:w="1418" w:type="dxa"/>
            <w:vAlign w:val="center"/>
          </w:tcPr>
          <w:p w14:paraId="5466A1FB" w14:textId="77777777" w:rsidR="00A63E65" w:rsidRPr="007437A2" w:rsidRDefault="00A63E65" w:rsidP="00E70B08">
            <w:pPr>
              <w:tabs>
                <w:tab w:val="left" w:pos="709"/>
                <w:tab w:val="left" w:pos="9540"/>
              </w:tabs>
              <w:ind w:right="51"/>
              <w:jc w:val="center"/>
              <w:rPr>
                <w:lang w:val="ro-MD"/>
              </w:rPr>
            </w:pPr>
            <w:r w:rsidRPr="007437A2">
              <w:rPr>
                <w:lang w:val="ro-MD"/>
              </w:rPr>
              <w:t>Echivalent</w:t>
            </w:r>
          </w:p>
          <w:p w14:paraId="0060F719" w14:textId="77777777" w:rsidR="00A63E65" w:rsidRPr="007437A2" w:rsidRDefault="00A63E65" w:rsidP="00E70B08">
            <w:pPr>
              <w:tabs>
                <w:tab w:val="left" w:pos="709"/>
                <w:tab w:val="left" w:pos="9540"/>
              </w:tabs>
              <w:ind w:right="51"/>
              <w:jc w:val="center"/>
              <w:rPr>
                <w:lang w:val="ro-MD"/>
              </w:rPr>
            </w:pPr>
            <w:r w:rsidRPr="007437A2">
              <w:rPr>
                <w:lang w:val="ro-MD"/>
              </w:rPr>
              <w:t>ECTS</w:t>
            </w:r>
          </w:p>
        </w:tc>
      </w:tr>
      <w:tr w:rsidR="00DC15A2" w:rsidRPr="007437A2" w14:paraId="199668BC" w14:textId="77777777" w:rsidTr="00975E73">
        <w:tc>
          <w:tcPr>
            <w:tcW w:w="4707" w:type="dxa"/>
          </w:tcPr>
          <w:p w14:paraId="0DDD891B"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1,00-3,00</w:t>
            </w:r>
          </w:p>
        </w:tc>
        <w:tc>
          <w:tcPr>
            <w:tcW w:w="2126" w:type="dxa"/>
          </w:tcPr>
          <w:p w14:paraId="06E1966C"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2</w:t>
            </w:r>
          </w:p>
        </w:tc>
        <w:tc>
          <w:tcPr>
            <w:tcW w:w="1418" w:type="dxa"/>
            <w:vAlign w:val="center"/>
          </w:tcPr>
          <w:p w14:paraId="175456E6"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F</w:t>
            </w:r>
          </w:p>
        </w:tc>
      </w:tr>
      <w:tr w:rsidR="00DC15A2" w:rsidRPr="007437A2" w14:paraId="52DEE8C1" w14:textId="77777777" w:rsidTr="00975E73">
        <w:tc>
          <w:tcPr>
            <w:tcW w:w="4707" w:type="dxa"/>
          </w:tcPr>
          <w:p w14:paraId="3A3CAA19"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3,01-4,99</w:t>
            </w:r>
          </w:p>
        </w:tc>
        <w:tc>
          <w:tcPr>
            <w:tcW w:w="2126" w:type="dxa"/>
          </w:tcPr>
          <w:p w14:paraId="44564498"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4</w:t>
            </w:r>
          </w:p>
        </w:tc>
        <w:tc>
          <w:tcPr>
            <w:tcW w:w="1418" w:type="dxa"/>
            <w:vAlign w:val="center"/>
          </w:tcPr>
          <w:p w14:paraId="3C9247F2"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FX</w:t>
            </w:r>
          </w:p>
        </w:tc>
      </w:tr>
      <w:tr w:rsidR="00DC15A2" w:rsidRPr="007437A2" w14:paraId="0895FB45" w14:textId="77777777" w:rsidTr="00975E73">
        <w:tc>
          <w:tcPr>
            <w:tcW w:w="4707" w:type="dxa"/>
          </w:tcPr>
          <w:p w14:paraId="4C9405C9"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5,00</w:t>
            </w:r>
            <w:r w:rsidRPr="007437A2">
              <w:rPr>
                <w:kern w:val="24"/>
                <w:sz w:val="22"/>
                <w:szCs w:val="22"/>
                <w:lang w:val="ro-MD" w:eastAsia="en-US"/>
              </w:rPr>
              <w:t xml:space="preserve"> </w:t>
            </w:r>
          </w:p>
        </w:tc>
        <w:tc>
          <w:tcPr>
            <w:tcW w:w="2126" w:type="dxa"/>
          </w:tcPr>
          <w:p w14:paraId="65AEC968"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5</w:t>
            </w:r>
            <w:r w:rsidRPr="007437A2">
              <w:rPr>
                <w:kern w:val="24"/>
                <w:sz w:val="22"/>
                <w:szCs w:val="22"/>
                <w:lang w:val="ro-MD" w:eastAsia="en-US"/>
              </w:rPr>
              <w:t xml:space="preserve"> </w:t>
            </w:r>
          </w:p>
        </w:tc>
        <w:tc>
          <w:tcPr>
            <w:tcW w:w="1418" w:type="dxa"/>
            <w:vMerge w:val="restart"/>
            <w:vAlign w:val="center"/>
          </w:tcPr>
          <w:p w14:paraId="7D718F5E"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E</w:t>
            </w:r>
          </w:p>
        </w:tc>
      </w:tr>
      <w:tr w:rsidR="00DC15A2" w:rsidRPr="007437A2" w14:paraId="6E090DBF" w14:textId="77777777" w:rsidTr="00975E73">
        <w:tc>
          <w:tcPr>
            <w:tcW w:w="4707" w:type="dxa"/>
          </w:tcPr>
          <w:p w14:paraId="7CD52BC1"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5,01-5,50</w:t>
            </w:r>
            <w:r w:rsidRPr="007437A2">
              <w:rPr>
                <w:kern w:val="24"/>
                <w:sz w:val="22"/>
                <w:szCs w:val="22"/>
                <w:lang w:val="ro-MD" w:eastAsia="en-US"/>
              </w:rPr>
              <w:t xml:space="preserve"> </w:t>
            </w:r>
          </w:p>
        </w:tc>
        <w:tc>
          <w:tcPr>
            <w:tcW w:w="2126" w:type="dxa"/>
          </w:tcPr>
          <w:p w14:paraId="18FC72F7"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5,5</w:t>
            </w:r>
            <w:r w:rsidRPr="007437A2">
              <w:rPr>
                <w:kern w:val="24"/>
                <w:sz w:val="22"/>
                <w:szCs w:val="22"/>
                <w:lang w:val="ro-MD" w:eastAsia="en-US"/>
              </w:rPr>
              <w:t xml:space="preserve"> </w:t>
            </w:r>
          </w:p>
        </w:tc>
        <w:tc>
          <w:tcPr>
            <w:tcW w:w="1418" w:type="dxa"/>
            <w:vMerge/>
            <w:vAlign w:val="center"/>
          </w:tcPr>
          <w:p w14:paraId="27D33E48"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r w:rsidR="00DC15A2" w:rsidRPr="007437A2" w14:paraId="78815087" w14:textId="77777777" w:rsidTr="00975E73">
        <w:tc>
          <w:tcPr>
            <w:tcW w:w="4707" w:type="dxa"/>
          </w:tcPr>
          <w:p w14:paraId="6C613E10"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5,51-6,0</w:t>
            </w:r>
            <w:r w:rsidRPr="007437A2">
              <w:rPr>
                <w:kern w:val="24"/>
                <w:sz w:val="22"/>
                <w:szCs w:val="22"/>
                <w:lang w:val="ro-MD" w:eastAsia="en-US"/>
              </w:rPr>
              <w:t xml:space="preserve"> </w:t>
            </w:r>
          </w:p>
        </w:tc>
        <w:tc>
          <w:tcPr>
            <w:tcW w:w="2126" w:type="dxa"/>
          </w:tcPr>
          <w:p w14:paraId="6996D862"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6</w:t>
            </w:r>
            <w:r w:rsidRPr="007437A2">
              <w:rPr>
                <w:kern w:val="24"/>
                <w:sz w:val="22"/>
                <w:szCs w:val="22"/>
                <w:lang w:val="ro-MD" w:eastAsia="en-US"/>
              </w:rPr>
              <w:t xml:space="preserve"> </w:t>
            </w:r>
          </w:p>
        </w:tc>
        <w:tc>
          <w:tcPr>
            <w:tcW w:w="1418" w:type="dxa"/>
            <w:vMerge/>
            <w:vAlign w:val="center"/>
          </w:tcPr>
          <w:p w14:paraId="5AF80915"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r w:rsidR="00DC15A2" w:rsidRPr="007437A2" w14:paraId="28D758F8" w14:textId="77777777" w:rsidTr="00975E73">
        <w:tc>
          <w:tcPr>
            <w:tcW w:w="4707" w:type="dxa"/>
          </w:tcPr>
          <w:p w14:paraId="13FB4C72"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6,01-6,50</w:t>
            </w:r>
            <w:r w:rsidRPr="007437A2">
              <w:rPr>
                <w:kern w:val="24"/>
                <w:sz w:val="22"/>
                <w:szCs w:val="22"/>
                <w:lang w:val="ro-MD" w:eastAsia="en-US"/>
              </w:rPr>
              <w:t xml:space="preserve"> </w:t>
            </w:r>
          </w:p>
        </w:tc>
        <w:tc>
          <w:tcPr>
            <w:tcW w:w="2126" w:type="dxa"/>
          </w:tcPr>
          <w:p w14:paraId="2AB07F91"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6,5</w:t>
            </w:r>
            <w:r w:rsidRPr="007437A2">
              <w:rPr>
                <w:kern w:val="24"/>
                <w:sz w:val="22"/>
                <w:szCs w:val="22"/>
                <w:lang w:val="ro-MD" w:eastAsia="en-US"/>
              </w:rPr>
              <w:t xml:space="preserve"> </w:t>
            </w:r>
          </w:p>
        </w:tc>
        <w:tc>
          <w:tcPr>
            <w:tcW w:w="1418" w:type="dxa"/>
            <w:vMerge w:val="restart"/>
            <w:vAlign w:val="center"/>
          </w:tcPr>
          <w:p w14:paraId="501AA276"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D</w:t>
            </w:r>
          </w:p>
        </w:tc>
      </w:tr>
      <w:tr w:rsidR="00DC15A2" w:rsidRPr="007437A2" w14:paraId="6C55597F" w14:textId="77777777" w:rsidTr="00975E73">
        <w:tc>
          <w:tcPr>
            <w:tcW w:w="4707" w:type="dxa"/>
          </w:tcPr>
          <w:p w14:paraId="687CDC3C"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6,51-7,00</w:t>
            </w:r>
            <w:r w:rsidRPr="007437A2">
              <w:rPr>
                <w:kern w:val="24"/>
                <w:sz w:val="22"/>
                <w:szCs w:val="22"/>
                <w:lang w:val="ro-MD" w:eastAsia="en-US"/>
              </w:rPr>
              <w:t xml:space="preserve"> </w:t>
            </w:r>
          </w:p>
        </w:tc>
        <w:tc>
          <w:tcPr>
            <w:tcW w:w="2126" w:type="dxa"/>
          </w:tcPr>
          <w:p w14:paraId="1919E834"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7</w:t>
            </w:r>
            <w:r w:rsidRPr="007437A2">
              <w:rPr>
                <w:kern w:val="24"/>
                <w:sz w:val="22"/>
                <w:szCs w:val="22"/>
                <w:lang w:val="ro-MD" w:eastAsia="en-US"/>
              </w:rPr>
              <w:t xml:space="preserve"> </w:t>
            </w:r>
          </w:p>
        </w:tc>
        <w:tc>
          <w:tcPr>
            <w:tcW w:w="1418" w:type="dxa"/>
            <w:vMerge/>
            <w:vAlign w:val="center"/>
          </w:tcPr>
          <w:p w14:paraId="11EDD6C7"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r w:rsidR="00DC15A2" w:rsidRPr="007437A2" w14:paraId="3588DE8A" w14:textId="77777777" w:rsidTr="00975E73">
        <w:tc>
          <w:tcPr>
            <w:tcW w:w="4707" w:type="dxa"/>
          </w:tcPr>
          <w:p w14:paraId="215748BC"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7,01-7,50</w:t>
            </w:r>
            <w:r w:rsidRPr="007437A2">
              <w:rPr>
                <w:kern w:val="24"/>
                <w:sz w:val="22"/>
                <w:szCs w:val="22"/>
                <w:lang w:val="ro-MD" w:eastAsia="en-US"/>
              </w:rPr>
              <w:t xml:space="preserve"> </w:t>
            </w:r>
          </w:p>
        </w:tc>
        <w:tc>
          <w:tcPr>
            <w:tcW w:w="2126" w:type="dxa"/>
          </w:tcPr>
          <w:p w14:paraId="2C8E27D8"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7,5</w:t>
            </w:r>
            <w:r w:rsidRPr="007437A2">
              <w:rPr>
                <w:kern w:val="24"/>
                <w:sz w:val="22"/>
                <w:szCs w:val="22"/>
                <w:lang w:val="ro-MD" w:eastAsia="en-US"/>
              </w:rPr>
              <w:t xml:space="preserve"> </w:t>
            </w:r>
          </w:p>
        </w:tc>
        <w:tc>
          <w:tcPr>
            <w:tcW w:w="1418" w:type="dxa"/>
            <w:vMerge w:val="restart"/>
            <w:vAlign w:val="center"/>
          </w:tcPr>
          <w:p w14:paraId="649B5140"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C</w:t>
            </w:r>
          </w:p>
        </w:tc>
      </w:tr>
      <w:tr w:rsidR="00DC15A2" w:rsidRPr="007437A2" w14:paraId="0491ECB1" w14:textId="77777777" w:rsidTr="00975E73">
        <w:tc>
          <w:tcPr>
            <w:tcW w:w="4707" w:type="dxa"/>
          </w:tcPr>
          <w:p w14:paraId="5ECE2940"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7,51-8,00</w:t>
            </w:r>
            <w:r w:rsidRPr="007437A2">
              <w:rPr>
                <w:kern w:val="24"/>
                <w:sz w:val="22"/>
                <w:szCs w:val="22"/>
                <w:lang w:val="ro-MD" w:eastAsia="en-US"/>
              </w:rPr>
              <w:t xml:space="preserve"> </w:t>
            </w:r>
          </w:p>
        </w:tc>
        <w:tc>
          <w:tcPr>
            <w:tcW w:w="2126" w:type="dxa"/>
          </w:tcPr>
          <w:p w14:paraId="26116347"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8</w:t>
            </w:r>
            <w:r w:rsidRPr="007437A2">
              <w:rPr>
                <w:kern w:val="24"/>
                <w:sz w:val="22"/>
                <w:szCs w:val="22"/>
                <w:lang w:val="ro-MD" w:eastAsia="en-US"/>
              </w:rPr>
              <w:t xml:space="preserve"> </w:t>
            </w:r>
          </w:p>
        </w:tc>
        <w:tc>
          <w:tcPr>
            <w:tcW w:w="1418" w:type="dxa"/>
            <w:vMerge/>
            <w:vAlign w:val="center"/>
          </w:tcPr>
          <w:p w14:paraId="041A6B45"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r w:rsidR="00DC15A2" w:rsidRPr="007437A2" w14:paraId="25B11B8C" w14:textId="77777777" w:rsidTr="00975E73">
        <w:tc>
          <w:tcPr>
            <w:tcW w:w="4707" w:type="dxa"/>
          </w:tcPr>
          <w:p w14:paraId="6D3205BC"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8,01-8,50</w:t>
            </w:r>
            <w:r w:rsidRPr="007437A2">
              <w:rPr>
                <w:kern w:val="24"/>
                <w:sz w:val="22"/>
                <w:szCs w:val="22"/>
                <w:lang w:val="ro-MD" w:eastAsia="en-US"/>
              </w:rPr>
              <w:t xml:space="preserve"> </w:t>
            </w:r>
          </w:p>
        </w:tc>
        <w:tc>
          <w:tcPr>
            <w:tcW w:w="2126" w:type="dxa"/>
          </w:tcPr>
          <w:p w14:paraId="3312E96B"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8,5</w:t>
            </w:r>
            <w:r w:rsidRPr="007437A2">
              <w:rPr>
                <w:kern w:val="24"/>
                <w:sz w:val="22"/>
                <w:szCs w:val="22"/>
                <w:lang w:val="ro-MD" w:eastAsia="en-US"/>
              </w:rPr>
              <w:t xml:space="preserve"> </w:t>
            </w:r>
          </w:p>
        </w:tc>
        <w:tc>
          <w:tcPr>
            <w:tcW w:w="1418" w:type="dxa"/>
            <w:vMerge w:val="restart"/>
            <w:vAlign w:val="center"/>
          </w:tcPr>
          <w:p w14:paraId="77918BE7"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B</w:t>
            </w:r>
          </w:p>
        </w:tc>
      </w:tr>
      <w:tr w:rsidR="00DC15A2" w:rsidRPr="007437A2" w14:paraId="3F6B83BD" w14:textId="77777777" w:rsidTr="00975E73">
        <w:tc>
          <w:tcPr>
            <w:tcW w:w="4707" w:type="dxa"/>
          </w:tcPr>
          <w:p w14:paraId="167AA2CD"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8,51-8,00</w:t>
            </w:r>
            <w:r w:rsidRPr="007437A2">
              <w:rPr>
                <w:kern w:val="24"/>
                <w:sz w:val="22"/>
                <w:szCs w:val="22"/>
                <w:lang w:val="ro-MD" w:eastAsia="en-US"/>
              </w:rPr>
              <w:t xml:space="preserve"> </w:t>
            </w:r>
          </w:p>
        </w:tc>
        <w:tc>
          <w:tcPr>
            <w:tcW w:w="2126" w:type="dxa"/>
          </w:tcPr>
          <w:p w14:paraId="79C45D3F"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9</w:t>
            </w:r>
            <w:r w:rsidRPr="007437A2">
              <w:rPr>
                <w:kern w:val="24"/>
                <w:sz w:val="22"/>
                <w:szCs w:val="22"/>
                <w:lang w:val="ro-MD" w:eastAsia="en-US"/>
              </w:rPr>
              <w:t xml:space="preserve"> </w:t>
            </w:r>
          </w:p>
        </w:tc>
        <w:tc>
          <w:tcPr>
            <w:tcW w:w="1418" w:type="dxa"/>
            <w:vMerge/>
            <w:vAlign w:val="center"/>
          </w:tcPr>
          <w:p w14:paraId="7D3A44BA"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r w:rsidR="00DC15A2" w:rsidRPr="007437A2" w14:paraId="1434E4A9" w14:textId="77777777" w:rsidTr="00975E73">
        <w:tc>
          <w:tcPr>
            <w:tcW w:w="4707" w:type="dxa"/>
          </w:tcPr>
          <w:p w14:paraId="1AA9C05B"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9,01-9,50</w:t>
            </w:r>
            <w:r w:rsidRPr="007437A2">
              <w:rPr>
                <w:kern w:val="24"/>
                <w:sz w:val="22"/>
                <w:szCs w:val="22"/>
                <w:lang w:val="ro-MD" w:eastAsia="en-US"/>
              </w:rPr>
              <w:t xml:space="preserve"> </w:t>
            </w:r>
          </w:p>
        </w:tc>
        <w:tc>
          <w:tcPr>
            <w:tcW w:w="2126" w:type="dxa"/>
          </w:tcPr>
          <w:p w14:paraId="7D451C9A"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9,5</w:t>
            </w:r>
            <w:r w:rsidRPr="007437A2">
              <w:rPr>
                <w:kern w:val="24"/>
                <w:sz w:val="22"/>
                <w:szCs w:val="22"/>
                <w:lang w:val="ro-MD" w:eastAsia="en-US"/>
              </w:rPr>
              <w:t xml:space="preserve"> </w:t>
            </w:r>
          </w:p>
        </w:tc>
        <w:tc>
          <w:tcPr>
            <w:tcW w:w="1418" w:type="dxa"/>
            <w:vMerge w:val="restart"/>
            <w:vAlign w:val="center"/>
          </w:tcPr>
          <w:p w14:paraId="5F672CF7"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r w:rsidRPr="007437A2">
              <w:rPr>
                <w:b/>
                <w:bCs/>
                <w:kern w:val="24"/>
                <w:sz w:val="22"/>
                <w:szCs w:val="22"/>
                <w:lang w:val="ro-MD" w:eastAsia="en-US"/>
              </w:rPr>
              <w:t>A</w:t>
            </w:r>
          </w:p>
        </w:tc>
      </w:tr>
      <w:tr w:rsidR="00DC15A2" w:rsidRPr="007437A2" w14:paraId="63402F81" w14:textId="77777777" w:rsidTr="00975E73">
        <w:tc>
          <w:tcPr>
            <w:tcW w:w="4707" w:type="dxa"/>
          </w:tcPr>
          <w:p w14:paraId="4C34F492"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9,51-10,0</w:t>
            </w:r>
            <w:r w:rsidRPr="007437A2">
              <w:rPr>
                <w:kern w:val="24"/>
                <w:sz w:val="22"/>
                <w:szCs w:val="22"/>
                <w:lang w:val="ro-MD" w:eastAsia="en-US"/>
              </w:rPr>
              <w:t xml:space="preserve"> </w:t>
            </w:r>
          </w:p>
        </w:tc>
        <w:tc>
          <w:tcPr>
            <w:tcW w:w="2126" w:type="dxa"/>
          </w:tcPr>
          <w:p w14:paraId="26976254" w14:textId="77777777" w:rsidR="00A63E65" w:rsidRPr="007437A2" w:rsidRDefault="00A63E65" w:rsidP="00E70B08">
            <w:pPr>
              <w:tabs>
                <w:tab w:val="left" w:pos="710"/>
                <w:tab w:val="left" w:pos="9540"/>
              </w:tabs>
              <w:spacing w:line="360" w:lineRule="auto"/>
              <w:ind w:left="734" w:hanging="734"/>
              <w:jc w:val="center"/>
              <w:textAlignment w:val="baseline"/>
              <w:rPr>
                <w:sz w:val="22"/>
                <w:szCs w:val="22"/>
                <w:lang w:val="ro-MD" w:eastAsia="en-US"/>
              </w:rPr>
            </w:pPr>
            <w:r w:rsidRPr="007437A2">
              <w:rPr>
                <w:b/>
                <w:bCs/>
                <w:kern w:val="24"/>
                <w:sz w:val="22"/>
                <w:szCs w:val="22"/>
                <w:lang w:val="ro-MD" w:eastAsia="en-US"/>
              </w:rPr>
              <w:t>10</w:t>
            </w:r>
            <w:r w:rsidRPr="007437A2">
              <w:rPr>
                <w:kern w:val="24"/>
                <w:sz w:val="22"/>
                <w:szCs w:val="22"/>
                <w:lang w:val="ro-MD" w:eastAsia="en-US"/>
              </w:rPr>
              <w:t xml:space="preserve"> </w:t>
            </w:r>
          </w:p>
        </w:tc>
        <w:tc>
          <w:tcPr>
            <w:tcW w:w="1418" w:type="dxa"/>
            <w:vMerge/>
          </w:tcPr>
          <w:p w14:paraId="18A3E977" w14:textId="77777777" w:rsidR="00A63E65" w:rsidRPr="007437A2" w:rsidRDefault="00A63E65" w:rsidP="00E70B08">
            <w:pPr>
              <w:tabs>
                <w:tab w:val="left" w:pos="710"/>
                <w:tab w:val="left" w:pos="9540"/>
              </w:tabs>
              <w:spacing w:line="360" w:lineRule="auto"/>
              <w:ind w:left="734" w:hanging="734"/>
              <w:jc w:val="center"/>
              <w:textAlignment w:val="baseline"/>
              <w:rPr>
                <w:b/>
                <w:bCs/>
                <w:kern w:val="24"/>
                <w:sz w:val="22"/>
                <w:szCs w:val="22"/>
                <w:lang w:val="ro-MD" w:eastAsia="en-US"/>
              </w:rPr>
            </w:pPr>
          </w:p>
        </w:tc>
      </w:tr>
    </w:tbl>
    <w:p w14:paraId="306B4753" w14:textId="77777777" w:rsidR="00566558" w:rsidRPr="007437A2" w:rsidRDefault="00566558" w:rsidP="00975E73">
      <w:pPr>
        <w:spacing w:before="120" w:line="276" w:lineRule="auto"/>
        <w:ind w:left="65" w:firstLine="644"/>
        <w:jc w:val="both"/>
        <w:rPr>
          <w:lang w:val="ro-MD"/>
        </w:rPr>
      </w:pPr>
      <w:r w:rsidRPr="007437A2">
        <w:rPr>
          <w:lang w:val="ro-MD"/>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617A0D00" w14:textId="770F38B5" w:rsidR="006332AA" w:rsidRPr="00044FF5" w:rsidRDefault="006332AA" w:rsidP="00975E73">
      <w:pPr>
        <w:spacing w:line="276" w:lineRule="auto"/>
        <w:jc w:val="both"/>
        <w:rPr>
          <w:i/>
          <w:lang w:val="ro-MD"/>
        </w:rPr>
      </w:pPr>
      <w:r w:rsidRPr="00044FF5">
        <w:rPr>
          <w:i/>
          <w:lang w:val="ro-MD"/>
        </w:rPr>
        <w:t xml:space="preserve">Neprezentarea la examen fără motive întemeiate se înregistrează ca “absent” </w:t>
      </w:r>
      <w:r w:rsidR="00C2144D" w:rsidRPr="00044FF5">
        <w:rPr>
          <w:i/>
          <w:lang w:val="ro-MD"/>
        </w:rPr>
        <w:t>și</w:t>
      </w:r>
      <w:r w:rsidRPr="00044FF5">
        <w:rPr>
          <w:i/>
          <w:lang w:val="ro-MD"/>
        </w:rPr>
        <w:t xml:space="preserve"> se echivalează cu calificativul 0 (zero). Studentul are dreptul la 2 </w:t>
      </w:r>
      <w:r w:rsidR="00C2144D" w:rsidRPr="00044FF5">
        <w:rPr>
          <w:i/>
          <w:lang w:val="ro-MD"/>
        </w:rPr>
        <w:t>susțineri</w:t>
      </w:r>
      <w:r w:rsidRPr="00044FF5">
        <w:rPr>
          <w:i/>
          <w:lang w:val="ro-MD"/>
        </w:rPr>
        <w:t xml:space="preserve"> repetate ale examenului nepromovat.</w:t>
      </w:r>
    </w:p>
    <w:p w14:paraId="2251A353" w14:textId="77777777" w:rsidR="00B04FC1" w:rsidRPr="00340B2E" w:rsidRDefault="00B04FC1" w:rsidP="00951248">
      <w:pPr>
        <w:pStyle w:val="Listparagraf"/>
        <w:widowControl w:val="0"/>
        <w:numPr>
          <w:ilvl w:val="0"/>
          <w:numId w:val="2"/>
        </w:numPr>
        <w:tabs>
          <w:tab w:val="left" w:pos="851"/>
        </w:tabs>
        <w:spacing w:before="360" w:after="240"/>
        <w:ind w:left="709" w:hanging="567"/>
        <w:contextualSpacing w:val="0"/>
        <w:rPr>
          <w:b/>
          <w:caps/>
          <w:sz w:val="28"/>
          <w:lang w:val="ro-MD"/>
        </w:rPr>
      </w:pPr>
      <w:r w:rsidRPr="00340B2E">
        <w:rPr>
          <w:b/>
          <w:caps/>
          <w:sz w:val="28"/>
          <w:lang w:val="ro-MD"/>
        </w:rPr>
        <w:t>Bibliografia recomandată:</w:t>
      </w:r>
    </w:p>
    <w:p w14:paraId="30F37754" w14:textId="77777777" w:rsidR="00B04FC1" w:rsidRPr="00340B2E" w:rsidRDefault="00B04FC1" w:rsidP="004B4666">
      <w:pPr>
        <w:pStyle w:val="Listparagraf"/>
        <w:widowControl w:val="0"/>
        <w:spacing w:before="120" w:after="120" w:line="276" w:lineRule="auto"/>
        <w:ind w:left="284"/>
        <w:contextualSpacing w:val="0"/>
        <w:rPr>
          <w:i/>
          <w:lang w:val="ro-MD"/>
        </w:rPr>
      </w:pPr>
      <w:r w:rsidRPr="00340B2E">
        <w:rPr>
          <w:i/>
          <w:lang w:val="ro-MD"/>
        </w:rPr>
        <w:t>A. Obligatorie:</w:t>
      </w:r>
    </w:p>
    <w:p w14:paraId="5A9A671D" w14:textId="52AB2839" w:rsidR="00CD11C7" w:rsidRPr="00340B2E" w:rsidRDefault="00C73495" w:rsidP="00951248">
      <w:pPr>
        <w:pStyle w:val="Listparagraf"/>
        <w:widowControl w:val="0"/>
        <w:numPr>
          <w:ilvl w:val="0"/>
          <w:numId w:val="1"/>
        </w:numPr>
        <w:tabs>
          <w:tab w:val="clear" w:pos="720"/>
        </w:tabs>
        <w:suppressAutoHyphens/>
        <w:spacing w:after="200" w:line="276" w:lineRule="auto"/>
        <w:ind w:left="426" w:hanging="284"/>
        <w:jc w:val="both"/>
        <w:rPr>
          <w:lang w:val="ro-MD"/>
        </w:rPr>
      </w:pPr>
      <w:r w:rsidRPr="00340B2E">
        <w:rPr>
          <w:shd w:val="clear" w:color="auto" w:fill="FFFFFF"/>
          <w:lang w:val="ro-MD"/>
        </w:rPr>
        <w:t xml:space="preserve">Peter </w:t>
      </w:r>
      <w:proofErr w:type="spellStart"/>
      <w:r w:rsidRPr="00340B2E">
        <w:rPr>
          <w:shd w:val="clear" w:color="auto" w:fill="FFFFFF"/>
          <w:lang w:val="ro-MD"/>
        </w:rPr>
        <w:t>Libby</w:t>
      </w:r>
      <w:proofErr w:type="spellEnd"/>
      <w:r w:rsidRPr="00340B2E">
        <w:rPr>
          <w:shd w:val="clear" w:color="auto" w:fill="FFFFFF"/>
          <w:lang w:val="ro-MD"/>
        </w:rPr>
        <w:t xml:space="preserve">, Robert O. </w:t>
      </w:r>
      <w:proofErr w:type="spellStart"/>
      <w:r w:rsidRPr="00340B2E">
        <w:rPr>
          <w:shd w:val="clear" w:color="auto" w:fill="FFFFFF"/>
          <w:lang w:val="ro-MD"/>
        </w:rPr>
        <w:t>Bonow</w:t>
      </w:r>
      <w:proofErr w:type="spellEnd"/>
      <w:r w:rsidRPr="00340B2E">
        <w:rPr>
          <w:shd w:val="clear" w:color="auto" w:fill="FFFFFF"/>
          <w:lang w:val="ro-MD"/>
        </w:rPr>
        <w:t xml:space="preserve">, Douglas L. Mann, Gordon F </w:t>
      </w:r>
      <w:proofErr w:type="spellStart"/>
      <w:r w:rsidRPr="00340B2E">
        <w:rPr>
          <w:shd w:val="clear" w:color="auto" w:fill="FFFFFF"/>
          <w:lang w:val="ro-MD"/>
        </w:rPr>
        <w:t>Tomaselli</w:t>
      </w:r>
      <w:proofErr w:type="spellEnd"/>
      <w:r w:rsidRPr="00340B2E">
        <w:rPr>
          <w:shd w:val="clear" w:color="auto" w:fill="FFFFFF"/>
          <w:lang w:val="ro-MD"/>
        </w:rPr>
        <w:t xml:space="preserve">, </w:t>
      </w:r>
      <w:proofErr w:type="spellStart"/>
      <w:r w:rsidRPr="00340B2E">
        <w:rPr>
          <w:shd w:val="clear" w:color="auto" w:fill="FFFFFF"/>
          <w:lang w:val="ro-MD"/>
        </w:rPr>
        <w:t>Deepak</w:t>
      </w:r>
      <w:proofErr w:type="spellEnd"/>
      <w:r w:rsidRPr="00340B2E">
        <w:rPr>
          <w:shd w:val="clear" w:color="auto" w:fill="FFFFFF"/>
          <w:lang w:val="ro-MD"/>
        </w:rPr>
        <w:t xml:space="preserve"> </w:t>
      </w:r>
      <w:proofErr w:type="spellStart"/>
      <w:r w:rsidRPr="00340B2E">
        <w:rPr>
          <w:shd w:val="clear" w:color="auto" w:fill="FFFFFF"/>
          <w:lang w:val="ro-MD"/>
        </w:rPr>
        <w:t>Bhatt</w:t>
      </w:r>
      <w:proofErr w:type="spellEnd"/>
      <w:r w:rsidRPr="00340B2E">
        <w:rPr>
          <w:shd w:val="clear" w:color="auto" w:fill="FFFFFF"/>
          <w:lang w:val="ro-MD"/>
        </w:rPr>
        <w:t xml:space="preserve">, Scott D Solomon, Eugene </w:t>
      </w:r>
      <w:proofErr w:type="spellStart"/>
      <w:r w:rsidRPr="00340B2E">
        <w:rPr>
          <w:shd w:val="clear" w:color="auto" w:fill="FFFFFF"/>
          <w:lang w:val="ro-MD"/>
        </w:rPr>
        <w:t>Braunwald</w:t>
      </w:r>
      <w:proofErr w:type="spellEnd"/>
      <w:r w:rsidRPr="00340B2E">
        <w:rPr>
          <w:shd w:val="clear" w:color="auto" w:fill="FFFFFF"/>
          <w:lang w:val="ro-MD"/>
        </w:rPr>
        <w:t xml:space="preserve">. </w:t>
      </w:r>
      <w:proofErr w:type="spellStart"/>
      <w:r w:rsidRPr="00340B2E">
        <w:rPr>
          <w:shd w:val="clear" w:color="auto" w:fill="FFFFFF"/>
          <w:lang w:val="ro-MD"/>
        </w:rPr>
        <w:t>Braunwald’s</w:t>
      </w:r>
      <w:proofErr w:type="spellEnd"/>
      <w:r w:rsidRPr="00340B2E">
        <w:rPr>
          <w:shd w:val="clear" w:color="auto" w:fill="FFFFFF"/>
          <w:lang w:val="ro-MD"/>
        </w:rPr>
        <w:t xml:space="preserve"> </w:t>
      </w:r>
      <w:proofErr w:type="spellStart"/>
      <w:r w:rsidRPr="00340B2E">
        <w:rPr>
          <w:shd w:val="clear" w:color="auto" w:fill="FFFFFF"/>
          <w:lang w:val="ro-MD"/>
        </w:rPr>
        <w:t>Heart</w:t>
      </w:r>
      <w:proofErr w:type="spellEnd"/>
      <w:r w:rsidRPr="00340B2E">
        <w:rPr>
          <w:shd w:val="clear" w:color="auto" w:fill="FFFFFF"/>
          <w:lang w:val="ro-MD"/>
        </w:rPr>
        <w:t xml:space="preserve"> Disease: A </w:t>
      </w:r>
      <w:proofErr w:type="spellStart"/>
      <w:r w:rsidRPr="00340B2E">
        <w:rPr>
          <w:shd w:val="clear" w:color="auto" w:fill="FFFFFF"/>
          <w:lang w:val="ro-MD"/>
        </w:rPr>
        <w:t>Textbook</w:t>
      </w:r>
      <w:proofErr w:type="spellEnd"/>
      <w:r w:rsidRPr="00340B2E">
        <w:rPr>
          <w:shd w:val="clear" w:color="auto" w:fill="FFFFFF"/>
          <w:lang w:val="ro-MD"/>
        </w:rPr>
        <w:t xml:space="preserve"> of Cardiovascular Medicine.  </w:t>
      </w:r>
      <w:hyperlink r:id="rId8" w:tgtFrame="_blank" w:history="1">
        <w:r w:rsidRPr="00340B2E">
          <w:rPr>
            <w:rStyle w:val="Hyperlink"/>
            <w:color w:val="auto"/>
            <w:bdr w:val="none" w:sz="0" w:space="0" w:color="auto" w:frame="1"/>
            <w:shd w:val="clear" w:color="auto" w:fill="FFFFFF"/>
            <w:lang w:val="ro-MD"/>
          </w:rPr>
          <w:t>Elsevier</w:t>
        </w:r>
      </w:hyperlink>
      <w:r w:rsidRPr="00340B2E">
        <w:rPr>
          <w:lang w:val="ro-MD"/>
        </w:rPr>
        <w:t xml:space="preserve">. 2022. Edition 12. 1227 p. </w:t>
      </w:r>
    </w:p>
    <w:p w14:paraId="5E09D1A8" w14:textId="6368D132" w:rsidR="00C73495" w:rsidRPr="00340B2E" w:rsidRDefault="00C73495" w:rsidP="00951248">
      <w:pPr>
        <w:pStyle w:val="Listparagraf"/>
        <w:widowControl w:val="0"/>
        <w:numPr>
          <w:ilvl w:val="0"/>
          <w:numId w:val="1"/>
        </w:numPr>
        <w:tabs>
          <w:tab w:val="clear" w:pos="720"/>
        </w:tabs>
        <w:suppressAutoHyphens/>
        <w:spacing w:after="200" w:line="276" w:lineRule="auto"/>
        <w:ind w:left="426" w:hanging="284"/>
        <w:jc w:val="both"/>
        <w:rPr>
          <w:lang w:val="ro-MD"/>
        </w:rPr>
      </w:pPr>
      <w:r w:rsidRPr="00340B2E">
        <w:rPr>
          <w:lang w:val="ro-MD"/>
        </w:rPr>
        <w:t xml:space="preserve">Carmen </w:t>
      </w:r>
      <w:proofErr w:type="spellStart"/>
      <w:r w:rsidRPr="00340B2E">
        <w:rPr>
          <w:lang w:val="ro-MD"/>
        </w:rPr>
        <w:t>Ginghină</w:t>
      </w:r>
      <w:proofErr w:type="spellEnd"/>
      <w:r w:rsidRPr="00340B2E">
        <w:rPr>
          <w:lang w:val="ro-MD"/>
        </w:rPr>
        <w:t xml:space="preserve">, </w:t>
      </w:r>
      <w:proofErr w:type="spellStart"/>
      <w:r w:rsidRPr="00340B2E">
        <w:rPr>
          <w:lang w:val="ro-MD"/>
        </w:rPr>
        <w:t>Dragoş</w:t>
      </w:r>
      <w:proofErr w:type="spellEnd"/>
      <w:r w:rsidRPr="00340B2E">
        <w:rPr>
          <w:lang w:val="ro-MD"/>
        </w:rPr>
        <w:t xml:space="preserve"> </w:t>
      </w:r>
      <w:proofErr w:type="spellStart"/>
      <w:r w:rsidRPr="00340B2E">
        <w:rPr>
          <w:lang w:val="ro-MD"/>
        </w:rPr>
        <w:t>Vinereanu</w:t>
      </w:r>
      <w:proofErr w:type="spellEnd"/>
      <w:r w:rsidRPr="00340B2E">
        <w:rPr>
          <w:lang w:val="ro-MD"/>
        </w:rPr>
        <w:t>, Bogdan A. Popescu. Manual de cardiologie al Societății Române de cardiologie. 2020. București</w:t>
      </w:r>
      <w:r w:rsidR="00652A11" w:rsidRPr="00340B2E">
        <w:rPr>
          <w:lang w:val="ro-MD"/>
        </w:rPr>
        <w:t xml:space="preserve">, Editură medical, 1028 p. </w:t>
      </w:r>
    </w:p>
    <w:p w14:paraId="1214270E" w14:textId="6A407888" w:rsidR="00652A11" w:rsidRPr="00340B2E" w:rsidRDefault="00652A11" w:rsidP="00951248">
      <w:pPr>
        <w:pStyle w:val="Listparagraf"/>
        <w:widowControl w:val="0"/>
        <w:numPr>
          <w:ilvl w:val="0"/>
          <w:numId w:val="1"/>
        </w:numPr>
        <w:tabs>
          <w:tab w:val="clear" w:pos="720"/>
        </w:tabs>
        <w:suppressAutoHyphens/>
        <w:spacing w:after="200" w:line="276" w:lineRule="auto"/>
        <w:ind w:left="426" w:hanging="284"/>
        <w:jc w:val="both"/>
        <w:rPr>
          <w:lang w:val="ro-MD"/>
        </w:rPr>
      </w:pPr>
      <w:proofErr w:type="spellStart"/>
      <w:r w:rsidRPr="00340B2E">
        <w:rPr>
          <w:lang w:val="ro-MD"/>
        </w:rPr>
        <w:t>Чазова</w:t>
      </w:r>
      <w:proofErr w:type="spellEnd"/>
      <w:r w:rsidRPr="00340B2E">
        <w:rPr>
          <w:lang w:val="ro-MD"/>
        </w:rPr>
        <w:t xml:space="preserve"> И.Е., </w:t>
      </w:r>
      <w:proofErr w:type="spellStart"/>
      <w:r w:rsidRPr="00340B2E">
        <w:rPr>
          <w:lang w:val="ro-MD"/>
        </w:rPr>
        <w:t>Терещенко</w:t>
      </w:r>
      <w:proofErr w:type="spellEnd"/>
      <w:r w:rsidRPr="00340B2E">
        <w:rPr>
          <w:lang w:val="ro-MD"/>
        </w:rPr>
        <w:t xml:space="preserve"> А.С., </w:t>
      </w:r>
      <w:proofErr w:type="spellStart"/>
      <w:r w:rsidRPr="00340B2E">
        <w:rPr>
          <w:lang w:val="ro-MD"/>
        </w:rPr>
        <w:t>Меркулов</w:t>
      </w:r>
      <w:proofErr w:type="spellEnd"/>
      <w:r w:rsidRPr="00340B2E">
        <w:rPr>
          <w:lang w:val="ro-MD"/>
        </w:rPr>
        <w:t xml:space="preserve"> Е.В. </w:t>
      </w:r>
      <w:proofErr w:type="spellStart"/>
      <w:r w:rsidRPr="00340B2E">
        <w:rPr>
          <w:lang w:val="ro-MD"/>
        </w:rPr>
        <w:t>Кардиология</w:t>
      </w:r>
      <w:proofErr w:type="spellEnd"/>
      <w:r w:rsidRPr="00340B2E">
        <w:rPr>
          <w:lang w:val="ro-MD"/>
        </w:rPr>
        <w:t xml:space="preserve">, </w:t>
      </w:r>
      <w:proofErr w:type="spellStart"/>
      <w:r w:rsidRPr="00340B2E">
        <w:rPr>
          <w:lang w:val="ro-MD"/>
        </w:rPr>
        <w:t>учебник</w:t>
      </w:r>
      <w:proofErr w:type="spellEnd"/>
      <w:r w:rsidRPr="00340B2E">
        <w:rPr>
          <w:lang w:val="ro-MD"/>
        </w:rPr>
        <w:t xml:space="preserve"> </w:t>
      </w:r>
      <w:proofErr w:type="spellStart"/>
      <w:r w:rsidRPr="00340B2E">
        <w:rPr>
          <w:lang w:val="ro-MD"/>
        </w:rPr>
        <w:t>для</w:t>
      </w:r>
      <w:proofErr w:type="spellEnd"/>
      <w:r w:rsidRPr="00340B2E">
        <w:rPr>
          <w:lang w:val="ro-MD"/>
        </w:rPr>
        <w:t xml:space="preserve"> </w:t>
      </w:r>
      <w:proofErr w:type="spellStart"/>
      <w:r w:rsidRPr="00340B2E">
        <w:rPr>
          <w:lang w:val="ro-MD"/>
        </w:rPr>
        <w:t>ВУЗов</w:t>
      </w:r>
      <w:proofErr w:type="spellEnd"/>
      <w:r w:rsidRPr="00340B2E">
        <w:rPr>
          <w:lang w:val="ro-MD"/>
        </w:rPr>
        <w:t>. ГЭОТАР-</w:t>
      </w:r>
      <w:proofErr w:type="spellStart"/>
      <w:r w:rsidRPr="00340B2E">
        <w:rPr>
          <w:lang w:val="ro-MD"/>
        </w:rPr>
        <w:t>Медиа</w:t>
      </w:r>
      <w:proofErr w:type="spellEnd"/>
      <w:r w:rsidRPr="00340B2E">
        <w:rPr>
          <w:lang w:val="ro-MD"/>
        </w:rPr>
        <w:t xml:space="preserve">, 2024. 920 </w:t>
      </w:r>
      <w:proofErr w:type="spellStart"/>
      <w:r w:rsidRPr="00340B2E">
        <w:rPr>
          <w:lang w:val="ro-MD"/>
        </w:rPr>
        <w:t>стр</w:t>
      </w:r>
      <w:proofErr w:type="spellEnd"/>
      <w:r w:rsidRPr="00340B2E">
        <w:rPr>
          <w:lang w:val="ro-MD"/>
        </w:rPr>
        <w:t xml:space="preserve">. </w:t>
      </w:r>
    </w:p>
    <w:p w14:paraId="179AC668" w14:textId="59C17258" w:rsidR="00B04FC1" w:rsidRPr="00340B2E" w:rsidRDefault="00B04FC1" w:rsidP="004B4666">
      <w:pPr>
        <w:pStyle w:val="Listparagraf"/>
        <w:widowControl w:val="0"/>
        <w:spacing w:before="120" w:after="120" w:line="276" w:lineRule="auto"/>
        <w:ind w:left="284"/>
        <w:contextualSpacing w:val="0"/>
        <w:rPr>
          <w:iCs/>
          <w:lang w:val="ro-MD"/>
        </w:rPr>
      </w:pPr>
      <w:r w:rsidRPr="00340B2E">
        <w:rPr>
          <w:i/>
          <w:lang w:val="ro-MD"/>
        </w:rPr>
        <w:lastRenderedPageBreak/>
        <w:t>B. Suplimentară</w:t>
      </w:r>
    </w:p>
    <w:p w14:paraId="7B428E41" w14:textId="6DC7D8AE" w:rsidR="00231511" w:rsidRPr="00340B2E" w:rsidRDefault="00150CFE" w:rsidP="00D32D98">
      <w:pPr>
        <w:widowControl w:val="0"/>
        <w:suppressAutoHyphens/>
        <w:spacing w:line="276" w:lineRule="auto"/>
        <w:jc w:val="both"/>
        <w:rPr>
          <w:lang w:val="ro-MD"/>
        </w:rPr>
      </w:pPr>
      <w:r w:rsidRPr="00340B2E">
        <w:rPr>
          <w:lang w:val="ro-MD"/>
        </w:rPr>
        <w:t>1. Cobet V</w:t>
      </w:r>
      <w:r w:rsidR="00630E90">
        <w:rPr>
          <w:lang w:val="ro-MD"/>
        </w:rPr>
        <w:t>.</w:t>
      </w:r>
      <w:r w:rsidRPr="00340B2E">
        <w:rPr>
          <w:lang w:val="ro-MD"/>
        </w:rPr>
        <w:t xml:space="preserve">, </w:t>
      </w:r>
      <w:proofErr w:type="spellStart"/>
      <w:r w:rsidRPr="00340B2E">
        <w:rPr>
          <w:lang w:val="ro-MD"/>
        </w:rPr>
        <w:t>Todiras</w:t>
      </w:r>
      <w:proofErr w:type="spellEnd"/>
      <w:r w:rsidRPr="00340B2E">
        <w:rPr>
          <w:lang w:val="ro-MD"/>
        </w:rPr>
        <w:t xml:space="preserve"> M</w:t>
      </w:r>
      <w:r w:rsidR="00630E90">
        <w:rPr>
          <w:lang w:val="ro-MD"/>
        </w:rPr>
        <w:t>.</w:t>
      </w:r>
      <w:r w:rsidRPr="00340B2E">
        <w:rPr>
          <w:lang w:val="ro-MD"/>
        </w:rPr>
        <w:t xml:space="preserve">, Rotaru V. Pathophysiology of </w:t>
      </w:r>
      <w:proofErr w:type="spellStart"/>
      <w:r w:rsidRPr="00340B2E">
        <w:rPr>
          <w:lang w:val="ro-MD"/>
        </w:rPr>
        <w:t>essential</w:t>
      </w:r>
      <w:proofErr w:type="spellEnd"/>
      <w:r w:rsidRPr="00340B2E">
        <w:rPr>
          <w:lang w:val="ro-MD"/>
        </w:rPr>
        <w:t xml:space="preserve"> arterial hypertension: </w:t>
      </w:r>
      <w:proofErr w:type="spellStart"/>
      <w:r w:rsidRPr="00340B2E">
        <w:rPr>
          <w:lang w:val="ro-MD"/>
        </w:rPr>
        <w:t>mechanisms</w:t>
      </w:r>
      <w:proofErr w:type="spellEnd"/>
      <w:r w:rsidRPr="00340B2E">
        <w:rPr>
          <w:lang w:val="ro-MD"/>
        </w:rPr>
        <w:t xml:space="preserve"> and </w:t>
      </w:r>
      <w:proofErr w:type="spellStart"/>
      <w:r w:rsidRPr="00340B2E">
        <w:rPr>
          <w:lang w:val="ro-MD"/>
        </w:rPr>
        <w:t>predictors</w:t>
      </w:r>
      <w:proofErr w:type="spellEnd"/>
      <w:r w:rsidRPr="00340B2E">
        <w:rPr>
          <w:lang w:val="ro-MD"/>
        </w:rPr>
        <w:t xml:space="preserve">. University </w:t>
      </w:r>
      <w:proofErr w:type="spellStart"/>
      <w:r w:rsidRPr="00340B2E">
        <w:rPr>
          <w:lang w:val="ro-MD"/>
        </w:rPr>
        <w:t>course</w:t>
      </w:r>
      <w:proofErr w:type="spellEnd"/>
      <w:r w:rsidRPr="00340B2E">
        <w:rPr>
          <w:i/>
          <w:iCs/>
          <w:lang w:val="ro-MD"/>
        </w:rPr>
        <w:t>.</w:t>
      </w:r>
      <w:r w:rsidRPr="00340B2E">
        <w:rPr>
          <w:lang w:val="ro-MD"/>
        </w:rPr>
        <w:t xml:space="preserve"> 2020. 56 p.  </w:t>
      </w:r>
    </w:p>
    <w:p w14:paraId="40C9F571" w14:textId="76754822" w:rsidR="00150CFE" w:rsidRDefault="00150CFE" w:rsidP="00D32D98">
      <w:pPr>
        <w:widowControl w:val="0"/>
        <w:suppressAutoHyphens/>
        <w:spacing w:line="276" w:lineRule="auto"/>
        <w:jc w:val="both"/>
        <w:rPr>
          <w:lang w:val="ro-MD"/>
        </w:rPr>
      </w:pPr>
      <w:r w:rsidRPr="00340B2E">
        <w:rPr>
          <w:lang w:val="ro-MD"/>
        </w:rPr>
        <w:t>2. Cobeț V</w:t>
      </w:r>
      <w:r w:rsidR="00630E90">
        <w:rPr>
          <w:lang w:val="ro-MD"/>
        </w:rPr>
        <w:t>.</w:t>
      </w:r>
      <w:r w:rsidRPr="00340B2E">
        <w:rPr>
          <w:lang w:val="ro-MD"/>
        </w:rPr>
        <w:t xml:space="preserve">, Rotaru V. </w:t>
      </w:r>
      <w:r w:rsidRPr="00340B2E">
        <w:rPr>
          <w:rFonts w:eastAsia="MS Mincho"/>
          <w:lang w:val="ro-MD" w:eastAsia="ja-JP"/>
        </w:rPr>
        <w:t xml:space="preserve">Pathophysiology of left </w:t>
      </w:r>
      <w:proofErr w:type="spellStart"/>
      <w:r w:rsidRPr="00340B2E">
        <w:rPr>
          <w:rFonts w:eastAsia="MS Mincho"/>
          <w:lang w:val="ro-MD" w:eastAsia="ja-JP"/>
        </w:rPr>
        <w:t>heart</w:t>
      </w:r>
      <w:proofErr w:type="spellEnd"/>
      <w:r w:rsidRPr="00340B2E">
        <w:rPr>
          <w:rFonts w:eastAsia="MS Mincho"/>
          <w:lang w:val="ro-MD" w:eastAsia="ja-JP"/>
        </w:rPr>
        <w:t xml:space="preserve"> </w:t>
      </w:r>
      <w:proofErr w:type="spellStart"/>
      <w:r w:rsidRPr="00340B2E">
        <w:rPr>
          <w:rFonts w:eastAsia="MS Mincho"/>
          <w:lang w:val="ro-MD" w:eastAsia="ja-JP"/>
        </w:rPr>
        <w:t>failure</w:t>
      </w:r>
      <w:proofErr w:type="spellEnd"/>
      <w:r w:rsidRPr="00340B2E">
        <w:rPr>
          <w:rFonts w:eastAsia="MS Mincho"/>
          <w:lang w:val="ro-MD" w:eastAsia="ja-JP"/>
        </w:rPr>
        <w:t>.</w:t>
      </w:r>
      <w:r w:rsidRPr="00340B2E">
        <w:rPr>
          <w:lang w:val="ro-MD"/>
        </w:rPr>
        <w:t xml:space="preserve"> </w:t>
      </w:r>
      <w:proofErr w:type="spellStart"/>
      <w:r w:rsidRPr="00340B2E">
        <w:rPr>
          <w:lang w:val="ro-MD"/>
        </w:rPr>
        <w:t>Methodical</w:t>
      </w:r>
      <w:proofErr w:type="spellEnd"/>
      <w:r w:rsidRPr="00340B2E">
        <w:rPr>
          <w:lang w:val="ro-MD"/>
        </w:rPr>
        <w:t xml:space="preserve"> </w:t>
      </w:r>
      <w:proofErr w:type="spellStart"/>
      <w:r w:rsidRPr="00340B2E">
        <w:rPr>
          <w:lang w:val="ro-MD"/>
        </w:rPr>
        <w:t>support</w:t>
      </w:r>
      <w:proofErr w:type="spellEnd"/>
      <w:r w:rsidRPr="00340B2E">
        <w:rPr>
          <w:lang w:val="ro-MD"/>
        </w:rPr>
        <w:t xml:space="preserve">. </w:t>
      </w:r>
      <w:proofErr w:type="spellStart"/>
      <w:r w:rsidRPr="00340B2E">
        <w:rPr>
          <w:lang w:val="ro-MD"/>
        </w:rPr>
        <w:t>Chisinau</w:t>
      </w:r>
      <w:proofErr w:type="spellEnd"/>
      <w:r w:rsidRPr="00340B2E">
        <w:rPr>
          <w:lang w:val="ro-MD"/>
        </w:rPr>
        <w:t>, 2017, 40 p.</w:t>
      </w:r>
    </w:p>
    <w:p w14:paraId="16625D61" w14:textId="11F4E20A" w:rsidR="00D32D98" w:rsidRPr="00340B2E" w:rsidRDefault="00D32D98" w:rsidP="00D32D98">
      <w:pPr>
        <w:widowControl w:val="0"/>
        <w:suppressAutoHyphens/>
        <w:spacing w:line="276" w:lineRule="auto"/>
        <w:jc w:val="both"/>
        <w:rPr>
          <w:lang w:val="ro-MD"/>
        </w:rPr>
      </w:pPr>
      <w:r>
        <w:rPr>
          <w:lang w:val="ro-MD"/>
        </w:rPr>
        <w:t xml:space="preserve">3. Bivol E., </w:t>
      </w:r>
      <w:proofErr w:type="spellStart"/>
      <w:r>
        <w:rPr>
          <w:lang w:val="ro-MD"/>
        </w:rPr>
        <w:t>Grib</w:t>
      </w:r>
      <w:proofErr w:type="spellEnd"/>
      <w:r>
        <w:rPr>
          <w:lang w:val="ro-MD"/>
        </w:rPr>
        <w:t xml:space="preserve"> L., Sasu B. Sindromul </w:t>
      </w:r>
      <w:proofErr w:type="spellStart"/>
      <w:r>
        <w:rPr>
          <w:lang w:val="ro-MD"/>
        </w:rPr>
        <w:t>cardiorenal</w:t>
      </w:r>
      <w:proofErr w:type="spellEnd"/>
      <w:r>
        <w:rPr>
          <w:lang w:val="ro-MD"/>
        </w:rPr>
        <w:t>. Arta medica, 2016, 1(58), p.20-25.</w:t>
      </w:r>
    </w:p>
    <w:p w14:paraId="4CCF1E4B" w14:textId="77777777" w:rsidR="00150CFE" w:rsidRPr="00340B2E" w:rsidRDefault="00150CFE" w:rsidP="00150CFE">
      <w:pPr>
        <w:pStyle w:val="Listparagraf"/>
        <w:widowControl w:val="0"/>
        <w:suppressAutoHyphens/>
        <w:spacing w:after="200" w:line="276" w:lineRule="auto"/>
        <w:ind w:left="426"/>
        <w:jc w:val="both"/>
        <w:rPr>
          <w:szCs w:val="22"/>
          <w:lang w:val="ro-MD"/>
        </w:rPr>
      </w:pPr>
    </w:p>
    <w:p w14:paraId="1F53B91E" w14:textId="77777777" w:rsidR="00FF22DE" w:rsidRPr="00340B2E" w:rsidRDefault="00FF22DE">
      <w:pPr>
        <w:pStyle w:val="Listparagraf"/>
        <w:widowControl w:val="0"/>
        <w:suppressAutoHyphens/>
        <w:spacing w:after="200" w:line="276" w:lineRule="auto"/>
        <w:ind w:left="426"/>
        <w:jc w:val="both"/>
        <w:rPr>
          <w:szCs w:val="22"/>
          <w:lang w:val="ro-MD"/>
        </w:rPr>
      </w:pPr>
    </w:p>
    <w:sectPr w:rsidR="00FF22DE" w:rsidRPr="00340B2E" w:rsidSect="003E784D">
      <w:headerReference w:type="default" r:id="rId9"/>
      <w:pgSz w:w="11906" w:h="16838"/>
      <w:pgMar w:top="836" w:right="746"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D69B" w14:textId="77777777" w:rsidR="00974EE5" w:rsidRDefault="00974EE5">
      <w:r>
        <w:separator/>
      </w:r>
    </w:p>
  </w:endnote>
  <w:endnote w:type="continuationSeparator" w:id="0">
    <w:p w14:paraId="31534186" w14:textId="77777777" w:rsidR="00974EE5" w:rsidRDefault="0097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BB4B" w14:textId="77777777" w:rsidR="00974EE5" w:rsidRDefault="00974EE5">
      <w:r>
        <w:separator/>
      </w:r>
    </w:p>
  </w:footnote>
  <w:footnote w:type="continuationSeparator" w:id="0">
    <w:p w14:paraId="171A3D64" w14:textId="77777777" w:rsidR="00974EE5" w:rsidRDefault="0097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276"/>
      <w:gridCol w:w="1374"/>
    </w:tblGrid>
    <w:tr w:rsidR="006E19BC" w14:paraId="7A89334D" w14:textId="77777777" w:rsidTr="00FE2F96">
      <w:trPr>
        <w:trHeight w:val="454"/>
      </w:trPr>
      <w:tc>
        <w:tcPr>
          <w:tcW w:w="1418" w:type="dxa"/>
          <w:vMerge w:val="restart"/>
        </w:tcPr>
        <w:p w14:paraId="7CBAD2D9" w14:textId="77777777" w:rsidR="006E19BC" w:rsidRPr="00137470" w:rsidRDefault="006E19BC" w:rsidP="00FE2F96">
          <w:pPr>
            <w:jc w:val="center"/>
            <w:rPr>
              <w:lang w:val="en-US"/>
            </w:rPr>
          </w:pPr>
          <w:r>
            <w:rPr>
              <w:noProof/>
            </w:rPr>
            <w:drawing>
              <wp:anchor distT="0" distB="0" distL="114300" distR="114300" simplePos="0" relativeHeight="251659776" behindDoc="0" locked="0" layoutInCell="1" allowOverlap="1" wp14:anchorId="0D4E8AEB" wp14:editId="19341744">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58752" behindDoc="0" locked="0" layoutInCell="1" allowOverlap="1" wp14:anchorId="7E6D4086" wp14:editId="4051570E">
                    <wp:simplePos x="0" y="0"/>
                    <wp:positionH relativeFrom="column">
                      <wp:posOffset>-158750</wp:posOffset>
                    </wp:positionH>
                    <wp:positionV relativeFrom="paragraph">
                      <wp:posOffset>-69850</wp:posOffset>
                    </wp:positionV>
                    <wp:extent cx="6635115" cy="9643745"/>
                    <wp:effectExtent l="0" t="0" r="13335" b="146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9643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C1705C" id="Rectangle 3" o:spid="_x0000_s1026" style="position:absolute;margin-left:-12.5pt;margin-top:-5.5pt;width:522.45pt;height:75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" filled="f"/>
                </w:pict>
              </mc:Fallback>
            </mc:AlternateContent>
          </w:r>
        </w:p>
        <w:p w14:paraId="2637C1D9" w14:textId="77777777" w:rsidR="006E19BC" w:rsidRDefault="006E19BC" w:rsidP="00FE2F96"/>
      </w:tc>
      <w:tc>
        <w:tcPr>
          <w:tcW w:w="6095" w:type="dxa"/>
          <w:vMerge w:val="restart"/>
          <w:vAlign w:val="center"/>
        </w:tcPr>
        <w:p w14:paraId="441474C7" w14:textId="77777777" w:rsidR="006E19BC" w:rsidRPr="00E41B54" w:rsidRDefault="006E19BC" w:rsidP="00FF3B6F">
          <w:pPr>
            <w:pStyle w:val="Titlu"/>
            <w:spacing w:line="240" w:lineRule="auto"/>
            <w:rPr>
              <w:i w:val="0"/>
              <w:sz w:val="26"/>
            </w:rPr>
          </w:pPr>
          <w:r w:rsidRPr="00E41B54">
            <w:rPr>
              <w:bCs w:val="0"/>
              <w:i w:val="0"/>
              <w:sz w:val="26"/>
            </w:rPr>
            <w:t xml:space="preserve">CD 8.5.1 </w:t>
          </w:r>
          <w:r w:rsidRPr="00E41B54">
            <w:rPr>
              <w:i w:val="0"/>
              <w:sz w:val="26"/>
            </w:rPr>
            <w:t>CURRICULUM DISCIPLINĂ</w:t>
          </w:r>
          <w:r>
            <w:rPr>
              <w:i w:val="0"/>
              <w:sz w:val="26"/>
            </w:rPr>
            <w:t xml:space="preserve"> PENTRU STUDII UNIVERSITARE</w:t>
          </w:r>
        </w:p>
      </w:tc>
      <w:tc>
        <w:tcPr>
          <w:tcW w:w="1276" w:type="dxa"/>
          <w:vAlign w:val="center"/>
        </w:tcPr>
        <w:p w14:paraId="5FD0D30D" w14:textId="77777777" w:rsidR="006E19BC" w:rsidRPr="00E41B54" w:rsidRDefault="006E19BC" w:rsidP="00FE2F96">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693D94FA" w14:textId="77777777" w:rsidR="006E19BC" w:rsidRPr="00E41B54" w:rsidRDefault="006E19BC" w:rsidP="00FE2F96">
          <w:pPr>
            <w:rPr>
              <w:b/>
              <w:lang w:val="en-US"/>
            </w:rPr>
          </w:pPr>
          <w:r w:rsidRPr="00E41B54">
            <w:rPr>
              <w:b/>
              <w:lang w:val="en-US"/>
            </w:rPr>
            <w:t>0</w:t>
          </w:r>
          <w:r>
            <w:rPr>
              <w:b/>
              <w:lang w:val="en-US"/>
            </w:rPr>
            <w:t>8</w:t>
          </w:r>
        </w:p>
      </w:tc>
    </w:tr>
    <w:tr w:rsidR="006E19BC" w14:paraId="0A41D04B" w14:textId="77777777" w:rsidTr="00A63E65">
      <w:trPr>
        <w:trHeight w:val="89"/>
      </w:trPr>
      <w:tc>
        <w:tcPr>
          <w:tcW w:w="1418" w:type="dxa"/>
          <w:vMerge/>
        </w:tcPr>
        <w:p w14:paraId="7C82142B" w14:textId="77777777" w:rsidR="006E19BC" w:rsidRDefault="006E19BC" w:rsidP="00FE2F96"/>
      </w:tc>
      <w:tc>
        <w:tcPr>
          <w:tcW w:w="6095" w:type="dxa"/>
          <w:vMerge/>
        </w:tcPr>
        <w:p w14:paraId="254CB7EC" w14:textId="77777777" w:rsidR="006E19BC" w:rsidRPr="00E41B54" w:rsidRDefault="006E19BC" w:rsidP="00FE2F96">
          <w:pPr>
            <w:rPr>
              <w:b/>
            </w:rPr>
          </w:pPr>
        </w:p>
      </w:tc>
      <w:tc>
        <w:tcPr>
          <w:tcW w:w="1276" w:type="dxa"/>
          <w:vAlign w:val="center"/>
        </w:tcPr>
        <w:p w14:paraId="0B38ADC8" w14:textId="77777777" w:rsidR="006E19BC" w:rsidRPr="00E41B54" w:rsidRDefault="006E19BC" w:rsidP="00FE2F96">
          <w:pPr>
            <w:rPr>
              <w:b/>
              <w:lang w:val="en-US"/>
            </w:rPr>
          </w:pPr>
          <w:r w:rsidRPr="00E41B54">
            <w:rPr>
              <w:b/>
              <w:lang w:val="en-US"/>
            </w:rPr>
            <w:t>Data:</w:t>
          </w:r>
        </w:p>
      </w:tc>
      <w:tc>
        <w:tcPr>
          <w:tcW w:w="1374" w:type="dxa"/>
          <w:vAlign w:val="center"/>
        </w:tcPr>
        <w:p w14:paraId="186F8B5B" w14:textId="33E13D8F" w:rsidR="006E19BC" w:rsidRPr="00E41B54" w:rsidRDefault="006E19BC" w:rsidP="00FE2F96">
          <w:pPr>
            <w:rPr>
              <w:b/>
              <w:lang w:val="en-US"/>
            </w:rPr>
          </w:pPr>
          <w:r>
            <w:rPr>
              <w:b/>
              <w:lang w:val="en-US"/>
            </w:rPr>
            <w:t>24.10.2023</w:t>
          </w:r>
        </w:p>
      </w:tc>
    </w:tr>
    <w:tr w:rsidR="006E19BC" w14:paraId="7AA2DEB6" w14:textId="77777777" w:rsidTr="00A63E65">
      <w:trPr>
        <w:trHeight w:val="504"/>
      </w:trPr>
      <w:tc>
        <w:tcPr>
          <w:tcW w:w="1418" w:type="dxa"/>
          <w:vMerge/>
        </w:tcPr>
        <w:p w14:paraId="19E0837F" w14:textId="77777777" w:rsidR="006E19BC" w:rsidRDefault="006E19BC" w:rsidP="00FE2F96"/>
      </w:tc>
      <w:tc>
        <w:tcPr>
          <w:tcW w:w="6095" w:type="dxa"/>
          <w:vMerge/>
        </w:tcPr>
        <w:p w14:paraId="55216618" w14:textId="77777777" w:rsidR="006E19BC" w:rsidRPr="00E41B54" w:rsidRDefault="006E19BC" w:rsidP="00FE2F96">
          <w:pPr>
            <w:rPr>
              <w:b/>
            </w:rPr>
          </w:pPr>
        </w:p>
      </w:tc>
      <w:tc>
        <w:tcPr>
          <w:tcW w:w="2650" w:type="dxa"/>
          <w:gridSpan w:val="2"/>
          <w:vAlign w:val="center"/>
        </w:tcPr>
        <w:p w14:paraId="7D568114" w14:textId="06E7B501" w:rsidR="006E19BC" w:rsidRPr="00E41B54" w:rsidRDefault="006E19BC" w:rsidP="00FE2F96">
          <w:pPr>
            <w:rPr>
              <w:b/>
              <w:lang w:val="en-US"/>
            </w:rPr>
          </w:pPr>
          <w:r w:rsidRPr="00E41B54">
            <w:rPr>
              <w:b/>
              <w:lang w:val="en-US"/>
            </w:rPr>
            <w:t xml:space="preserve">Pag. </w:t>
          </w:r>
          <w:r w:rsidRPr="00E41B54">
            <w:rPr>
              <w:rStyle w:val="Numrdepagin"/>
              <w:b/>
            </w:rPr>
            <w:fldChar w:fldCharType="begin"/>
          </w:r>
          <w:r w:rsidRPr="00E41B54">
            <w:rPr>
              <w:rStyle w:val="Numrdepagin"/>
              <w:b/>
            </w:rPr>
            <w:instrText xml:space="preserve"> PAGE </w:instrText>
          </w:r>
          <w:r w:rsidRPr="00E41B54">
            <w:rPr>
              <w:rStyle w:val="Numrdepagin"/>
              <w:b/>
            </w:rPr>
            <w:fldChar w:fldCharType="separate"/>
          </w:r>
          <w:r>
            <w:rPr>
              <w:rStyle w:val="Numrdepagin"/>
              <w:b/>
              <w:noProof/>
            </w:rPr>
            <w:t>14</w:t>
          </w:r>
          <w:r w:rsidRPr="00E41B54">
            <w:rPr>
              <w:rStyle w:val="Numrdepagin"/>
              <w:b/>
            </w:rPr>
            <w:fldChar w:fldCharType="end"/>
          </w:r>
          <w:r w:rsidRPr="00E41B54">
            <w:rPr>
              <w:rStyle w:val="Numrdepagin"/>
              <w:b/>
              <w:lang w:val="en-US"/>
            </w:rPr>
            <w:t>/</w:t>
          </w:r>
          <w:r w:rsidRPr="00E41B54">
            <w:rPr>
              <w:rStyle w:val="Numrdepagin"/>
              <w:b/>
            </w:rPr>
            <w:fldChar w:fldCharType="begin"/>
          </w:r>
          <w:r w:rsidRPr="00E41B54">
            <w:rPr>
              <w:rStyle w:val="Numrdepagin"/>
              <w:b/>
            </w:rPr>
            <w:instrText xml:space="preserve"> NUMPAGES </w:instrText>
          </w:r>
          <w:r w:rsidRPr="00E41B54">
            <w:rPr>
              <w:rStyle w:val="Numrdepagin"/>
              <w:b/>
            </w:rPr>
            <w:fldChar w:fldCharType="separate"/>
          </w:r>
          <w:r>
            <w:rPr>
              <w:rStyle w:val="Numrdepagin"/>
              <w:b/>
              <w:noProof/>
            </w:rPr>
            <w:t>14</w:t>
          </w:r>
          <w:r w:rsidRPr="00E41B54">
            <w:rPr>
              <w:rStyle w:val="Numrdepagin"/>
              <w:b/>
            </w:rPr>
            <w:fldChar w:fldCharType="end"/>
          </w:r>
        </w:p>
      </w:tc>
    </w:tr>
  </w:tbl>
  <w:p w14:paraId="5546F576" w14:textId="77777777" w:rsidR="006E19BC" w:rsidRPr="00CD7C94" w:rsidRDefault="006E19BC">
    <w:pPr>
      <w:pStyle w:val="Antet"/>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EF28B3"/>
    <w:multiLevelType w:val="hybridMultilevel"/>
    <w:tmpl w:val="48C6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F24F7"/>
    <w:multiLevelType w:val="hybridMultilevel"/>
    <w:tmpl w:val="C3D08F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1D00C49"/>
    <w:multiLevelType w:val="hybridMultilevel"/>
    <w:tmpl w:val="210C3160"/>
    <w:lvl w:ilvl="0" w:tplc="8214CF8A">
      <w:start w:val="1"/>
      <w:numFmt w:val="upperRoman"/>
      <w:lvlText w:val="%1."/>
      <w:lvlJc w:val="left"/>
      <w:pPr>
        <w:ind w:left="862"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322944"/>
    <w:multiLevelType w:val="hybridMultilevel"/>
    <w:tmpl w:val="926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2650F"/>
    <w:multiLevelType w:val="hybridMultilevel"/>
    <w:tmpl w:val="C998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5237CF"/>
    <w:multiLevelType w:val="hybridMultilevel"/>
    <w:tmpl w:val="595E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0C0CC0"/>
    <w:multiLevelType w:val="hybridMultilevel"/>
    <w:tmpl w:val="B0F4F694"/>
    <w:lvl w:ilvl="0" w:tplc="0419000F">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9" w15:restartNumberingAfterBreak="0">
    <w:nsid w:val="3E5165BE"/>
    <w:multiLevelType w:val="hybridMultilevel"/>
    <w:tmpl w:val="13AC18C0"/>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0A2A5D"/>
    <w:multiLevelType w:val="hybridMultilevel"/>
    <w:tmpl w:val="C396CC52"/>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42958"/>
    <w:multiLevelType w:val="hybridMultilevel"/>
    <w:tmpl w:val="96F6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D625E0"/>
    <w:multiLevelType w:val="hybridMultilevel"/>
    <w:tmpl w:val="4E1E47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6E5113"/>
    <w:multiLevelType w:val="hybridMultilevel"/>
    <w:tmpl w:val="6C100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D4A46"/>
    <w:multiLevelType w:val="hybridMultilevel"/>
    <w:tmpl w:val="52A4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7" w15:restartNumberingAfterBreak="0">
    <w:nsid w:val="502614CC"/>
    <w:multiLevelType w:val="hybridMultilevel"/>
    <w:tmpl w:val="0B4EF5B0"/>
    <w:lvl w:ilvl="0" w:tplc="0419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12289C"/>
    <w:multiLevelType w:val="hybridMultilevel"/>
    <w:tmpl w:val="542C866A"/>
    <w:lvl w:ilvl="0" w:tplc="C73254D8">
      <w:start w:val="1"/>
      <w:numFmt w:val="bullet"/>
      <w:lvlText w:val=""/>
      <w:lvlJc w:val="left"/>
      <w:pPr>
        <w:ind w:left="1077" w:hanging="360"/>
      </w:pPr>
      <w:rPr>
        <w:rFonts w:ascii="Symbol" w:hAnsi="Symbol" w:hint="default"/>
        <w:sz w:val="24"/>
      </w:rPr>
    </w:lvl>
    <w:lvl w:ilvl="1" w:tplc="04180003">
      <w:start w:val="1"/>
      <w:numFmt w:val="bullet"/>
      <w:lvlText w:val="o"/>
      <w:lvlJc w:val="left"/>
      <w:pPr>
        <w:ind w:left="1797" w:hanging="360"/>
      </w:pPr>
      <w:rPr>
        <w:rFonts w:ascii="Courier New" w:hAnsi="Courier New" w:cs="Courier New"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Courier New"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Courier New" w:hint="default"/>
      </w:rPr>
    </w:lvl>
    <w:lvl w:ilvl="8" w:tplc="04180005">
      <w:start w:val="1"/>
      <w:numFmt w:val="bullet"/>
      <w:lvlText w:val=""/>
      <w:lvlJc w:val="left"/>
      <w:pPr>
        <w:ind w:left="6837" w:hanging="360"/>
      </w:pPr>
      <w:rPr>
        <w:rFonts w:ascii="Wingdings" w:hAnsi="Wingdings" w:hint="default"/>
      </w:rPr>
    </w:lvl>
  </w:abstractNum>
  <w:abstractNum w:abstractNumId="19" w15:restartNumberingAfterBreak="0">
    <w:nsid w:val="56375387"/>
    <w:multiLevelType w:val="hybridMultilevel"/>
    <w:tmpl w:val="578AA762"/>
    <w:lvl w:ilvl="0" w:tplc="B48261C8">
      <w:start w:val="1"/>
      <w:numFmt w:val="decimal"/>
      <w:lvlText w:val="%1."/>
      <w:lvlJc w:val="left"/>
      <w:pPr>
        <w:ind w:left="928"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0" w15:restartNumberingAfterBreak="0">
    <w:nsid w:val="73030A5F"/>
    <w:multiLevelType w:val="hybridMultilevel"/>
    <w:tmpl w:val="F04077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E918E9"/>
    <w:multiLevelType w:val="hybridMultilevel"/>
    <w:tmpl w:val="9B34C5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9"/>
  </w:num>
  <w:num w:numId="4">
    <w:abstractNumId w:val="6"/>
  </w:num>
  <w:num w:numId="5">
    <w:abstractNumId w:val="14"/>
  </w:num>
  <w:num w:numId="6">
    <w:abstractNumId w:val="0"/>
  </w:num>
  <w:num w:numId="7">
    <w:abstractNumId w:val="12"/>
  </w:num>
  <w:num w:numId="8">
    <w:abstractNumId w:val="8"/>
  </w:num>
  <w:num w:numId="9">
    <w:abstractNumId w:val="9"/>
  </w:num>
  <w:num w:numId="10">
    <w:abstractNumId w:val="17"/>
  </w:num>
  <w:num w:numId="11">
    <w:abstractNumId w:val="10"/>
  </w:num>
  <w:num w:numId="12">
    <w:abstractNumId w:val="11"/>
  </w:num>
  <w:num w:numId="13">
    <w:abstractNumId w:val="7"/>
  </w:num>
  <w:num w:numId="14">
    <w:abstractNumId w:val="1"/>
  </w:num>
  <w:num w:numId="15">
    <w:abstractNumId w:val="4"/>
  </w:num>
  <w:num w:numId="16">
    <w:abstractNumId w:val="15"/>
  </w:num>
  <w:num w:numId="17">
    <w:abstractNumId w:val="18"/>
  </w:num>
  <w:num w:numId="18">
    <w:abstractNumId w:val="21"/>
  </w:num>
  <w:num w:numId="19">
    <w:abstractNumId w:val="13"/>
  </w:num>
  <w:num w:numId="20">
    <w:abstractNumId w:val="20"/>
  </w:num>
  <w:num w:numId="21">
    <w:abstractNumId w:val="2"/>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1DAB"/>
    <w:rsid w:val="00002A53"/>
    <w:rsid w:val="00004317"/>
    <w:rsid w:val="0000475A"/>
    <w:rsid w:val="00005ABC"/>
    <w:rsid w:val="0000622A"/>
    <w:rsid w:val="00007F7B"/>
    <w:rsid w:val="0001330B"/>
    <w:rsid w:val="00013FFD"/>
    <w:rsid w:val="00014274"/>
    <w:rsid w:val="0002008E"/>
    <w:rsid w:val="000201EE"/>
    <w:rsid w:val="000247CB"/>
    <w:rsid w:val="00026737"/>
    <w:rsid w:val="000304A5"/>
    <w:rsid w:val="00030C2B"/>
    <w:rsid w:val="0004063E"/>
    <w:rsid w:val="000410E5"/>
    <w:rsid w:val="000416B3"/>
    <w:rsid w:val="00041966"/>
    <w:rsid w:val="000440F7"/>
    <w:rsid w:val="00044FF5"/>
    <w:rsid w:val="00046CDA"/>
    <w:rsid w:val="0004788C"/>
    <w:rsid w:val="00050127"/>
    <w:rsid w:val="0005657B"/>
    <w:rsid w:val="0006122C"/>
    <w:rsid w:val="000636F4"/>
    <w:rsid w:val="000666F4"/>
    <w:rsid w:val="00067F0F"/>
    <w:rsid w:val="000705FB"/>
    <w:rsid w:val="00076450"/>
    <w:rsid w:val="00084578"/>
    <w:rsid w:val="000947DE"/>
    <w:rsid w:val="0009635D"/>
    <w:rsid w:val="000A0078"/>
    <w:rsid w:val="000A0E99"/>
    <w:rsid w:val="000A1E21"/>
    <w:rsid w:val="000A3CD6"/>
    <w:rsid w:val="000A4C87"/>
    <w:rsid w:val="000A6256"/>
    <w:rsid w:val="000A65D5"/>
    <w:rsid w:val="000A740C"/>
    <w:rsid w:val="000B0F74"/>
    <w:rsid w:val="000B1096"/>
    <w:rsid w:val="000B3C35"/>
    <w:rsid w:val="000B4636"/>
    <w:rsid w:val="000C07B6"/>
    <w:rsid w:val="000C44BF"/>
    <w:rsid w:val="000C69A1"/>
    <w:rsid w:val="000C7CA5"/>
    <w:rsid w:val="000D3EA8"/>
    <w:rsid w:val="000D5FB2"/>
    <w:rsid w:val="000D6F9A"/>
    <w:rsid w:val="000E0DDD"/>
    <w:rsid w:val="000E1001"/>
    <w:rsid w:val="000E29A8"/>
    <w:rsid w:val="000E4286"/>
    <w:rsid w:val="000F1734"/>
    <w:rsid w:val="000F35A9"/>
    <w:rsid w:val="000F490E"/>
    <w:rsid w:val="000F4D8F"/>
    <w:rsid w:val="000F52A8"/>
    <w:rsid w:val="000F52DA"/>
    <w:rsid w:val="000F52E1"/>
    <w:rsid w:val="000F5308"/>
    <w:rsid w:val="000F5BB3"/>
    <w:rsid w:val="000F6E9D"/>
    <w:rsid w:val="000F6EC9"/>
    <w:rsid w:val="000F7E06"/>
    <w:rsid w:val="0010124C"/>
    <w:rsid w:val="0010228F"/>
    <w:rsid w:val="00102CEB"/>
    <w:rsid w:val="00103B6B"/>
    <w:rsid w:val="00106EDD"/>
    <w:rsid w:val="001107BA"/>
    <w:rsid w:val="00113BEC"/>
    <w:rsid w:val="00114837"/>
    <w:rsid w:val="001201CD"/>
    <w:rsid w:val="00120BED"/>
    <w:rsid w:val="0012107D"/>
    <w:rsid w:val="00126806"/>
    <w:rsid w:val="00127D3F"/>
    <w:rsid w:val="001341EA"/>
    <w:rsid w:val="001343A1"/>
    <w:rsid w:val="001343D5"/>
    <w:rsid w:val="00137470"/>
    <w:rsid w:val="00142EB5"/>
    <w:rsid w:val="001433C0"/>
    <w:rsid w:val="00147E3F"/>
    <w:rsid w:val="00150CFE"/>
    <w:rsid w:val="00155BA9"/>
    <w:rsid w:val="00156EEB"/>
    <w:rsid w:val="00162126"/>
    <w:rsid w:val="00164EDB"/>
    <w:rsid w:val="00174CFE"/>
    <w:rsid w:val="00175CA2"/>
    <w:rsid w:val="00176E7A"/>
    <w:rsid w:val="00177596"/>
    <w:rsid w:val="00182200"/>
    <w:rsid w:val="00184EA4"/>
    <w:rsid w:val="001876F5"/>
    <w:rsid w:val="00190B3C"/>
    <w:rsid w:val="00192570"/>
    <w:rsid w:val="00193B1A"/>
    <w:rsid w:val="00194A95"/>
    <w:rsid w:val="001A097D"/>
    <w:rsid w:val="001A10C4"/>
    <w:rsid w:val="001A10E4"/>
    <w:rsid w:val="001A175B"/>
    <w:rsid w:val="001A2B11"/>
    <w:rsid w:val="001A416D"/>
    <w:rsid w:val="001A5194"/>
    <w:rsid w:val="001A5496"/>
    <w:rsid w:val="001A5DEA"/>
    <w:rsid w:val="001A762C"/>
    <w:rsid w:val="001A7F1B"/>
    <w:rsid w:val="001B2492"/>
    <w:rsid w:val="001B4455"/>
    <w:rsid w:val="001B5102"/>
    <w:rsid w:val="001C0BBD"/>
    <w:rsid w:val="001C1F0D"/>
    <w:rsid w:val="001C2C51"/>
    <w:rsid w:val="001C4055"/>
    <w:rsid w:val="001C4B51"/>
    <w:rsid w:val="001C6005"/>
    <w:rsid w:val="001D6AC1"/>
    <w:rsid w:val="001D6C81"/>
    <w:rsid w:val="001E167D"/>
    <w:rsid w:val="001E1E04"/>
    <w:rsid w:val="001E4CC7"/>
    <w:rsid w:val="001E4DD5"/>
    <w:rsid w:val="001E50AD"/>
    <w:rsid w:val="001E7B20"/>
    <w:rsid w:val="001F35E7"/>
    <w:rsid w:val="001F58DB"/>
    <w:rsid w:val="00202EBD"/>
    <w:rsid w:val="00203A57"/>
    <w:rsid w:val="00205015"/>
    <w:rsid w:val="002059BE"/>
    <w:rsid w:val="00206843"/>
    <w:rsid w:val="00217C21"/>
    <w:rsid w:val="00221A6F"/>
    <w:rsid w:val="00223F6B"/>
    <w:rsid w:val="00224D29"/>
    <w:rsid w:val="00230807"/>
    <w:rsid w:val="002311D7"/>
    <w:rsid w:val="00231511"/>
    <w:rsid w:val="00233C91"/>
    <w:rsid w:val="00240283"/>
    <w:rsid w:val="002415C3"/>
    <w:rsid w:val="00242A6A"/>
    <w:rsid w:val="00245A2A"/>
    <w:rsid w:val="00251BEB"/>
    <w:rsid w:val="00253DC3"/>
    <w:rsid w:val="002559AE"/>
    <w:rsid w:val="00256EB5"/>
    <w:rsid w:val="002600DE"/>
    <w:rsid w:val="002617A0"/>
    <w:rsid w:val="002642D2"/>
    <w:rsid w:val="00265F5B"/>
    <w:rsid w:val="00267959"/>
    <w:rsid w:val="00274158"/>
    <w:rsid w:val="00277564"/>
    <w:rsid w:val="00280CAE"/>
    <w:rsid w:val="00286690"/>
    <w:rsid w:val="00286747"/>
    <w:rsid w:val="00287715"/>
    <w:rsid w:val="002925B0"/>
    <w:rsid w:val="00293B1B"/>
    <w:rsid w:val="0029798E"/>
    <w:rsid w:val="002A012E"/>
    <w:rsid w:val="002A06B0"/>
    <w:rsid w:val="002A237E"/>
    <w:rsid w:val="002A4C91"/>
    <w:rsid w:val="002A5EF2"/>
    <w:rsid w:val="002B052F"/>
    <w:rsid w:val="002B066B"/>
    <w:rsid w:val="002B36B2"/>
    <w:rsid w:val="002B3A4D"/>
    <w:rsid w:val="002B3B1E"/>
    <w:rsid w:val="002B64D0"/>
    <w:rsid w:val="002C1CAC"/>
    <w:rsid w:val="002C3EF0"/>
    <w:rsid w:val="002C4692"/>
    <w:rsid w:val="002C72C9"/>
    <w:rsid w:val="002C7ACB"/>
    <w:rsid w:val="002C7EC2"/>
    <w:rsid w:val="002D0C63"/>
    <w:rsid w:val="002D1750"/>
    <w:rsid w:val="002D5646"/>
    <w:rsid w:val="002E2CAF"/>
    <w:rsid w:val="002E56C9"/>
    <w:rsid w:val="002E5C8D"/>
    <w:rsid w:val="002E696C"/>
    <w:rsid w:val="002F352E"/>
    <w:rsid w:val="002F3C07"/>
    <w:rsid w:val="002F5E9F"/>
    <w:rsid w:val="00300707"/>
    <w:rsid w:val="003025D8"/>
    <w:rsid w:val="0030647B"/>
    <w:rsid w:val="0030659E"/>
    <w:rsid w:val="0030710F"/>
    <w:rsid w:val="003112B0"/>
    <w:rsid w:val="00312403"/>
    <w:rsid w:val="00312B19"/>
    <w:rsid w:val="0031370B"/>
    <w:rsid w:val="00316B71"/>
    <w:rsid w:val="003175DD"/>
    <w:rsid w:val="0032094F"/>
    <w:rsid w:val="00321BFE"/>
    <w:rsid w:val="00322565"/>
    <w:rsid w:val="00322877"/>
    <w:rsid w:val="003229FE"/>
    <w:rsid w:val="00327639"/>
    <w:rsid w:val="003304FA"/>
    <w:rsid w:val="00332D72"/>
    <w:rsid w:val="00334C25"/>
    <w:rsid w:val="003356D9"/>
    <w:rsid w:val="00337CE8"/>
    <w:rsid w:val="00340B2E"/>
    <w:rsid w:val="003514C6"/>
    <w:rsid w:val="00353769"/>
    <w:rsid w:val="003568D6"/>
    <w:rsid w:val="00361C9A"/>
    <w:rsid w:val="00362BBC"/>
    <w:rsid w:val="0036501F"/>
    <w:rsid w:val="00373F7B"/>
    <w:rsid w:val="00375D0D"/>
    <w:rsid w:val="00380D6A"/>
    <w:rsid w:val="003813BB"/>
    <w:rsid w:val="0038280C"/>
    <w:rsid w:val="00383464"/>
    <w:rsid w:val="0038480E"/>
    <w:rsid w:val="00387C08"/>
    <w:rsid w:val="0039166D"/>
    <w:rsid w:val="0039219A"/>
    <w:rsid w:val="00397B7D"/>
    <w:rsid w:val="003A18B7"/>
    <w:rsid w:val="003A2209"/>
    <w:rsid w:val="003A3A0B"/>
    <w:rsid w:val="003A53CB"/>
    <w:rsid w:val="003B0982"/>
    <w:rsid w:val="003B14DD"/>
    <w:rsid w:val="003B1A76"/>
    <w:rsid w:val="003B40EC"/>
    <w:rsid w:val="003B4A70"/>
    <w:rsid w:val="003B5A34"/>
    <w:rsid w:val="003C4312"/>
    <w:rsid w:val="003C4C2D"/>
    <w:rsid w:val="003C571F"/>
    <w:rsid w:val="003D724A"/>
    <w:rsid w:val="003D7606"/>
    <w:rsid w:val="003E0106"/>
    <w:rsid w:val="003E2DBF"/>
    <w:rsid w:val="003E784D"/>
    <w:rsid w:val="003E7CA9"/>
    <w:rsid w:val="003F0ECD"/>
    <w:rsid w:val="003F26C6"/>
    <w:rsid w:val="003F3729"/>
    <w:rsid w:val="003F3D9D"/>
    <w:rsid w:val="003F3EBD"/>
    <w:rsid w:val="003F4326"/>
    <w:rsid w:val="003F4838"/>
    <w:rsid w:val="003F51D6"/>
    <w:rsid w:val="00400C34"/>
    <w:rsid w:val="004016F4"/>
    <w:rsid w:val="00407349"/>
    <w:rsid w:val="00412974"/>
    <w:rsid w:val="00414A41"/>
    <w:rsid w:val="00414EEC"/>
    <w:rsid w:val="00417D61"/>
    <w:rsid w:val="00427F35"/>
    <w:rsid w:val="00437E6C"/>
    <w:rsid w:val="00442EB8"/>
    <w:rsid w:val="004437CF"/>
    <w:rsid w:val="00443EA5"/>
    <w:rsid w:val="004454DF"/>
    <w:rsid w:val="00445F3A"/>
    <w:rsid w:val="00450A97"/>
    <w:rsid w:val="00452109"/>
    <w:rsid w:val="004524C4"/>
    <w:rsid w:val="0045378E"/>
    <w:rsid w:val="00465312"/>
    <w:rsid w:val="004718F5"/>
    <w:rsid w:val="00471ADA"/>
    <w:rsid w:val="00473EE8"/>
    <w:rsid w:val="00473F98"/>
    <w:rsid w:val="0047577C"/>
    <w:rsid w:val="00481F00"/>
    <w:rsid w:val="0048323D"/>
    <w:rsid w:val="00484420"/>
    <w:rsid w:val="00485B15"/>
    <w:rsid w:val="00486781"/>
    <w:rsid w:val="00490425"/>
    <w:rsid w:val="00494F8C"/>
    <w:rsid w:val="0049597A"/>
    <w:rsid w:val="004968EA"/>
    <w:rsid w:val="004A012D"/>
    <w:rsid w:val="004A20D9"/>
    <w:rsid w:val="004A4804"/>
    <w:rsid w:val="004A7B3F"/>
    <w:rsid w:val="004B08D3"/>
    <w:rsid w:val="004B4137"/>
    <w:rsid w:val="004B4666"/>
    <w:rsid w:val="004B7180"/>
    <w:rsid w:val="004C4B4B"/>
    <w:rsid w:val="004D1FA0"/>
    <w:rsid w:val="004D2652"/>
    <w:rsid w:val="004D6393"/>
    <w:rsid w:val="004E3D56"/>
    <w:rsid w:val="004E5979"/>
    <w:rsid w:val="004E745D"/>
    <w:rsid w:val="004F0C3B"/>
    <w:rsid w:val="004F2C5F"/>
    <w:rsid w:val="00500C69"/>
    <w:rsid w:val="005023A2"/>
    <w:rsid w:val="00512347"/>
    <w:rsid w:val="0051242D"/>
    <w:rsid w:val="00512FB3"/>
    <w:rsid w:val="00514181"/>
    <w:rsid w:val="00514E60"/>
    <w:rsid w:val="005308E3"/>
    <w:rsid w:val="0053320C"/>
    <w:rsid w:val="00536A19"/>
    <w:rsid w:val="00540161"/>
    <w:rsid w:val="00542984"/>
    <w:rsid w:val="0054424D"/>
    <w:rsid w:val="00547A7E"/>
    <w:rsid w:val="00552ED4"/>
    <w:rsid w:val="00553905"/>
    <w:rsid w:val="00554C48"/>
    <w:rsid w:val="0056333F"/>
    <w:rsid w:val="00563796"/>
    <w:rsid w:val="0056389B"/>
    <w:rsid w:val="00563CB3"/>
    <w:rsid w:val="00564009"/>
    <w:rsid w:val="00566558"/>
    <w:rsid w:val="00567614"/>
    <w:rsid w:val="00571A0D"/>
    <w:rsid w:val="00574467"/>
    <w:rsid w:val="00577F02"/>
    <w:rsid w:val="005805B4"/>
    <w:rsid w:val="00584A50"/>
    <w:rsid w:val="00587FB8"/>
    <w:rsid w:val="00593E6C"/>
    <w:rsid w:val="005951BE"/>
    <w:rsid w:val="00597606"/>
    <w:rsid w:val="005979DC"/>
    <w:rsid w:val="005A1CE6"/>
    <w:rsid w:val="005A2A33"/>
    <w:rsid w:val="005A6741"/>
    <w:rsid w:val="005A7210"/>
    <w:rsid w:val="005A770F"/>
    <w:rsid w:val="005A7EB3"/>
    <w:rsid w:val="005B3AAC"/>
    <w:rsid w:val="005B5944"/>
    <w:rsid w:val="005B66D6"/>
    <w:rsid w:val="005B7FFC"/>
    <w:rsid w:val="005C092A"/>
    <w:rsid w:val="005C114C"/>
    <w:rsid w:val="005C163C"/>
    <w:rsid w:val="005C6219"/>
    <w:rsid w:val="005C6B06"/>
    <w:rsid w:val="005D0870"/>
    <w:rsid w:val="005D0961"/>
    <w:rsid w:val="005D1A76"/>
    <w:rsid w:val="005D1DEE"/>
    <w:rsid w:val="005D303A"/>
    <w:rsid w:val="005D7378"/>
    <w:rsid w:val="005E455E"/>
    <w:rsid w:val="005E6719"/>
    <w:rsid w:val="005F2A63"/>
    <w:rsid w:val="005F5E2C"/>
    <w:rsid w:val="005F6D0E"/>
    <w:rsid w:val="005F78CC"/>
    <w:rsid w:val="0060520E"/>
    <w:rsid w:val="00606132"/>
    <w:rsid w:val="00607309"/>
    <w:rsid w:val="00610F87"/>
    <w:rsid w:val="00611DBA"/>
    <w:rsid w:val="0061382A"/>
    <w:rsid w:val="00613BFB"/>
    <w:rsid w:val="006156B7"/>
    <w:rsid w:val="00620A99"/>
    <w:rsid w:val="00621F0C"/>
    <w:rsid w:val="00625479"/>
    <w:rsid w:val="0062647B"/>
    <w:rsid w:val="006267A5"/>
    <w:rsid w:val="0063076D"/>
    <w:rsid w:val="00630E90"/>
    <w:rsid w:val="006332AA"/>
    <w:rsid w:val="00637EE8"/>
    <w:rsid w:val="00637F11"/>
    <w:rsid w:val="006411DC"/>
    <w:rsid w:val="0064661F"/>
    <w:rsid w:val="0065039E"/>
    <w:rsid w:val="00652A11"/>
    <w:rsid w:val="006545C8"/>
    <w:rsid w:val="006564C5"/>
    <w:rsid w:val="00663947"/>
    <w:rsid w:val="006659EC"/>
    <w:rsid w:val="006673F2"/>
    <w:rsid w:val="006674AB"/>
    <w:rsid w:val="00673CC0"/>
    <w:rsid w:val="006773E4"/>
    <w:rsid w:val="006855B8"/>
    <w:rsid w:val="0069191D"/>
    <w:rsid w:val="0069659E"/>
    <w:rsid w:val="00697240"/>
    <w:rsid w:val="00697AAB"/>
    <w:rsid w:val="006A0C3B"/>
    <w:rsid w:val="006A3031"/>
    <w:rsid w:val="006A5318"/>
    <w:rsid w:val="006A6B1C"/>
    <w:rsid w:val="006A6C05"/>
    <w:rsid w:val="006B6269"/>
    <w:rsid w:val="006B727C"/>
    <w:rsid w:val="006C0A85"/>
    <w:rsid w:val="006C0D2C"/>
    <w:rsid w:val="006C31FD"/>
    <w:rsid w:val="006C39DF"/>
    <w:rsid w:val="006C4C2E"/>
    <w:rsid w:val="006C62FE"/>
    <w:rsid w:val="006C7177"/>
    <w:rsid w:val="006D01C9"/>
    <w:rsid w:val="006D164B"/>
    <w:rsid w:val="006D30EF"/>
    <w:rsid w:val="006D5A27"/>
    <w:rsid w:val="006D64C6"/>
    <w:rsid w:val="006E02B9"/>
    <w:rsid w:val="006E19BC"/>
    <w:rsid w:val="006E1FC8"/>
    <w:rsid w:val="006E2AA0"/>
    <w:rsid w:val="006E3C53"/>
    <w:rsid w:val="006E5B1A"/>
    <w:rsid w:val="006F00F9"/>
    <w:rsid w:val="006F15F1"/>
    <w:rsid w:val="0070727A"/>
    <w:rsid w:val="00707B4A"/>
    <w:rsid w:val="00710385"/>
    <w:rsid w:val="00713619"/>
    <w:rsid w:val="007159DD"/>
    <w:rsid w:val="00723AA7"/>
    <w:rsid w:val="00724E04"/>
    <w:rsid w:val="00724F69"/>
    <w:rsid w:val="00740CCA"/>
    <w:rsid w:val="00741167"/>
    <w:rsid w:val="00742CFA"/>
    <w:rsid w:val="007437A2"/>
    <w:rsid w:val="00746C4D"/>
    <w:rsid w:val="00746DE3"/>
    <w:rsid w:val="00752397"/>
    <w:rsid w:val="00752B52"/>
    <w:rsid w:val="00754704"/>
    <w:rsid w:val="0075527E"/>
    <w:rsid w:val="00760658"/>
    <w:rsid w:val="0076084E"/>
    <w:rsid w:val="007636A6"/>
    <w:rsid w:val="00763C03"/>
    <w:rsid w:val="007642AC"/>
    <w:rsid w:val="00764886"/>
    <w:rsid w:val="0077115C"/>
    <w:rsid w:val="00771698"/>
    <w:rsid w:val="00772BF7"/>
    <w:rsid w:val="0077366C"/>
    <w:rsid w:val="00773F4B"/>
    <w:rsid w:val="00773F91"/>
    <w:rsid w:val="00774688"/>
    <w:rsid w:val="00777AB0"/>
    <w:rsid w:val="00781607"/>
    <w:rsid w:val="007928E8"/>
    <w:rsid w:val="00793DDF"/>
    <w:rsid w:val="00795930"/>
    <w:rsid w:val="007A0A88"/>
    <w:rsid w:val="007B1975"/>
    <w:rsid w:val="007B20AE"/>
    <w:rsid w:val="007B43F3"/>
    <w:rsid w:val="007B4565"/>
    <w:rsid w:val="007B4A26"/>
    <w:rsid w:val="007B5738"/>
    <w:rsid w:val="007C1AD3"/>
    <w:rsid w:val="007C2714"/>
    <w:rsid w:val="007D0CA7"/>
    <w:rsid w:val="007D39B0"/>
    <w:rsid w:val="007D5CC5"/>
    <w:rsid w:val="007E39F7"/>
    <w:rsid w:val="007E7177"/>
    <w:rsid w:val="007E7322"/>
    <w:rsid w:val="007F3FE7"/>
    <w:rsid w:val="007F493E"/>
    <w:rsid w:val="00803AAE"/>
    <w:rsid w:val="00804727"/>
    <w:rsid w:val="00805B57"/>
    <w:rsid w:val="00810D08"/>
    <w:rsid w:val="00813970"/>
    <w:rsid w:val="00816526"/>
    <w:rsid w:val="00816594"/>
    <w:rsid w:val="00816DED"/>
    <w:rsid w:val="008252F5"/>
    <w:rsid w:val="0082781D"/>
    <w:rsid w:val="00831FD2"/>
    <w:rsid w:val="008326E4"/>
    <w:rsid w:val="00836BD1"/>
    <w:rsid w:val="00840ADB"/>
    <w:rsid w:val="00840FC2"/>
    <w:rsid w:val="008410B6"/>
    <w:rsid w:val="008432B7"/>
    <w:rsid w:val="00844AF2"/>
    <w:rsid w:val="00850351"/>
    <w:rsid w:val="00851CC6"/>
    <w:rsid w:val="008525CE"/>
    <w:rsid w:val="00854C83"/>
    <w:rsid w:val="0085501A"/>
    <w:rsid w:val="00855397"/>
    <w:rsid w:val="00855E6F"/>
    <w:rsid w:val="0085747F"/>
    <w:rsid w:val="00857E7A"/>
    <w:rsid w:val="008615AF"/>
    <w:rsid w:val="00865CD3"/>
    <w:rsid w:val="0087014C"/>
    <w:rsid w:val="00871B72"/>
    <w:rsid w:val="00872B6C"/>
    <w:rsid w:val="00881913"/>
    <w:rsid w:val="00885E59"/>
    <w:rsid w:val="00886F65"/>
    <w:rsid w:val="008957E2"/>
    <w:rsid w:val="00895B76"/>
    <w:rsid w:val="008A154A"/>
    <w:rsid w:val="008A4EEC"/>
    <w:rsid w:val="008A5671"/>
    <w:rsid w:val="008B3417"/>
    <w:rsid w:val="008B4148"/>
    <w:rsid w:val="008C0754"/>
    <w:rsid w:val="008C0813"/>
    <w:rsid w:val="008C0F95"/>
    <w:rsid w:val="008C3C65"/>
    <w:rsid w:val="008C4A7C"/>
    <w:rsid w:val="008D1DCE"/>
    <w:rsid w:val="008E20BC"/>
    <w:rsid w:val="008E5F3A"/>
    <w:rsid w:val="008F7DB9"/>
    <w:rsid w:val="00904691"/>
    <w:rsid w:val="00905491"/>
    <w:rsid w:val="00906BE3"/>
    <w:rsid w:val="009105A3"/>
    <w:rsid w:val="009175C3"/>
    <w:rsid w:val="0092257D"/>
    <w:rsid w:val="00922E7C"/>
    <w:rsid w:val="00923C77"/>
    <w:rsid w:val="009301B4"/>
    <w:rsid w:val="009316BB"/>
    <w:rsid w:val="00933DCE"/>
    <w:rsid w:val="00935360"/>
    <w:rsid w:val="00935BC3"/>
    <w:rsid w:val="00935D76"/>
    <w:rsid w:val="00941768"/>
    <w:rsid w:val="009432D5"/>
    <w:rsid w:val="00947159"/>
    <w:rsid w:val="00951248"/>
    <w:rsid w:val="009536A5"/>
    <w:rsid w:val="0095744D"/>
    <w:rsid w:val="00957AFF"/>
    <w:rsid w:val="009608EE"/>
    <w:rsid w:val="00962DA8"/>
    <w:rsid w:val="00963D37"/>
    <w:rsid w:val="00965478"/>
    <w:rsid w:val="00966724"/>
    <w:rsid w:val="0097388B"/>
    <w:rsid w:val="009741D4"/>
    <w:rsid w:val="00974EE5"/>
    <w:rsid w:val="00975E52"/>
    <w:rsid w:val="00975E73"/>
    <w:rsid w:val="00976F3C"/>
    <w:rsid w:val="00984493"/>
    <w:rsid w:val="00985213"/>
    <w:rsid w:val="00986521"/>
    <w:rsid w:val="00987899"/>
    <w:rsid w:val="00990C6F"/>
    <w:rsid w:val="00992259"/>
    <w:rsid w:val="009943CA"/>
    <w:rsid w:val="00997312"/>
    <w:rsid w:val="009A07BE"/>
    <w:rsid w:val="009A1C77"/>
    <w:rsid w:val="009A3273"/>
    <w:rsid w:val="009A7341"/>
    <w:rsid w:val="009B1CC5"/>
    <w:rsid w:val="009C3EE9"/>
    <w:rsid w:val="009C7419"/>
    <w:rsid w:val="009D2479"/>
    <w:rsid w:val="009D3379"/>
    <w:rsid w:val="009D3472"/>
    <w:rsid w:val="009D417F"/>
    <w:rsid w:val="009D521B"/>
    <w:rsid w:val="009D5CD7"/>
    <w:rsid w:val="009D64E4"/>
    <w:rsid w:val="009D6CD2"/>
    <w:rsid w:val="009D79B5"/>
    <w:rsid w:val="009E022E"/>
    <w:rsid w:val="009E0ACB"/>
    <w:rsid w:val="009E6B25"/>
    <w:rsid w:val="009E7013"/>
    <w:rsid w:val="009F0358"/>
    <w:rsid w:val="009F25B1"/>
    <w:rsid w:val="009F39FF"/>
    <w:rsid w:val="009F7320"/>
    <w:rsid w:val="009F7337"/>
    <w:rsid w:val="00A003AD"/>
    <w:rsid w:val="00A033FD"/>
    <w:rsid w:val="00A06820"/>
    <w:rsid w:val="00A11620"/>
    <w:rsid w:val="00A1379D"/>
    <w:rsid w:val="00A1729C"/>
    <w:rsid w:val="00A17CD8"/>
    <w:rsid w:val="00A247A0"/>
    <w:rsid w:val="00A322F7"/>
    <w:rsid w:val="00A335C5"/>
    <w:rsid w:val="00A34E9D"/>
    <w:rsid w:val="00A42043"/>
    <w:rsid w:val="00A506D6"/>
    <w:rsid w:val="00A50A09"/>
    <w:rsid w:val="00A56EAF"/>
    <w:rsid w:val="00A579F4"/>
    <w:rsid w:val="00A63E65"/>
    <w:rsid w:val="00A64717"/>
    <w:rsid w:val="00A656F1"/>
    <w:rsid w:val="00A70D88"/>
    <w:rsid w:val="00A7100F"/>
    <w:rsid w:val="00A73CED"/>
    <w:rsid w:val="00A75F05"/>
    <w:rsid w:val="00A77B31"/>
    <w:rsid w:val="00A81397"/>
    <w:rsid w:val="00A83239"/>
    <w:rsid w:val="00A874F8"/>
    <w:rsid w:val="00A87629"/>
    <w:rsid w:val="00A904F6"/>
    <w:rsid w:val="00A9713A"/>
    <w:rsid w:val="00AA183B"/>
    <w:rsid w:val="00AA29C8"/>
    <w:rsid w:val="00AA3649"/>
    <w:rsid w:val="00AA6C55"/>
    <w:rsid w:val="00AB0909"/>
    <w:rsid w:val="00AB4B9C"/>
    <w:rsid w:val="00AB781A"/>
    <w:rsid w:val="00AC1208"/>
    <w:rsid w:val="00AD06D4"/>
    <w:rsid w:val="00AE0F8B"/>
    <w:rsid w:val="00AE519F"/>
    <w:rsid w:val="00AE596A"/>
    <w:rsid w:val="00AE59DA"/>
    <w:rsid w:val="00AE7BA5"/>
    <w:rsid w:val="00AF4C7C"/>
    <w:rsid w:val="00AF5C6C"/>
    <w:rsid w:val="00AF6E4D"/>
    <w:rsid w:val="00B0003E"/>
    <w:rsid w:val="00B04FC1"/>
    <w:rsid w:val="00B16EF7"/>
    <w:rsid w:val="00B170B7"/>
    <w:rsid w:val="00B20015"/>
    <w:rsid w:val="00B243F5"/>
    <w:rsid w:val="00B25EA1"/>
    <w:rsid w:val="00B27108"/>
    <w:rsid w:val="00B30A45"/>
    <w:rsid w:val="00B31B08"/>
    <w:rsid w:val="00B37A1B"/>
    <w:rsid w:val="00B44801"/>
    <w:rsid w:val="00B4532C"/>
    <w:rsid w:val="00B54244"/>
    <w:rsid w:val="00B55323"/>
    <w:rsid w:val="00B55D19"/>
    <w:rsid w:val="00B64F30"/>
    <w:rsid w:val="00B64F48"/>
    <w:rsid w:val="00B73D20"/>
    <w:rsid w:val="00B744C5"/>
    <w:rsid w:val="00B76080"/>
    <w:rsid w:val="00B775B0"/>
    <w:rsid w:val="00B77828"/>
    <w:rsid w:val="00B8084D"/>
    <w:rsid w:val="00B80A63"/>
    <w:rsid w:val="00B842B3"/>
    <w:rsid w:val="00B84BF0"/>
    <w:rsid w:val="00B85349"/>
    <w:rsid w:val="00B868F4"/>
    <w:rsid w:val="00B91F81"/>
    <w:rsid w:val="00B923DE"/>
    <w:rsid w:val="00B976DD"/>
    <w:rsid w:val="00BA287E"/>
    <w:rsid w:val="00BA2D59"/>
    <w:rsid w:val="00BB2B15"/>
    <w:rsid w:val="00BB2C5C"/>
    <w:rsid w:val="00BB2FA5"/>
    <w:rsid w:val="00BB3199"/>
    <w:rsid w:val="00BB4A02"/>
    <w:rsid w:val="00BB55D3"/>
    <w:rsid w:val="00BB767E"/>
    <w:rsid w:val="00BC0870"/>
    <w:rsid w:val="00BC674D"/>
    <w:rsid w:val="00BC7B44"/>
    <w:rsid w:val="00BD1C3E"/>
    <w:rsid w:val="00BD33C8"/>
    <w:rsid w:val="00BD347F"/>
    <w:rsid w:val="00BD3828"/>
    <w:rsid w:val="00BD420B"/>
    <w:rsid w:val="00BD568F"/>
    <w:rsid w:val="00BD701F"/>
    <w:rsid w:val="00BE1D6E"/>
    <w:rsid w:val="00BF090C"/>
    <w:rsid w:val="00BF1993"/>
    <w:rsid w:val="00BF1AAB"/>
    <w:rsid w:val="00BF2379"/>
    <w:rsid w:val="00BF31B2"/>
    <w:rsid w:val="00BF3D9C"/>
    <w:rsid w:val="00C0472B"/>
    <w:rsid w:val="00C04F32"/>
    <w:rsid w:val="00C068B1"/>
    <w:rsid w:val="00C0760F"/>
    <w:rsid w:val="00C07681"/>
    <w:rsid w:val="00C07E13"/>
    <w:rsid w:val="00C117C4"/>
    <w:rsid w:val="00C125D1"/>
    <w:rsid w:val="00C13469"/>
    <w:rsid w:val="00C136B1"/>
    <w:rsid w:val="00C13C58"/>
    <w:rsid w:val="00C15FD9"/>
    <w:rsid w:val="00C161D9"/>
    <w:rsid w:val="00C2144D"/>
    <w:rsid w:val="00C2160A"/>
    <w:rsid w:val="00C219E5"/>
    <w:rsid w:val="00C24C1A"/>
    <w:rsid w:val="00C264C5"/>
    <w:rsid w:val="00C26954"/>
    <w:rsid w:val="00C30A0B"/>
    <w:rsid w:val="00C32243"/>
    <w:rsid w:val="00C32BA2"/>
    <w:rsid w:val="00C408AD"/>
    <w:rsid w:val="00C4147C"/>
    <w:rsid w:val="00C45CBD"/>
    <w:rsid w:val="00C505C1"/>
    <w:rsid w:val="00C51EC0"/>
    <w:rsid w:val="00C52AC8"/>
    <w:rsid w:val="00C55757"/>
    <w:rsid w:val="00C625A5"/>
    <w:rsid w:val="00C62F39"/>
    <w:rsid w:val="00C64875"/>
    <w:rsid w:val="00C66936"/>
    <w:rsid w:val="00C73495"/>
    <w:rsid w:val="00C73C8B"/>
    <w:rsid w:val="00C75622"/>
    <w:rsid w:val="00C774C7"/>
    <w:rsid w:val="00C80507"/>
    <w:rsid w:val="00C8239D"/>
    <w:rsid w:val="00C82668"/>
    <w:rsid w:val="00C834AD"/>
    <w:rsid w:val="00C83672"/>
    <w:rsid w:val="00C844E5"/>
    <w:rsid w:val="00C91898"/>
    <w:rsid w:val="00C9191E"/>
    <w:rsid w:val="00C94A7E"/>
    <w:rsid w:val="00C94BC0"/>
    <w:rsid w:val="00C971D5"/>
    <w:rsid w:val="00CA188B"/>
    <w:rsid w:val="00CA3518"/>
    <w:rsid w:val="00CA49FB"/>
    <w:rsid w:val="00CA5DA9"/>
    <w:rsid w:val="00CA6CBF"/>
    <w:rsid w:val="00CB240A"/>
    <w:rsid w:val="00CB2DC9"/>
    <w:rsid w:val="00CB33E2"/>
    <w:rsid w:val="00CC2310"/>
    <w:rsid w:val="00CC3AAE"/>
    <w:rsid w:val="00CC3CF1"/>
    <w:rsid w:val="00CC4018"/>
    <w:rsid w:val="00CC4C31"/>
    <w:rsid w:val="00CC5683"/>
    <w:rsid w:val="00CC7F5B"/>
    <w:rsid w:val="00CD1080"/>
    <w:rsid w:val="00CD11C7"/>
    <w:rsid w:val="00CD18EF"/>
    <w:rsid w:val="00CD7C94"/>
    <w:rsid w:val="00CE0251"/>
    <w:rsid w:val="00CE1F87"/>
    <w:rsid w:val="00CE755E"/>
    <w:rsid w:val="00CF18E8"/>
    <w:rsid w:val="00CF3724"/>
    <w:rsid w:val="00CF3CC1"/>
    <w:rsid w:val="00D15226"/>
    <w:rsid w:val="00D15B3C"/>
    <w:rsid w:val="00D21171"/>
    <w:rsid w:val="00D23210"/>
    <w:rsid w:val="00D248EF"/>
    <w:rsid w:val="00D24AE5"/>
    <w:rsid w:val="00D25376"/>
    <w:rsid w:val="00D27FFE"/>
    <w:rsid w:val="00D32D98"/>
    <w:rsid w:val="00D35FFC"/>
    <w:rsid w:val="00D37216"/>
    <w:rsid w:val="00D42733"/>
    <w:rsid w:val="00D5186D"/>
    <w:rsid w:val="00D529FC"/>
    <w:rsid w:val="00D538D3"/>
    <w:rsid w:val="00D5630D"/>
    <w:rsid w:val="00D6022D"/>
    <w:rsid w:val="00D64CF8"/>
    <w:rsid w:val="00D6745E"/>
    <w:rsid w:val="00D735DB"/>
    <w:rsid w:val="00D76A1C"/>
    <w:rsid w:val="00D84C06"/>
    <w:rsid w:val="00D851E3"/>
    <w:rsid w:val="00D85263"/>
    <w:rsid w:val="00D87564"/>
    <w:rsid w:val="00D8762B"/>
    <w:rsid w:val="00D939A4"/>
    <w:rsid w:val="00D93CB6"/>
    <w:rsid w:val="00D95B64"/>
    <w:rsid w:val="00D96BDD"/>
    <w:rsid w:val="00D9771F"/>
    <w:rsid w:val="00DA03CA"/>
    <w:rsid w:val="00DA0C25"/>
    <w:rsid w:val="00DA32C4"/>
    <w:rsid w:val="00DA41DF"/>
    <w:rsid w:val="00DA4BC4"/>
    <w:rsid w:val="00DA5681"/>
    <w:rsid w:val="00DA5E1B"/>
    <w:rsid w:val="00DA5F36"/>
    <w:rsid w:val="00DB2283"/>
    <w:rsid w:val="00DC15A2"/>
    <w:rsid w:val="00DC455F"/>
    <w:rsid w:val="00DC4609"/>
    <w:rsid w:val="00DC4A38"/>
    <w:rsid w:val="00DC6EDB"/>
    <w:rsid w:val="00DD16EA"/>
    <w:rsid w:val="00DD2518"/>
    <w:rsid w:val="00DD3479"/>
    <w:rsid w:val="00DD4FA9"/>
    <w:rsid w:val="00DD79B1"/>
    <w:rsid w:val="00DD7F4E"/>
    <w:rsid w:val="00DE0F41"/>
    <w:rsid w:val="00DE4535"/>
    <w:rsid w:val="00DE5D19"/>
    <w:rsid w:val="00DE695D"/>
    <w:rsid w:val="00DF48C6"/>
    <w:rsid w:val="00DF4E5B"/>
    <w:rsid w:val="00DF7948"/>
    <w:rsid w:val="00E002B5"/>
    <w:rsid w:val="00E01C42"/>
    <w:rsid w:val="00E03447"/>
    <w:rsid w:val="00E0348E"/>
    <w:rsid w:val="00E047EE"/>
    <w:rsid w:val="00E05212"/>
    <w:rsid w:val="00E05CA1"/>
    <w:rsid w:val="00E068A9"/>
    <w:rsid w:val="00E15208"/>
    <w:rsid w:val="00E15251"/>
    <w:rsid w:val="00E16388"/>
    <w:rsid w:val="00E203EE"/>
    <w:rsid w:val="00E217BF"/>
    <w:rsid w:val="00E25668"/>
    <w:rsid w:val="00E308F7"/>
    <w:rsid w:val="00E31025"/>
    <w:rsid w:val="00E33451"/>
    <w:rsid w:val="00E33E16"/>
    <w:rsid w:val="00E3500B"/>
    <w:rsid w:val="00E41B54"/>
    <w:rsid w:val="00E435D2"/>
    <w:rsid w:val="00E45E52"/>
    <w:rsid w:val="00E46B7C"/>
    <w:rsid w:val="00E506EC"/>
    <w:rsid w:val="00E5284D"/>
    <w:rsid w:val="00E5304A"/>
    <w:rsid w:val="00E53083"/>
    <w:rsid w:val="00E5478D"/>
    <w:rsid w:val="00E564F6"/>
    <w:rsid w:val="00E60169"/>
    <w:rsid w:val="00E625D3"/>
    <w:rsid w:val="00E64C18"/>
    <w:rsid w:val="00E6651A"/>
    <w:rsid w:val="00E70B08"/>
    <w:rsid w:val="00E742BE"/>
    <w:rsid w:val="00E75E65"/>
    <w:rsid w:val="00E76643"/>
    <w:rsid w:val="00E76867"/>
    <w:rsid w:val="00E771B5"/>
    <w:rsid w:val="00E81B10"/>
    <w:rsid w:val="00E821D3"/>
    <w:rsid w:val="00E8488C"/>
    <w:rsid w:val="00E85F4D"/>
    <w:rsid w:val="00E902A5"/>
    <w:rsid w:val="00E90E5F"/>
    <w:rsid w:val="00E9315B"/>
    <w:rsid w:val="00E948B3"/>
    <w:rsid w:val="00E96876"/>
    <w:rsid w:val="00EA00B9"/>
    <w:rsid w:val="00EA214E"/>
    <w:rsid w:val="00EA5006"/>
    <w:rsid w:val="00EA59A0"/>
    <w:rsid w:val="00EA6E5C"/>
    <w:rsid w:val="00EB0A65"/>
    <w:rsid w:val="00EB0D75"/>
    <w:rsid w:val="00EB2CEA"/>
    <w:rsid w:val="00EB673A"/>
    <w:rsid w:val="00EC0B2B"/>
    <w:rsid w:val="00EC2CBF"/>
    <w:rsid w:val="00EC51C5"/>
    <w:rsid w:val="00EC71A8"/>
    <w:rsid w:val="00ED2BA3"/>
    <w:rsid w:val="00ED465D"/>
    <w:rsid w:val="00ED4A26"/>
    <w:rsid w:val="00EE0C5F"/>
    <w:rsid w:val="00EE5084"/>
    <w:rsid w:val="00EE5FA9"/>
    <w:rsid w:val="00EE6143"/>
    <w:rsid w:val="00EF1189"/>
    <w:rsid w:val="00F013B7"/>
    <w:rsid w:val="00F013C1"/>
    <w:rsid w:val="00F01CEB"/>
    <w:rsid w:val="00F01D29"/>
    <w:rsid w:val="00F07C84"/>
    <w:rsid w:val="00F108FB"/>
    <w:rsid w:val="00F1619D"/>
    <w:rsid w:val="00F212C0"/>
    <w:rsid w:val="00F22820"/>
    <w:rsid w:val="00F2631B"/>
    <w:rsid w:val="00F2769D"/>
    <w:rsid w:val="00F307F1"/>
    <w:rsid w:val="00F31606"/>
    <w:rsid w:val="00F33AAE"/>
    <w:rsid w:val="00F34252"/>
    <w:rsid w:val="00F404C6"/>
    <w:rsid w:val="00F4093D"/>
    <w:rsid w:val="00F41042"/>
    <w:rsid w:val="00F43A72"/>
    <w:rsid w:val="00F46089"/>
    <w:rsid w:val="00F539EA"/>
    <w:rsid w:val="00F548A7"/>
    <w:rsid w:val="00F5721D"/>
    <w:rsid w:val="00F600F7"/>
    <w:rsid w:val="00F61914"/>
    <w:rsid w:val="00F61CDE"/>
    <w:rsid w:val="00F6494B"/>
    <w:rsid w:val="00F660F7"/>
    <w:rsid w:val="00F72997"/>
    <w:rsid w:val="00F74455"/>
    <w:rsid w:val="00F75314"/>
    <w:rsid w:val="00F81EB2"/>
    <w:rsid w:val="00F82B17"/>
    <w:rsid w:val="00F93C02"/>
    <w:rsid w:val="00F94088"/>
    <w:rsid w:val="00F972D8"/>
    <w:rsid w:val="00F9776C"/>
    <w:rsid w:val="00F97D0E"/>
    <w:rsid w:val="00FA14F6"/>
    <w:rsid w:val="00FA214D"/>
    <w:rsid w:val="00FA29A4"/>
    <w:rsid w:val="00FB0171"/>
    <w:rsid w:val="00FB1197"/>
    <w:rsid w:val="00FB2D15"/>
    <w:rsid w:val="00FC3732"/>
    <w:rsid w:val="00FC4464"/>
    <w:rsid w:val="00FC4D73"/>
    <w:rsid w:val="00FC5988"/>
    <w:rsid w:val="00FD244A"/>
    <w:rsid w:val="00FD3329"/>
    <w:rsid w:val="00FD570D"/>
    <w:rsid w:val="00FE282A"/>
    <w:rsid w:val="00FE2F96"/>
    <w:rsid w:val="00FE3A47"/>
    <w:rsid w:val="00FE4B2C"/>
    <w:rsid w:val="00FE60D2"/>
    <w:rsid w:val="00FE6FA8"/>
    <w:rsid w:val="00FF1EB3"/>
    <w:rsid w:val="00FF22DE"/>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30B27"/>
  <w15:docId w15:val="{416F55AA-95AC-4A93-9091-3D6172FF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BBC"/>
    <w:rPr>
      <w:sz w:val="24"/>
      <w:szCs w:val="24"/>
    </w:rPr>
  </w:style>
  <w:style w:type="paragraph" w:styleId="Titlu1">
    <w:name w:val="heading 1"/>
    <w:basedOn w:val="Normal"/>
    <w:next w:val="Normal"/>
    <w:qFormat/>
    <w:rsid w:val="00362BBC"/>
    <w:pPr>
      <w:keepNext/>
      <w:jc w:val="both"/>
      <w:outlineLvl w:val="0"/>
    </w:pPr>
    <w:rPr>
      <w:b/>
      <w:bCs/>
      <w:sz w:val="28"/>
      <w:lang w:val="ro-RO"/>
    </w:rPr>
  </w:style>
  <w:style w:type="paragraph" w:styleId="Titlu2">
    <w:name w:val="heading 2"/>
    <w:basedOn w:val="Normal"/>
    <w:next w:val="Normal"/>
    <w:qFormat/>
    <w:rsid w:val="00362BBC"/>
    <w:pPr>
      <w:keepNext/>
      <w:spacing w:line="360" w:lineRule="auto"/>
      <w:jc w:val="center"/>
      <w:outlineLvl w:val="1"/>
    </w:pPr>
    <w:rPr>
      <w:b/>
      <w:bCs/>
      <w:sz w:val="28"/>
      <w:lang w:val="ro-RO"/>
    </w:rPr>
  </w:style>
  <w:style w:type="paragraph" w:styleId="Titlu3">
    <w:name w:val="heading 3"/>
    <w:basedOn w:val="Normal"/>
    <w:next w:val="Normal"/>
    <w:qFormat/>
    <w:rsid w:val="00362BBC"/>
    <w:pPr>
      <w:keepNext/>
      <w:jc w:val="center"/>
      <w:outlineLvl w:val="2"/>
    </w:pPr>
    <w:rPr>
      <w:b/>
      <w:bCs/>
      <w:lang w:val="ro-RO"/>
    </w:rPr>
  </w:style>
  <w:style w:type="paragraph" w:styleId="Titlu4">
    <w:name w:val="heading 4"/>
    <w:basedOn w:val="Normal"/>
    <w:next w:val="Normal"/>
    <w:qFormat/>
    <w:rsid w:val="009536A5"/>
    <w:pPr>
      <w:keepNext/>
      <w:spacing w:before="240" w:after="60"/>
      <w:outlineLvl w:val="3"/>
    </w:pPr>
    <w:rPr>
      <w:b/>
      <w:bCs/>
      <w:sz w:val="28"/>
      <w:szCs w:val="28"/>
    </w:rPr>
  </w:style>
  <w:style w:type="paragraph" w:styleId="Titlu9">
    <w:name w:val="heading 9"/>
    <w:basedOn w:val="Normal"/>
    <w:next w:val="Normal"/>
    <w:qFormat/>
    <w:rsid w:val="005951BE"/>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rsid w:val="00362BBC"/>
    <w:rPr>
      <w:szCs w:val="20"/>
      <w:lang w:val="ro-RO"/>
    </w:rPr>
  </w:style>
  <w:style w:type="paragraph" w:customStyle="1" w:styleId="PRAG14">
    <w:name w:val="PRAG_14"/>
    <w:basedOn w:val="Normal"/>
    <w:rsid w:val="00362BBC"/>
    <w:pPr>
      <w:jc w:val="both"/>
    </w:pPr>
    <w:rPr>
      <w:rFonts w:ascii="$Pragmatica" w:hAnsi="$Pragmatica"/>
      <w:sz w:val="28"/>
      <w:szCs w:val="20"/>
      <w:lang w:val="en-US"/>
    </w:rPr>
  </w:style>
  <w:style w:type="paragraph" w:styleId="Corptext3">
    <w:name w:val="Body Text 3"/>
    <w:basedOn w:val="Normal"/>
    <w:rsid w:val="00362BBC"/>
    <w:pPr>
      <w:jc w:val="both"/>
    </w:pPr>
    <w:rPr>
      <w:i/>
      <w:szCs w:val="20"/>
      <w:lang w:val="ro-RO"/>
    </w:rPr>
  </w:style>
  <w:style w:type="paragraph" w:styleId="Indentcorptext">
    <w:name w:val="Body Text Indent"/>
    <w:basedOn w:val="Normal"/>
    <w:rsid w:val="00362BBC"/>
    <w:pPr>
      <w:ind w:firstLine="360"/>
    </w:pPr>
    <w:rPr>
      <w:szCs w:val="20"/>
      <w:lang w:val="ro-RO"/>
    </w:rPr>
  </w:style>
  <w:style w:type="paragraph" w:styleId="Indentcorptext2">
    <w:name w:val="Body Text Indent 2"/>
    <w:basedOn w:val="Normal"/>
    <w:rsid w:val="00362BBC"/>
    <w:pPr>
      <w:ind w:left="360"/>
    </w:pPr>
    <w:rPr>
      <w:szCs w:val="20"/>
      <w:lang w:val="ro-RO"/>
    </w:rPr>
  </w:style>
  <w:style w:type="paragraph" w:styleId="Indentcorptext3">
    <w:name w:val="Body Text Indent 3"/>
    <w:basedOn w:val="Normal"/>
    <w:link w:val="Indentcorptext3Caracter"/>
    <w:rsid w:val="00362BBC"/>
    <w:pPr>
      <w:ind w:left="360"/>
    </w:pPr>
    <w:rPr>
      <w:sz w:val="22"/>
      <w:szCs w:val="20"/>
      <w:lang w:val="ro-RO"/>
    </w:rPr>
  </w:style>
  <w:style w:type="paragraph" w:styleId="Titlu">
    <w:name w:val="Title"/>
    <w:basedOn w:val="Normal"/>
    <w:link w:val="TitluCaracter"/>
    <w:qFormat/>
    <w:rsid w:val="00362BBC"/>
    <w:pPr>
      <w:spacing w:line="360" w:lineRule="auto"/>
      <w:jc w:val="center"/>
    </w:pPr>
    <w:rPr>
      <w:b/>
      <w:bCs/>
      <w:i/>
      <w:iCs/>
      <w:sz w:val="32"/>
      <w:lang w:val="ro-RO"/>
    </w:rPr>
  </w:style>
  <w:style w:type="paragraph" w:styleId="Textbloc">
    <w:name w:val="Block Text"/>
    <w:basedOn w:val="Normal"/>
    <w:rsid w:val="00362BBC"/>
    <w:pPr>
      <w:ind w:left="-567" w:right="-908"/>
    </w:pPr>
    <w:rPr>
      <w:sz w:val="28"/>
      <w:szCs w:val="20"/>
      <w:lang w:val="ro-RO"/>
    </w:rPr>
  </w:style>
  <w:style w:type="paragraph" w:styleId="Corptext">
    <w:name w:val="Body Text"/>
    <w:basedOn w:val="Normal"/>
    <w:link w:val="CorptextCaracter"/>
    <w:rsid w:val="005979DC"/>
    <w:pPr>
      <w:widowControl w:val="0"/>
      <w:spacing w:after="120"/>
      <w:ind w:firstLine="720"/>
      <w:jc w:val="both"/>
    </w:pPr>
    <w:rPr>
      <w:snapToGrid w:val="0"/>
      <w:szCs w:val="20"/>
      <w:lang w:val="ro-RO"/>
    </w:rPr>
  </w:style>
  <w:style w:type="paragraph" w:styleId="Antet">
    <w:name w:val="header"/>
    <w:basedOn w:val="Normal"/>
    <w:rsid w:val="00193B1A"/>
    <w:pPr>
      <w:tabs>
        <w:tab w:val="center" w:pos="4677"/>
        <w:tab w:val="right" w:pos="9355"/>
      </w:tabs>
    </w:pPr>
  </w:style>
  <w:style w:type="paragraph" w:styleId="Subsol">
    <w:name w:val="footer"/>
    <w:basedOn w:val="Normal"/>
    <w:link w:val="SubsolCaracter"/>
    <w:rsid w:val="00193B1A"/>
    <w:pPr>
      <w:tabs>
        <w:tab w:val="center" w:pos="4677"/>
        <w:tab w:val="right" w:pos="9355"/>
      </w:tabs>
    </w:pPr>
  </w:style>
  <w:style w:type="table" w:styleId="Tabelgril">
    <w:name w:val="Table Grid"/>
    <w:basedOn w:val="TabelNormal"/>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rsid w:val="00193B1A"/>
  </w:style>
  <w:style w:type="paragraph" w:styleId="Legend">
    <w:name w:val="caption"/>
    <w:basedOn w:val="Normal"/>
    <w:next w:val="Normal"/>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Lista2">
    <w:name w:val="List 2"/>
    <w:basedOn w:val="Normal"/>
    <w:rsid w:val="0004063E"/>
    <w:pPr>
      <w:widowControl w:val="0"/>
      <w:ind w:left="566" w:hanging="283"/>
      <w:jc w:val="both"/>
    </w:pPr>
    <w:rPr>
      <w:snapToGrid w:val="0"/>
      <w:szCs w:val="20"/>
      <w:lang w:val="ro-RO"/>
    </w:rPr>
  </w:style>
  <w:style w:type="paragraph" w:styleId="Lista3">
    <w:name w:val="List 3"/>
    <w:basedOn w:val="Normal"/>
    <w:rsid w:val="0004063E"/>
    <w:pPr>
      <w:widowControl w:val="0"/>
      <w:ind w:left="849" w:hanging="283"/>
      <w:jc w:val="both"/>
    </w:pPr>
    <w:rPr>
      <w:snapToGrid w:val="0"/>
      <w:szCs w:val="20"/>
      <w:lang w:val="ro-RO"/>
    </w:rPr>
  </w:style>
  <w:style w:type="paragraph" w:styleId="Listcontinuare2">
    <w:name w:val="List Continue 2"/>
    <w:basedOn w:val="Normal"/>
    <w:rsid w:val="0004063E"/>
    <w:pPr>
      <w:widowControl w:val="0"/>
      <w:spacing w:after="120"/>
      <w:ind w:left="566" w:firstLine="720"/>
      <w:jc w:val="both"/>
    </w:pPr>
    <w:rPr>
      <w:snapToGrid w:val="0"/>
      <w:szCs w:val="20"/>
      <w:lang w:val="ro-RO"/>
    </w:rPr>
  </w:style>
  <w:style w:type="paragraph" w:styleId="Textsimplu">
    <w:name w:val="Plain Text"/>
    <w:basedOn w:val="Normal"/>
    <w:link w:val="TextsimpluCaracter"/>
    <w:rsid w:val="00CF3CC1"/>
    <w:rPr>
      <w:rFonts w:ascii="Courier New" w:hAnsi="Courier New"/>
      <w:sz w:val="20"/>
      <w:szCs w:val="20"/>
    </w:rPr>
  </w:style>
  <w:style w:type="character" w:styleId="Hyperlink">
    <w:name w:val="Hyperlink"/>
    <w:basedOn w:val="Fontdeparagrafimplicit"/>
    <w:rsid w:val="000F35A9"/>
    <w:rPr>
      <w:strike w:val="0"/>
      <w:dstrike w:val="0"/>
      <w:color w:val="0000FF"/>
      <w:u w:val="none"/>
      <w:effect w:val="none"/>
    </w:rPr>
  </w:style>
  <w:style w:type="paragraph" w:styleId="Subtitlu">
    <w:name w:val="Subtitle"/>
    <w:basedOn w:val="Normal"/>
    <w:qFormat/>
    <w:rsid w:val="009536A5"/>
    <w:pPr>
      <w:jc w:val="center"/>
    </w:pPr>
    <w:rPr>
      <w:b/>
      <w:sz w:val="32"/>
      <w:szCs w:val="20"/>
      <w:lang w:val="ro-RO"/>
    </w:rPr>
  </w:style>
  <w:style w:type="paragraph" w:styleId="TextnBalon">
    <w:name w:val="Balloon Text"/>
    <w:basedOn w:val="Normal"/>
    <w:link w:val="TextnBalonCaracter"/>
    <w:rsid w:val="002D1750"/>
    <w:rPr>
      <w:rFonts w:ascii="Tahoma" w:hAnsi="Tahoma" w:cs="Tahoma"/>
      <w:sz w:val="16"/>
      <w:szCs w:val="16"/>
    </w:rPr>
  </w:style>
  <w:style w:type="character" w:customStyle="1" w:styleId="TextnBalonCaracter">
    <w:name w:val="Text în Balon Caracter"/>
    <w:basedOn w:val="Fontdeparagrafimplicit"/>
    <w:link w:val="TextnBalon"/>
    <w:rsid w:val="002D1750"/>
    <w:rPr>
      <w:rFonts w:ascii="Tahoma" w:hAnsi="Tahoma" w:cs="Tahoma"/>
      <w:sz w:val="16"/>
      <w:szCs w:val="16"/>
    </w:rPr>
  </w:style>
  <w:style w:type="paragraph" w:styleId="Listparagraf">
    <w:name w:val="List Paragraph"/>
    <w:basedOn w:val="Normal"/>
    <w:link w:val="ListparagrafCaracter"/>
    <w:uiPriority w:val="34"/>
    <w:qFormat/>
    <w:rsid w:val="005C092A"/>
    <w:pPr>
      <w:ind w:left="720"/>
      <w:contextualSpacing/>
    </w:pPr>
  </w:style>
  <w:style w:type="character" w:customStyle="1" w:styleId="TextsimpluCaracter">
    <w:name w:val="Text simplu Caracter"/>
    <w:link w:val="Textsimplu"/>
    <w:rsid w:val="00202EBD"/>
    <w:rPr>
      <w:rFonts w:ascii="Courier New" w:hAnsi="Courier New"/>
    </w:rPr>
  </w:style>
  <w:style w:type="character" w:customStyle="1" w:styleId="TitluCaracter">
    <w:name w:val="Titlu Caracter"/>
    <w:link w:val="Titlu"/>
    <w:rsid w:val="00593E6C"/>
    <w:rPr>
      <w:b/>
      <w:bCs/>
      <w:i/>
      <w:iCs/>
      <w:sz w:val="32"/>
      <w:szCs w:val="24"/>
      <w:lang w:val="ro-RO"/>
    </w:rPr>
  </w:style>
  <w:style w:type="character" w:customStyle="1" w:styleId="CorptextCaracter">
    <w:name w:val="Corp text Caracter"/>
    <w:basedOn w:val="Fontdeparagrafimplicit"/>
    <w:link w:val="Corptext"/>
    <w:rsid w:val="00E90E5F"/>
    <w:rPr>
      <w:snapToGrid w:val="0"/>
      <w:sz w:val="24"/>
      <w:lang w:val="ro-RO"/>
    </w:rPr>
  </w:style>
  <w:style w:type="character" w:customStyle="1" w:styleId="Indentcorptext3Caracter">
    <w:name w:val="Indent corp text 3 Caracter"/>
    <w:basedOn w:val="Fontdeparagrafimplicit"/>
    <w:link w:val="Indentcorptext3"/>
    <w:rsid w:val="00E8488C"/>
    <w:rPr>
      <w:sz w:val="22"/>
      <w:lang w:val="ro-RO"/>
    </w:rPr>
  </w:style>
  <w:style w:type="paragraph" w:customStyle="1" w:styleId="ListParagraph1">
    <w:name w:val="List Paragraph1"/>
    <w:basedOn w:val="Normal"/>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Normal"/>
    <w:semiHidden/>
    <w:rsid w:val="000A1E21"/>
    <w:pPr>
      <w:tabs>
        <w:tab w:val="num" w:pos="227"/>
      </w:tabs>
      <w:ind w:left="227" w:hanging="227"/>
      <w:jc w:val="both"/>
    </w:pPr>
    <w:rPr>
      <w:color w:val="000000"/>
      <w:sz w:val="22"/>
      <w:szCs w:val="22"/>
    </w:rPr>
  </w:style>
  <w:style w:type="paragraph" w:customStyle="1" w:styleId="a">
    <w:name w:val="Содержимое таблицы"/>
    <w:basedOn w:val="Normal"/>
    <w:rsid w:val="00A63E65"/>
    <w:pPr>
      <w:widowControl w:val="0"/>
      <w:suppressLineNumbers/>
      <w:suppressAutoHyphens/>
    </w:pPr>
    <w:rPr>
      <w:rFonts w:eastAsia="SimSun" w:cs="Mangal"/>
      <w:kern w:val="1"/>
      <w:lang w:eastAsia="zh-CN" w:bidi="hi-IN"/>
    </w:rPr>
  </w:style>
  <w:style w:type="paragraph" w:styleId="NormalWeb">
    <w:name w:val="Normal (Web)"/>
    <w:basedOn w:val="Normal"/>
    <w:uiPriority w:val="99"/>
    <w:unhideWhenUsed/>
    <w:rsid w:val="00A63E65"/>
    <w:pPr>
      <w:spacing w:before="100" w:beforeAutospacing="1" w:after="100" w:afterAutospacing="1"/>
    </w:pPr>
    <w:rPr>
      <w:lang w:val="ro-RO" w:eastAsia="ro-RO"/>
    </w:rPr>
  </w:style>
  <w:style w:type="character" w:styleId="Referincomentariu">
    <w:name w:val="annotation reference"/>
    <w:basedOn w:val="Fontdeparagrafimplicit"/>
    <w:semiHidden/>
    <w:unhideWhenUsed/>
    <w:rsid w:val="00106EDD"/>
    <w:rPr>
      <w:sz w:val="16"/>
      <w:szCs w:val="16"/>
    </w:rPr>
  </w:style>
  <w:style w:type="paragraph" w:styleId="Textcomentariu">
    <w:name w:val="annotation text"/>
    <w:basedOn w:val="Normal"/>
    <w:link w:val="TextcomentariuCaracter"/>
    <w:semiHidden/>
    <w:unhideWhenUsed/>
    <w:rsid w:val="00106EDD"/>
    <w:rPr>
      <w:sz w:val="20"/>
      <w:szCs w:val="20"/>
    </w:rPr>
  </w:style>
  <w:style w:type="character" w:customStyle="1" w:styleId="TextcomentariuCaracter">
    <w:name w:val="Text comentariu Caracter"/>
    <w:basedOn w:val="Fontdeparagrafimplicit"/>
    <w:link w:val="Textcomentariu"/>
    <w:semiHidden/>
    <w:rsid w:val="00106EDD"/>
  </w:style>
  <w:style w:type="paragraph" w:styleId="SubiectComentariu">
    <w:name w:val="annotation subject"/>
    <w:basedOn w:val="Textcomentariu"/>
    <w:next w:val="Textcomentariu"/>
    <w:link w:val="SubiectComentariuCaracter"/>
    <w:semiHidden/>
    <w:unhideWhenUsed/>
    <w:rsid w:val="00106EDD"/>
    <w:rPr>
      <w:b/>
      <w:bCs/>
    </w:rPr>
  </w:style>
  <w:style w:type="character" w:customStyle="1" w:styleId="SubiectComentariuCaracter">
    <w:name w:val="Subiect Comentariu Caracter"/>
    <w:basedOn w:val="TextcomentariuCaracter"/>
    <w:link w:val="SubiectComentariu"/>
    <w:semiHidden/>
    <w:rsid w:val="00106EDD"/>
    <w:rPr>
      <w:b/>
      <w:bCs/>
    </w:rPr>
  </w:style>
  <w:style w:type="character" w:customStyle="1" w:styleId="A0">
    <w:name w:val="A0"/>
    <w:uiPriority w:val="99"/>
    <w:rsid w:val="005A7EB3"/>
    <w:rPr>
      <w:color w:val="000000"/>
      <w:sz w:val="20"/>
      <w:szCs w:val="20"/>
    </w:rPr>
  </w:style>
  <w:style w:type="character" w:customStyle="1" w:styleId="ListparagrafCaracter">
    <w:name w:val="Listă paragraf Caracter"/>
    <w:basedOn w:val="Fontdeparagrafimplicit"/>
    <w:link w:val="Listparagraf"/>
    <w:uiPriority w:val="34"/>
    <w:locked/>
    <w:rsid w:val="00E948B3"/>
    <w:rPr>
      <w:sz w:val="24"/>
      <w:szCs w:val="24"/>
    </w:rPr>
  </w:style>
  <w:style w:type="paragraph" w:customStyle="1" w:styleId="EndNoteBibliography">
    <w:name w:val="EndNote Bibliography"/>
    <w:basedOn w:val="Normal"/>
    <w:link w:val="EndNoteBibliography0"/>
    <w:rsid w:val="00E948B3"/>
    <w:pPr>
      <w:spacing w:after="160"/>
    </w:pPr>
    <w:rPr>
      <w:rFonts w:ascii="Calibri" w:eastAsiaTheme="minorHAnsi" w:hAnsi="Calibri" w:cstheme="minorBidi"/>
      <w:noProof/>
      <w:sz w:val="22"/>
      <w:szCs w:val="22"/>
      <w:lang w:val="en-US" w:eastAsia="en-US"/>
    </w:rPr>
  </w:style>
  <w:style w:type="character" w:customStyle="1" w:styleId="EndNoteBibliography0">
    <w:name w:val="EndNote Bibliography Знак"/>
    <w:basedOn w:val="Fontdeparagrafimplicit"/>
    <w:link w:val="EndNoteBibliography"/>
    <w:rsid w:val="00E948B3"/>
    <w:rPr>
      <w:rFonts w:ascii="Calibri" w:eastAsiaTheme="minorHAnsi" w:hAnsi="Calibri" w:cstheme="minorBidi"/>
      <w:noProof/>
      <w:sz w:val="22"/>
      <w:szCs w:val="22"/>
      <w:lang w:val="en-US" w:eastAsia="en-US"/>
    </w:rPr>
  </w:style>
  <w:style w:type="character" w:customStyle="1" w:styleId="A516">
    <w:name w:val="A5_16"/>
    <w:uiPriority w:val="99"/>
    <w:rsid w:val="003813BB"/>
    <w:rPr>
      <w:color w:val="000000"/>
    </w:rPr>
  </w:style>
  <w:style w:type="character" w:customStyle="1" w:styleId="SubsolCaracter">
    <w:name w:val="Subsol Caracter"/>
    <w:link w:val="Subsol"/>
    <w:locked/>
    <w:rsid w:val="00DA03CA"/>
    <w:rPr>
      <w:sz w:val="24"/>
      <w:szCs w:val="24"/>
    </w:rPr>
  </w:style>
  <w:style w:type="character" w:styleId="Accentuat">
    <w:name w:val="Emphasis"/>
    <w:basedOn w:val="Fontdeparagrafimplicit"/>
    <w:uiPriority w:val="20"/>
    <w:qFormat/>
    <w:rsid w:val="00906BE3"/>
    <w:rPr>
      <w:i/>
      <w:iCs/>
    </w:rPr>
  </w:style>
  <w:style w:type="character" w:customStyle="1" w:styleId="y2iqfc">
    <w:name w:val="y2iqfc"/>
    <w:basedOn w:val="Fontdeparagrafimplicit"/>
    <w:rsid w:val="00C4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067">
      <w:bodyDiv w:val="1"/>
      <w:marLeft w:val="0"/>
      <w:marRight w:val="0"/>
      <w:marTop w:val="0"/>
      <w:marBottom w:val="0"/>
      <w:divBdr>
        <w:top w:val="none" w:sz="0" w:space="0" w:color="auto"/>
        <w:left w:val="none" w:sz="0" w:space="0" w:color="auto"/>
        <w:bottom w:val="none" w:sz="0" w:space="0" w:color="auto"/>
        <w:right w:val="none" w:sz="0" w:space="0" w:color="auto"/>
      </w:divBdr>
    </w:div>
    <w:div w:id="121700565">
      <w:bodyDiv w:val="1"/>
      <w:marLeft w:val="0"/>
      <w:marRight w:val="0"/>
      <w:marTop w:val="0"/>
      <w:marBottom w:val="0"/>
      <w:divBdr>
        <w:top w:val="none" w:sz="0" w:space="0" w:color="auto"/>
        <w:left w:val="none" w:sz="0" w:space="0" w:color="auto"/>
        <w:bottom w:val="none" w:sz="0" w:space="0" w:color="auto"/>
        <w:right w:val="none" w:sz="0" w:space="0" w:color="auto"/>
      </w:divBdr>
    </w:div>
    <w:div w:id="242959558">
      <w:bodyDiv w:val="1"/>
      <w:marLeft w:val="0"/>
      <w:marRight w:val="0"/>
      <w:marTop w:val="0"/>
      <w:marBottom w:val="0"/>
      <w:divBdr>
        <w:top w:val="none" w:sz="0" w:space="0" w:color="auto"/>
        <w:left w:val="none" w:sz="0" w:space="0" w:color="auto"/>
        <w:bottom w:val="none" w:sz="0" w:space="0" w:color="auto"/>
        <w:right w:val="none" w:sz="0" w:space="0" w:color="auto"/>
      </w:divBdr>
    </w:div>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47357374">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 w:id="589314865">
      <w:bodyDiv w:val="1"/>
      <w:marLeft w:val="0"/>
      <w:marRight w:val="0"/>
      <w:marTop w:val="0"/>
      <w:marBottom w:val="0"/>
      <w:divBdr>
        <w:top w:val="none" w:sz="0" w:space="0" w:color="auto"/>
        <w:left w:val="none" w:sz="0" w:space="0" w:color="auto"/>
        <w:bottom w:val="none" w:sz="0" w:space="0" w:color="auto"/>
        <w:right w:val="none" w:sz="0" w:space="0" w:color="auto"/>
      </w:divBdr>
    </w:div>
    <w:div w:id="638389099">
      <w:bodyDiv w:val="1"/>
      <w:marLeft w:val="0"/>
      <w:marRight w:val="0"/>
      <w:marTop w:val="0"/>
      <w:marBottom w:val="0"/>
      <w:divBdr>
        <w:top w:val="none" w:sz="0" w:space="0" w:color="auto"/>
        <w:left w:val="none" w:sz="0" w:space="0" w:color="auto"/>
        <w:bottom w:val="none" w:sz="0" w:space="0" w:color="auto"/>
        <w:right w:val="none" w:sz="0" w:space="0" w:color="auto"/>
      </w:divBdr>
    </w:div>
    <w:div w:id="1182938401">
      <w:bodyDiv w:val="1"/>
      <w:marLeft w:val="0"/>
      <w:marRight w:val="0"/>
      <w:marTop w:val="0"/>
      <w:marBottom w:val="0"/>
      <w:divBdr>
        <w:top w:val="none" w:sz="0" w:space="0" w:color="auto"/>
        <w:left w:val="none" w:sz="0" w:space="0" w:color="auto"/>
        <w:bottom w:val="none" w:sz="0" w:space="0" w:color="auto"/>
        <w:right w:val="none" w:sz="0" w:space="0" w:color="auto"/>
      </w:divBdr>
    </w:div>
    <w:div w:id="1516726300">
      <w:bodyDiv w:val="1"/>
      <w:marLeft w:val="0"/>
      <w:marRight w:val="0"/>
      <w:marTop w:val="0"/>
      <w:marBottom w:val="0"/>
      <w:divBdr>
        <w:top w:val="none" w:sz="0" w:space="0" w:color="auto"/>
        <w:left w:val="none" w:sz="0" w:space="0" w:color="auto"/>
        <w:bottom w:val="none" w:sz="0" w:space="0" w:color="auto"/>
        <w:right w:val="none" w:sz="0" w:space="0" w:color="auto"/>
      </w:divBdr>
    </w:div>
    <w:div w:id="1531720670">
      <w:bodyDiv w:val="1"/>
      <w:marLeft w:val="0"/>
      <w:marRight w:val="0"/>
      <w:marTop w:val="0"/>
      <w:marBottom w:val="0"/>
      <w:divBdr>
        <w:top w:val="none" w:sz="0" w:space="0" w:color="auto"/>
        <w:left w:val="none" w:sz="0" w:space="0" w:color="auto"/>
        <w:bottom w:val="none" w:sz="0" w:space="0" w:color="auto"/>
        <w:right w:val="none" w:sz="0" w:space="0" w:color="auto"/>
      </w:divBdr>
    </w:div>
    <w:div w:id="1844851718">
      <w:bodyDiv w:val="1"/>
      <w:marLeft w:val="0"/>
      <w:marRight w:val="0"/>
      <w:marTop w:val="0"/>
      <w:marBottom w:val="0"/>
      <w:divBdr>
        <w:top w:val="none" w:sz="0" w:space="0" w:color="auto"/>
        <w:left w:val="none" w:sz="0" w:space="0" w:color="auto"/>
        <w:bottom w:val="none" w:sz="0" w:space="0" w:color="auto"/>
        <w:right w:val="none" w:sz="0" w:space="0" w:color="auto"/>
      </w:divBdr>
    </w:div>
    <w:div w:id="19060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bookvn.com/chu-de/elsev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E15C4-6F09-4A88-9F93-CB43BA65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4540</Words>
  <Characters>26332</Characters>
  <Application>Microsoft Office Word</Application>
  <DocSecurity>0</DocSecurity>
  <Lines>219</Lines>
  <Paragraphs>61</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1</vt:lpstr>
      <vt:lpstr>1</vt:lpstr>
      <vt:lpstr>1</vt:lpstr>
    </vt:vector>
  </TitlesOfParts>
  <Company>Home</Company>
  <LinksUpToDate>false</LinksUpToDate>
  <CharactersWithSpaces>30811</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User</cp:lastModifiedBy>
  <cp:revision>3</cp:revision>
  <cp:lastPrinted>2023-06-22T22:46:00Z</cp:lastPrinted>
  <dcterms:created xsi:type="dcterms:W3CDTF">2024-10-22T17:54:00Z</dcterms:created>
  <dcterms:modified xsi:type="dcterms:W3CDTF">2025-03-17T18:23:00Z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59cd561dc1a068af48728b5c920960072ec93874c4eec41340775542aa9d9519</vt:lpwstr>
  </property>
</Properties>
</file>