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B5B1" w14:textId="3FE40736" w:rsidR="002E3085" w:rsidRPr="002E3085" w:rsidRDefault="000F45FE" w:rsidP="000F45F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Elaborat</w:t>
      </w:r>
      <w:r w:rsidR="002E308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de: Feghiu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Iuliana</w:t>
      </w:r>
    </w:p>
    <w:p w14:paraId="7E08EC87" w14:textId="6F917A32" w:rsidR="002E3085" w:rsidRPr="002E3085" w:rsidRDefault="002E3085" w:rsidP="002E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085">
        <w:rPr>
          <w:rFonts w:ascii="Times New Roman" w:hAnsi="Times New Roman" w:cs="Times New Roman"/>
          <w:b/>
          <w:bCs/>
          <w:sz w:val="24"/>
          <w:szCs w:val="24"/>
        </w:rPr>
        <w:t>Ситуационная задача 1</w:t>
      </w:r>
    </w:p>
    <w:p w14:paraId="2D3AFFD0" w14:textId="4B214010" w:rsidR="008E7A6D" w:rsidRPr="002E3085" w:rsidRDefault="008E7A6D" w:rsidP="002E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Пациент Н., 38 лет, жалуется на усталость и мышечную слабость. Общий физический осмотр выявил генерализованное желтушное окрашивание кожи и склер.</w:t>
      </w:r>
    </w:p>
    <w:p w14:paraId="4B74A0FC" w14:textId="77777777" w:rsidR="008E7A6D" w:rsidRPr="002E3085" w:rsidRDefault="008E7A6D" w:rsidP="002E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Из анамнеза известно, что пациент перенес пневмонию 2 недели назад и получал лечение бензилпенициллином в дозе 600 мг × 4 раза в день в течение 7 дней.</w:t>
      </w:r>
    </w:p>
    <w:p w14:paraId="5450B5E4" w14:textId="77777777" w:rsidR="008E7A6D" w:rsidRPr="002E3085" w:rsidRDefault="008E7A6D" w:rsidP="002E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Вредных привычек, таких как употребление алкоголя или курение, не имеет.</w:t>
      </w:r>
    </w:p>
    <w:p w14:paraId="375EDD92" w14:textId="77777777" w:rsidR="008E7A6D" w:rsidRPr="002E3085" w:rsidRDefault="008E7A6D" w:rsidP="002E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При физикальном осмотре: афебрилен, но отмечается выраженная желтуха.</w:t>
      </w:r>
    </w:p>
    <w:p w14:paraId="4D66F98A" w14:textId="77777777" w:rsidR="008E7A6D" w:rsidRPr="002E3085" w:rsidRDefault="008E7A6D" w:rsidP="002E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Артериальное давление = 105/60 мм рт. ст., частота сердечных сокращений = 102 уд/мин.</w:t>
      </w:r>
    </w:p>
    <w:p w14:paraId="027FF243" w14:textId="77777777" w:rsidR="008E7A6D" w:rsidRPr="002E3085" w:rsidRDefault="008E7A6D" w:rsidP="002E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Одышка, частота дыхания = 21 вдохов/мин.</w:t>
      </w:r>
    </w:p>
    <w:p w14:paraId="017DA0A0" w14:textId="77777777" w:rsidR="008E7A6D" w:rsidRPr="002E3085" w:rsidRDefault="008E7A6D" w:rsidP="002E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Моча темного цвета: билирубин – отсутствует, уробилиноидные тела ++, желчные кислоты – отсутствуют.</w:t>
      </w:r>
    </w:p>
    <w:p w14:paraId="4B87DB04" w14:textId="77777777" w:rsidR="008E7A6D" w:rsidRPr="002E3085" w:rsidRDefault="008E7A6D" w:rsidP="002E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Кал темного цвета.</w:t>
      </w:r>
    </w:p>
    <w:p w14:paraId="35E9FE77" w14:textId="77777777" w:rsidR="00D76233" w:rsidRPr="002E3085" w:rsidRDefault="008E7A6D" w:rsidP="002E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В крови обнаружены антиэритроцитарные антитела.</w:t>
      </w:r>
    </w:p>
    <w:p w14:paraId="6CD3F60B" w14:textId="77777777" w:rsidR="00D76233" w:rsidRPr="002E3085" w:rsidRDefault="00D76233" w:rsidP="00D76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771" w:type="dxa"/>
        <w:tblLook w:val="0600" w:firstRow="0" w:lastRow="0" w:firstColumn="0" w:lastColumn="0" w:noHBand="1" w:noVBand="1"/>
      </w:tblPr>
      <w:tblGrid>
        <w:gridCol w:w="3145"/>
        <w:gridCol w:w="2515"/>
        <w:gridCol w:w="4111"/>
      </w:tblGrid>
      <w:tr w:rsidR="008E7A6D" w:rsidRPr="002E3085" w14:paraId="60AAFA14" w14:textId="77777777" w:rsidTr="00A90E31">
        <w:trPr>
          <w:trHeight w:val="717"/>
        </w:trPr>
        <w:tc>
          <w:tcPr>
            <w:tcW w:w="3145" w:type="dxa"/>
            <w:hideMark/>
          </w:tcPr>
          <w:p w14:paraId="1A92E388" w14:textId="77777777" w:rsidR="008E7A6D" w:rsidRPr="002E3085" w:rsidRDefault="008E7A6D" w:rsidP="00A90E31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515" w:type="dxa"/>
            <w:hideMark/>
          </w:tcPr>
          <w:p w14:paraId="102FA2AA" w14:textId="77777777" w:rsidR="008E7A6D" w:rsidRPr="002E3085" w:rsidRDefault="008E7A6D" w:rsidP="00A90E3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E800776" w14:textId="77777777" w:rsidR="008E7A6D" w:rsidRPr="002E3085" w:rsidRDefault="008E7A6D" w:rsidP="00A90E31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Нормальные значения</w:t>
            </w:r>
          </w:p>
        </w:tc>
      </w:tr>
      <w:tr w:rsidR="008E7A6D" w:rsidRPr="002E3085" w14:paraId="1FA47D50" w14:textId="77777777" w:rsidTr="00A90E31">
        <w:trPr>
          <w:trHeight w:val="584"/>
        </w:trPr>
        <w:tc>
          <w:tcPr>
            <w:tcW w:w="3145" w:type="dxa"/>
            <w:hideMark/>
          </w:tcPr>
          <w:p w14:paraId="1A48C4A8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Гематокрит</w:t>
            </w:r>
          </w:p>
        </w:tc>
        <w:tc>
          <w:tcPr>
            <w:tcW w:w="2515" w:type="dxa"/>
            <w:hideMark/>
          </w:tcPr>
          <w:p w14:paraId="74AD3061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11" w:type="dxa"/>
            <w:hideMark/>
          </w:tcPr>
          <w:p w14:paraId="3325E0CA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 39 - 49%</w:t>
            </w:r>
          </w:p>
          <w:p w14:paraId="4F2D806C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F: 35 - 45%</w:t>
            </w:r>
          </w:p>
        </w:tc>
      </w:tr>
      <w:tr w:rsidR="008E7A6D" w:rsidRPr="002E3085" w14:paraId="148BC749" w14:textId="77777777" w:rsidTr="00A90E31">
        <w:trPr>
          <w:trHeight w:val="620"/>
        </w:trPr>
        <w:tc>
          <w:tcPr>
            <w:tcW w:w="3145" w:type="dxa"/>
            <w:hideMark/>
          </w:tcPr>
          <w:p w14:paraId="046823E2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  <w:tc>
          <w:tcPr>
            <w:tcW w:w="2515" w:type="dxa"/>
            <w:hideMark/>
          </w:tcPr>
          <w:p w14:paraId="2A3542F6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4111" w:type="dxa"/>
            <w:hideMark/>
          </w:tcPr>
          <w:p w14:paraId="58569123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 13,6 - 17,5 g/dL</w:t>
            </w:r>
          </w:p>
          <w:p w14:paraId="0C0AC748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F: 12,0 - 15,5 g/dL</w:t>
            </w:r>
          </w:p>
        </w:tc>
      </w:tr>
      <w:tr w:rsidR="008E7A6D" w:rsidRPr="002E3085" w14:paraId="421D2450" w14:textId="77777777" w:rsidTr="00A90E31">
        <w:trPr>
          <w:trHeight w:val="410"/>
        </w:trPr>
        <w:tc>
          <w:tcPr>
            <w:tcW w:w="3145" w:type="dxa"/>
            <w:hideMark/>
          </w:tcPr>
          <w:p w14:paraId="516902DA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515" w:type="dxa"/>
            <w:hideMark/>
          </w:tcPr>
          <w:p w14:paraId="449F3C0A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4111" w:type="dxa"/>
            <w:hideMark/>
          </w:tcPr>
          <w:p w14:paraId="2BCF131E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4,7 - 6,1 million/cu mm</w:t>
            </w:r>
          </w:p>
        </w:tc>
      </w:tr>
      <w:tr w:rsidR="008E7A6D" w:rsidRPr="002E3085" w14:paraId="730959E4" w14:textId="77777777" w:rsidTr="00A90E31">
        <w:trPr>
          <w:trHeight w:val="446"/>
        </w:trPr>
        <w:tc>
          <w:tcPr>
            <w:tcW w:w="3145" w:type="dxa"/>
            <w:hideMark/>
          </w:tcPr>
          <w:p w14:paraId="7306F6AA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Ретикулоциты</w:t>
            </w:r>
          </w:p>
        </w:tc>
        <w:tc>
          <w:tcPr>
            <w:tcW w:w="2515" w:type="dxa"/>
            <w:hideMark/>
          </w:tcPr>
          <w:p w14:paraId="6D31BD49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4111" w:type="dxa"/>
            <w:hideMark/>
          </w:tcPr>
          <w:p w14:paraId="28377828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0,5 - 1,5%</w:t>
            </w:r>
          </w:p>
        </w:tc>
      </w:tr>
      <w:tr w:rsidR="008E7A6D" w:rsidRPr="002E3085" w14:paraId="12AFB658" w14:textId="77777777" w:rsidTr="00A90E31">
        <w:trPr>
          <w:trHeight w:val="476"/>
        </w:trPr>
        <w:tc>
          <w:tcPr>
            <w:tcW w:w="3145" w:type="dxa"/>
            <w:hideMark/>
          </w:tcPr>
          <w:p w14:paraId="48CA64FB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515" w:type="dxa"/>
            <w:hideMark/>
          </w:tcPr>
          <w:p w14:paraId="1790D36B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5,800</w:t>
            </w:r>
          </w:p>
        </w:tc>
        <w:tc>
          <w:tcPr>
            <w:tcW w:w="4111" w:type="dxa"/>
            <w:hideMark/>
          </w:tcPr>
          <w:p w14:paraId="2A0B685E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4,800</w:t>
            </w: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9,000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/cu mm</w:t>
            </w:r>
          </w:p>
        </w:tc>
      </w:tr>
      <w:tr w:rsidR="008E7A6D" w:rsidRPr="002E3085" w14:paraId="3920AD14" w14:textId="77777777" w:rsidTr="00A90E31">
        <w:trPr>
          <w:trHeight w:val="446"/>
        </w:trPr>
        <w:tc>
          <w:tcPr>
            <w:tcW w:w="3145" w:type="dxa"/>
            <w:hideMark/>
          </w:tcPr>
          <w:p w14:paraId="79F2F96D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Нейтрофилы</w:t>
            </w:r>
          </w:p>
        </w:tc>
        <w:tc>
          <w:tcPr>
            <w:tcW w:w="2515" w:type="dxa"/>
            <w:hideMark/>
          </w:tcPr>
          <w:p w14:paraId="7957B1EC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111" w:type="dxa"/>
            <w:hideMark/>
          </w:tcPr>
          <w:p w14:paraId="34519728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60 - 62%</w:t>
            </w:r>
          </w:p>
        </w:tc>
      </w:tr>
      <w:tr w:rsidR="008E7A6D" w:rsidRPr="002E3085" w14:paraId="42CB4D43" w14:textId="77777777" w:rsidTr="00A90E31">
        <w:trPr>
          <w:trHeight w:val="446"/>
        </w:trPr>
        <w:tc>
          <w:tcPr>
            <w:tcW w:w="3145" w:type="dxa"/>
            <w:hideMark/>
          </w:tcPr>
          <w:p w14:paraId="359CA00C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Базофилы</w:t>
            </w:r>
          </w:p>
        </w:tc>
        <w:tc>
          <w:tcPr>
            <w:tcW w:w="2515" w:type="dxa"/>
            <w:hideMark/>
          </w:tcPr>
          <w:p w14:paraId="54B4C6A6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4111" w:type="dxa"/>
            <w:hideMark/>
          </w:tcPr>
          <w:p w14:paraId="3635A36D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0 - 1,0%</w:t>
            </w:r>
          </w:p>
        </w:tc>
      </w:tr>
      <w:tr w:rsidR="008E7A6D" w:rsidRPr="002E3085" w14:paraId="517F5427" w14:textId="77777777" w:rsidTr="00A90E31">
        <w:trPr>
          <w:trHeight w:val="446"/>
        </w:trPr>
        <w:tc>
          <w:tcPr>
            <w:tcW w:w="3145" w:type="dxa"/>
            <w:hideMark/>
          </w:tcPr>
          <w:p w14:paraId="0C5FD3D1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Эозинофилы</w:t>
            </w:r>
          </w:p>
        </w:tc>
        <w:tc>
          <w:tcPr>
            <w:tcW w:w="2515" w:type="dxa"/>
            <w:hideMark/>
          </w:tcPr>
          <w:p w14:paraId="534DAF8C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hideMark/>
          </w:tcPr>
          <w:p w14:paraId="665477A8" w14:textId="77777777" w:rsidR="008E7A6D" w:rsidRPr="002E3085" w:rsidRDefault="008E7A6D" w:rsidP="008E7A6D">
            <w:pPr>
              <w:pStyle w:val="Listparagraf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  <w:lang w:val="ro-MD"/>
              </w:rPr>
            </w:pPr>
            <w:r w:rsidRPr="002E3085">
              <w:rPr>
                <w:rFonts w:cs="Times New Roman"/>
                <w:sz w:val="24"/>
                <w:szCs w:val="24"/>
                <w:lang w:val="en-US"/>
              </w:rPr>
              <w:t>4%</w:t>
            </w:r>
          </w:p>
        </w:tc>
      </w:tr>
      <w:tr w:rsidR="008E7A6D" w:rsidRPr="002E3085" w14:paraId="416714CB" w14:textId="77777777" w:rsidTr="00A90E31">
        <w:trPr>
          <w:trHeight w:val="446"/>
        </w:trPr>
        <w:tc>
          <w:tcPr>
            <w:tcW w:w="3145" w:type="dxa"/>
            <w:hideMark/>
          </w:tcPr>
          <w:p w14:paraId="1CCC3A21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2515" w:type="dxa"/>
            <w:hideMark/>
          </w:tcPr>
          <w:p w14:paraId="61DED549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111" w:type="dxa"/>
            <w:hideMark/>
          </w:tcPr>
          <w:p w14:paraId="3CA92E6E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25 - 35%</w:t>
            </w:r>
          </w:p>
        </w:tc>
      </w:tr>
      <w:tr w:rsidR="008E7A6D" w:rsidRPr="002E3085" w14:paraId="2EB96058" w14:textId="77777777" w:rsidTr="00A90E31">
        <w:trPr>
          <w:trHeight w:val="446"/>
        </w:trPr>
        <w:tc>
          <w:tcPr>
            <w:tcW w:w="3145" w:type="dxa"/>
            <w:hideMark/>
          </w:tcPr>
          <w:p w14:paraId="2A9579A1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2515" w:type="dxa"/>
            <w:hideMark/>
          </w:tcPr>
          <w:p w14:paraId="4367CCB6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hideMark/>
          </w:tcPr>
          <w:p w14:paraId="002536F1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3 - 7%</w:t>
            </w:r>
          </w:p>
        </w:tc>
      </w:tr>
      <w:tr w:rsidR="008E7A6D" w:rsidRPr="002E3085" w14:paraId="0F6E4B1A" w14:textId="77777777" w:rsidTr="00A90E31">
        <w:trPr>
          <w:trHeight w:val="388"/>
        </w:trPr>
        <w:tc>
          <w:tcPr>
            <w:tcW w:w="3145" w:type="dxa"/>
            <w:hideMark/>
          </w:tcPr>
          <w:p w14:paraId="18B1CA91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Тромбоциты</w:t>
            </w:r>
          </w:p>
        </w:tc>
        <w:tc>
          <w:tcPr>
            <w:tcW w:w="2515" w:type="dxa"/>
            <w:hideMark/>
          </w:tcPr>
          <w:p w14:paraId="77B4E02F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210,000</w:t>
            </w:r>
          </w:p>
        </w:tc>
        <w:tc>
          <w:tcPr>
            <w:tcW w:w="4111" w:type="dxa"/>
            <w:hideMark/>
          </w:tcPr>
          <w:p w14:paraId="71095E29" w14:textId="77777777" w:rsidR="008E7A6D" w:rsidRPr="002E3085" w:rsidRDefault="008E7A6D" w:rsidP="008E7A6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150,000 – 450,000/cu mm</w:t>
            </w:r>
          </w:p>
        </w:tc>
      </w:tr>
      <w:tr w:rsidR="008E7A6D" w:rsidRPr="002E3085" w14:paraId="6482FD4F" w14:textId="77777777" w:rsidTr="00A90E31">
        <w:trPr>
          <w:trHeight w:val="446"/>
        </w:trPr>
        <w:tc>
          <w:tcPr>
            <w:tcW w:w="3145" w:type="dxa"/>
            <w:hideMark/>
          </w:tcPr>
          <w:p w14:paraId="1543CFD5" w14:textId="77777777" w:rsidR="008E7A6D" w:rsidRPr="002E3085" w:rsidRDefault="008E7A6D" w:rsidP="001B12C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MCV</w:t>
            </w:r>
          </w:p>
        </w:tc>
        <w:tc>
          <w:tcPr>
            <w:tcW w:w="2515" w:type="dxa"/>
            <w:hideMark/>
          </w:tcPr>
          <w:p w14:paraId="6588D85F" w14:textId="77777777" w:rsidR="008E7A6D" w:rsidRPr="002E3085" w:rsidRDefault="008E7A6D" w:rsidP="00A90E3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4111" w:type="dxa"/>
            <w:hideMark/>
          </w:tcPr>
          <w:p w14:paraId="4DE1A4FB" w14:textId="77777777" w:rsidR="008E7A6D" w:rsidRPr="002E3085" w:rsidRDefault="008E7A6D" w:rsidP="00A90E3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80 - 100 </w:t>
            </w:r>
            <w:proofErr w:type="spellStart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proofErr w:type="spellEnd"/>
          </w:p>
        </w:tc>
      </w:tr>
      <w:tr w:rsidR="008E7A6D" w:rsidRPr="002E3085" w14:paraId="1F85C413" w14:textId="77777777" w:rsidTr="00A90E31">
        <w:trPr>
          <w:trHeight w:val="446"/>
        </w:trPr>
        <w:tc>
          <w:tcPr>
            <w:tcW w:w="3145" w:type="dxa"/>
            <w:hideMark/>
          </w:tcPr>
          <w:p w14:paraId="103CAE85" w14:textId="77777777" w:rsidR="008E7A6D" w:rsidRPr="002E3085" w:rsidRDefault="008E7A6D" w:rsidP="001B12C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</w:t>
            </w:r>
          </w:p>
        </w:tc>
        <w:tc>
          <w:tcPr>
            <w:tcW w:w="2515" w:type="dxa"/>
            <w:hideMark/>
          </w:tcPr>
          <w:p w14:paraId="02FFF099" w14:textId="77777777" w:rsidR="008E7A6D" w:rsidRPr="002E3085" w:rsidRDefault="008E7A6D" w:rsidP="00A90E3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111" w:type="dxa"/>
            <w:hideMark/>
          </w:tcPr>
          <w:p w14:paraId="2FBDCD9D" w14:textId="77777777" w:rsidR="008E7A6D" w:rsidRPr="002E3085" w:rsidRDefault="008E7A6D" w:rsidP="00A90E3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– 34 pg</w:t>
            </w:r>
          </w:p>
        </w:tc>
      </w:tr>
      <w:tr w:rsidR="008E7A6D" w:rsidRPr="002E3085" w14:paraId="4EF3AC72" w14:textId="77777777" w:rsidTr="00A90E31">
        <w:trPr>
          <w:trHeight w:val="446"/>
        </w:trPr>
        <w:tc>
          <w:tcPr>
            <w:tcW w:w="3145" w:type="dxa"/>
            <w:hideMark/>
          </w:tcPr>
          <w:p w14:paraId="69BFD4AE" w14:textId="77777777" w:rsidR="008E7A6D" w:rsidRPr="002E3085" w:rsidRDefault="008E7A6D" w:rsidP="001B12C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MCHC</w:t>
            </w:r>
          </w:p>
        </w:tc>
        <w:tc>
          <w:tcPr>
            <w:tcW w:w="2515" w:type="dxa"/>
            <w:hideMark/>
          </w:tcPr>
          <w:p w14:paraId="7F4F17DC" w14:textId="77777777" w:rsidR="008E7A6D" w:rsidRPr="002E3085" w:rsidRDefault="008E7A6D" w:rsidP="00A90E3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1" w:type="dxa"/>
            <w:hideMark/>
          </w:tcPr>
          <w:p w14:paraId="18534E68" w14:textId="77777777" w:rsidR="008E7A6D" w:rsidRPr="002E3085" w:rsidRDefault="008E7A6D" w:rsidP="00A90E3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31 - 36 g/dL</w:t>
            </w:r>
          </w:p>
        </w:tc>
      </w:tr>
    </w:tbl>
    <w:p w14:paraId="752B61E2" w14:textId="77777777" w:rsidR="00D76233" w:rsidRPr="002E3085" w:rsidRDefault="00D76233" w:rsidP="00D76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955A7" w14:textId="77777777" w:rsidR="00D76233" w:rsidRPr="002E3085" w:rsidRDefault="00D76233" w:rsidP="00D76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625" w:type="dxa"/>
        <w:tblLook w:val="0600" w:firstRow="0" w:lastRow="0" w:firstColumn="0" w:lastColumn="0" w:noHBand="1" w:noVBand="1"/>
      </w:tblPr>
      <w:tblGrid>
        <w:gridCol w:w="5395"/>
        <w:gridCol w:w="1710"/>
        <w:gridCol w:w="2520"/>
      </w:tblGrid>
      <w:tr w:rsidR="008E7A6D" w:rsidRPr="002E3085" w14:paraId="3C236BAD" w14:textId="77777777" w:rsidTr="00A90E31">
        <w:trPr>
          <w:trHeight w:val="483"/>
        </w:trPr>
        <w:tc>
          <w:tcPr>
            <w:tcW w:w="5395" w:type="dxa"/>
            <w:hideMark/>
          </w:tcPr>
          <w:p w14:paraId="07D7DC43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Общ. белка</w:t>
            </w:r>
          </w:p>
        </w:tc>
        <w:tc>
          <w:tcPr>
            <w:tcW w:w="1710" w:type="dxa"/>
            <w:hideMark/>
          </w:tcPr>
          <w:p w14:paraId="7F299BBA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  <w:tc>
          <w:tcPr>
            <w:tcW w:w="2520" w:type="dxa"/>
            <w:hideMark/>
          </w:tcPr>
          <w:p w14:paraId="7A4820E8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6,0 – 8,0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</w:p>
        </w:tc>
      </w:tr>
      <w:tr w:rsidR="008E7A6D" w:rsidRPr="002E3085" w14:paraId="63C44FA2" w14:textId="77777777" w:rsidTr="00A90E31">
        <w:trPr>
          <w:trHeight w:val="483"/>
        </w:trPr>
        <w:tc>
          <w:tcPr>
            <w:tcW w:w="5395" w:type="dxa"/>
            <w:hideMark/>
          </w:tcPr>
          <w:p w14:paraId="35E6AE61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1710" w:type="dxa"/>
            <w:hideMark/>
          </w:tcPr>
          <w:p w14:paraId="6DBC939B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2520" w:type="dxa"/>
            <w:hideMark/>
          </w:tcPr>
          <w:p w14:paraId="76778F60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3,4 – 4,7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</w:p>
        </w:tc>
      </w:tr>
      <w:tr w:rsidR="008E7A6D" w:rsidRPr="002E3085" w14:paraId="08049780" w14:textId="77777777" w:rsidTr="00A90E31">
        <w:trPr>
          <w:trHeight w:val="483"/>
        </w:trPr>
        <w:tc>
          <w:tcPr>
            <w:tcW w:w="5395" w:type="dxa"/>
            <w:hideMark/>
          </w:tcPr>
          <w:p w14:paraId="7D2FDA22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Протромбиновое время</w:t>
            </w:r>
          </w:p>
        </w:tc>
        <w:tc>
          <w:tcPr>
            <w:tcW w:w="1710" w:type="dxa"/>
            <w:hideMark/>
          </w:tcPr>
          <w:p w14:paraId="2FD033DA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12,2</w:t>
            </w:r>
          </w:p>
        </w:tc>
        <w:tc>
          <w:tcPr>
            <w:tcW w:w="2520" w:type="dxa"/>
            <w:hideMark/>
          </w:tcPr>
          <w:p w14:paraId="61620271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11,0 -13,5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</w:t>
            </w:r>
          </w:p>
        </w:tc>
      </w:tr>
      <w:tr w:rsidR="008E7A6D" w:rsidRPr="002E3085" w14:paraId="49F44150" w14:textId="77777777" w:rsidTr="00A90E31">
        <w:trPr>
          <w:trHeight w:val="483"/>
        </w:trPr>
        <w:tc>
          <w:tcPr>
            <w:tcW w:w="5395" w:type="dxa"/>
            <w:hideMark/>
          </w:tcPr>
          <w:p w14:paraId="3334B2F0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Глюкоза натощак</w:t>
            </w:r>
          </w:p>
        </w:tc>
        <w:tc>
          <w:tcPr>
            <w:tcW w:w="1710" w:type="dxa"/>
            <w:hideMark/>
          </w:tcPr>
          <w:p w14:paraId="07C165D3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520" w:type="dxa"/>
            <w:hideMark/>
          </w:tcPr>
          <w:p w14:paraId="216C11D1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 – 110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</w:p>
        </w:tc>
      </w:tr>
      <w:tr w:rsidR="008E7A6D" w:rsidRPr="002E3085" w14:paraId="10605039" w14:textId="77777777" w:rsidTr="00A90E31">
        <w:trPr>
          <w:trHeight w:val="528"/>
        </w:trPr>
        <w:tc>
          <w:tcPr>
            <w:tcW w:w="5395" w:type="dxa"/>
            <w:hideMark/>
          </w:tcPr>
          <w:p w14:paraId="3A7A715B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Глюкоза через 2 часа после еды</w:t>
            </w:r>
          </w:p>
        </w:tc>
        <w:tc>
          <w:tcPr>
            <w:tcW w:w="1710" w:type="dxa"/>
            <w:hideMark/>
          </w:tcPr>
          <w:p w14:paraId="065B7AFE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520" w:type="dxa"/>
            <w:hideMark/>
          </w:tcPr>
          <w:p w14:paraId="7E8A07F5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150 mg/dL</w:t>
            </w:r>
          </w:p>
        </w:tc>
      </w:tr>
      <w:tr w:rsidR="008E7A6D" w:rsidRPr="002E3085" w14:paraId="70C3A15F" w14:textId="77777777" w:rsidTr="00A90E31">
        <w:trPr>
          <w:trHeight w:val="483"/>
        </w:trPr>
        <w:tc>
          <w:tcPr>
            <w:tcW w:w="5395" w:type="dxa"/>
            <w:hideMark/>
          </w:tcPr>
          <w:p w14:paraId="59F244E4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Общая билирубин</w:t>
            </w:r>
          </w:p>
        </w:tc>
        <w:tc>
          <w:tcPr>
            <w:tcW w:w="1710" w:type="dxa"/>
            <w:hideMark/>
          </w:tcPr>
          <w:p w14:paraId="3E49C2C8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2520" w:type="dxa"/>
            <w:hideMark/>
          </w:tcPr>
          <w:p w14:paraId="2EC25856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– 1,2 mg/dL</w:t>
            </w:r>
          </w:p>
        </w:tc>
      </w:tr>
      <w:tr w:rsidR="008E7A6D" w:rsidRPr="002E3085" w14:paraId="321FBFB0" w14:textId="77777777" w:rsidTr="00A90E31">
        <w:trPr>
          <w:trHeight w:val="496"/>
        </w:trPr>
        <w:tc>
          <w:tcPr>
            <w:tcW w:w="5395" w:type="dxa"/>
            <w:hideMark/>
          </w:tcPr>
          <w:p w14:paraId="1C12BA51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Конъюгированный билирубин</w:t>
            </w:r>
          </w:p>
        </w:tc>
        <w:tc>
          <w:tcPr>
            <w:tcW w:w="1710" w:type="dxa"/>
            <w:hideMark/>
          </w:tcPr>
          <w:p w14:paraId="15827232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2520" w:type="dxa"/>
            <w:hideMark/>
          </w:tcPr>
          <w:p w14:paraId="4863A78E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0,1 - 0,5 mg/dL</w:t>
            </w:r>
          </w:p>
        </w:tc>
      </w:tr>
      <w:tr w:rsidR="008E7A6D" w:rsidRPr="002E3085" w14:paraId="6CDB09F4" w14:textId="77777777" w:rsidTr="00A90E31">
        <w:trPr>
          <w:trHeight w:val="530"/>
        </w:trPr>
        <w:tc>
          <w:tcPr>
            <w:tcW w:w="5395" w:type="dxa"/>
            <w:hideMark/>
          </w:tcPr>
          <w:p w14:paraId="07099942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Неконъюгированный билирубин</w:t>
            </w:r>
          </w:p>
        </w:tc>
        <w:tc>
          <w:tcPr>
            <w:tcW w:w="1710" w:type="dxa"/>
            <w:hideMark/>
          </w:tcPr>
          <w:p w14:paraId="1649360C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2520" w:type="dxa"/>
            <w:hideMark/>
          </w:tcPr>
          <w:p w14:paraId="11AB1F43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– 0,7 mg/dL</w:t>
            </w:r>
          </w:p>
        </w:tc>
      </w:tr>
      <w:tr w:rsidR="008E7A6D" w:rsidRPr="002E3085" w14:paraId="5FBAB358" w14:textId="77777777" w:rsidTr="00A90E31">
        <w:trPr>
          <w:trHeight w:val="440"/>
        </w:trPr>
        <w:tc>
          <w:tcPr>
            <w:tcW w:w="5395" w:type="dxa"/>
            <w:hideMark/>
          </w:tcPr>
          <w:p w14:paraId="2A19D3D2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Аланинаминотрансфераза (АЛТ)</w:t>
            </w:r>
          </w:p>
        </w:tc>
        <w:tc>
          <w:tcPr>
            <w:tcW w:w="1710" w:type="dxa"/>
            <w:hideMark/>
          </w:tcPr>
          <w:p w14:paraId="3BDFF4A2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520" w:type="dxa"/>
            <w:hideMark/>
          </w:tcPr>
          <w:p w14:paraId="19B8C06C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7 - 56 IU/L</w:t>
            </w:r>
          </w:p>
        </w:tc>
      </w:tr>
      <w:tr w:rsidR="008E7A6D" w:rsidRPr="002E3085" w14:paraId="60652333" w14:textId="77777777" w:rsidTr="00A90E31">
        <w:trPr>
          <w:trHeight w:val="566"/>
        </w:trPr>
        <w:tc>
          <w:tcPr>
            <w:tcW w:w="5395" w:type="dxa"/>
            <w:hideMark/>
          </w:tcPr>
          <w:p w14:paraId="187F1515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Аспартатаминотрансфераза (АСТ)</w:t>
            </w:r>
          </w:p>
        </w:tc>
        <w:tc>
          <w:tcPr>
            <w:tcW w:w="1710" w:type="dxa"/>
            <w:hideMark/>
          </w:tcPr>
          <w:p w14:paraId="5E587F7F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520" w:type="dxa"/>
            <w:hideMark/>
          </w:tcPr>
          <w:p w14:paraId="0420262C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35 IU/</w:t>
            </w:r>
            <w:proofErr w:type="spellStart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</w:p>
        </w:tc>
      </w:tr>
      <w:tr w:rsidR="008E7A6D" w:rsidRPr="002E3085" w14:paraId="5789F027" w14:textId="77777777" w:rsidTr="00A90E31">
        <w:trPr>
          <w:trHeight w:val="462"/>
        </w:trPr>
        <w:tc>
          <w:tcPr>
            <w:tcW w:w="5395" w:type="dxa"/>
            <w:hideMark/>
          </w:tcPr>
          <w:p w14:paraId="230444BB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1710" w:type="dxa"/>
            <w:hideMark/>
          </w:tcPr>
          <w:p w14:paraId="75CD6E4E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520" w:type="dxa"/>
            <w:hideMark/>
          </w:tcPr>
          <w:p w14:paraId="650DA543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40 - 100 U/L</w:t>
            </w:r>
          </w:p>
        </w:tc>
      </w:tr>
      <w:tr w:rsidR="008E7A6D" w:rsidRPr="002E3085" w14:paraId="6B8FB817" w14:textId="77777777" w:rsidTr="00A90E31">
        <w:trPr>
          <w:trHeight w:val="566"/>
        </w:trPr>
        <w:tc>
          <w:tcPr>
            <w:tcW w:w="5395" w:type="dxa"/>
            <w:hideMark/>
          </w:tcPr>
          <w:p w14:paraId="61CEE8D3" w14:textId="77777777" w:rsidR="008E7A6D" w:rsidRPr="002E3085" w:rsidRDefault="008E7A6D" w:rsidP="008E7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Гамма-глутамилтрансептидаза (ГГТ)</w:t>
            </w:r>
          </w:p>
        </w:tc>
        <w:tc>
          <w:tcPr>
            <w:tcW w:w="1710" w:type="dxa"/>
            <w:hideMark/>
          </w:tcPr>
          <w:p w14:paraId="59C6CCA1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20" w:type="dxa"/>
            <w:hideMark/>
          </w:tcPr>
          <w:p w14:paraId="3AA51E7F" w14:textId="77777777" w:rsidR="008E7A6D" w:rsidRPr="002E3085" w:rsidRDefault="008E7A6D" w:rsidP="008E7A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U/L)</w:t>
            </w:r>
          </w:p>
        </w:tc>
      </w:tr>
    </w:tbl>
    <w:p w14:paraId="3392717E" w14:textId="29F56AC6" w:rsidR="00D76233" w:rsidRDefault="00D76233" w:rsidP="00D76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E04B2" w14:textId="22A8E8FB" w:rsidR="000F45FE" w:rsidRPr="000F45FE" w:rsidRDefault="000F45FE" w:rsidP="00D7623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F45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Вопросы</w:t>
      </w:r>
      <w:r w:rsidRPr="000F45F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1418C83E" w14:textId="77777777" w:rsidR="008E7A6D" w:rsidRPr="000F45FE" w:rsidRDefault="008E7A6D" w:rsidP="00C7658F">
      <w:pPr>
        <w:pStyle w:val="Listparagraf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  <w:lang w:val="ru-RU"/>
        </w:rPr>
        <w:t>Какие изменения в метаболизме билирубиновых пигментов подтверждены у этого пациента? Объясните патогенетические механизмы.</w:t>
      </w:r>
    </w:p>
    <w:p w14:paraId="15C6A15B" w14:textId="77777777" w:rsidR="008E7A6D" w:rsidRPr="000F45FE" w:rsidRDefault="008E7A6D" w:rsidP="00C7658F">
      <w:pPr>
        <w:pStyle w:val="Listparagraf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  <w:lang w:val="ru-RU"/>
        </w:rPr>
        <w:t>Какие изменения в общих анализах крови и биохимических тестах крови связаны с этим патологическим состоянием?</w:t>
      </w:r>
    </w:p>
    <w:p w14:paraId="0028E7B2" w14:textId="77777777" w:rsidR="008E7A6D" w:rsidRPr="000F45FE" w:rsidRDefault="008E7A6D" w:rsidP="00C7658F">
      <w:pPr>
        <w:pStyle w:val="Listparagraf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  <w:lang w:val="ru-RU"/>
        </w:rPr>
        <w:t>Представьте патогенетическую цепочку, отражающую изменения на этапах метаболизма билирубина у этого пациента.</w:t>
      </w:r>
    </w:p>
    <w:p w14:paraId="3C4D3DA7" w14:textId="77777777" w:rsidR="008E7A6D" w:rsidRPr="000F45FE" w:rsidRDefault="008E7A6D" w:rsidP="00C7658F">
      <w:pPr>
        <w:pStyle w:val="Listparagraf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  <w:lang w:val="ru-RU"/>
        </w:rPr>
        <w:t>Объясните изменения фракций билирубина (общий билирубин, конъюгированный билирубин и неконъюгированный билирубин) в крови. Объясните патогенетические механизмы.</w:t>
      </w:r>
    </w:p>
    <w:p w14:paraId="7A430D07" w14:textId="77777777" w:rsidR="008E7A6D" w:rsidRPr="000F45FE" w:rsidRDefault="008E7A6D" w:rsidP="00C7658F">
      <w:pPr>
        <w:pStyle w:val="Listparagraf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  <w:lang w:val="ru-RU"/>
        </w:rPr>
        <w:t>Объясните изменения, которые наблюдаются в моче этого пациента. Приведите патогенетические механизмы.</w:t>
      </w:r>
    </w:p>
    <w:p w14:paraId="7957BA34" w14:textId="77777777" w:rsidR="008E7A6D" w:rsidRPr="000F45FE" w:rsidRDefault="008E7A6D" w:rsidP="00C7658F">
      <w:pPr>
        <w:pStyle w:val="Listparagraf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  <w:lang w:val="ru-RU"/>
        </w:rPr>
        <w:t>Объясните изменения, которые наблюдаются в стуле этого пациента. Приведите патогенетические механизмы.</w:t>
      </w:r>
    </w:p>
    <w:p w14:paraId="358F560D" w14:textId="77777777" w:rsidR="00D76233" w:rsidRPr="000F45FE" w:rsidRDefault="008E7A6D" w:rsidP="00C7658F">
      <w:pPr>
        <w:pStyle w:val="Listparagraf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  <w:lang w:val="ru-RU"/>
        </w:rPr>
        <w:t>Каково клиническое значение уровней щелочной фосфатазы и гамма-глутамилтранспептидазы в сыворотке у этого пациента?</w:t>
      </w:r>
    </w:p>
    <w:p w14:paraId="56E4FF9F" w14:textId="77777777" w:rsidR="00D76233" w:rsidRPr="002E3085" w:rsidRDefault="00D76233" w:rsidP="00C76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F5ADE" w14:textId="77777777" w:rsidR="00D76233" w:rsidRPr="002E3085" w:rsidRDefault="00D76233" w:rsidP="00D76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D0744" w14:textId="77777777" w:rsidR="00D76233" w:rsidRPr="002E3085" w:rsidRDefault="00D76233" w:rsidP="00D762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124B5" w14:textId="1CC911C2" w:rsidR="000F45FE" w:rsidRPr="000F45FE" w:rsidRDefault="000F45FE" w:rsidP="000F45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F45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Ситуационная задача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</w:p>
    <w:p w14:paraId="3B51B633" w14:textId="1AA08C40" w:rsidR="0081786F" w:rsidRPr="002E3085" w:rsidRDefault="00C7658F" w:rsidP="000F45FE">
      <w:pPr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Пациент Т, 21-летний мужчина, обратился в отделение неотложной помощи после того, как заметил, что «его глаза пожелтели» в течение последнего месяца. Других симптомов не было, но за последние 2 месяца он отмечал легкую утомляемость, боли в животе и умеренн</w:t>
      </w:r>
      <w:r w:rsidRPr="002E3085">
        <w:rPr>
          <w:rFonts w:ascii="Times New Roman" w:hAnsi="Times New Roman" w:cs="Times New Roman"/>
          <w:sz w:val="24"/>
          <w:szCs w:val="24"/>
        </w:rPr>
        <w:t>ый зуд. Также он заметил, что моча стала темной.</w:t>
      </w:r>
    </w:p>
    <w:p w14:paraId="48C7A50F" w14:textId="77777777" w:rsidR="0081786F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В анамнезе нет указаний на желтуху, также он не сообщал о лихорадке, головной боли или спутанности сознания. Увеличения объема живота или потери веса не отмечал.</w:t>
      </w:r>
    </w:p>
    <w:p w14:paraId="2E1404D2" w14:textId="77777777" w:rsidR="0081786F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При физикальном осмотре пациент афебрилен, но</w:t>
      </w:r>
      <w:r w:rsidRPr="002E3085">
        <w:rPr>
          <w:rFonts w:ascii="Times New Roman" w:hAnsi="Times New Roman" w:cs="Times New Roman"/>
          <w:sz w:val="24"/>
          <w:szCs w:val="24"/>
        </w:rPr>
        <w:t xml:space="preserve"> у него выраженная желтуха.</w:t>
      </w:r>
    </w:p>
    <w:p w14:paraId="5109B3FF" w14:textId="77777777" w:rsidR="0081786F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Артериальное давление = 90/60 мм рт. ст., пульс = 60 уд/мин, частота дыхания = 16 вдохов/мин.</w:t>
      </w:r>
    </w:p>
    <w:p w14:paraId="7C4B10F4" w14:textId="77777777" w:rsidR="0081786F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При пальпации печени – увеличенная печень (+15 см), без спленомегалии.</w:t>
      </w:r>
    </w:p>
    <w:p w14:paraId="66D6603E" w14:textId="77777777" w:rsidR="0081786F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Осмотр щитовидной железы, кожи, молочных желез, сердечно-сосуди</w:t>
      </w:r>
      <w:r w:rsidRPr="002E3085">
        <w:rPr>
          <w:rFonts w:ascii="Times New Roman" w:hAnsi="Times New Roman" w:cs="Times New Roman"/>
          <w:sz w:val="24"/>
          <w:szCs w:val="24"/>
        </w:rPr>
        <w:t>стой системы, грудной клетки и неврологический статус без особенностей.</w:t>
      </w:r>
    </w:p>
    <w:p w14:paraId="49371140" w14:textId="77777777" w:rsidR="004E4539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Моча: билирубин++, уробилиноидные тела +, желчные кислоты +.</w:t>
      </w:r>
    </w:p>
    <w:p w14:paraId="609D9F36" w14:textId="77777777" w:rsidR="0081786F" w:rsidRPr="002E3085" w:rsidRDefault="00C7658F" w:rsidP="00817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085">
        <w:rPr>
          <w:rFonts w:ascii="Times New Roman" w:hAnsi="Times New Roman" w:cs="Times New Roman"/>
          <w:b/>
          <w:sz w:val="24"/>
          <w:szCs w:val="24"/>
        </w:rPr>
        <w:t>Общий анализ крови</w:t>
      </w:r>
    </w:p>
    <w:tbl>
      <w:tblPr>
        <w:tblStyle w:val="Tabelgril"/>
        <w:tblW w:w="9771" w:type="dxa"/>
        <w:tblLook w:val="0600" w:firstRow="0" w:lastRow="0" w:firstColumn="0" w:lastColumn="0" w:noHBand="1" w:noVBand="1"/>
      </w:tblPr>
      <w:tblGrid>
        <w:gridCol w:w="3676"/>
        <w:gridCol w:w="2268"/>
        <w:gridCol w:w="3827"/>
      </w:tblGrid>
      <w:tr w:rsidR="0081786F" w:rsidRPr="002E3085" w14:paraId="456A3F16" w14:textId="77777777" w:rsidTr="00200B62">
        <w:trPr>
          <w:trHeight w:val="393"/>
        </w:trPr>
        <w:tc>
          <w:tcPr>
            <w:tcW w:w="3676" w:type="dxa"/>
            <w:hideMark/>
          </w:tcPr>
          <w:p w14:paraId="19F1C817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Параметры:</w:t>
            </w:r>
          </w:p>
        </w:tc>
        <w:tc>
          <w:tcPr>
            <w:tcW w:w="2268" w:type="dxa"/>
            <w:hideMark/>
          </w:tcPr>
          <w:p w14:paraId="6B95DC4A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Valori</w:t>
            </w:r>
            <w:proofErr w:type="spellEnd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hideMark/>
          </w:tcPr>
          <w:p w14:paraId="6F30FD17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Valori</w:t>
            </w:r>
            <w:proofErr w:type="spellEnd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referință</w:t>
            </w:r>
            <w:proofErr w:type="spellEnd"/>
          </w:p>
        </w:tc>
      </w:tr>
      <w:tr w:rsidR="0081786F" w:rsidRPr="002E3085" w14:paraId="55174350" w14:textId="77777777" w:rsidTr="00200B62">
        <w:trPr>
          <w:trHeight w:val="775"/>
        </w:trPr>
        <w:tc>
          <w:tcPr>
            <w:tcW w:w="3676" w:type="dxa"/>
            <w:hideMark/>
          </w:tcPr>
          <w:p w14:paraId="1802FFD8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Гематокрит</w:t>
            </w:r>
          </w:p>
        </w:tc>
        <w:tc>
          <w:tcPr>
            <w:tcW w:w="2268" w:type="dxa"/>
            <w:hideMark/>
          </w:tcPr>
          <w:p w14:paraId="461DB492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827" w:type="dxa"/>
            <w:hideMark/>
          </w:tcPr>
          <w:p w14:paraId="7CA51A3B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39-49%</w:t>
            </w:r>
          </w:p>
          <w:p w14:paraId="64EC376D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F: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35-45%</w:t>
            </w:r>
          </w:p>
        </w:tc>
      </w:tr>
      <w:tr w:rsidR="0081786F" w:rsidRPr="002E3085" w14:paraId="41FDAD85" w14:textId="77777777" w:rsidTr="00200B62">
        <w:trPr>
          <w:trHeight w:val="725"/>
        </w:trPr>
        <w:tc>
          <w:tcPr>
            <w:tcW w:w="3676" w:type="dxa"/>
            <w:hideMark/>
          </w:tcPr>
          <w:p w14:paraId="787E316C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  <w:tc>
          <w:tcPr>
            <w:tcW w:w="2268" w:type="dxa"/>
            <w:hideMark/>
          </w:tcPr>
          <w:p w14:paraId="1C3AE284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  <w:tc>
          <w:tcPr>
            <w:tcW w:w="3827" w:type="dxa"/>
            <w:hideMark/>
          </w:tcPr>
          <w:p w14:paraId="1A10932F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13,6-17,5 g/dL</w:t>
            </w:r>
          </w:p>
          <w:p w14:paraId="08EB3284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F: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12,0-15,5 g/dL</w:t>
            </w:r>
          </w:p>
        </w:tc>
      </w:tr>
      <w:tr w:rsidR="0081786F" w:rsidRPr="002E3085" w14:paraId="0E927B5C" w14:textId="77777777" w:rsidTr="00200B62">
        <w:trPr>
          <w:trHeight w:val="378"/>
        </w:trPr>
        <w:tc>
          <w:tcPr>
            <w:tcW w:w="3676" w:type="dxa"/>
            <w:hideMark/>
          </w:tcPr>
          <w:p w14:paraId="3BF6B0AB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268" w:type="dxa"/>
            <w:hideMark/>
          </w:tcPr>
          <w:p w14:paraId="01E45270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hideMark/>
          </w:tcPr>
          <w:p w14:paraId="2F3B3CA6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6,1 million/cu mm</w:t>
            </w:r>
          </w:p>
        </w:tc>
      </w:tr>
      <w:tr w:rsidR="0081786F" w:rsidRPr="002E3085" w14:paraId="0317BF06" w14:textId="77777777" w:rsidTr="0081786F">
        <w:trPr>
          <w:trHeight w:val="593"/>
        </w:trPr>
        <w:tc>
          <w:tcPr>
            <w:tcW w:w="3676" w:type="dxa"/>
            <w:hideMark/>
          </w:tcPr>
          <w:p w14:paraId="249334BE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268" w:type="dxa"/>
            <w:hideMark/>
          </w:tcPr>
          <w:p w14:paraId="3E5B18F7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4,800</w:t>
            </w:r>
          </w:p>
        </w:tc>
        <w:tc>
          <w:tcPr>
            <w:tcW w:w="3827" w:type="dxa"/>
            <w:hideMark/>
          </w:tcPr>
          <w:p w14:paraId="47D9A18F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4,800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9,000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/cu mm</w:t>
            </w:r>
          </w:p>
        </w:tc>
      </w:tr>
      <w:tr w:rsidR="0081786F" w:rsidRPr="002E3085" w14:paraId="2A3AEE7F" w14:textId="77777777" w:rsidTr="00200B62">
        <w:trPr>
          <w:trHeight w:val="446"/>
        </w:trPr>
        <w:tc>
          <w:tcPr>
            <w:tcW w:w="3676" w:type="dxa"/>
            <w:hideMark/>
          </w:tcPr>
          <w:p w14:paraId="4107F503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Нейтрофилы</w:t>
            </w:r>
          </w:p>
        </w:tc>
        <w:tc>
          <w:tcPr>
            <w:tcW w:w="2268" w:type="dxa"/>
            <w:hideMark/>
          </w:tcPr>
          <w:p w14:paraId="694F57E5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827" w:type="dxa"/>
            <w:hideMark/>
          </w:tcPr>
          <w:p w14:paraId="23EBDAF0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60 -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62%</w:t>
            </w:r>
          </w:p>
        </w:tc>
      </w:tr>
      <w:tr w:rsidR="0081786F" w:rsidRPr="002E3085" w14:paraId="4CF31575" w14:textId="77777777" w:rsidTr="00200B62">
        <w:trPr>
          <w:trHeight w:val="446"/>
        </w:trPr>
        <w:tc>
          <w:tcPr>
            <w:tcW w:w="3676" w:type="dxa"/>
            <w:hideMark/>
          </w:tcPr>
          <w:p w14:paraId="31DC58A7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Базофилы</w:t>
            </w:r>
          </w:p>
        </w:tc>
        <w:tc>
          <w:tcPr>
            <w:tcW w:w="2268" w:type="dxa"/>
            <w:hideMark/>
          </w:tcPr>
          <w:p w14:paraId="6D41C253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3827" w:type="dxa"/>
            <w:hideMark/>
          </w:tcPr>
          <w:p w14:paraId="0EC8EB2F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- 1,0%</w:t>
            </w:r>
          </w:p>
        </w:tc>
      </w:tr>
      <w:tr w:rsidR="0081786F" w:rsidRPr="002E3085" w14:paraId="27F84DF6" w14:textId="77777777" w:rsidTr="00200B62">
        <w:trPr>
          <w:trHeight w:val="446"/>
        </w:trPr>
        <w:tc>
          <w:tcPr>
            <w:tcW w:w="3676" w:type="dxa"/>
            <w:hideMark/>
          </w:tcPr>
          <w:p w14:paraId="248B09DD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Эозинофилы</w:t>
            </w:r>
          </w:p>
        </w:tc>
        <w:tc>
          <w:tcPr>
            <w:tcW w:w="2268" w:type="dxa"/>
            <w:hideMark/>
          </w:tcPr>
          <w:p w14:paraId="05062D65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hideMark/>
          </w:tcPr>
          <w:p w14:paraId="59082174" w14:textId="77777777" w:rsidR="0081786F" w:rsidRPr="002E3085" w:rsidRDefault="00C7658F" w:rsidP="0081786F">
            <w:pPr>
              <w:pStyle w:val="Listparagraf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E3085">
              <w:rPr>
                <w:rFonts w:cs="Times New Roman"/>
                <w:sz w:val="24"/>
                <w:szCs w:val="24"/>
                <w:lang w:val="en-US"/>
              </w:rPr>
              <w:t>4%</w:t>
            </w:r>
          </w:p>
        </w:tc>
      </w:tr>
      <w:tr w:rsidR="0081786F" w:rsidRPr="002E3085" w14:paraId="05B63FCF" w14:textId="77777777" w:rsidTr="00200B62">
        <w:trPr>
          <w:trHeight w:val="446"/>
        </w:trPr>
        <w:tc>
          <w:tcPr>
            <w:tcW w:w="3676" w:type="dxa"/>
            <w:hideMark/>
          </w:tcPr>
          <w:p w14:paraId="7BD3A2A4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2268" w:type="dxa"/>
            <w:hideMark/>
          </w:tcPr>
          <w:p w14:paraId="01136A57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827" w:type="dxa"/>
            <w:hideMark/>
          </w:tcPr>
          <w:p w14:paraId="60E3295A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35%</w:t>
            </w:r>
          </w:p>
        </w:tc>
      </w:tr>
      <w:tr w:rsidR="0081786F" w:rsidRPr="002E3085" w14:paraId="1C1AEB9B" w14:textId="77777777" w:rsidTr="00200B62">
        <w:trPr>
          <w:trHeight w:val="446"/>
        </w:trPr>
        <w:tc>
          <w:tcPr>
            <w:tcW w:w="3676" w:type="dxa"/>
            <w:hideMark/>
          </w:tcPr>
          <w:p w14:paraId="3BBAAC89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2268" w:type="dxa"/>
            <w:hideMark/>
          </w:tcPr>
          <w:p w14:paraId="0379D06D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  <w:hideMark/>
          </w:tcPr>
          <w:p w14:paraId="733D921A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</w:t>
            </w:r>
          </w:p>
        </w:tc>
      </w:tr>
      <w:tr w:rsidR="0081786F" w:rsidRPr="002E3085" w14:paraId="5DDCA17F" w14:textId="77777777" w:rsidTr="00200B62">
        <w:trPr>
          <w:trHeight w:val="402"/>
        </w:trPr>
        <w:tc>
          <w:tcPr>
            <w:tcW w:w="3676" w:type="dxa"/>
            <w:hideMark/>
          </w:tcPr>
          <w:p w14:paraId="4FCD4C09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Тромбоциты</w:t>
            </w:r>
          </w:p>
        </w:tc>
        <w:tc>
          <w:tcPr>
            <w:tcW w:w="2268" w:type="dxa"/>
            <w:hideMark/>
          </w:tcPr>
          <w:p w14:paraId="11EACDFD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210,000</w:t>
            </w:r>
          </w:p>
        </w:tc>
        <w:tc>
          <w:tcPr>
            <w:tcW w:w="3827" w:type="dxa"/>
            <w:hideMark/>
          </w:tcPr>
          <w:p w14:paraId="77ED18C8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150,000 –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450,000/cu mm</w:t>
            </w:r>
          </w:p>
        </w:tc>
      </w:tr>
    </w:tbl>
    <w:p w14:paraId="742C7441" w14:textId="77777777" w:rsidR="0081786F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4C9C3" w14:textId="77777777" w:rsidR="0081786F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D2A42" w14:textId="77777777" w:rsidR="0081786F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B1FCF" w14:textId="77777777" w:rsidR="0081786F" w:rsidRPr="002E3085" w:rsidRDefault="00C7658F" w:rsidP="00817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02F60" w14:textId="77777777" w:rsidR="0081786F" w:rsidRPr="002E3085" w:rsidRDefault="00C7658F" w:rsidP="00817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085">
        <w:rPr>
          <w:rFonts w:ascii="Times New Roman" w:hAnsi="Times New Roman" w:cs="Times New Roman"/>
          <w:b/>
          <w:sz w:val="24"/>
          <w:szCs w:val="24"/>
        </w:rPr>
        <w:lastRenderedPageBreak/>
        <w:t>Биохимический анализ крови</w:t>
      </w:r>
    </w:p>
    <w:tbl>
      <w:tblPr>
        <w:tblStyle w:val="Tabelgril"/>
        <w:tblW w:w="9488" w:type="dxa"/>
        <w:tblLook w:val="0600" w:firstRow="0" w:lastRow="0" w:firstColumn="0" w:lastColumn="0" w:noHBand="1" w:noVBand="1"/>
      </w:tblPr>
      <w:tblGrid>
        <w:gridCol w:w="4405"/>
        <w:gridCol w:w="1681"/>
        <w:gridCol w:w="3402"/>
      </w:tblGrid>
      <w:tr w:rsidR="0081786F" w:rsidRPr="002E3085" w14:paraId="39842EBF" w14:textId="77777777" w:rsidTr="00200B62">
        <w:trPr>
          <w:trHeight w:val="395"/>
        </w:trPr>
        <w:tc>
          <w:tcPr>
            <w:tcW w:w="4405" w:type="dxa"/>
            <w:hideMark/>
          </w:tcPr>
          <w:p w14:paraId="6026545C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Общий белок (Протеин общий)</w:t>
            </w:r>
          </w:p>
        </w:tc>
        <w:tc>
          <w:tcPr>
            <w:tcW w:w="1681" w:type="dxa"/>
            <w:hideMark/>
          </w:tcPr>
          <w:p w14:paraId="397F2923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3402" w:type="dxa"/>
            <w:hideMark/>
          </w:tcPr>
          <w:p w14:paraId="5E59E3C7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 – 8,0 g/dL</w:t>
            </w:r>
          </w:p>
        </w:tc>
      </w:tr>
      <w:tr w:rsidR="0081786F" w:rsidRPr="002E3085" w14:paraId="67FA11A6" w14:textId="77777777" w:rsidTr="00200B62">
        <w:trPr>
          <w:trHeight w:val="350"/>
        </w:trPr>
        <w:tc>
          <w:tcPr>
            <w:tcW w:w="4405" w:type="dxa"/>
            <w:hideMark/>
          </w:tcPr>
          <w:p w14:paraId="1F022CFB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1681" w:type="dxa"/>
            <w:hideMark/>
          </w:tcPr>
          <w:p w14:paraId="318459A0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3402" w:type="dxa"/>
            <w:hideMark/>
          </w:tcPr>
          <w:p w14:paraId="3D6F0AB2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 – 4,7 g/dL</w:t>
            </w:r>
          </w:p>
        </w:tc>
      </w:tr>
      <w:tr w:rsidR="0081786F" w:rsidRPr="002E3085" w14:paraId="2CDAAF79" w14:textId="77777777" w:rsidTr="00200B62">
        <w:trPr>
          <w:trHeight w:val="467"/>
        </w:trPr>
        <w:tc>
          <w:tcPr>
            <w:tcW w:w="4405" w:type="dxa"/>
            <w:hideMark/>
          </w:tcPr>
          <w:p w14:paraId="7F83F5FA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1681" w:type="dxa"/>
            <w:hideMark/>
          </w:tcPr>
          <w:p w14:paraId="04806E83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3402" w:type="dxa"/>
            <w:hideMark/>
          </w:tcPr>
          <w:p w14:paraId="4E1C4046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 – 450 </w:t>
            </w:r>
            <w:proofErr w:type="spellStart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mgd</w:t>
            </w:r>
            <w:proofErr w:type="spellEnd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</w:t>
            </w:r>
          </w:p>
        </w:tc>
      </w:tr>
      <w:tr w:rsidR="0081786F" w:rsidRPr="002E3085" w14:paraId="11B64D38" w14:textId="77777777" w:rsidTr="00200B62">
        <w:trPr>
          <w:trHeight w:val="483"/>
        </w:trPr>
        <w:tc>
          <w:tcPr>
            <w:tcW w:w="4405" w:type="dxa"/>
            <w:hideMark/>
          </w:tcPr>
          <w:p w14:paraId="5C8A79F7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Протромбиновое время</w:t>
            </w:r>
          </w:p>
        </w:tc>
        <w:tc>
          <w:tcPr>
            <w:tcW w:w="1681" w:type="dxa"/>
            <w:hideMark/>
          </w:tcPr>
          <w:p w14:paraId="4775DDBC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3402" w:type="dxa"/>
            <w:hideMark/>
          </w:tcPr>
          <w:p w14:paraId="0FC84972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11,0 -13,5 sec</w:t>
            </w:r>
          </w:p>
        </w:tc>
      </w:tr>
      <w:tr w:rsidR="0081786F" w:rsidRPr="002E3085" w14:paraId="42590F85" w14:textId="77777777" w:rsidTr="00200B62">
        <w:trPr>
          <w:trHeight w:val="483"/>
        </w:trPr>
        <w:tc>
          <w:tcPr>
            <w:tcW w:w="4405" w:type="dxa"/>
            <w:hideMark/>
          </w:tcPr>
          <w:p w14:paraId="19BD16AB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Глюкоза натощак</w:t>
            </w:r>
          </w:p>
        </w:tc>
        <w:tc>
          <w:tcPr>
            <w:tcW w:w="1681" w:type="dxa"/>
            <w:hideMark/>
          </w:tcPr>
          <w:p w14:paraId="061B4FE1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402" w:type="dxa"/>
            <w:hideMark/>
          </w:tcPr>
          <w:p w14:paraId="60D40F3A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– 110 mg/dL</w:t>
            </w:r>
          </w:p>
        </w:tc>
      </w:tr>
      <w:tr w:rsidR="0081786F" w:rsidRPr="002E3085" w14:paraId="386A0CA3" w14:textId="77777777" w:rsidTr="00200B62">
        <w:trPr>
          <w:trHeight w:val="485"/>
        </w:trPr>
        <w:tc>
          <w:tcPr>
            <w:tcW w:w="4405" w:type="dxa"/>
            <w:hideMark/>
          </w:tcPr>
          <w:p w14:paraId="6DB526EC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 xml:space="preserve">Глюкоза через 2 часа </w:t>
            </w: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после еды</w:t>
            </w:r>
          </w:p>
        </w:tc>
        <w:tc>
          <w:tcPr>
            <w:tcW w:w="1681" w:type="dxa"/>
            <w:hideMark/>
          </w:tcPr>
          <w:p w14:paraId="59A3221F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3402" w:type="dxa"/>
            <w:hideMark/>
          </w:tcPr>
          <w:p w14:paraId="6260D8CD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150 mg/dL</w:t>
            </w:r>
          </w:p>
        </w:tc>
      </w:tr>
      <w:tr w:rsidR="0081786F" w:rsidRPr="002E3085" w14:paraId="1886FE74" w14:textId="77777777" w:rsidTr="00200B62">
        <w:trPr>
          <w:trHeight w:val="458"/>
        </w:trPr>
        <w:tc>
          <w:tcPr>
            <w:tcW w:w="4405" w:type="dxa"/>
            <w:hideMark/>
          </w:tcPr>
          <w:p w14:paraId="57738CB9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Общий билирубин</w:t>
            </w:r>
          </w:p>
        </w:tc>
        <w:tc>
          <w:tcPr>
            <w:tcW w:w="1681" w:type="dxa"/>
            <w:hideMark/>
          </w:tcPr>
          <w:p w14:paraId="06EA884D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3402" w:type="dxa"/>
            <w:hideMark/>
          </w:tcPr>
          <w:p w14:paraId="6E7BA572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– 1,2 mg/dL</w:t>
            </w:r>
          </w:p>
        </w:tc>
      </w:tr>
      <w:tr w:rsidR="0081786F" w:rsidRPr="002E3085" w14:paraId="211734E1" w14:textId="77777777" w:rsidTr="00200B62">
        <w:trPr>
          <w:trHeight w:val="404"/>
        </w:trPr>
        <w:tc>
          <w:tcPr>
            <w:tcW w:w="4405" w:type="dxa"/>
            <w:hideMark/>
          </w:tcPr>
          <w:p w14:paraId="0DDC5B52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Конъюгированный билирубин</w:t>
            </w:r>
          </w:p>
        </w:tc>
        <w:tc>
          <w:tcPr>
            <w:tcW w:w="1681" w:type="dxa"/>
            <w:hideMark/>
          </w:tcPr>
          <w:p w14:paraId="59A80E96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3402" w:type="dxa"/>
            <w:hideMark/>
          </w:tcPr>
          <w:p w14:paraId="1F447A5E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0,1 - 0,5 mg/dL</w:t>
            </w:r>
          </w:p>
        </w:tc>
      </w:tr>
      <w:tr w:rsidR="0081786F" w:rsidRPr="002E3085" w14:paraId="6E0ABFAC" w14:textId="77777777" w:rsidTr="00200B62">
        <w:trPr>
          <w:trHeight w:val="368"/>
        </w:trPr>
        <w:tc>
          <w:tcPr>
            <w:tcW w:w="4405" w:type="dxa"/>
            <w:hideMark/>
          </w:tcPr>
          <w:p w14:paraId="12544F38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Неконъюгированный билирубин</w:t>
            </w:r>
          </w:p>
        </w:tc>
        <w:tc>
          <w:tcPr>
            <w:tcW w:w="1681" w:type="dxa"/>
            <w:hideMark/>
          </w:tcPr>
          <w:p w14:paraId="476FC2A7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3402" w:type="dxa"/>
            <w:hideMark/>
          </w:tcPr>
          <w:p w14:paraId="258B5A0F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– 0,7 mg/dL</w:t>
            </w:r>
          </w:p>
        </w:tc>
      </w:tr>
      <w:tr w:rsidR="0081786F" w:rsidRPr="002E3085" w14:paraId="38130FCF" w14:textId="77777777" w:rsidTr="00200B62">
        <w:trPr>
          <w:trHeight w:val="449"/>
        </w:trPr>
        <w:tc>
          <w:tcPr>
            <w:tcW w:w="4405" w:type="dxa"/>
            <w:hideMark/>
          </w:tcPr>
          <w:p w14:paraId="2D681B9A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Аланинаминотрансфераза (АЛТ)</w:t>
            </w:r>
          </w:p>
        </w:tc>
        <w:tc>
          <w:tcPr>
            <w:tcW w:w="1681" w:type="dxa"/>
            <w:hideMark/>
          </w:tcPr>
          <w:p w14:paraId="0DF7AF00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3402" w:type="dxa"/>
            <w:hideMark/>
          </w:tcPr>
          <w:p w14:paraId="7201547C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7-56 IU/L</w:t>
            </w:r>
          </w:p>
        </w:tc>
      </w:tr>
      <w:tr w:rsidR="0081786F" w:rsidRPr="002E3085" w14:paraId="1F36FBA9" w14:textId="77777777" w:rsidTr="00200B62">
        <w:trPr>
          <w:trHeight w:val="494"/>
        </w:trPr>
        <w:tc>
          <w:tcPr>
            <w:tcW w:w="4405" w:type="dxa"/>
            <w:hideMark/>
          </w:tcPr>
          <w:p w14:paraId="4E524E4B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Аспартатаминотрансфераза (АСТ)</w:t>
            </w:r>
          </w:p>
        </w:tc>
        <w:tc>
          <w:tcPr>
            <w:tcW w:w="1681" w:type="dxa"/>
            <w:hideMark/>
          </w:tcPr>
          <w:p w14:paraId="469261C5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3402" w:type="dxa"/>
            <w:hideMark/>
          </w:tcPr>
          <w:p w14:paraId="78BDAA30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35 IU/</w:t>
            </w:r>
            <w:proofErr w:type="spellStart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</w:p>
        </w:tc>
      </w:tr>
      <w:tr w:rsidR="0081786F" w:rsidRPr="002E3085" w14:paraId="2A8AD88E" w14:textId="77777777" w:rsidTr="00200B62">
        <w:trPr>
          <w:trHeight w:val="532"/>
        </w:trPr>
        <w:tc>
          <w:tcPr>
            <w:tcW w:w="4405" w:type="dxa"/>
            <w:hideMark/>
          </w:tcPr>
          <w:p w14:paraId="1B613E91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1681" w:type="dxa"/>
            <w:hideMark/>
          </w:tcPr>
          <w:p w14:paraId="7CA9EEAE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3402" w:type="dxa"/>
            <w:hideMark/>
          </w:tcPr>
          <w:p w14:paraId="1E367748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40-100 U/L</w:t>
            </w:r>
          </w:p>
        </w:tc>
      </w:tr>
      <w:tr w:rsidR="0081786F" w:rsidRPr="002E3085" w14:paraId="48C49C26" w14:textId="77777777" w:rsidTr="00200B62">
        <w:trPr>
          <w:trHeight w:val="716"/>
        </w:trPr>
        <w:tc>
          <w:tcPr>
            <w:tcW w:w="4405" w:type="dxa"/>
            <w:hideMark/>
          </w:tcPr>
          <w:p w14:paraId="2BA2796F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Гамма-глутамилтранспептидаза (ГГТ)</w:t>
            </w:r>
          </w:p>
        </w:tc>
        <w:tc>
          <w:tcPr>
            <w:tcW w:w="1681" w:type="dxa"/>
            <w:hideMark/>
          </w:tcPr>
          <w:p w14:paraId="1319537F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402" w:type="dxa"/>
            <w:hideMark/>
          </w:tcPr>
          <w:p w14:paraId="4DA4DD24" w14:textId="77777777" w:rsidR="0081786F" w:rsidRPr="002E3085" w:rsidRDefault="00C7658F" w:rsidP="0081786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9–48 U/L</w:t>
            </w:r>
          </w:p>
        </w:tc>
      </w:tr>
      <w:tr w:rsidR="0081786F" w:rsidRPr="002E3085" w14:paraId="13F9F82F" w14:textId="77777777" w:rsidTr="00200B62">
        <w:tblPrEx>
          <w:tblLook w:val="04A0" w:firstRow="1" w:lastRow="0" w:firstColumn="1" w:lastColumn="0" w:noHBand="0" w:noVBand="1"/>
        </w:tblPrEx>
        <w:tc>
          <w:tcPr>
            <w:tcW w:w="4405" w:type="dxa"/>
            <w:hideMark/>
          </w:tcPr>
          <w:p w14:paraId="39A73120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Кальций (Ca++)</w:t>
            </w:r>
          </w:p>
        </w:tc>
        <w:tc>
          <w:tcPr>
            <w:tcW w:w="1681" w:type="dxa"/>
            <w:hideMark/>
          </w:tcPr>
          <w:p w14:paraId="5E1471DD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3402" w:type="dxa"/>
            <w:hideMark/>
          </w:tcPr>
          <w:p w14:paraId="516111F0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2,1 - 2,6 mmol/L</w:t>
            </w:r>
          </w:p>
        </w:tc>
      </w:tr>
      <w:tr w:rsidR="0081786F" w:rsidRPr="002E3085" w14:paraId="6C02C480" w14:textId="77777777" w:rsidTr="00200B62">
        <w:tblPrEx>
          <w:tblLook w:val="04A0" w:firstRow="1" w:lastRow="0" w:firstColumn="1" w:lastColumn="0" w:noHBand="0" w:noVBand="1"/>
        </w:tblPrEx>
        <w:tc>
          <w:tcPr>
            <w:tcW w:w="4405" w:type="dxa"/>
            <w:hideMark/>
          </w:tcPr>
          <w:p w14:paraId="77B2EE4D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Витамин A</w:t>
            </w:r>
          </w:p>
        </w:tc>
        <w:tc>
          <w:tcPr>
            <w:tcW w:w="1681" w:type="dxa"/>
            <w:hideMark/>
          </w:tcPr>
          <w:p w14:paraId="266CE7E6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  <w:hideMark/>
          </w:tcPr>
          <w:p w14:paraId="3B0939FF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– 65 mg/dL</w:t>
            </w:r>
          </w:p>
        </w:tc>
      </w:tr>
      <w:tr w:rsidR="0081786F" w:rsidRPr="002E3085" w14:paraId="60671764" w14:textId="77777777" w:rsidTr="00200B62">
        <w:tblPrEx>
          <w:tblLook w:val="04A0" w:firstRow="1" w:lastRow="0" w:firstColumn="1" w:lastColumn="0" w:noHBand="0" w:noVBand="1"/>
        </w:tblPrEx>
        <w:tc>
          <w:tcPr>
            <w:tcW w:w="4405" w:type="dxa"/>
            <w:hideMark/>
          </w:tcPr>
          <w:p w14:paraId="41394CAC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Витамин E</w:t>
            </w:r>
          </w:p>
        </w:tc>
        <w:tc>
          <w:tcPr>
            <w:tcW w:w="1681" w:type="dxa"/>
            <w:hideMark/>
          </w:tcPr>
          <w:p w14:paraId="4E3F4B29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3402" w:type="dxa"/>
            <w:hideMark/>
          </w:tcPr>
          <w:p w14:paraId="6D333437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 – 0,7 mg/dL</w:t>
            </w:r>
          </w:p>
        </w:tc>
      </w:tr>
      <w:tr w:rsidR="0081786F" w:rsidRPr="002E3085" w14:paraId="61810AE0" w14:textId="77777777" w:rsidTr="00200B62">
        <w:tblPrEx>
          <w:tblLook w:val="04A0" w:firstRow="1" w:lastRow="0" w:firstColumn="1" w:lastColumn="0" w:noHBand="0" w:noVBand="1"/>
        </w:tblPrEx>
        <w:tc>
          <w:tcPr>
            <w:tcW w:w="4405" w:type="dxa"/>
            <w:hideMark/>
          </w:tcPr>
          <w:p w14:paraId="6DF94971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Витамин D, 1,25(OH)</w:t>
            </w:r>
          </w:p>
        </w:tc>
        <w:tc>
          <w:tcPr>
            <w:tcW w:w="1681" w:type="dxa"/>
            <w:hideMark/>
          </w:tcPr>
          <w:p w14:paraId="0F836665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  <w:hideMark/>
          </w:tcPr>
          <w:p w14:paraId="3EFBEB5C" w14:textId="77777777" w:rsidR="0081786F" w:rsidRPr="002E3085" w:rsidRDefault="00C7658F" w:rsidP="0081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20 -76 pg/mL</w:t>
            </w:r>
          </w:p>
        </w:tc>
      </w:tr>
    </w:tbl>
    <w:p w14:paraId="2E8B2724" w14:textId="6697315B" w:rsidR="0081786F" w:rsidRDefault="00C7658F" w:rsidP="008178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4D50B7" w14:textId="055F536C" w:rsidR="000F45FE" w:rsidRPr="000F45FE" w:rsidRDefault="000F45FE" w:rsidP="000F45F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F45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Вопросы</w:t>
      </w:r>
      <w:r w:rsidRPr="000F45F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B695BE8" w14:textId="26ED5BA4" w:rsidR="0081786F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  <w:lang w:val="ru-RU"/>
        </w:rPr>
        <w:t>Какие изменения в метаболизме билирубиновых пигментов подтверждены у этого</w:t>
      </w:r>
      <w:r w:rsidR="000F45FE">
        <w:rPr>
          <w:rFonts w:cs="Times New Roman"/>
          <w:sz w:val="24"/>
          <w:szCs w:val="24"/>
          <w:lang w:val="ro-RO"/>
        </w:rPr>
        <w:t xml:space="preserve"> </w:t>
      </w:r>
      <w:r w:rsidRPr="000F45FE">
        <w:rPr>
          <w:rFonts w:cs="Times New Roman"/>
          <w:sz w:val="24"/>
          <w:szCs w:val="24"/>
          <w:lang w:val="ru-RU"/>
        </w:rPr>
        <w:t xml:space="preserve">пациента? </w:t>
      </w:r>
      <w:r w:rsidRPr="000F45FE">
        <w:rPr>
          <w:rFonts w:cs="Times New Roman"/>
          <w:sz w:val="24"/>
          <w:szCs w:val="24"/>
          <w:lang w:val="ru-RU"/>
        </w:rPr>
        <w:t>Объясните патогенетические механизмы.</w:t>
      </w:r>
    </w:p>
    <w:p w14:paraId="03F7A63B" w14:textId="77777777" w:rsidR="0081786F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</w:rPr>
        <w:t xml:space="preserve">Какие изменения в биохимических анализах крови связаны с </w:t>
      </w:r>
      <w:r w:rsidRPr="000F45FE">
        <w:rPr>
          <w:rFonts w:cs="Times New Roman"/>
          <w:sz w:val="24"/>
          <w:szCs w:val="24"/>
          <w:lang w:val="ru-RU"/>
        </w:rPr>
        <w:t>этими изменениями билирубиновых пигментов?</w:t>
      </w:r>
    </w:p>
    <w:p w14:paraId="4EB0DBD5" w14:textId="77777777" w:rsidR="0081786F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</w:rPr>
      </w:pPr>
      <w:r w:rsidRPr="000F45FE">
        <w:rPr>
          <w:rFonts w:cs="Times New Roman"/>
          <w:sz w:val="24"/>
          <w:szCs w:val="24"/>
        </w:rPr>
        <w:t>Представьте патогенетическую цепо</w:t>
      </w:r>
      <w:r w:rsidRPr="000F45FE">
        <w:rPr>
          <w:rFonts w:cs="Times New Roman"/>
          <w:sz w:val="24"/>
          <w:szCs w:val="24"/>
        </w:rPr>
        <w:t>чку, отражающую изменения на этапах метаболизма билирубина у этого пациента.</w:t>
      </w:r>
    </w:p>
    <w:p w14:paraId="71EE4F45" w14:textId="77777777" w:rsidR="0081786F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</w:rPr>
      </w:pPr>
      <w:r w:rsidRPr="000F45FE">
        <w:rPr>
          <w:rFonts w:cs="Times New Roman"/>
          <w:sz w:val="24"/>
          <w:szCs w:val="24"/>
        </w:rPr>
        <w:t>Объясните изменения фракций билирубина (общий билирубин, конъюгированный билирубин и неконъюгированный билирубин) в крови. Объясните патогенетические механизмы.</w:t>
      </w:r>
    </w:p>
    <w:p w14:paraId="5E64028D" w14:textId="77777777" w:rsidR="0081786F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</w:rPr>
      </w:pPr>
      <w:r w:rsidRPr="000F45FE">
        <w:rPr>
          <w:rFonts w:cs="Times New Roman"/>
          <w:sz w:val="24"/>
          <w:szCs w:val="24"/>
        </w:rPr>
        <w:t>Объясните изменени</w:t>
      </w:r>
      <w:r w:rsidRPr="000F45FE">
        <w:rPr>
          <w:rFonts w:cs="Times New Roman"/>
          <w:sz w:val="24"/>
          <w:szCs w:val="24"/>
        </w:rPr>
        <w:t>я, которые наблюдаются в моче этого пациента. Приведите патогенетические механизмы.</w:t>
      </w:r>
    </w:p>
    <w:p w14:paraId="3DC2B80F" w14:textId="77777777" w:rsidR="0081786F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</w:rPr>
      </w:pPr>
      <w:r w:rsidRPr="000F45FE">
        <w:rPr>
          <w:rFonts w:cs="Times New Roman"/>
          <w:sz w:val="24"/>
          <w:szCs w:val="24"/>
        </w:rPr>
        <w:t>Объясните изменения, которые наблюдаются в стуле этого пациента. Приведите патогенетические механизмы.</w:t>
      </w:r>
    </w:p>
    <w:p w14:paraId="721BF34F" w14:textId="77777777" w:rsidR="0081786F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</w:rPr>
      </w:pPr>
      <w:r w:rsidRPr="000F45FE">
        <w:rPr>
          <w:rFonts w:cs="Times New Roman"/>
          <w:sz w:val="24"/>
          <w:szCs w:val="24"/>
        </w:rPr>
        <w:t>Каково клиническое значение уровней сывороточной щелочной фосфатазы и</w:t>
      </w:r>
      <w:r w:rsidRPr="000F45FE">
        <w:rPr>
          <w:rFonts w:cs="Times New Roman"/>
          <w:sz w:val="24"/>
          <w:szCs w:val="24"/>
        </w:rPr>
        <w:t xml:space="preserve"> гамма-глутамилтранспептидазы у этого пациента?</w:t>
      </w:r>
    </w:p>
    <w:p w14:paraId="35521210" w14:textId="77777777" w:rsidR="0081786F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</w:rPr>
      </w:pPr>
      <w:r w:rsidRPr="000F45FE">
        <w:rPr>
          <w:rFonts w:cs="Times New Roman"/>
          <w:sz w:val="24"/>
          <w:szCs w:val="24"/>
        </w:rPr>
        <w:t>Какие биохимические анализы крови и клинические проявления отражают гипохолию?</w:t>
      </w:r>
    </w:p>
    <w:p w14:paraId="288BCD1A" w14:textId="77777777" w:rsidR="0081786F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</w:rPr>
      </w:pPr>
      <w:r w:rsidRPr="000F45FE">
        <w:rPr>
          <w:rFonts w:cs="Times New Roman"/>
          <w:sz w:val="24"/>
          <w:szCs w:val="24"/>
        </w:rPr>
        <w:t>Какие биохимические анализы крови и клинические проявления отражают холемию?</w:t>
      </w:r>
    </w:p>
    <w:p w14:paraId="66B632F7" w14:textId="140EED3B" w:rsidR="00075811" w:rsidRPr="000F45FE" w:rsidRDefault="00C7658F" w:rsidP="000F45FE">
      <w:pPr>
        <w:pStyle w:val="Listparagraf"/>
        <w:numPr>
          <w:ilvl w:val="0"/>
          <w:numId w:val="11"/>
        </w:numPr>
        <w:ind w:left="426"/>
        <w:jc w:val="both"/>
        <w:rPr>
          <w:rFonts w:cs="Times New Roman"/>
          <w:sz w:val="24"/>
          <w:szCs w:val="24"/>
          <w:lang w:val="ru-RU"/>
        </w:rPr>
      </w:pPr>
      <w:r w:rsidRPr="000F45FE">
        <w:rPr>
          <w:rFonts w:cs="Times New Roman"/>
          <w:sz w:val="24"/>
          <w:szCs w:val="24"/>
        </w:rPr>
        <w:t xml:space="preserve">Какие биохимические анализы крови </w:t>
      </w:r>
      <w:r w:rsidRPr="000F45FE">
        <w:rPr>
          <w:rFonts w:cs="Times New Roman"/>
          <w:sz w:val="24"/>
          <w:szCs w:val="24"/>
          <w:lang w:val="ru-RU"/>
        </w:rPr>
        <w:t>отражают нарушение</w:t>
      </w:r>
      <w:r w:rsidRPr="000F45FE">
        <w:rPr>
          <w:rFonts w:cs="Times New Roman"/>
          <w:sz w:val="24"/>
          <w:szCs w:val="24"/>
          <w:lang w:val="ru-RU"/>
        </w:rPr>
        <w:t xml:space="preserve"> функций печени?</w:t>
      </w:r>
    </w:p>
    <w:p w14:paraId="3A47AA40" w14:textId="6E6BBB7B" w:rsidR="000F45FE" w:rsidRDefault="000F45FE" w:rsidP="000F4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F45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Ситуационная задача </w:t>
      </w:r>
      <w:r w:rsidRPr="000F45FE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</w:p>
    <w:p w14:paraId="36045B7D" w14:textId="77777777" w:rsidR="000F45FE" w:rsidRPr="000F45FE" w:rsidRDefault="000F45FE" w:rsidP="000F45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6CE0D30" w14:textId="3AB48463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64-летняя женщина обратилась в отделение неотложной помощи с 5-дневной историей желтухи, лихорадки и болей в животе. Боль возникла внезапно, постепенно усиливаясь по интенсивности, локализована в верхней части живота и иррадиирует в спин</w:t>
      </w:r>
      <w:r w:rsidRPr="002E3085">
        <w:rPr>
          <w:rFonts w:ascii="Times New Roman" w:hAnsi="Times New Roman" w:cs="Times New Roman"/>
          <w:sz w:val="24"/>
          <w:szCs w:val="24"/>
        </w:rPr>
        <w:t>у.</w:t>
      </w:r>
    </w:p>
    <w:p w14:paraId="59DCD403" w14:textId="77777777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Также пациентка жалуется на тошноту, рвоту и беспокоящий зуд. Стул обесцвечен и жирный. За последний месяц пациентка потеряла около 5 кг, при осмотре были выявлены нарушения зрения.</w:t>
      </w:r>
    </w:p>
    <w:p w14:paraId="07BE4E63" w14:textId="77777777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При физикальном обследовании:</w:t>
      </w:r>
    </w:p>
    <w:p w14:paraId="2AD1D088" w14:textId="77777777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 xml:space="preserve">Желтуха склер и </w:t>
      </w:r>
      <w:r w:rsidRPr="002E3085">
        <w:rPr>
          <w:rFonts w:ascii="Times New Roman" w:hAnsi="Times New Roman" w:cs="Times New Roman"/>
          <w:sz w:val="24"/>
          <w:szCs w:val="24"/>
        </w:rPr>
        <w:t>болезненность в правом верхнем квадранте живота. Ссадины на коже живота и ног.</w:t>
      </w:r>
    </w:p>
    <w:p w14:paraId="4E39BD75" w14:textId="77777777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Частота сердечных сокращений: 55 уд/мин. Артериальное давление: 85/50 мм рт. ст.</w:t>
      </w:r>
    </w:p>
    <w:p w14:paraId="1826195B" w14:textId="77777777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Исследования:</w:t>
      </w:r>
    </w:p>
    <w:p w14:paraId="08A78876" w14:textId="77777777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Моча: темного цвета, билирубин +++, желчные кислоты +++</w:t>
      </w:r>
    </w:p>
    <w:p w14:paraId="1E2AC686" w14:textId="77777777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Обесцвеченный стул.</w:t>
      </w:r>
    </w:p>
    <w:p w14:paraId="6A0ECA3C" w14:textId="77777777" w:rsidR="004E4539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Ультра</w:t>
      </w:r>
      <w:r w:rsidRPr="002E3085">
        <w:rPr>
          <w:rFonts w:ascii="Times New Roman" w:hAnsi="Times New Roman" w:cs="Times New Roman"/>
          <w:sz w:val="24"/>
          <w:szCs w:val="24"/>
        </w:rPr>
        <w:t>звуковое исследование живота (УЗИ): увеличение головки поджелудочной железы, подозрение на опухоль.</w:t>
      </w:r>
    </w:p>
    <w:p w14:paraId="54714B8B" w14:textId="77777777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BF4FB" w14:textId="77777777" w:rsidR="005D46C7" w:rsidRPr="002E3085" w:rsidRDefault="00C7658F" w:rsidP="005D4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085">
        <w:rPr>
          <w:rFonts w:ascii="Times New Roman" w:hAnsi="Times New Roman" w:cs="Times New Roman"/>
          <w:b/>
          <w:sz w:val="24"/>
          <w:szCs w:val="24"/>
        </w:rPr>
        <w:t>Общий анализ крови</w:t>
      </w:r>
    </w:p>
    <w:p w14:paraId="5DA200B9" w14:textId="77777777" w:rsidR="005D46C7" w:rsidRPr="002E3085" w:rsidRDefault="00C7658F" w:rsidP="005D4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9346" w:type="dxa"/>
        <w:tblLook w:val="0600" w:firstRow="0" w:lastRow="0" w:firstColumn="0" w:lastColumn="0" w:noHBand="1" w:noVBand="1"/>
      </w:tblPr>
      <w:tblGrid>
        <w:gridCol w:w="3109"/>
        <w:gridCol w:w="2410"/>
        <w:gridCol w:w="3827"/>
      </w:tblGrid>
      <w:tr w:rsidR="005D46C7" w:rsidRPr="002E3085" w14:paraId="27C47E15" w14:textId="77777777" w:rsidTr="00BC4C0A">
        <w:trPr>
          <w:trHeight w:val="533"/>
        </w:trPr>
        <w:tc>
          <w:tcPr>
            <w:tcW w:w="3109" w:type="dxa"/>
            <w:hideMark/>
          </w:tcPr>
          <w:p w14:paraId="2B02943F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10" w:type="dxa"/>
            <w:hideMark/>
          </w:tcPr>
          <w:p w14:paraId="1CFE02F7" w14:textId="77777777" w:rsidR="005D46C7" w:rsidRPr="002E3085" w:rsidRDefault="00C7658F" w:rsidP="00BC4C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alori</w:t>
            </w:r>
            <w:proofErr w:type="spellEnd"/>
          </w:p>
        </w:tc>
        <w:tc>
          <w:tcPr>
            <w:tcW w:w="3827" w:type="dxa"/>
            <w:hideMark/>
          </w:tcPr>
          <w:p w14:paraId="57C47B8C" w14:textId="77777777" w:rsidR="005D46C7" w:rsidRPr="002E3085" w:rsidRDefault="00C7658F" w:rsidP="00BC4C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Нормальные значения</w:t>
            </w:r>
          </w:p>
        </w:tc>
      </w:tr>
      <w:tr w:rsidR="005D46C7" w:rsidRPr="002E3085" w14:paraId="3FB5BBBD" w14:textId="77777777" w:rsidTr="00BC4C0A">
        <w:trPr>
          <w:trHeight w:val="665"/>
        </w:trPr>
        <w:tc>
          <w:tcPr>
            <w:tcW w:w="3109" w:type="dxa"/>
            <w:hideMark/>
          </w:tcPr>
          <w:p w14:paraId="3825A566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Гематокрит</w:t>
            </w:r>
          </w:p>
        </w:tc>
        <w:tc>
          <w:tcPr>
            <w:tcW w:w="2410" w:type="dxa"/>
            <w:hideMark/>
          </w:tcPr>
          <w:p w14:paraId="1747159F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827" w:type="dxa"/>
            <w:hideMark/>
          </w:tcPr>
          <w:p w14:paraId="1D1526E4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39 - 49%</w:t>
            </w:r>
          </w:p>
          <w:p w14:paraId="4F81C029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F: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35 - 45%</w:t>
            </w:r>
          </w:p>
        </w:tc>
      </w:tr>
      <w:tr w:rsidR="005D46C7" w:rsidRPr="002E3085" w14:paraId="607D24CB" w14:textId="77777777" w:rsidTr="00BC4C0A">
        <w:trPr>
          <w:trHeight w:val="620"/>
        </w:trPr>
        <w:tc>
          <w:tcPr>
            <w:tcW w:w="3109" w:type="dxa"/>
            <w:hideMark/>
          </w:tcPr>
          <w:p w14:paraId="39F00924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  <w:tc>
          <w:tcPr>
            <w:tcW w:w="2410" w:type="dxa"/>
            <w:hideMark/>
          </w:tcPr>
          <w:p w14:paraId="489B8EDB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13,8</w:t>
            </w:r>
          </w:p>
        </w:tc>
        <w:tc>
          <w:tcPr>
            <w:tcW w:w="3827" w:type="dxa"/>
            <w:hideMark/>
          </w:tcPr>
          <w:p w14:paraId="12C44D2A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B: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13,6 - 17,5 g/dL</w:t>
            </w:r>
          </w:p>
          <w:p w14:paraId="0FD1036D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F: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12,0 - 15,5 g/dL</w:t>
            </w:r>
          </w:p>
        </w:tc>
      </w:tr>
      <w:tr w:rsidR="005D46C7" w:rsidRPr="002E3085" w14:paraId="33D82375" w14:textId="77777777" w:rsidTr="00BC4C0A">
        <w:trPr>
          <w:trHeight w:val="359"/>
        </w:trPr>
        <w:tc>
          <w:tcPr>
            <w:tcW w:w="3109" w:type="dxa"/>
            <w:hideMark/>
          </w:tcPr>
          <w:p w14:paraId="3BF9626D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2410" w:type="dxa"/>
            <w:hideMark/>
          </w:tcPr>
          <w:p w14:paraId="6941D1E7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3827" w:type="dxa"/>
            <w:hideMark/>
          </w:tcPr>
          <w:p w14:paraId="1D1E70BF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4,7 - 6,1 million/cu mm</w:t>
            </w:r>
          </w:p>
        </w:tc>
      </w:tr>
      <w:tr w:rsidR="005D46C7" w:rsidRPr="002E3085" w14:paraId="224385A4" w14:textId="77777777" w:rsidTr="00052614">
        <w:trPr>
          <w:trHeight w:val="368"/>
        </w:trPr>
        <w:tc>
          <w:tcPr>
            <w:tcW w:w="3109" w:type="dxa"/>
            <w:hideMark/>
          </w:tcPr>
          <w:p w14:paraId="05D511B4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2410" w:type="dxa"/>
            <w:hideMark/>
          </w:tcPr>
          <w:p w14:paraId="5A14E3D5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12,800</w:t>
            </w:r>
          </w:p>
        </w:tc>
        <w:tc>
          <w:tcPr>
            <w:tcW w:w="3827" w:type="dxa"/>
            <w:hideMark/>
          </w:tcPr>
          <w:p w14:paraId="6E753A1E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4,800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9,000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/cu mm</w:t>
            </w:r>
          </w:p>
        </w:tc>
      </w:tr>
      <w:tr w:rsidR="005D46C7" w:rsidRPr="002E3085" w14:paraId="799723F2" w14:textId="77777777" w:rsidTr="00BC4C0A">
        <w:trPr>
          <w:trHeight w:val="332"/>
        </w:trPr>
        <w:tc>
          <w:tcPr>
            <w:tcW w:w="3109" w:type="dxa"/>
            <w:hideMark/>
          </w:tcPr>
          <w:p w14:paraId="136A980F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Нейтрофилы</w:t>
            </w:r>
          </w:p>
        </w:tc>
        <w:tc>
          <w:tcPr>
            <w:tcW w:w="2410" w:type="dxa"/>
            <w:hideMark/>
          </w:tcPr>
          <w:p w14:paraId="7B5822C1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827" w:type="dxa"/>
            <w:hideMark/>
          </w:tcPr>
          <w:p w14:paraId="7F3A45DD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60 - 62%</w:t>
            </w:r>
          </w:p>
        </w:tc>
      </w:tr>
      <w:tr w:rsidR="005D46C7" w:rsidRPr="002E3085" w14:paraId="13CE8A05" w14:textId="77777777" w:rsidTr="00BC4C0A">
        <w:trPr>
          <w:trHeight w:val="359"/>
        </w:trPr>
        <w:tc>
          <w:tcPr>
            <w:tcW w:w="3109" w:type="dxa"/>
            <w:hideMark/>
          </w:tcPr>
          <w:p w14:paraId="364AF413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Базофилы</w:t>
            </w:r>
          </w:p>
        </w:tc>
        <w:tc>
          <w:tcPr>
            <w:tcW w:w="2410" w:type="dxa"/>
            <w:hideMark/>
          </w:tcPr>
          <w:p w14:paraId="74824BCD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3827" w:type="dxa"/>
            <w:hideMark/>
          </w:tcPr>
          <w:p w14:paraId="45A2DB94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0 - 1,0%</w:t>
            </w:r>
          </w:p>
        </w:tc>
      </w:tr>
      <w:tr w:rsidR="005D46C7" w:rsidRPr="002E3085" w14:paraId="39EB2A32" w14:textId="77777777" w:rsidTr="00BC4C0A">
        <w:trPr>
          <w:trHeight w:val="350"/>
        </w:trPr>
        <w:tc>
          <w:tcPr>
            <w:tcW w:w="3109" w:type="dxa"/>
            <w:hideMark/>
          </w:tcPr>
          <w:p w14:paraId="75919FB4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Эозинофилы</w:t>
            </w:r>
          </w:p>
        </w:tc>
        <w:tc>
          <w:tcPr>
            <w:tcW w:w="2410" w:type="dxa"/>
            <w:hideMark/>
          </w:tcPr>
          <w:p w14:paraId="6EA8BDF0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hideMark/>
          </w:tcPr>
          <w:p w14:paraId="5A8BA2A3" w14:textId="77777777" w:rsidR="005D46C7" w:rsidRPr="002E3085" w:rsidRDefault="00C7658F" w:rsidP="005D46C7">
            <w:pPr>
              <w:pStyle w:val="Listparagraf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  <w:lang w:val="ro-MD"/>
              </w:rPr>
            </w:pPr>
            <w:r w:rsidRPr="002E3085">
              <w:rPr>
                <w:rFonts w:cs="Times New Roman"/>
                <w:sz w:val="24"/>
                <w:szCs w:val="24"/>
                <w:lang w:val="en-US"/>
              </w:rPr>
              <w:t>4%</w:t>
            </w:r>
          </w:p>
        </w:tc>
      </w:tr>
      <w:tr w:rsidR="005D46C7" w:rsidRPr="002E3085" w14:paraId="24FD9026" w14:textId="77777777" w:rsidTr="00BC4C0A">
        <w:trPr>
          <w:trHeight w:val="350"/>
        </w:trPr>
        <w:tc>
          <w:tcPr>
            <w:tcW w:w="3109" w:type="dxa"/>
            <w:hideMark/>
          </w:tcPr>
          <w:p w14:paraId="0DBE97FC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2410" w:type="dxa"/>
            <w:hideMark/>
          </w:tcPr>
          <w:p w14:paraId="63D94D86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827" w:type="dxa"/>
            <w:hideMark/>
          </w:tcPr>
          <w:p w14:paraId="2280099D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25 - 35%</w:t>
            </w:r>
          </w:p>
        </w:tc>
      </w:tr>
      <w:tr w:rsidR="005D46C7" w:rsidRPr="002E3085" w14:paraId="0AF1E191" w14:textId="77777777" w:rsidTr="00052614">
        <w:trPr>
          <w:trHeight w:val="278"/>
        </w:trPr>
        <w:tc>
          <w:tcPr>
            <w:tcW w:w="3109" w:type="dxa"/>
            <w:hideMark/>
          </w:tcPr>
          <w:p w14:paraId="2E8FB98D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2410" w:type="dxa"/>
            <w:hideMark/>
          </w:tcPr>
          <w:p w14:paraId="5ACE3575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  <w:hideMark/>
          </w:tcPr>
          <w:p w14:paraId="33E59E2D" w14:textId="77777777" w:rsidR="005D46C7" w:rsidRPr="002E3085" w:rsidRDefault="00C7658F" w:rsidP="005D46C7">
            <w:pPr>
              <w:pStyle w:val="Listparagraf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  <w:lang w:val="ro-MD"/>
              </w:rPr>
            </w:pPr>
            <w:r w:rsidRPr="002E3085">
              <w:rPr>
                <w:rFonts w:cs="Times New Roman"/>
                <w:sz w:val="24"/>
                <w:szCs w:val="24"/>
                <w:lang w:val="en-US"/>
              </w:rPr>
              <w:t>7%</w:t>
            </w:r>
          </w:p>
        </w:tc>
      </w:tr>
      <w:tr w:rsidR="005D46C7" w:rsidRPr="002E3085" w14:paraId="672BA4CC" w14:textId="77777777" w:rsidTr="00052614">
        <w:trPr>
          <w:trHeight w:val="368"/>
        </w:trPr>
        <w:tc>
          <w:tcPr>
            <w:tcW w:w="3109" w:type="dxa"/>
            <w:hideMark/>
          </w:tcPr>
          <w:p w14:paraId="7C673A82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Тромбоциты</w:t>
            </w:r>
          </w:p>
        </w:tc>
        <w:tc>
          <w:tcPr>
            <w:tcW w:w="2410" w:type="dxa"/>
            <w:hideMark/>
          </w:tcPr>
          <w:p w14:paraId="1F3C8E55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210,000</w:t>
            </w:r>
          </w:p>
        </w:tc>
        <w:tc>
          <w:tcPr>
            <w:tcW w:w="3827" w:type="dxa"/>
            <w:hideMark/>
          </w:tcPr>
          <w:p w14:paraId="712D0527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150,000 – 450,000/cu mm</w:t>
            </w:r>
          </w:p>
        </w:tc>
      </w:tr>
    </w:tbl>
    <w:p w14:paraId="105E1B3A" w14:textId="77777777" w:rsidR="00052614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2FE1" w14:textId="77777777" w:rsidR="005D46C7" w:rsidRPr="002E3085" w:rsidRDefault="00C7658F" w:rsidP="00052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085">
        <w:rPr>
          <w:rFonts w:ascii="Times New Roman" w:hAnsi="Times New Roman" w:cs="Times New Roman"/>
          <w:b/>
          <w:sz w:val="24"/>
          <w:szCs w:val="24"/>
        </w:rPr>
        <w:t>Биохимический анализ</w:t>
      </w:r>
    </w:p>
    <w:p w14:paraId="170479DF" w14:textId="77777777" w:rsidR="005D46C7" w:rsidRPr="002E3085" w:rsidRDefault="00C7658F" w:rsidP="005D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445" w:type="dxa"/>
        <w:tblLook w:val="0600" w:firstRow="0" w:lastRow="0" w:firstColumn="0" w:lastColumn="0" w:noHBand="1" w:noVBand="1"/>
      </w:tblPr>
      <w:tblGrid>
        <w:gridCol w:w="4675"/>
        <w:gridCol w:w="2160"/>
        <w:gridCol w:w="2610"/>
      </w:tblGrid>
      <w:tr w:rsidR="005D46C7" w:rsidRPr="002E3085" w14:paraId="43B6AF59" w14:textId="77777777" w:rsidTr="00BC4C0A">
        <w:trPr>
          <w:trHeight w:val="462"/>
        </w:trPr>
        <w:tc>
          <w:tcPr>
            <w:tcW w:w="4675" w:type="dxa"/>
            <w:hideMark/>
          </w:tcPr>
          <w:p w14:paraId="21C41D28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Общий белок</w:t>
            </w:r>
          </w:p>
        </w:tc>
        <w:tc>
          <w:tcPr>
            <w:tcW w:w="2160" w:type="dxa"/>
            <w:hideMark/>
          </w:tcPr>
          <w:p w14:paraId="7B9F4365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6,8</w:t>
            </w:r>
          </w:p>
        </w:tc>
        <w:tc>
          <w:tcPr>
            <w:tcW w:w="2610" w:type="dxa"/>
            <w:hideMark/>
          </w:tcPr>
          <w:p w14:paraId="27E97EEA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 – 8,0 g/dL</w:t>
            </w:r>
          </w:p>
        </w:tc>
      </w:tr>
      <w:tr w:rsidR="005D46C7" w:rsidRPr="002E3085" w14:paraId="44B12B7A" w14:textId="77777777" w:rsidTr="00BC4C0A">
        <w:trPr>
          <w:trHeight w:val="462"/>
        </w:trPr>
        <w:tc>
          <w:tcPr>
            <w:tcW w:w="4675" w:type="dxa"/>
            <w:hideMark/>
          </w:tcPr>
          <w:p w14:paraId="5271C917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2160" w:type="dxa"/>
            <w:hideMark/>
          </w:tcPr>
          <w:p w14:paraId="723C5670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2610" w:type="dxa"/>
            <w:hideMark/>
          </w:tcPr>
          <w:p w14:paraId="0FCCF3C9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 – 4,7 g/dL</w:t>
            </w:r>
          </w:p>
        </w:tc>
      </w:tr>
      <w:tr w:rsidR="005D46C7" w:rsidRPr="002E3085" w14:paraId="045620F2" w14:textId="77777777" w:rsidTr="00BC4C0A">
        <w:trPr>
          <w:trHeight w:val="462"/>
        </w:trPr>
        <w:tc>
          <w:tcPr>
            <w:tcW w:w="4675" w:type="dxa"/>
            <w:hideMark/>
          </w:tcPr>
          <w:p w14:paraId="5BDDCFC5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2160" w:type="dxa"/>
            <w:hideMark/>
          </w:tcPr>
          <w:p w14:paraId="67789A59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610" w:type="dxa"/>
            <w:hideMark/>
          </w:tcPr>
          <w:p w14:paraId="18C623BF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 – 450 mg/dL</w:t>
            </w:r>
          </w:p>
        </w:tc>
      </w:tr>
      <w:tr w:rsidR="005D46C7" w:rsidRPr="002E3085" w14:paraId="243044A6" w14:textId="77777777" w:rsidTr="00BC4C0A">
        <w:trPr>
          <w:trHeight w:val="462"/>
        </w:trPr>
        <w:tc>
          <w:tcPr>
            <w:tcW w:w="4675" w:type="dxa"/>
            <w:hideMark/>
          </w:tcPr>
          <w:p w14:paraId="773A8D1F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Время протромбина</w:t>
            </w:r>
          </w:p>
        </w:tc>
        <w:tc>
          <w:tcPr>
            <w:tcW w:w="2160" w:type="dxa"/>
            <w:hideMark/>
          </w:tcPr>
          <w:p w14:paraId="1C44DAB8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15,5</w:t>
            </w:r>
          </w:p>
        </w:tc>
        <w:tc>
          <w:tcPr>
            <w:tcW w:w="2610" w:type="dxa"/>
            <w:hideMark/>
          </w:tcPr>
          <w:p w14:paraId="18879372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11,0 - 13,5 sec</w:t>
            </w:r>
          </w:p>
        </w:tc>
      </w:tr>
      <w:tr w:rsidR="005D46C7" w:rsidRPr="002E3085" w14:paraId="097EECCC" w14:textId="77777777" w:rsidTr="00BC4C0A">
        <w:trPr>
          <w:trHeight w:val="462"/>
        </w:trPr>
        <w:tc>
          <w:tcPr>
            <w:tcW w:w="4675" w:type="dxa"/>
            <w:hideMark/>
          </w:tcPr>
          <w:p w14:paraId="6AC64BAD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Общий билирубин</w:t>
            </w:r>
          </w:p>
        </w:tc>
        <w:tc>
          <w:tcPr>
            <w:tcW w:w="2160" w:type="dxa"/>
            <w:hideMark/>
          </w:tcPr>
          <w:p w14:paraId="54520E9A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6,8</w:t>
            </w:r>
          </w:p>
        </w:tc>
        <w:tc>
          <w:tcPr>
            <w:tcW w:w="2610" w:type="dxa"/>
            <w:hideMark/>
          </w:tcPr>
          <w:p w14:paraId="6B07135E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– 1,2 mg/dL</w:t>
            </w:r>
          </w:p>
        </w:tc>
      </w:tr>
      <w:tr w:rsidR="005D46C7" w:rsidRPr="002E3085" w14:paraId="0EEF0F09" w14:textId="77777777" w:rsidTr="00BC4C0A">
        <w:trPr>
          <w:trHeight w:val="494"/>
        </w:trPr>
        <w:tc>
          <w:tcPr>
            <w:tcW w:w="4675" w:type="dxa"/>
            <w:hideMark/>
          </w:tcPr>
          <w:p w14:paraId="654EF419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Прямой билирубин</w:t>
            </w:r>
          </w:p>
        </w:tc>
        <w:tc>
          <w:tcPr>
            <w:tcW w:w="2160" w:type="dxa"/>
            <w:hideMark/>
          </w:tcPr>
          <w:p w14:paraId="20F74072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2610" w:type="dxa"/>
            <w:hideMark/>
          </w:tcPr>
          <w:p w14:paraId="48701554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0,1 - 0,5 mg/dL</w:t>
            </w:r>
          </w:p>
        </w:tc>
      </w:tr>
      <w:tr w:rsidR="005D46C7" w:rsidRPr="002E3085" w14:paraId="14E302A1" w14:textId="77777777" w:rsidTr="00052614">
        <w:trPr>
          <w:trHeight w:val="332"/>
        </w:trPr>
        <w:tc>
          <w:tcPr>
            <w:tcW w:w="4675" w:type="dxa"/>
            <w:hideMark/>
          </w:tcPr>
          <w:p w14:paraId="042085BE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Непрямой </w:t>
            </w: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</w:p>
        </w:tc>
        <w:tc>
          <w:tcPr>
            <w:tcW w:w="2160" w:type="dxa"/>
            <w:hideMark/>
          </w:tcPr>
          <w:p w14:paraId="6EB789B6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610" w:type="dxa"/>
            <w:hideMark/>
          </w:tcPr>
          <w:p w14:paraId="122AF418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– 0,7 mg/dL</w:t>
            </w:r>
          </w:p>
        </w:tc>
      </w:tr>
      <w:tr w:rsidR="005D46C7" w:rsidRPr="002E3085" w14:paraId="2A0D7A71" w14:textId="77777777" w:rsidTr="00BC4C0A">
        <w:trPr>
          <w:trHeight w:val="440"/>
        </w:trPr>
        <w:tc>
          <w:tcPr>
            <w:tcW w:w="4675" w:type="dxa"/>
            <w:hideMark/>
          </w:tcPr>
          <w:p w14:paraId="63E8A005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Аланинаминотрансфераза (АЛТ)</w:t>
            </w:r>
          </w:p>
        </w:tc>
        <w:tc>
          <w:tcPr>
            <w:tcW w:w="2160" w:type="dxa"/>
            <w:hideMark/>
          </w:tcPr>
          <w:p w14:paraId="6E4FCF3B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610" w:type="dxa"/>
            <w:hideMark/>
          </w:tcPr>
          <w:p w14:paraId="06CE0E76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7 - 56 IU/L</w:t>
            </w:r>
          </w:p>
        </w:tc>
      </w:tr>
      <w:tr w:rsidR="005D46C7" w:rsidRPr="002E3085" w14:paraId="115684E0" w14:textId="77777777" w:rsidTr="00BC4C0A">
        <w:trPr>
          <w:trHeight w:val="431"/>
        </w:trPr>
        <w:tc>
          <w:tcPr>
            <w:tcW w:w="4675" w:type="dxa"/>
            <w:hideMark/>
          </w:tcPr>
          <w:p w14:paraId="621F1605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Аспартатаминотрансфераза (АСТ)</w:t>
            </w:r>
          </w:p>
        </w:tc>
        <w:tc>
          <w:tcPr>
            <w:tcW w:w="2160" w:type="dxa"/>
            <w:hideMark/>
          </w:tcPr>
          <w:p w14:paraId="5D9C96E8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610" w:type="dxa"/>
            <w:hideMark/>
          </w:tcPr>
          <w:p w14:paraId="5B561AFF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35 IU/</w:t>
            </w:r>
            <w:proofErr w:type="spellStart"/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</w:p>
        </w:tc>
      </w:tr>
      <w:tr w:rsidR="005D46C7" w:rsidRPr="002E3085" w14:paraId="66CED61B" w14:textId="77777777" w:rsidTr="00BC4C0A">
        <w:trPr>
          <w:trHeight w:val="384"/>
        </w:trPr>
        <w:tc>
          <w:tcPr>
            <w:tcW w:w="4675" w:type="dxa"/>
            <w:hideMark/>
          </w:tcPr>
          <w:p w14:paraId="3F344FDB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Щелочная фосфатаза</w:t>
            </w:r>
          </w:p>
        </w:tc>
        <w:tc>
          <w:tcPr>
            <w:tcW w:w="2160" w:type="dxa"/>
            <w:hideMark/>
          </w:tcPr>
          <w:p w14:paraId="54E84D2A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2610" w:type="dxa"/>
            <w:hideMark/>
          </w:tcPr>
          <w:p w14:paraId="6EE51E78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40 - 100 U/L</w:t>
            </w:r>
          </w:p>
        </w:tc>
      </w:tr>
      <w:tr w:rsidR="005D46C7" w:rsidRPr="002E3085" w14:paraId="04DCCCE3" w14:textId="77777777" w:rsidTr="00BC4C0A">
        <w:trPr>
          <w:trHeight w:val="476"/>
        </w:trPr>
        <w:tc>
          <w:tcPr>
            <w:tcW w:w="4675" w:type="dxa"/>
            <w:hideMark/>
          </w:tcPr>
          <w:p w14:paraId="27F8B508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Гамма-глутамилтранспептидаза (ГГТ)</w:t>
            </w:r>
          </w:p>
        </w:tc>
        <w:tc>
          <w:tcPr>
            <w:tcW w:w="2160" w:type="dxa"/>
            <w:hideMark/>
          </w:tcPr>
          <w:p w14:paraId="0B45CAFA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610" w:type="dxa"/>
            <w:hideMark/>
          </w:tcPr>
          <w:p w14:paraId="0F888ED9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U/L)</w:t>
            </w:r>
          </w:p>
        </w:tc>
      </w:tr>
      <w:tr w:rsidR="005D46C7" w:rsidRPr="002E3085" w14:paraId="4B0A8A42" w14:textId="77777777" w:rsidTr="00052614">
        <w:trPr>
          <w:trHeight w:val="395"/>
        </w:trPr>
        <w:tc>
          <w:tcPr>
            <w:tcW w:w="4675" w:type="dxa"/>
            <w:hideMark/>
          </w:tcPr>
          <w:p w14:paraId="25ACE0D5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Амилаза</w:t>
            </w:r>
          </w:p>
        </w:tc>
        <w:tc>
          <w:tcPr>
            <w:tcW w:w="2160" w:type="dxa"/>
            <w:hideMark/>
          </w:tcPr>
          <w:p w14:paraId="7439FFFA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610" w:type="dxa"/>
            <w:hideMark/>
          </w:tcPr>
          <w:p w14:paraId="701E074A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&lt;100 U/L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5D46C7" w:rsidRPr="002E3085" w14:paraId="507A4598" w14:textId="77777777" w:rsidTr="00BC4C0A">
        <w:trPr>
          <w:trHeight w:val="278"/>
        </w:trPr>
        <w:tc>
          <w:tcPr>
            <w:tcW w:w="4675" w:type="dxa"/>
            <w:hideMark/>
          </w:tcPr>
          <w:p w14:paraId="6E66E0DD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Липаза</w:t>
            </w:r>
          </w:p>
        </w:tc>
        <w:tc>
          <w:tcPr>
            <w:tcW w:w="2160" w:type="dxa"/>
            <w:hideMark/>
          </w:tcPr>
          <w:p w14:paraId="7BCD64C9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610" w:type="dxa"/>
            <w:hideMark/>
          </w:tcPr>
          <w:p w14:paraId="11A05F72" w14:textId="77777777" w:rsidR="005D46C7" w:rsidRPr="002E3085" w:rsidRDefault="00C7658F" w:rsidP="005D46C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&lt; 60 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U/L</w:t>
            </w:r>
            <w:r w:rsidRPr="002E308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5D46C7" w:rsidRPr="002E3085" w14:paraId="2A7134B7" w14:textId="77777777" w:rsidTr="00BC4C0A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7DCCC65C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160" w:type="dxa"/>
          </w:tcPr>
          <w:p w14:paraId="33E2B813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2610" w:type="dxa"/>
          </w:tcPr>
          <w:p w14:paraId="1BBC8619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2,1 - 2,6 mmol/L</w:t>
            </w:r>
          </w:p>
        </w:tc>
      </w:tr>
      <w:tr w:rsidR="005D46C7" w:rsidRPr="002E3085" w14:paraId="032BBAB5" w14:textId="77777777" w:rsidTr="00BC4C0A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54001CD5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160" w:type="dxa"/>
          </w:tcPr>
          <w:p w14:paraId="235EF4BE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610" w:type="dxa"/>
          </w:tcPr>
          <w:p w14:paraId="0CDFDCF1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– 65 mg/dL</w:t>
            </w:r>
          </w:p>
        </w:tc>
      </w:tr>
      <w:tr w:rsidR="005D46C7" w:rsidRPr="002E3085" w14:paraId="526FD645" w14:textId="77777777" w:rsidTr="00BC4C0A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3FA66B39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2160" w:type="dxa"/>
          </w:tcPr>
          <w:p w14:paraId="6E6C4FC2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610" w:type="dxa"/>
          </w:tcPr>
          <w:p w14:paraId="4C3CC574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 – 0,7 mg/dL</w:t>
            </w:r>
          </w:p>
        </w:tc>
      </w:tr>
      <w:tr w:rsidR="005D46C7" w:rsidRPr="002E3085" w14:paraId="43DBF65F" w14:textId="77777777" w:rsidTr="00BC4C0A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277BFAD2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</w:rPr>
              <w:t>Витамин D, 1,25OH</w:t>
            </w:r>
          </w:p>
        </w:tc>
        <w:tc>
          <w:tcPr>
            <w:tcW w:w="2160" w:type="dxa"/>
          </w:tcPr>
          <w:p w14:paraId="5A521764" w14:textId="77777777" w:rsidR="005D46C7" w:rsidRPr="002E3085" w:rsidRDefault="00C7658F" w:rsidP="005D4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610" w:type="dxa"/>
          </w:tcPr>
          <w:p w14:paraId="1A582DA6" w14:textId="77777777" w:rsidR="005D46C7" w:rsidRPr="002E3085" w:rsidRDefault="00C7658F" w:rsidP="00052614">
            <w:pPr>
              <w:pStyle w:val="Listparagraf"/>
              <w:numPr>
                <w:ilvl w:val="0"/>
                <w:numId w:val="9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2E3085">
              <w:rPr>
                <w:rFonts w:cs="Times New Roman"/>
                <w:sz w:val="24"/>
                <w:szCs w:val="24"/>
              </w:rPr>
              <w:t>-76 pg/mL</w:t>
            </w:r>
          </w:p>
        </w:tc>
      </w:tr>
    </w:tbl>
    <w:p w14:paraId="688775C6" w14:textId="77777777" w:rsidR="005D46C7" w:rsidRPr="002E3085" w:rsidRDefault="00C7658F" w:rsidP="005D4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D1559" w14:textId="77777777" w:rsidR="000F45FE" w:rsidRDefault="000F45FE" w:rsidP="000F45FE">
      <w:pPr>
        <w:pStyle w:val="Listparagraf"/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38E7AD9F" w14:textId="77777777" w:rsidR="000F45FE" w:rsidRDefault="000F45FE" w:rsidP="000F45FE">
      <w:pPr>
        <w:pStyle w:val="Listparagraf"/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32B68B49" w14:textId="77777777" w:rsidR="000F45FE" w:rsidRDefault="000F45FE" w:rsidP="000F45FE">
      <w:pPr>
        <w:pStyle w:val="Listparagraf"/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20BCAE6B" w14:textId="2AFC78E4" w:rsidR="000F45FE" w:rsidRPr="000F45FE" w:rsidRDefault="000F45FE" w:rsidP="000F45FE">
      <w:pPr>
        <w:pStyle w:val="Listparagraf"/>
        <w:spacing w:after="0"/>
        <w:jc w:val="both"/>
        <w:rPr>
          <w:rFonts w:cs="Times New Roman"/>
          <w:b/>
          <w:bCs/>
          <w:sz w:val="24"/>
          <w:szCs w:val="24"/>
          <w:lang w:val="ro-RO"/>
        </w:rPr>
      </w:pPr>
      <w:r w:rsidRPr="000F45FE">
        <w:rPr>
          <w:rFonts w:cs="Times New Roman"/>
          <w:b/>
          <w:bCs/>
          <w:sz w:val="24"/>
          <w:szCs w:val="24"/>
        </w:rPr>
        <w:t>Вопросы</w:t>
      </w:r>
      <w:r w:rsidRPr="000F45FE">
        <w:rPr>
          <w:rFonts w:cs="Times New Roman"/>
          <w:b/>
          <w:bCs/>
          <w:sz w:val="24"/>
          <w:szCs w:val="24"/>
          <w:lang w:val="ro-RO"/>
        </w:rPr>
        <w:t>:</w:t>
      </w:r>
    </w:p>
    <w:p w14:paraId="5871CC6F" w14:textId="77777777" w:rsidR="000F45FE" w:rsidRDefault="000F45FE" w:rsidP="000F45FE">
      <w:pPr>
        <w:pStyle w:val="Listparagraf"/>
        <w:spacing w:after="0"/>
        <w:jc w:val="both"/>
        <w:rPr>
          <w:rFonts w:cs="Times New Roman"/>
          <w:sz w:val="24"/>
          <w:szCs w:val="24"/>
          <w:lang w:val="ru-RU"/>
        </w:rPr>
      </w:pPr>
    </w:p>
    <w:p w14:paraId="29753576" w14:textId="57871282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>Какие изменения билирубиновых</w:t>
      </w:r>
      <w:r w:rsidRPr="00EB718E">
        <w:rPr>
          <w:rFonts w:cs="Times New Roman"/>
          <w:sz w:val="24"/>
          <w:szCs w:val="24"/>
          <w:lang w:val="ru-RU"/>
        </w:rPr>
        <w:t xml:space="preserve"> пигментов зафиксированы у этого пациента? Объясните патогенетические механизмы.</w:t>
      </w:r>
    </w:p>
    <w:p w14:paraId="1CEA7E30" w14:textId="58592B84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>Какие изменения в биохимических анализах крови связаны с этими изменениями билирубиновых пигментов?</w:t>
      </w:r>
    </w:p>
    <w:p w14:paraId="3CE2C7F8" w14:textId="77230DBD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 xml:space="preserve">Предоставьте патогенетическую цепочку, которая отражает </w:t>
      </w:r>
      <w:r w:rsidRPr="00EB718E">
        <w:rPr>
          <w:rFonts w:cs="Times New Roman"/>
          <w:sz w:val="24"/>
          <w:szCs w:val="24"/>
          <w:lang w:val="ru-RU"/>
        </w:rPr>
        <w:t>изменения этапов метаболизма билирубина у этого пациента.</w:t>
      </w:r>
    </w:p>
    <w:p w14:paraId="1D95EF30" w14:textId="1A7A655B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>Объясните изменения фракций билирубина (общий билирубин, прямой билирубин и непрямой билирубин) в крови. Объясните патогенетические механизмы.</w:t>
      </w:r>
    </w:p>
    <w:p w14:paraId="23E30CDF" w14:textId="62385F2E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>Объясните изменения, которые зафиксированы в моче это</w:t>
      </w:r>
      <w:r w:rsidRPr="00EB718E">
        <w:rPr>
          <w:rFonts w:cs="Times New Roman"/>
          <w:sz w:val="24"/>
          <w:szCs w:val="24"/>
          <w:lang w:val="ru-RU"/>
        </w:rPr>
        <w:t>го пациента. Приведите патогенетические механизмы.</w:t>
      </w:r>
    </w:p>
    <w:p w14:paraId="14975D88" w14:textId="76F59FB7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>Объясните изменения, которые зафиксированы в кале этого пациента. Приведите патогенетические механизмы.</w:t>
      </w:r>
    </w:p>
    <w:p w14:paraId="30B10A7A" w14:textId="107C9DB0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>Какое клиническое значение имеет уровень щелочной фосфатазы и гамма-глутамилтранспептидазы в сыворо</w:t>
      </w:r>
      <w:r w:rsidRPr="00EB718E">
        <w:rPr>
          <w:rFonts w:cs="Times New Roman"/>
          <w:sz w:val="24"/>
          <w:szCs w:val="24"/>
          <w:lang w:val="ru-RU"/>
        </w:rPr>
        <w:t>тке крови этого пациента?</w:t>
      </w:r>
    </w:p>
    <w:p w14:paraId="771F499A" w14:textId="7A0426FF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>Какие биохимические анализы крови и клинические проявления отражают аколию?</w:t>
      </w:r>
    </w:p>
    <w:p w14:paraId="6847E7CF" w14:textId="73164085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>Какие биохимические анализы крови и клинические проявления отражают холемию?</w:t>
      </w:r>
    </w:p>
    <w:p w14:paraId="2994EA7C" w14:textId="77777777" w:rsidR="00052614" w:rsidRPr="00EB718E" w:rsidRDefault="00C7658F" w:rsidP="00C7658F">
      <w:pPr>
        <w:pStyle w:val="Listparagraf"/>
        <w:numPr>
          <w:ilvl w:val="0"/>
          <w:numId w:val="12"/>
        </w:num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EB718E">
        <w:rPr>
          <w:rFonts w:cs="Times New Roman"/>
          <w:sz w:val="24"/>
          <w:szCs w:val="24"/>
          <w:lang w:val="ru-RU"/>
        </w:rPr>
        <w:t>Какие биохимические анализы крови отражают нарушение функции печени?</w:t>
      </w:r>
    </w:p>
    <w:sectPr w:rsidR="00052614" w:rsidRPr="00EB718E" w:rsidSect="0090722F">
      <w:pgSz w:w="11906" w:h="16838"/>
      <w:pgMar w:top="1411" w:right="864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2DB6"/>
    <w:multiLevelType w:val="hybridMultilevel"/>
    <w:tmpl w:val="28F0D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790F"/>
    <w:multiLevelType w:val="hybridMultilevel"/>
    <w:tmpl w:val="F9749EE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28B"/>
    <w:multiLevelType w:val="multilevel"/>
    <w:tmpl w:val="1C74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407F06"/>
    <w:multiLevelType w:val="hybridMultilevel"/>
    <w:tmpl w:val="D3E216F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0E63"/>
    <w:multiLevelType w:val="hybridMultilevel"/>
    <w:tmpl w:val="3E2469FA"/>
    <w:lvl w:ilvl="0" w:tplc="1FE4DB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A375C6"/>
    <w:multiLevelType w:val="hybridMultilevel"/>
    <w:tmpl w:val="443E8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76BA7"/>
    <w:multiLevelType w:val="hybridMultilevel"/>
    <w:tmpl w:val="68C2546C"/>
    <w:lvl w:ilvl="0" w:tplc="E8A6E6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9D1C92"/>
    <w:multiLevelType w:val="hybridMultilevel"/>
    <w:tmpl w:val="973431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2B489D"/>
    <w:multiLevelType w:val="hybridMultilevel"/>
    <w:tmpl w:val="FB023724"/>
    <w:lvl w:ilvl="0" w:tplc="1AF0F0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CC63DA"/>
    <w:multiLevelType w:val="hybridMultilevel"/>
    <w:tmpl w:val="E0D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87F18"/>
    <w:multiLevelType w:val="hybridMultilevel"/>
    <w:tmpl w:val="3E2EF00C"/>
    <w:lvl w:ilvl="0" w:tplc="FC5C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256F78"/>
    <w:multiLevelType w:val="multilevel"/>
    <w:tmpl w:val="59B4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4A301D"/>
    <w:multiLevelType w:val="multilevel"/>
    <w:tmpl w:val="0F9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186C17"/>
    <w:multiLevelType w:val="multilevel"/>
    <w:tmpl w:val="FA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6E4247"/>
    <w:multiLevelType w:val="hybridMultilevel"/>
    <w:tmpl w:val="5B3C7276"/>
    <w:lvl w:ilvl="0" w:tplc="19AC45C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67C7A"/>
    <w:multiLevelType w:val="hybridMultilevel"/>
    <w:tmpl w:val="CE648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59AF"/>
    <w:multiLevelType w:val="hybridMultilevel"/>
    <w:tmpl w:val="9BF22CB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C16F3"/>
    <w:multiLevelType w:val="multilevel"/>
    <w:tmpl w:val="483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F4"/>
    <w:rsid w:val="00024218"/>
    <w:rsid w:val="00075811"/>
    <w:rsid w:val="000C1BA5"/>
    <w:rsid w:val="000F45FE"/>
    <w:rsid w:val="00105E98"/>
    <w:rsid w:val="001473C1"/>
    <w:rsid w:val="0017446E"/>
    <w:rsid w:val="001A7347"/>
    <w:rsid w:val="001B12CB"/>
    <w:rsid w:val="002135CA"/>
    <w:rsid w:val="00213B3D"/>
    <w:rsid w:val="00233C2B"/>
    <w:rsid w:val="00236C0A"/>
    <w:rsid w:val="00244F7F"/>
    <w:rsid w:val="00254496"/>
    <w:rsid w:val="002E3085"/>
    <w:rsid w:val="002E3B38"/>
    <w:rsid w:val="00334FB4"/>
    <w:rsid w:val="00344286"/>
    <w:rsid w:val="00373030"/>
    <w:rsid w:val="003E2D59"/>
    <w:rsid w:val="003E7D09"/>
    <w:rsid w:val="00434E2C"/>
    <w:rsid w:val="004B7288"/>
    <w:rsid w:val="00524EC7"/>
    <w:rsid w:val="00563963"/>
    <w:rsid w:val="005F7FD4"/>
    <w:rsid w:val="00620D1A"/>
    <w:rsid w:val="00691E72"/>
    <w:rsid w:val="00736293"/>
    <w:rsid w:val="0076774C"/>
    <w:rsid w:val="007D57A0"/>
    <w:rsid w:val="00803A99"/>
    <w:rsid w:val="00817EAC"/>
    <w:rsid w:val="008642CB"/>
    <w:rsid w:val="00866C14"/>
    <w:rsid w:val="008B6618"/>
    <w:rsid w:val="008C37D0"/>
    <w:rsid w:val="008E7A6D"/>
    <w:rsid w:val="008F29A5"/>
    <w:rsid w:val="0091020F"/>
    <w:rsid w:val="009147B2"/>
    <w:rsid w:val="009332F4"/>
    <w:rsid w:val="00953D7D"/>
    <w:rsid w:val="009A333C"/>
    <w:rsid w:val="009B15B3"/>
    <w:rsid w:val="009D06E7"/>
    <w:rsid w:val="009E08B2"/>
    <w:rsid w:val="009E2D8C"/>
    <w:rsid w:val="00A7607E"/>
    <w:rsid w:val="00AA7609"/>
    <w:rsid w:val="00AC232D"/>
    <w:rsid w:val="00B136EE"/>
    <w:rsid w:val="00B246F6"/>
    <w:rsid w:val="00B3049C"/>
    <w:rsid w:val="00BD4119"/>
    <w:rsid w:val="00C462B6"/>
    <w:rsid w:val="00C75116"/>
    <w:rsid w:val="00C7658F"/>
    <w:rsid w:val="00C96CF5"/>
    <w:rsid w:val="00CA4F4A"/>
    <w:rsid w:val="00CA66DB"/>
    <w:rsid w:val="00D75429"/>
    <w:rsid w:val="00D76233"/>
    <w:rsid w:val="00E51C98"/>
    <w:rsid w:val="00EB718E"/>
    <w:rsid w:val="00EE321F"/>
    <w:rsid w:val="00F01C72"/>
    <w:rsid w:val="00F114C3"/>
    <w:rsid w:val="00F35DA3"/>
    <w:rsid w:val="00F9078D"/>
    <w:rsid w:val="00FA1949"/>
    <w:rsid w:val="00FB4E95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AB62"/>
  <w15:docId w15:val="{F190F77A-2C9A-4CE7-8576-990AEC27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FE"/>
  </w:style>
  <w:style w:type="paragraph" w:styleId="Titlu1">
    <w:name w:val="heading 1"/>
    <w:basedOn w:val="Normal"/>
    <w:next w:val="Normal"/>
    <w:link w:val="Titlu1Caracter"/>
    <w:qFormat/>
    <w:rsid w:val="009332F4"/>
    <w:pPr>
      <w:keepNext/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9332F4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qFormat/>
    <w:rsid w:val="009332F4"/>
    <w:pPr>
      <w:keepNext/>
      <w:ind w:left="720"/>
      <w:jc w:val="center"/>
      <w:outlineLvl w:val="2"/>
    </w:pPr>
    <w:rPr>
      <w:b/>
      <w:i/>
      <w:sz w:val="28"/>
    </w:rPr>
  </w:style>
  <w:style w:type="paragraph" w:styleId="Titlu4">
    <w:name w:val="heading 4"/>
    <w:basedOn w:val="Normal"/>
    <w:next w:val="Normal"/>
    <w:link w:val="Titlu4Caracter"/>
    <w:qFormat/>
    <w:rsid w:val="009332F4"/>
    <w:pPr>
      <w:keepNext/>
      <w:ind w:left="720"/>
      <w:outlineLvl w:val="3"/>
    </w:pPr>
    <w:rPr>
      <w:b/>
      <w:sz w:val="3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332F4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rsid w:val="009332F4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Titlu3Caracter">
    <w:name w:val="Titlu 3 Caracter"/>
    <w:basedOn w:val="Fontdeparagrafimplicit"/>
    <w:link w:val="Titlu3"/>
    <w:rsid w:val="009332F4"/>
    <w:rPr>
      <w:rFonts w:ascii="Times New Roman" w:eastAsia="Times New Roman" w:hAnsi="Times New Roman" w:cs="Times New Roman"/>
      <w:b/>
      <w:i/>
      <w:sz w:val="28"/>
      <w:szCs w:val="20"/>
      <w:lang w:val="ro-RO"/>
    </w:rPr>
  </w:style>
  <w:style w:type="character" w:customStyle="1" w:styleId="Titlu4Caracter">
    <w:name w:val="Titlu 4 Caracter"/>
    <w:basedOn w:val="Fontdeparagrafimplicit"/>
    <w:link w:val="Titlu4"/>
    <w:rsid w:val="009332F4"/>
    <w:rPr>
      <w:rFonts w:ascii="Times New Roman" w:eastAsia="Times New Roman" w:hAnsi="Times New Roman" w:cs="Times New Roman"/>
      <w:b/>
      <w:sz w:val="32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06E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6E7"/>
    <w:rPr>
      <w:rFonts w:ascii="Segoe UI" w:eastAsia="Times New Roman" w:hAnsi="Segoe UI" w:cs="Segoe UI"/>
      <w:sz w:val="18"/>
      <w:szCs w:val="18"/>
      <w:lang w:val="ro-RO"/>
    </w:rPr>
  </w:style>
  <w:style w:type="character" w:styleId="Robust">
    <w:name w:val="Strong"/>
    <w:basedOn w:val="Fontdeparagrafimplicit"/>
    <w:uiPriority w:val="22"/>
    <w:qFormat/>
    <w:rsid w:val="007D57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57A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5D46C7"/>
    <w:pPr>
      <w:spacing w:line="240" w:lineRule="auto"/>
      <w:ind w:left="720"/>
      <w:contextualSpacing/>
    </w:pPr>
    <w:rPr>
      <w:rFonts w:ascii="Times New Roman" w:hAnsi="Times New Roman"/>
      <w:sz w:val="28"/>
      <w:lang w:val="en-GB"/>
    </w:rPr>
  </w:style>
  <w:style w:type="character" w:styleId="Accentuat">
    <w:name w:val="Emphasis"/>
    <w:basedOn w:val="Fontdeparagrafimplicit"/>
    <w:uiPriority w:val="20"/>
    <w:qFormat/>
    <w:rsid w:val="00F9078D"/>
    <w:rPr>
      <w:i/>
      <w:iCs/>
    </w:rPr>
  </w:style>
  <w:style w:type="character" w:customStyle="1" w:styleId="anchor-text">
    <w:name w:val="anchor-text"/>
    <w:basedOn w:val="Fontdeparagrafimplicit"/>
    <w:rsid w:val="00F9078D"/>
  </w:style>
  <w:style w:type="character" w:customStyle="1" w:styleId="button-link-text">
    <w:name w:val="button-link-text"/>
    <w:basedOn w:val="Fontdeparagrafimplicit"/>
    <w:rsid w:val="00FF76FE"/>
  </w:style>
  <w:style w:type="character" w:customStyle="1" w:styleId="react-xocs-alternative-link">
    <w:name w:val="react-xocs-alternative-link"/>
    <w:basedOn w:val="Fontdeparagrafimplicit"/>
    <w:rsid w:val="00FF76FE"/>
  </w:style>
  <w:style w:type="character" w:customStyle="1" w:styleId="given-name">
    <w:name w:val="given-name"/>
    <w:basedOn w:val="Fontdeparagrafimplicit"/>
    <w:rsid w:val="00FF76FE"/>
  </w:style>
  <w:style w:type="character" w:customStyle="1" w:styleId="text">
    <w:name w:val="text"/>
    <w:basedOn w:val="Fontdeparagrafimplicit"/>
    <w:rsid w:val="00FF76FE"/>
  </w:style>
  <w:style w:type="character" w:customStyle="1" w:styleId="author-ref">
    <w:name w:val="author-ref"/>
    <w:basedOn w:val="Fontdeparagrafimplicit"/>
    <w:rsid w:val="00FF76FE"/>
  </w:style>
  <w:style w:type="table" w:styleId="Tabelgril">
    <w:name w:val="Table Grid"/>
    <w:basedOn w:val="TabelNormal"/>
    <w:uiPriority w:val="59"/>
    <w:rsid w:val="005D46C7"/>
    <w:pPr>
      <w:spacing w:after="0" w:line="240" w:lineRule="auto"/>
    </w:pPr>
    <w:rPr>
      <w:lang w:val="ro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1266</Words>
  <Characters>7346</Characters>
  <Application>Microsoft Office Word</Application>
  <DocSecurity>0</DocSecurity>
  <Lines>61</Lines>
  <Paragraphs>17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4</cp:revision>
  <cp:lastPrinted>2022-10-11T06:17:00Z</cp:lastPrinted>
  <dcterms:created xsi:type="dcterms:W3CDTF">2025-03-11T12:22:00Z</dcterms:created>
  <dcterms:modified xsi:type="dcterms:W3CDTF">2025-03-11T12:47:00Z</dcterms:modified>
</cp:coreProperties>
</file>