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01D6" w14:textId="77777777" w:rsidR="00CE2BF1" w:rsidRDefault="00CE2BF1" w:rsidP="00CE2B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E2BF1">
        <w:rPr>
          <w:rFonts w:ascii="Times New Roman" w:hAnsi="Times New Roman" w:cs="Times New Roman"/>
          <w:b/>
          <w:bCs/>
          <w:sz w:val="28"/>
          <w:szCs w:val="28"/>
          <w:lang w:val="en-US"/>
        </w:rPr>
        <w:t>Problem 1</w:t>
      </w:r>
    </w:p>
    <w:p w14:paraId="6117F228" w14:textId="77777777" w:rsidR="00CE2BF1" w:rsidRDefault="00CE2BF1" w:rsidP="00CE2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2BF1">
        <w:rPr>
          <w:rFonts w:ascii="Times New Roman" w:hAnsi="Times New Roman" w:cs="Times New Roman"/>
          <w:b/>
          <w:bCs/>
          <w:sz w:val="28"/>
          <w:szCs w:val="28"/>
          <w:lang w:val="en-US"/>
        </w:rPr>
        <w:br/>
      </w:r>
      <w:r w:rsidRPr="00CE2BF1">
        <w:rPr>
          <w:rFonts w:ascii="Times New Roman" w:hAnsi="Times New Roman" w:cs="Times New Roman"/>
          <w:sz w:val="28"/>
          <w:szCs w:val="28"/>
          <w:lang w:val="en-US"/>
        </w:rPr>
        <w:t>Patient A., 12 years old, was admitted with a diagnosis of "acute abdomen."</w:t>
      </w:r>
    </w:p>
    <w:p w14:paraId="6B7AE18D" w14:textId="77777777" w:rsidR="00CE2BF1" w:rsidRDefault="00CE2BF1" w:rsidP="00CE2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2BF1">
        <w:rPr>
          <w:rFonts w:ascii="Times New Roman" w:hAnsi="Times New Roman" w:cs="Times New Roman"/>
          <w:sz w:val="28"/>
          <w:szCs w:val="28"/>
          <w:lang w:val="en-US"/>
        </w:rPr>
        <w:t>Complaints: loss of appetite, persistent pain in the right iliac fossa, flatulence, general weakness; fever - 38.9°C.</w:t>
      </w:r>
    </w:p>
    <w:p w14:paraId="100A5C7C" w14:textId="77777777" w:rsidR="00CE2BF1" w:rsidRDefault="00CE2BF1" w:rsidP="00CE2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2BF1">
        <w:rPr>
          <w:rFonts w:ascii="Times New Roman" w:hAnsi="Times New Roman" w:cs="Times New Roman"/>
          <w:sz w:val="28"/>
          <w:szCs w:val="28"/>
          <w:lang w:val="en-US"/>
        </w:rPr>
        <w:t>Objective: Pale skin, abdomen sensitive to palpation, painful.</w:t>
      </w:r>
    </w:p>
    <w:p w14:paraId="22E93C0A" w14:textId="7E2C9984" w:rsidR="008E3F3D" w:rsidRPr="00CE2BF1" w:rsidRDefault="00CE2BF1" w:rsidP="00CE2BF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o-MD"/>
        </w:rPr>
      </w:pPr>
      <w:r w:rsidRPr="00CE2BF1">
        <w:rPr>
          <w:rFonts w:ascii="Times New Roman" w:hAnsi="Times New Roman" w:cs="Times New Roman"/>
          <w:sz w:val="28"/>
          <w:szCs w:val="28"/>
          <w:lang w:val="en-US"/>
        </w:rPr>
        <w:t>Complete blood count: neutrophilic leukocytosis, ESR - 40 mm/h (normal 5-15 mm/h); fibrinogen - 9 g/l (normal 2-4 g/l), C-reactive protein - 12 mg/dl (normal &lt;0.5 mg/dl), elevated amyloid A levels.</w:t>
      </w:r>
    </w:p>
    <w:p w14:paraId="5A2264D9" w14:textId="77777777" w:rsidR="00CE2BF1" w:rsidRDefault="00CE2BF1" w:rsidP="0086557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</w:p>
    <w:p w14:paraId="3BF43861" w14:textId="77777777" w:rsidR="00CE2BF1" w:rsidRPr="00CE2BF1" w:rsidRDefault="00CE2BF1" w:rsidP="00CE2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E2BF1">
        <w:rPr>
          <w:rFonts w:ascii="Times New Roman" w:hAnsi="Times New Roman" w:cs="Times New Roman"/>
          <w:sz w:val="28"/>
          <w:szCs w:val="28"/>
          <w:lang w:val="en-GB"/>
        </w:rPr>
        <w:t>Questions:</w:t>
      </w:r>
    </w:p>
    <w:p w14:paraId="2323C7E4" w14:textId="77777777" w:rsidR="00CE2BF1" w:rsidRPr="00CE2BF1" w:rsidRDefault="00CE2BF1" w:rsidP="00CE2BF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E2BF1">
        <w:rPr>
          <w:rFonts w:ascii="Times New Roman" w:hAnsi="Times New Roman" w:cs="Times New Roman"/>
          <w:sz w:val="28"/>
          <w:szCs w:val="28"/>
          <w:lang w:val="en-GB"/>
        </w:rPr>
        <w:t>What molecular pattern contributed to the onset and development of appendix inflammation? Which components are related to the exogenous molecular pattern?</w:t>
      </w:r>
    </w:p>
    <w:p w14:paraId="2EB849D3" w14:textId="77777777" w:rsidR="00CE2BF1" w:rsidRPr="00CE2BF1" w:rsidRDefault="00CE2BF1" w:rsidP="00CE2BF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E2BF1">
        <w:rPr>
          <w:rFonts w:ascii="Times New Roman" w:hAnsi="Times New Roman" w:cs="Times New Roman"/>
          <w:sz w:val="28"/>
          <w:szCs w:val="28"/>
          <w:lang w:val="en-GB"/>
        </w:rPr>
        <w:t>What molecular pattern contributed to the onset and development of inflammation caused by cellular damage induced by physical, chemical, and mechanical factors?</w:t>
      </w:r>
    </w:p>
    <w:p w14:paraId="6EF4EEE1" w14:textId="77777777" w:rsidR="00CE2BF1" w:rsidRPr="00CE2BF1" w:rsidRDefault="00CE2BF1" w:rsidP="00CE2BF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E2BF1">
        <w:rPr>
          <w:rFonts w:ascii="Times New Roman" w:hAnsi="Times New Roman" w:cs="Times New Roman"/>
          <w:sz w:val="28"/>
          <w:szCs w:val="28"/>
          <w:lang w:val="en-GB"/>
        </w:rPr>
        <w:t>What types of PRRs (Pattern Recognition Receptors) and with what cellular localization interact with PAMPs and DAMPs?</w:t>
      </w:r>
    </w:p>
    <w:p w14:paraId="457D15AA" w14:textId="77777777" w:rsidR="00CE2BF1" w:rsidRPr="00CE2BF1" w:rsidRDefault="00CE2BF1" w:rsidP="00CE2BF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E2BF1">
        <w:rPr>
          <w:rFonts w:ascii="Times New Roman" w:hAnsi="Times New Roman" w:cs="Times New Roman"/>
          <w:sz w:val="28"/>
          <w:szCs w:val="28"/>
          <w:lang w:val="en-GB"/>
        </w:rPr>
        <w:t>What type of inflammation (acute or chronic) has developed in the patient, and what biochemical changes confirm the type of inflammation?</w:t>
      </w:r>
    </w:p>
    <w:p w14:paraId="6AB4F232" w14:textId="77777777" w:rsidR="00CE2BF1" w:rsidRPr="00CE2BF1" w:rsidRDefault="00CE2BF1" w:rsidP="00CE2BF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E2BF1">
        <w:rPr>
          <w:rFonts w:ascii="Times New Roman" w:hAnsi="Times New Roman" w:cs="Times New Roman"/>
          <w:sz w:val="28"/>
          <w:szCs w:val="28"/>
          <w:lang w:val="en-GB"/>
        </w:rPr>
        <w:t>Deduce the pathogenetic chain of proinflammatory cytokine synthesis initiated by PAMPs.</w:t>
      </w:r>
    </w:p>
    <w:p w14:paraId="3ABC6765" w14:textId="77777777" w:rsidR="00CE2BF1" w:rsidRPr="00CE2BF1" w:rsidRDefault="00CE2BF1" w:rsidP="00CE2BF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E2BF1">
        <w:rPr>
          <w:rFonts w:ascii="Times New Roman" w:hAnsi="Times New Roman" w:cs="Times New Roman"/>
          <w:sz w:val="28"/>
          <w:szCs w:val="28"/>
          <w:lang w:val="en-GB"/>
        </w:rPr>
        <w:t>What are the pathogenetic factors that contribute to the development of inflammatory edema in the patient?</w:t>
      </w:r>
    </w:p>
    <w:p w14:paraId="68D75180" w14:textId="77777777" w:rsidR="00CE2BF1" w:rsidRPr="00CE2BF1" w:rsidRDefault="00CE2BF1" w:rsidP="00CE2BF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E2BF1">
        <w:rPr>
          <w:rFonts w:ascii="Times New Roman" w:hAnsi="Times New Roman" w:cs="Times New Roman"/>
          <w:sz w:val="28"/>
          <w:szCs w:val="28"/>
          <w:lang w:val="en-GB"/>
        </w:rPr>
        <w:t>What type of exudate forms in this patient? What is the biological significance of exudation in acute inflammation?</w:t>
      </w:r>
    </w:p>
    <w:p w14:paraId="275E841A" w14:textId="77777777" w:rsidR="00CE2BF1" w:rsidRPr="00CE2BF1" w:rsidRDefault="00CE2BF1" w:rsidP="00CE2BF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E2BF1">
        <w:rPr>
          <w:rFonts w:ascii="Times New Roman" w:hAnsi="Times New Roman" w:cs="Times New Roman"/>
          <w:sz w:val="28"/>
          <w:szCs w:val="28"/>
          <w:lang w:val="en-GB"/>
        </w:rPr>
        <w:t>What is C-reactive protein, and what is its role in inflammation?</w:t>
      </w:r>
    </w:p>
    <w:p w14:paraId="6FFEA2CC" w14:textId="77777777" w:rsidR="00CE2BF1" w:rsidRPr="00CE2BF1" w:rsidRDefault="00CE2BF1" w:rsidP="00CE2BF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E2BF1">
        <w:rPr>
          <w:rFonts w:ascii="Times New Roman" w:hAnsi="Times New Roman" w:cs="Times New Roman"/>
          <w:sz w:val="28"/>
          <w:szCs w:val="28"/>
          <w:lang w:val="en-GB"/>
        </w:rPr>
        <w:t>What is the role of serum amyloid in inflammation?</w:t>
      </w:r>
    </w:p>
    <w:p w14:paraId="16B865A5" w14:textId="77777777" w:rsidR="00CE2BF1" w:rsidRPr="00CE2BF1" w:rsidRDefault="00CE2BF1" w:rsidP="00CE2BF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E2BF1">
        <w:rPr>
          <w:rFonts w:ascii="Times New Roman" w:hAnsi="Times New Roman" w:cs="Times New Roman"/>
          <w:sz w:val="28"/>
          <w:szCs w:val="28"/>
          <w:lang w:val="en-GB"/>
        </w:rPr>
        <w:t>Which cytokines induce the general clinical manifestations (loss of appetite, general weakness; fever - 38.9°C) in the acute phase reaction?</w:t>
      </w:r>
    </w:p>
    <w:p w14:paraId="3B203665" w14:textId="77777777" w:rsidR="00CE2BF1" w:rsidRPr="00CE2BF1" w:rsidRDefault="00CE2BF1" w:rsidP="00CE2BF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E2BF1">
        <w:rPr>
          <w:rFonts w:ascii="Times New Roman" w:hAnsi="Times New Roman" w:cs="Times New Roman"/>
          <w:sz w:val="28"/>
          <w:szCs w:val="28"/>
          <w:lang w:val="en-GB"/>
        </w:rPr>
        <w:t>What types of macrophages do you know? Which type predominates in acute inflammation, and what is their pathogenetic role?</w:t>
      </w:r>
    </w:p>
    <w:p w14:paraId="2561209A" w14:textId="52FA163B" w:rsidR="001D5BB1" w:rsidRPr="00CE2BF1" w:rsidRDefault="00CE2BF1" w:rsidP="00CE2BF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E2BF1">
        <w:rPr>
          <w:rFonts w:ascii="Times New Roman" w:hAnsi="Times New Roman" w:cs="Times New Roman"/>
          <w:sz w:val="28"/>
          <w:szCs w:val="28"/>
          <w:lang w:val="en-GB"/>
        </w:rPr>
        <w:t>Which type of macrophages predominates in chronic inflammation, and what is their pathogenetic role?</w:t>
      </w:r>
    </w:p>
    <w:sectPr w:rsidR="001D5BB1" w:rsidRPr="00CE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46C23"/>
    <w:multiLevelType w:val="multilevel"/>
    <w:tmpl w:val="8A70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026FFF"/>
    <w:multiLevelType w:val="hybridMultilevel"/>
    <w:tmpl w:val="2230E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A747E"/>
    <w:multiLevelType w:val="hybridMultilevel"/>
    <w:tmpl w:val="8BC46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C0"/>
    <w:rsid w:val="001D5BB1"/>
    <w:rsid w:val="002C39C0"/>
    <w:rsid w:val="003E4FF9"/>
    <w:rsid w:val="00474EEC"/>
    <w:rsid w:val="005227D6"/>
    <w:rsid w:val="005B2C8D"/>
    <w:rsid w:val="005F4C7A"/>
    <w:rsid w:val="00680C4C"/>
    <w:rsid w:val="00792DA7"/>
    <w:rsid w:val="00865578"/>
    <w:rsid w:val="008C5618"/>
    <w:rsid w:val="008E3F3D"/>
    <w:rsid w:val="00902D7D"/>
    <w:rsid w:val="00BC42D6"/>
    <w:rsid w:val="00CE2BF1"/>
    <w:rsid w:val="00CE46E7"/>
    <w:rsid w:val="00E456A8"/>
    <w:rsid w:val="00EC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458F4"/>
  <w15:chartTrackingRefBased/>
  <w15:docId w15:val="{9FD6B7FE-9FB5-4AD6-B100-802958EF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C4C"/>
    <w:pPr>
      <w:spacing w:after="200" w:line="276" w:lineRule="auto"/>
    </w:pPr>
    <w:rPr>
      <w:rFonts w:eastAsiaTheme="minorEastAsia"/>
      <w:lang w:eastAsia="ru-RU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5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BC4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Borș</dc:creator>
  <cp:keywords/>
  <dc:description/>
  <cp:lastModifiedBy>User</cp:lastModifiedBy>
  <cp:revision>2</cp:revision>
  <dcterms:created xsi:type="dcterms:W3CDTF">2024-10-15T09:39:00Z</dcterms:created>
  <dcterms:modified xsi:type="dcterms:W3CDTF">2024-10-15T09:39:00Z</dcterms:modified>
</cp:coreProperties>
</file>