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9A7D" w14:textId="0B6B1F10" w:rsidR="00FE2F96" w:rsidRPr="00C01894" w:rsidRDefault="00FE2F96" w:rsidP="00FD0A45">
      <w:pPr>
        <w:spacing w:after="240"/>
        <w:rPr>
          <w:rFonts w:asciiTheme="majorHAnsi" w:hAnsiTheme="majorHAnsi"/>
          <w:b/>
          <w:caps/>
          <w:sz w:val="28"/>
          <w:szCs w:val="28"/>
          <w:lang w:val="ro-RO"/>
        </w:rPr>
      </w:pPr>
      <w:r w:rsidRPr="00C01894">
        <w:rPr>
          <w:rFonts w:asciiTheme="majorHAnsi" w:hAnsiTheme="majorHAnsi"/>
          <w:b/>
          <w:caps/>
          <w:sz w:val="28"/>
          <w:szCs w:val="28"/>
          <w:lang w:val="ro-RO"/>
        </w:rPr>
        <w:t xml:space="preserve">Facultatea </w:t>
      </w:r>
      <w:r w:rsidR="0004315B">
        <w:rPr>
          <w:rFonts w:asciiTheme="majorHAnsi" w:hAnsiTheme="majorHAnsi"/>
          <w:b/>
          <w:caps/>
          <w:sz w:val="28"/>
          <w:szCs w:val="28"/>
          <w:lang w:val="ro-RO"/>
        </w:rPr>
        <w:t xml:space="preserve">de </w:t>
      </w:r>
      <w:r w:rsidR="0004315B" w:rsidRPr="0004315B">
        <w:rPr>
          <w:rFonts w:asciiTheme="majorHAnsi" w:hAnsiTheme="majorHAnsi"/>
          <w:b/>
          <w:caps/>
          <w:sz w:val="28"/>
          <w:szCs w:val="28"/>
          <w:lang w:val="ro-RO"/>
        </w:rPr>
        <w:t xml:space="preserve">medicină </w:t>
      </w:r>
    </w:p>
    <w:p w14:paraId="05BC90B2" w14:textId="327A2F7A" w:rsidR="00A63E65" w:rsidRPr="00A74C80" w:rsidRDefault="00904691" w:rsidP="0004315B">
      <w:pPr>
        <w:spacing w:after="240"/>
        <w:rPr>
          <w:rFonts w:asciiTheme="majorHAnsi" w:hAnsiTheme="majorHAnsi"/>
          <w:b/>
          <w:caps/>
          <w:sz w:val="28"/>
          <w:szCs w:val="28"/>
          <w:lang w:val="fr-FR"/>
        </w:rPr>
      </w:pPr>
      <w:r w:rsidRPr="00C01894">
        <w:rPr>
          <w:rFonts w:asciiTheme="majorHAnsi" w:hAnsiTheme="majorHAnsi"/>
          <w:b/>
          <w:caps/>
          <w:sz w:val="28"/>
          <w:szCs w:val="28"/>
          <w:lang w:val="ro-RO"/>
        </w:rPr>
        <w:t>Programul de studii</w:t>
      </w:r>
      <w:r w:rsidR="00A63E65" w:rsidRPr="00C01894">
        <w:rPr>
          <w:rFonts w:asciiTheme="majorHAnsi" w:hAnsiTheme="majorHAnsi"/>
          <w:b/>
          <w:caps/>
          <w:sz w:val="28"/>
          <w:szCs w:val="28"/>
          <w:lang w:val="ro-RO"/>
        </w:rPr>
        <w:t xml:space="preserve"> </w:t>
      </w:r>
      <w:r w:rsidR="0004315B" w:rsidRPr="00A74C80">
        <w:rPr>
          <w:rFonts w:asciiTheme="majorHAnsi" w:hAnsiTheme="majorHAnsi"/>
          <w:b/>
          <w:caps/>
          <w:sz w:val="28"/>
          <w:szCs w:val="28"/>
          <w:lang w:val="fr-FR"/>
        </w:rPr>
        <w:t>0912.1 medicină</w:t>
      </w:r>
    </w:p>
    <w:p w14:paraId="761D1C58" w14:textId="623ECC5A" w:rsidR="00206843" w:rsidRPr="0004315B" w:rsidRDefault="00FE2F96" w:rsidP="0004315B">
      <w:pPr>
        <w:spacing w:after="240"/>
        <w:rPr>
          <w:rFonts w:asciiTheme="majorHAnsi" w:hAnsiTheme="majorHAnsi"/>
          <w:b/>
          <w:caps/>
          <w:sz w:val="28"/>
          <w:szCs w:val="28"/>
          <w:lang w:val="fr-FR"/>
        </w:rPr>
      </w:pPr>
      <w:r w:rsidRPr="00C01894">
        <w:rPr>
          <w:rFonts w:asciiTheme="majorHAnsi" w:hAnsiTheme="majorHAnsi"/>
          <w:b/>
          <w:caps/>
          <w:sz w:val="28"/>
          <w:szCs w:val="28"/>
          <w:lang w:val="ro-RO"/>
        </w:rPr>
        <w:t>CATEDRA</w:t>
      </w:r>
      <w:r w:rsidR="001E4CC7" w:rsidRPr="00C01894">
        <w:rPr>
          <w:rFonts w:asciiTheme="majorHAnsi" w:hAnsiTheme="majorHAnsi"/>
          <w:b/>
          <w:caps/>
          <w:sz w:val="28"/>
          <w:szCs w:val="28"/>
          <w:lang w:val="ro-RO"/>
        </w:rPr>
        <w:t xml:space="preserve"> de</w:t>
      </w:r>
      <w:r w:rsidRPr="00C01894">
        <w:rPr>
          <w:rFonts w:asciiTheme="majorHAnsi" w:hAnsiTheme="majorHAnsi"/>
          <w:b/>
          <w:caps/>
          <w:sz w:val="28"/>
          <w:szCs w:val="28"/>
          <w:lang w:val="ro-RO"/>
        </w:rPr>
        <w:t xml:space="preserve"> </w:t>
      </w:r>
      <w:r w:rsidR="0004315B" w:rsidRPr="0004315B">
        <w:rPr>
          <w:rFonts w:asciiTheme="majorHAnsi" w:hAnsiTheme="majorHAnsi"/>
          <w:b/>
          <w:caps/>
          <w:sz w:val="28"/>
          <w:szCs w:val="28"/>
          <w:lang w:val="fr-FR"/>
        </w:rPr>
        <w:t xml:space="preserve">CATEDRA de Patologie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C01894" w14:paraId="46E29191" w14:textId="77777777" w:rsidTr="005D1639">
        <w:tc>
          <w:tcPr>
            <w:tcW w:w="5245" w:type="dxa"/>
            <w:gridSpan w:val="2"/>
            <w:tcBorders>
              <w:top w:val="nil"/>
              <w:left w:val="nil"/>
              <w:bottom w:val="nil"/>
              <w:right w:val="nil"/>
            </w:tcBorders>
          </w:tcPr>
          <w:p w14:paraId="55D55966" w14:textId="1BB48654" w:rsidR="00A63E65" w:rsidRPr="00C01894" w:rsidRDefault="00A63E65" w:rsidP="007D78AD">
            <w:pPr>
              <w:pStyle w:val="Titlu2"/>
              <w:spacing w:before="120" w:line="276" w:lineRule="auto"/>
              <w:jc w:val="left"/>
              <w:rPr>
                <w:rFonts w:asciiTheme="majorHAnsi" w:hAnsiTheme="majorHAnsi"/>
                <w:b w:val="0"/>
                <w:sz w:val="24"/>
              </w:rPr>
            </w:pPr>
            <w:r w:rsidRPr="00C01894">
              <w:rPr>
                <w:rFonts w:asciiTheme="majorHAnsi" w:hAnsiTheme="majorHAnsi"/>
                <w:b w:val="0"/>
                <w:sz w:val="24"/>
              </w:rPr>
              <w:t>APROBAT</w:t>
            </w:r>
          </w:p>
          <w:p w14:paraId="0D629BE5" w14:textId="77777777" w:rsidR="00367350"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la ședința Comisiei de </w:t>
            </w:r>
            <w:r w:rsidR="007A33C1" w:rsidRPr="00C01894">
              <w:rPr>
                <w:rFonts w:asciiTheme="majorHAnsi" w:hAnsiTheme="majorHAnsi"/>
                <w:lang w:val="ro-RO"/>
              </w:rPr>
              <w:t xml:space="preserve">Asigurare </w:t>
            </w:r>
            <w:r w:rsidRPr="00C01894">
              <w:rPr>
                <w:rFonts w:asciiTheme="majorHAnsi" w:hAnsiTheme="majorHAnsi"/>
                <w:lang w:val="ro-RO"/>
              </w:rPr>
              <w:t xml:space="preserve">a </w:t>
            </w:r>
            <w:r w:rsidR="007A33C1" w:rsidRPr="00C01894">
              <w:rPr>
                <w:rFonts w:asciiTheme="majorHAnsi" w:hAnsiTheme="majorHAnsi"/>
                <w:lang w:val="ro-RO"/>
              </w:rPr>
              <w:t xml:space="preserve">Calității </w:t>
            </w:r>
            <w:r w:rsidRPr="00C01894">
              <w:rPr>
                <w:rFonts w:asciiTheme="majorHAnsi" w:hAnsiTheme="majorHAnsi"/>
                <w:lang w:val="ro-RO"/>
              </w:rPr>
              <w:t xml:space="preserve">și </w:t>
            </w:r>
            <w:r w:rsidR="001A24F1" w:rsidRPr="00C01894">
              <w:rPr>
                <w:rFonts w:asciiTheme="majorHAnsi" w:hAnsiTheme="majorHAnsi"/>
                <w:lang w:val="ro-RO"/>
              </w:rPr>
              <w:t xml:space="preserve"> </w:t>
            </w:r>
            <w:r w:rsidR="007A33C1" w:rsidRPr="00C01894">
              <w:rPr>
                <w:rFonts w:asciiTheme="majorHAnsi" w:hAnsiTheme="majorHAnsi"/>
                <w:lang w:val="ro-RO"/>
              </w:rPr>
              <w:t>E</w:t>
            </w:r>
            <w:r w:rsidRPr="00C01894">
              <w:rPr>
                <w:rFonts w:asciiTheme="majorHAnsi" w:hAnsiTheme="majorHAnsi"/>
                <w:lang w:val="ro-RO"/>
              </w:rPr>
              <w:t>valu</w:t>
            </w:r>
            <w:r w:rsidR="001A24F1" w:rsidRPr="00C01894">
              <w:rPr>
                <w:rFonts w:asciiTheme="majorHAnsi" w:hAnsiTheme="majorHAnsi"/>
                <w:lang w:val="ro-RO"/>
              </w:rPr>
              <w:t>ării</w:t>
            </w:r>
            <w:r w:rsidRPr="00C01894">
              <w:rPr>
                <w:rFonts w:asciiTheme="majorHAnsi" w:hAnsiTheme="majorHAnsi"/>
                <w:lang w:val="ro-RO"/>
              </w:rPr>
              <w:t xml:space="preserve"> </w:t>
            </w:r>
            <w:r w:rsidR="007A33C1" w:rsidRPr="00C01894">
              <w:rPr>
                <w:rFonts w:asciiTheme="majorHAnsi" w:hAnsiTheme="majorHAnsi"/>
                <w:lang w:val="ro-RO"/>
              </w:rPr>
              <w:t>Curricular</w:t>
            </w:r>
            <w:r w:rsidR="00853342" w:rsidRPr="00C01894">
              <w:rPr>
                <w:rFonts w:asciiTheme="majorHAnsi" w:hAnsiTheme="majorHAnsi"/>
                <w:lang w:val="ro-RO"/>
              </w:rPr>
              <w:t>e</w:t>
            </w:r>
            <w:r w:rsidR="007A33C1" w:rsidRPr="00C01894">
              <w:rPr>
                <w:rFonts w:asciiTheme="majorHAnsi" w:hAnsiTheme="majorHAnsi"/>
                <w:lang w:val="ro-RO"/>
              </w:rPr>
              <w:t xml:space="preserve"> </w:t>
            </w:r>
            <w:r w:rsidR="00367350" w:rsidRPr="00C01894">
              <w:rPr>
                <w:rFonts w:asciiTheme="majorHAnsi" w:hAnsiTheme="majorHAnsi"/>
                <w:lang w:val="ro-RO"/>
              </w:rPr>
              <w:t>în Medicină/Farmacie/ Stomatologie</w:t>
            </w:r>
          </w:p>
          <w:p w14:paraId="7012D934" w14:textId="4D5F3A56"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w:t>
            </w:r>
          </w:p>
          <w:p w14:paraId="1E23A4E4" w14:textId="77777777" w:rsidR="00A63E65" w:rsidRPr="00C01894" w:rsidRDefault="00A63E65" w:rsidP="007D78AD">
            <w:pPr>
              <w:spacing w:line="276" w:lineRule="auto"/>
              <w:rPr>
                <w:rFonts w:asciiTheme="majorHAnsi" w:hAnsiTheme="majorHAnsi"/>
                <w:lang w:val="ro-RO"/>
              </w:rPr>
            </w:pPr>
          </w:p>
          <w:p w14:paraId="48845097" w14:textId="0FBAC015" w:rsidR="00A63E65" w:rsidRPr="00C01894" w:rsidRDefault="00A63E65" w:rsidP="007D78AD">
            <w:pPr>
              <w:rPr>
                <w:rFonts w:asciiTheme="majorHAnsi" w:hAnsiTheme="majorHAnsi"/>
                <w:lang w:val="ro-RO"/>
              </w:rPr>
            </w:pPr>
            <w:r w:rsidRPr="00C01894">
              <w:rPr>
                <w:rFonts w:asciiTheme="majorHAnsi" w:hAnsiTheme="majorHAnsi"/>
                <w:lang w:val="ro-RO"/>
              </w:rPr>
              <w:t>Președinte</w:t>
            </w:r>
            <w:r w:rsidR="0004315B" w:rsidRPr="0004315B">
              <w:rPr>
                <w:sz w:val="26"/>
                <w:lang w:val="en-US"/>
              </w:rPr>
              <w:t xml:space="preserve"> </w:t>
            </w:r>
            <w:r w:rsidR="0004315B" w:rsidRPr="0004315B">
              <w:rPr>
                <w:rFonts w:asciiTheme="majorHAnsi" w:hAnsiTheme="majorHAnsi"/>
                <w:lang w:val="en-US"/>
              </w:rPr>
              <w:t>dr.hab.șt.med., prof. univ</w:t>
            </w:r>
            <w:r w:rsidRPr="00C01894">
              <w:rPr>
                <w:rFonts w:asciiTheme="majorHAnsi" w:hAnsiTheme="majorHAnsi"/>
                <w:lang w:val="ro-RO"/>
              </w:rPr>
              <w:t xml:space="preserve">                              </w:t>
            </w:r>
          </w:p>
          <w:p w14:paraId="171492F0" w14:textId="7912E08A" w:rsidR="00A63E65" w:rsidRPr="00C01894" w:rsidRDefault="0004315B" w:rsidP="007D78AD">
            <w:pPr>
              <w:rPr>
                <w:rFonts w:asciiTheme="majorHAnsi" w:hAnsiTheme="majorHAnsi"/>
                <w:lang w:val="ro-RO"/>
              </w:rPr>
            </w:pPr>
            <w:r w:rsidRPr="0004315B">
              <w:rPr>
                <w:rFonts w:asciiTheme="majorHAnsi" w:hAnsiTheme="majorHAnsi"/>
                <w:b/>
                <w:bCs/>
                <w:lang w:val="ro-RO"/>
              </w:rPr>
              <w:t>Pădure Andrei</w:t>
            </w:r>
            <w:r w:rsidRPr="0004315B">
              <w:rPr>
                <w:rFonts w:asciiTheme="majorHAnsi" w:hAnsiTheme="majorHAnsi"/>
                <w:lang w:val="ro-RO"/>
              </w:rPr>
              <w:t xml:space="preserve"> </w:t>
            </w:r>
            <w:r w:rsidR="00A63E65" w:rsidRPr="00C01894">
              <w:rPr>
                <w:rFonts w:asciiTheme="majorHAnsi" w:hAnsiTheme="majorHAnsi"/>
                <w:lang w:val="ro-RO"/>
              </w:rPr>
              <w:t>______________________</w:t>
            </w:r>
          </w:p>
          <w:p w14:paraId="0B55D21D" w14:textId="77777777" w:rsidR="00A63E65" w:rsidRPr="00C01894" w:rsidRDefault="00A63E65" w:rsidP="007D78AD">
            <w:pPr>
              <w:rPr>
                <w:rFonts w:asciiTheme="majorHAnsi" w:hAnsiTheme="majorHAnsi"/>
                <w:lang w:val="ro-RO"/>
              </w:rPr>
            </w:pPr>
            <w:r w:rsidRPr="00C01894">
              <w:rPr>
                <w:rFonts w:asciiTheme="majorHAnsi" w:hAnsiTheme="majorHAnsi"/>
                <w:lang w:val="ro-RO"/>
              </w:rPr>
              <w:t xml:space="preserve">                                                    (semnătura)</w:t>
            </w:r>
          </w:p>
        </w:tc>
        <w:tc>
          <w:tcPr>
            <w:tcW w:w="4820" w:type="dxa"/>
            <w:gridSpan w:val="2"/>
            <w:tcBorders>
              <w:top w:val="nil"/>
              <w:left w:val="nil"/>
              <w:bottom w:val="nil"/>
              <w:right w:val="nil"/>
            </w:tcBorders>
          </w:tcPr>
          <w:p w14:paraId="766A5C9A" w14:textId="43A1FAAD" w:rsidR="00A63E65" w:rsidRPr="00C01894" w:rsidRDefault="00A63E65" w:rsidP="007D78AD">
            <w:pPr>
              <w:pStyle w:val="Titlu2"/>
              <w:spacing w:before="120" w:line="276" w:lineRule="auto"/>
              <w:jc w:val="left"/>
              <w:rPr>
                <w:rFonts w:asciiTheme="majorHAnsi" w:hAnsiTheme="majorHAnsi"/>
                <w:b w:val="0"/>
                <w:sz w:val="24"/>
              </w:rPr>
            </w:pPr>
            <w:r w:rsidRPr="00C01894">
              <w:rPr>
                <w:rFonts w:asciiTheme="majorHAnsi" w:hAnsiTheme="majorHAnsi"/>
                <w:b w:val="0"/>
                <w:sz w:val="24"/>
              </w:rPr>
              <w:t>APROBAT</w:t>
            </w:r>
          </w:p>
          <w:p w14:paraId="696F7761" w14:textId="77777777"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la ședința Consiliului Facultății de ________________</w:t>
            </w:r>
          </w:p>
          <w:p w14:paraId="7443B2C1" w14:textId="77777777"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_____________</w:t>
            </w:r>
          </w:p>
          <w:p w14:paraId="642D933E" w14:textId="77777777" w:rsidR="00A63E65" w:rsidRPr="00C01894" w:rsidRDefault="00A63E65" w:rsidP="007D78AD">
            <w:pPr>
              <w:spacing w:line="276" w:lineRule="auto"/>
              <w:rPr>
                <w:rFonts w:asciiTheme="majorHAnsi" w:hAnsiTheme="majorHAnsi"/>
                <w:lang w:val="ro-RO"/>
              </w:rPr>
            </w:pPr>
          </w:p>
          <w:p w14:paraId="540A015E" w14:textId="77777777" w:rsidR="0004315B" w:rsidRDefault="0004315B" w:rsidP="007D78AD">
            <w:pPr>
              <w:spacing w:line="276" w:lineRule="auto"/>
              <w:rPr>
                <w:rFonts w:asciiTheme="majorHAnsi" w:hAnsiTheme="majorHAnsi"/>
                <w:lang w:val="ro-RO"/>
              </w:rPr>
            </w:pPr>
          </w:p>
          <w:p w14:paraId="4376988D" w14:textId="06F73071" w:rsidR="00A63E65" w:rsidRPr="0004315B" w:rsidRDefault="00A63E65" w:rsidP="007D78AD">
            <w:pPr>
              <w:spacing w:line="276" w:lineRule="auto"/>
              <w:rPr>
                <w:rFonts w:asciiTheme="majorHAnsi" w:hAnsiTheme="majorHAnsi"/>
                <w:lang w:val="en-US"/>
              </w:rPr>
            </w:pPr>
            <w:r w:rsidRPr="00C01894">
              <w:rPr>
                <w:rFonts w:asciiTheme="majorHAnsi" w:hAnsiTheme="majorHAnsi"/>
                <w:lang w:val="ro-RO"/>
              </w:rPr>
              <w:t xml:space="preserve">Decanul Facultății </w:t>
            </w:r>
            <w:r w:rsidR="0004315B" w:rsidRPr="0004315B">
              <w:rPr>
                <w:rFonts w:asciiTheme="majorHAnsi" w:hAnsiTheme="majorHAnsi"/>
                <w:lang w:val="en-US"/>
              </w:rPr>
              <w:t>dr.hab.șt.med., prof. univ</w:t>
            </w:r>
          </w:p>
          <w:p w14:paraId="6E976EA6" w14:textId="158AF162" w:rsidR="00A63E65" w:rsidRPr="00C01894" w:rsidRDefault="0004315B" w:rsidP="007D78AD">
            <w:pPr>
              <w:rPr>
                <w:rFonts w:asciiTheme="majorHAnsi" w:hAnsiTheme="majorHAnsi"/>
                <w:lang w:val="ro-RO"/>
              </w:rPr>
            </w:pPr>
            <w:r w:rsidRPr="0004315B">
              <w:rPr>
                <w:rFonts w:asciiTheme="majorHAnsi" w:hAnsiTheme="majorHAnsi"/>
                <w:b/>
                <w:bCs/>
              </w:rPr>
              <w:t>Plăcintă Gheorghe</w:t>
            </w:r>
            <w:r w:rsidRPr="0004315B">
              <w:rPr>
                <w:rFonts w:asciiTheme="majorHAnsi" w:hAnsiTheme="majorHAnsi"/>
                <w:lang w:val="ro-RO"/>
              </w:rPr>
              <w:t xml:space="preserve"> </w:t>
            </w:r>
            <w:r w:rsidR="00A63E65" w:rsidRPr="00C01894">
              <w:rPr>
                <w:rFonts w:asciiTheme="majorHAnsi" w:hAnsiTheme="majorHAnsi"/>
                <w:lang w:val="ro-RO"/>
              </w:rPr>
              <w:t>______________________</w:t>
            </w:r>
          </w:p>
          <w:p w14:paraId="427CC01B" w14:textId="28012AE3"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                                    </w:t>
            </w:r>
            <w:r w:rsidR="0004315B">
              <w:rPr>
                <w:rFonts w:asciiTheme="majorHAnsi" w:hAnsiTheme="majorHAnsi"/>
                <w:lang w:val="ro-RO"/>
              </w:rPr>
              <w:t xml:space="preserve">        </w:t>
            </w:r>
            <w:r w:rsidRPr="00C01894">
              <w:rPr>
                <w:rFonts w:asciiTheme="majorHAnsi" w:hAnsiTheme="majorHAnsi"/>
                <w:lang w:val="ro-RO"/>
              </w:rPr>
              <w:t>(semnătura)</w:t>
            </w:r>
          </w:p>
        </w:tc>
      </w:tr>
      <w:tr w:rsidR="00A63E65" w:rsidRPr="00C01894" w14:paraId="58B44D33" w14:textId="77777777" w:rsidTr="005D1639">
        <w:trPr>
          <w:gridBefore w:val="1"/>
          <w:gridAfter w:val="1"/>
          <w:wBefore w:w="2127" w:type="dxa"/>
          <w:wAfter w:w="1843" w:type="dxa"/>
        </w:trPr>
        <w:tc>
          <w:tcPr>
            <w:tcW w:w="6095" w:type="dxa"/>
            <w:gridSpan w:val="2"/>
            <w:tcBorders>
              <w:top w:val="nil"/>
              <w:left w:val="nil"/>
              <w:bottom w:val="nil"/>
              <w:right w:val="nil"/>
            </w:tcBorders>
            <w:vAlign w:val="center"/>
          </w:tcPr>
          <w:p w14:paraId="7CF745A2" w14:textId="381A9D8F" w:rsidR="00A63E65" w:rsidRPr="00C01894" w:rsidRDefault="00A63E65" w:rsidP="007D78AD">
            <w:pPr>
              <w:pStyle w:val="Titlu2"/>
              <w:spacing w:before="240" w:line="276" w:lineRule="auto"/>
              <w:jc w:val="left"/>
              <w:rPr>
                <w:rFonts w:asciiTheme="majorHAnsi" w:hAnsiTheme="majorHAnsi"/>
                <w:b w:val="0"/>
                <w:sz w:val="26"/>
              </w:rPr>
            </w:pPr>
            <w:r w:rsidRPr="00C01894">
              <w:rPr>
                <w:rFonts w:asciiTheme="majorHAnsi" w:hAnsiTheme="majorHAnsi"/>
                <w:b w:val="0"/>
                <w:sz w:val="26"/>
              </w:rPr>
              <w:t>APROBAT</w:t>
            </w:r>
          </w:p>
          <w:p w14:paraId="35374F83" w14:textId="7B09B160" w:rsidR="00A63E65" w:rsidRPr="00C01894" w:rsidRDefault="00A63E65" w:rsidP="007D78AD">
            <w:pPr>
              <w:spacing w:line="276" w:lineRule="auto"/>
              <w:rPr>
                <w:rFonts w:asciiTheme="majorHAnsi" w:hAnsiTheme="majorHAnsi"/>
                <w:b/>
                <w:sz w:val="28"/>
                <w:szCs w:val="32"/>
                <w:lang w:val="ro-RO"/>
              </w:rPr>
            </w:pPr>
            <w:r w:rsidRPr="00C01894">
              <w:rPr>
                <w:rFonts w:asciiTheme="majorHAnsi" w:hAnsiTheme="majorHAnsi"/>
                <w:sz w:val="26"/>
                <w:lang w:val="ro-RO"/>
              </w:rPr>
              <w:t xml:space="preserve">la ședința Catedrei de </w:t>
            </w:r>
            <w:r w:rsidR="0004315B" w:rsidRPr="0004315B">
              <w:rPr>
                <w:sz w:val="26"/>
                <w:lang w:val="fr-FR"/>
              </w:rPr>
              <w:t xml:space="preserve"> </w:t>
            </w:r>
            <w:r w:rsidR="0004315B" w:rsidRPr="0004315B">
              <w:rPr>
                <w:rFonts w:asciiTheme="majorHAnsi" w:hAnsiTheme="majorHAnsi"/>
                <w:sz w:val="26"/>
                <w:lang w:val="ro-RO"/>
              </w:rPr>
              <w:t xml:space="preserve">Patologie </w:t>
            </w:r>
          </w:p>
          <w:p w14:paraId="25F23194" w14:textId="77777777" w:rsidR="00A63E65" w:rsidRPr="00C01894" w:rsidRDefault="00E41B54" w:rsidP="007D78AD">
            <w:pPr>
              <w:spacing w:line="276" w:lineRule="auto"/>
              <w:rPr>
                <w:rFonts w:asciiTheme="majorHAnsi" w:hAnsiTheme="majorHAnsi"/>
                <w:sz w:val="26"/>
                <w:lang w:val="ro-RO"/>
              </w:rPr>
            </w:pPr>
            <w:r w:rsidRPr="00C01894">
              <w:rPr>
                <w:rFonts w:asciiTheme="majorHAnsi" w:hAnsiTheme="majorHAnsi"/>
                <w:sz w:val="26"/>
                <w:lang w:val="ro-RO"/>
              </w:rPr>
              <w:t>Proces verbal n</w:t>
            </w:r>
            <w:r w:rsidR="00A63E65" w:rsidRPr="00C01894">
              <w:rPr>
                <w:rFonts w:asciiTheme="majorHAnsi" w:hAnsiTheme="majorHAnsi"/>
                <w:sz w:val="26"/>
                <w:lang w:val="ro-RO"/>
              </w:rPr>
              <w:t>r.___ din ____________</w:t>
            </w:r>
          </w:p>
          <w:p w14:paraId="5764BE33" w14:textId="77777777" w:rsidR="00A63E65" w:rsidRPr="00C01894" w:rsidRDefault="00A63E65" w:rsidP="007D78AD">
            <w:pPr>
              <w:spacing w:line="276" w:lineRule="auto"/>
              <w:rPr>
                <w:rFonts w:asciiTheme="majorHAnsi" w:hAnsiTheme="majorHAnsi"/>
                <w:sz w:val="26"/>
                <w:lang w:val="ro-RO"/>
              </w:rPr>
            </w:pPr>
          </w:p>
          <w:p w14:paraId="70E83E2E" w14:textId="0EC86324" w:rsidR="0004315B" w:rsidRPr="0004315B" w:rsidRDefault="00A63E65" w:rsidP="0004315B">
            <w:pPr>
              <w:spacing w:line="276" w:lineRule="auto"/>
              <w:rPr>
                <w:rFonts w:asciiTheme="majorHAnsi" w:hAnsiTheme="majorHAnsi"/>
                <w:sz w:val="26"/>
                <w:lang w:val="en-US"/>
              </w:rPr>
            </w:pPr>
            <w:r w:rsidRPr="00C01894">
              <w:rPr>
                <w:rFonts w:asciiTheme="majorHAnsi" w:hAnsiTheme="majorHAnsi"/>
                <w:sz w:val="26"/>
                <w:lang w:val="ro-RO"/>
              </w:rPr>
              <w:t>Șef catedră</w:t>
            </w:r>
            <w:r w:rsidR="0004315B" w:rsidRPr="0004315B">
              <w:rPr>
                <w:sz w:val="26"/>
                <w:lang w:val="en-US"/>
              </w:rPr>
              <w:t xml:space="preserve"> </w:t>
            </w:r>
            <w:r w:rsidR="0004315B" w:rsidRPr="0004315B">
              <w:rPr>
                <w:rFonts w:asciiTheme="majorHAnsi" w:hAnsiTheme="majorHAnsi"/>
                <w:sz w:val="26"/>
                <w:lang w:val="en-US"/>
              </w:rPr>
              <w:t>dr.hab.șt.med., conf.</w:t>
            </w:r>
            <w:r w:rsidR="0004315B">
              <w:rPr>
                <w:rFonts w:asciiTheme="majorHAnsi" w:hAnsiTheme="majorHAnsi"/>
                <w:sz w:val="26"/>
                <w:lang w:val="en-US"/>
              </w:rPr>
              <w:t xml:space="preserve"> </w:t>
            </w:r>
            <w:r w:rsidR="0004315B" w:rsidRPr="0004315B">
              <w:rPr>
                <w:rFonts w:asciiTheme="majorHAnsi" w:hAnsiTheme="majorHAnsi"/>
                <w:sz w:val="26"/>
                <w:lang w:val="en-US"/>
              </w:rPr>
              <w:t>univ.</w:t>
            </w:r>
          </w:p>
          <w:p w14:paraId="76DDCDFF" w14:textId="2934966F" w:rsidR="00A63E65" w:rsidRPr="00C01894" w:rsidRDefault="0004315B" w:rsidP="007D78AD">
            <w:pPr>
              <w:rPr>
                <w:rFonts w:asciiTheme="majorHAnsi" w:hAnsiTheme="majorHAnsi"/>
                <w:sz w:val="26"/>
                <w:lang w:val="ro-RO"/>
              </w:rPr>
            </w:pPr>
            <w:r w:rsidRPr="0004315B">
              <w:rPr>
                <w:rFonts w:asciiTheme="majorHAnsi" w:hAnsiTheme="majorHAnsi"/>
                <w:sz w:val="26"/>
                <w:lang w:val="en-US"/>
              </w:rPr>
              <w:t xml:space="preserve">  </w:t>
            </w:r>
            <w:r w:rsidRPr="0004315B">
              <w:rPr>
                <w:rFonts w:asciiTheme="majorHAnsi" w:hAnsiTheme="majorHAnsi"/>
                <w:b/>
                <w:bCs/>
                <w:sz w:val="26"/>
                <w:lang w:val="en-US"/>
              </w:rPr>
              <w:t>Melnic Eugen</w:t>
            </w:r>
            <w:r w:rsidRPr="0004315B">
              <w:rPr>
                <w:rFonts w:asciiTheme="majorHAnsi" w:hAnsiTheme="majorHAnsi"/>
                <w:sz w:val="26"/>
                <w:lang w:val="en-US"/>
              </w:rPr>
              <w:t xml:space="preserve"> </w:t>
            </w:r>
            <w:r w:rsidR="00A63E65" w:rsidRPr="00C01894">
              <w:rPr>
                <w:rFonts w:asciiTheme="majorHAnsi" w:hAnsiTheme="majorHAnsi"/>
                <w:sz w:val="26"/>
                <w:lang w:val="ro-RO"/>
              </w:rPr>
              <w:t>______________________</w:t>
            </w:r>
          </w:p>
          <w:p w14:paraId="3634B2E9" w14:textId="77777777" w:rsidR="00A63E65" w:rsidRPr="00C01894" w:rsidRDefault="00A63E65" w:rsidP="007D78AD">
            <w:pPr>
              <w:spacing w:line="276" w:lineRule="auto"/>
              <w:ind w:left="1199"/>
              <w:rPr>
                <w:rFonts w:asciiTheme="majorHAnsi" w:hAnsiTheme="majorHAnsi"/>
                <w:sz w:val="22"/>
                <w:lang w:val="ro-RO"/>
              </w:rPr>
            </w:pPr>
            <w:r w:rsidRPr="00C01894">
              <w:rPr>
                <w:rFonts w:asciiTheme="majorHAnsi" w:hAnsiTheme="majorHAnsi"/>
                <w:sz w:val="22"/>
                <w:lang w:val="ro-RO"/>
              </w:rPr>
              <w:t xml:space="preserve">                                    (semnătura)</w:t>
            </w:r>
          </w:p>
          <w:p w14:paraId="1EC0777A" w14:textId="77777777" w:rsidR="00A63E65" w:rsidRPr="00C01894" w:rsidRDefault="00A63E65" w:rsidP="005D1639">
            <w:pPr>
              <w:spacing w:line="276" w:lineRule="auto"/>
              <w:jc w:val="center"/>
              <w:rPr>
                <w:rFonts w:asciiTheme="majorHAnsi" w:hAnsiTheme="majorHAnsi"/>
                <w:sz w:val="26"/>
                <w:lang w:val="ro-RO"/>
              </w:rPr>
            </w:pPr>
          </w:p>
        </w:tc>
      </w:tr>
    </w:tbl>
    <w:p w14:paraId="18027B1E" w14:textId="77777777" w:rsidR="0085747F" w:rsidRPr="00C01894" w:rsidRDefault="0085747F" w:rsidP="0085747F">
      <w:pPr>
        <w:spacing w:line="360" w:lineRule="auto"/>
        <w:jc w:val="center"/>
        <w:rPr>
          <w:rFonts w:asciiTheme="majorHAnsi" w:hAnsiTheme="majorHAnsi"/>
          <w:b/>
          <w:sz w:val="28"/>
          <w:szCs w:val="28"/>
          <w:lang w:val="ro-RO"/>
        </w:rPr>
      </w:pPr>
      <w:r w:rsidRPr="00C01894">
        <w:rPr>
          <w:rFonts w:asciiTheme="majorHAnsi" w:hAnsiTheme="majorHAnsi"/>
          <w:b/>
          <w:sz w:val="28"/>
          <w:szCs w:val="28"/>
          <w:lang w:val="ro-RO"/>
        </w:rPr>
        <w:t xml:space="preserve">CURRICULUM </w:t>
      </w:r>
    </w:p>
    <w:p w14:paraId="3239DC5B" w14:textId="72A959E2" w:rsidR="00202EBD" w:rsidRPr="00C01894" w:rsidRDefault="003F0ECD" w:rsidP="003F0ECD">
      <w:pPr>
        <w:pStyle w:val="Textsimplu"/>
        <w:tabs>
          <w:tab w:val="left" w:pos="9781"/>
        </w:tabs>
        <w:ind w:left="2410" w:hanging="2410"/>
        <w:jc w:val="center"/>
        <w:rPr>
          <w:rFonts w:asciiTheme="majorHAnsi" w:hAnsiTheme="majorHAnsi"/>
          <w:b/>
          <w:caps/>
          <w:sz w:val="28"/>
          <w:szCs w:val="28"/>
          <w:lang w:val="ro-RO"/>
        </w:rPr>
      </w:pPr>
      <w:r w:rsidRPr="00C01894">
        <w:rPr>
          <w:rFonts w:asciiTheme="majorHAnsi" w:hAnsiTheme="majorHAnsi"/>
          <w:sz w:val="28"/>
          <w:szCs w:val="28"/>
          <w:lang w:val="ro-RO"/>
        </w:rPr>
        <w:t>DISCIPLINA</w:t>
      </w:r>
      <w:r w:rsidR="00202EBD" w:rsidRPr="00C01894">
        <w:rPr>
          <w:rFonts w:asciiTheme="majorHAnsi" w:hAnsiTheme="majorHAnsi"/>
          <w:sz w:val="28"/>
          <w:szCs w:val="28"/>
          <w:lang w:val="ro-RO"/>
        </w:rPr>
        <w:t xml:space="preserve"> </w:t>
      </w:r>
      <w:r w:rsidR="0004315B" w:rsidRPr="0004315B">
        <w:rPr>
          <w:rFonts w:asciiTheme="majorHAnsi" w:hAnsiTheme="majorHAnsi"/>
          <w:b/>
          <w:bCs/>
          <w:caps/>
          <w:sz w:val="28"/>
          <w:szCs w:val="28"/>
          <w:lang w:val="en-US"/>
        </w:rPr>
        <w:t>FIZIOPATOLOGIE</w:t>
      </w:r>
    </w:p>
    <w:p w14:paraId="70C75A36" w14:textId="77777777" w:rsidR="00A63E65" w:rsidRPr="00C01894" w:rsidRDefault="00A63E65" w:rsidP="0085747F">
      <w:pPr>
        <w:jc w:val="center"/>
        <w:rPr>
          <w:rFonts w:asciiTheme="majorHAnsi" w:hAnsiTheme="majorHAnsi"/>
          <w:b/>
          <w:color w:val="000000"/>
          <w:sz w:val="28"/>
          <w:szCs w:val="28"/>
          <w:lang w:val="ro-RO"/>
        </w:rPr>
      </w:pPr>
    </w:p>
    <w:p w14:paraId="2ADCAA93" w14:textId="77777777" w:rsidR="0085747F" w:rsidRPr="00C01894" w:rsidRDefault="0085747F" w:rsidP="0085747F">
      <w:pPr>
        <w:jc w:val="center"/>
        <w:rPr>
          <w:rFonts w:asciiTheme="majorHAnsi" w:hAnsiTheme="majorHAnsi"/>
          <w:b/>
          <w:color w:val="000000"/>
          <w:sz w:val="28"/>
          <w:szCs w:val="28"/>
          <w:lang w:val="ro-RO"/>
        </w:rPr>
      </w:pPr>
      <w:r w:rsidRPr="00C01894">
        <w:rPr>
          <w:rFonts w:asciiTheme="majorHAnsi" w:hAnsiTheme="majorHAnsi"/>
          <w:b/>
          <w:color w:val="000000"/>
          <w:sz w:val="28"/>
          <w:szCs w:val="28"/>
          <w:lang w:val="ro-RO"/>
        </w:rPr>
        <w:t xml:space="preserve">Studii integrate/ Ciclul I, </w:t>
      </w:r>
      <w:r w:rsidR="00B868F4" w:rsidRPr="00C01894">
        <w:rPr>
          <w:rFonts w:asciiTheme="majorHAnsi" w:hAnsiTheme="majorHAnsi"/>
          <w:b/>
          <w:color w:val="000000"/>
          <w:sz w:val="28"/>
          <w:szCs w:val="28"/>
          <w:lang w:val="ro-RO"/>
        </w:rPr>
        <w:t>Licență</w:t>
      </w:r>
    </w:p>
    <w:p w14:paraId="6E88A50A" w14:textId="77777777" w:rsidR="00593E6C" w:rsidRPr="00C01894" w:rsidRDefault="00593E6C" w:rsidP="00202EBD">
      <w:pPr>
        <w:spacing w:line="360" w:lineRule="auto"/>
        <w:rPr>
          <w:rFonts w:asciiTheme="majorHAnsi" w:hAnsiTheme="majorHAnsi"/>
          <w:b/>
          <w:sz w:val="28"/>
          <w:szCs w:val="28"/>
          <w:lang w:val="ro-RO"/>
        </w:rPr>
      </w:pPr>
    </w:p>
    <w:p w14:paraId="0B305018" w14:textId="77777777" w:rsidR="00E76867" w:rsidRPr="00C01894" w:rsidRDefault="00E76867" w:rsidP="00202EBD">
      <w:pPr>
        <w:spacing w:line="360" w:lineRule="auto"/>
        <w:rPr>
          <w:rFonts w:asciiTheme="majorHAnsi" w:hAnsiTheme="majorHAnsi"/>
          <w:b/>
          <w:sz w:val="28"/>
          <w:szCs w:val="28"/>
          <w:lang w:val="ro-RO"/>
        </w:rPr>
      </w:pPr>
    </w:p>
    <w:p w14:paraId="577D6C14" w14:textId="2BD88DD0" w:rsidR="00202EBD" w:rsidRPr="00C01894" w:rsidRDefault="00202EBD" w:rsidP="00202EBD">
      <w:pPr>
        <w:pStyle w:val="Textsimplu"/>
        <w:tabs>
          <w:tab w:val="left" w:pos="9781"/>
        </w:tabs>
        <w:spacing w:after="120"/>
        <w:ind w:left="2410" w:hanging="2410"/>
        <w:rPr>
          <w:rFonts w:asciiTheme="majorHAnsi" w:hAnsiTheme="majorHAnsi"/>
          <w:b/>
          <w:sz w:val="24"/>
          <w:szCs w:val="26"/>
          <w:lang w:val="ro-RO"/>
        </w:rPr>
      </w:pPr>
      <w:r w:rsidRPr="00C01894">
        <w:rPr>
          <w:rFonts w:asciiTheme="majorHAnsi" w:hAnsiTheme="majorHAnsi"/>
          <w:caps/>
          <w:sz w:val="24"/>
          <w:szCs w:val="26"/>
          <w:lang w:val="ro-RO"/>
        </w:rPr>
        <w:t>T</w:t>
      </w:r>
      <w:r w:rsidRPr="00C01894">
        <w:rPr>
          <w:rFonts w:asciiTheme="majorHAnsi" w:hAnsiTheme="majorHAnsi"/>
          <w:sz w:val="24"/>
          <w:szCs w:val="26"/>
          <w:lang w:val="ro-RO"/>
        </w:rPr>
        <w:t xml:space="preserve">ipul cursului: </w:t>
      </w:r>
      <w:r w:rsidR="003F3D9D" w:rsidRPr="00C01894">
        <w:rPr>
          <w:rFonts w:asciiTheme="majorHAnsi" w:hAnsiTheme="majorHAnsi"/>
          <w:sz w:val="24"/>
          <w:szCs w:val="26"/>
          <w:lang w:val="ro-RO"/>
        </w:rPr>
        <w:t xml:space="preserve">  </w:t>
      </w:r>
      <w:r w:rsidRPr="00C01894">
        <w:rPr>
          <w:rFonts w:asciiTheme="majorHAnsi" w:hAnsiTheme="majorHAnsi"/>
          <w:b/>
          <w:sz w:val="24"/>
          <w:szCs w:val="26"/>
          <w:lang w:val="ro-RO"/>
        </w:rPr>
        <w:t>Disciplină obligatorie</w:t>
      </w:r>
      <w:r w:rsidR="0085747F" w:rsidRPr="00C01894">
        <w:rPr>
          <w:rFonts w:asciiTheme="majorHAnsi" w:hAnsiTheme="majorHAnsi"/>
          <w:b/>
          <w:sz w:val="24"/>
          <w:szCs w:val="26"/>
          <w:lang w:val="ro-RO"/>
        </w:rPr>
        <w:t xml:space="preserve"> </w:t>
      </w:r>
    </w:p>
    <w:p w14:paraId="3854EBD3" w14:textId="7170B11C" w:rsidR="00F44C48" w:rsidRPr="00C01894" w:rsidRDefault="00F44C48" w:rsidP="00F44C48">
      <w:pPr>
        <w:spacing w:line="360" w:lineRule="auto"/>
        <w:rPr>
          <w:rFonts w:asciiTheme="majorHAnsi" w:hAnsiTheme="majorHAnsi"/>
          <w:bCs/>
          <w:szCs w:val="26"/>
          <w:lang w:val="ro-RO"/>
        </w:rPr>
      </w:pPr>
      <w:bookmarkStart w:id="0" w:name="_Hlk77408570"/>
      <w:r w:rsidRPr="00C01894">
        <w:rPr>
          <w:rFonts w:asciiTheme="majorHAnsi" w:hAnsiTheme="majorHAnsi"/>
          <w:bCs/>
          <w:szCs w:val="26"/>
          <w:lang w:val="ro-RO"/>
        </w:rPr>
        <w:t>Curriculum elaborat de colectivul de autori:</w:t>
      </w:r>
    </w:p>
    <w:bookmarkEnd w:id="0"/>
    <w:p w14:paraId="6D1E18D3" w14:textId="3DE08C6F" w:rsidR="0004315B" w:rsidRPr="0004315B" w:rsidRDefault="0004315B" w:rsidP="0004315B">
      <w:pPr>
        <w:rPr>
          <w:rFonts w:asciiTheme="majorHAnsi" w:hAnsiTheme="majorHAnsi"/>
          <w:bCs/>
          <w:szCs w:val="26"/>
          <w:lang w:val="en-US"/>
        </w:rPr>
      </w:pPr>
      <w:r w:rsidRPr="0004315B">
        <w:rPr>
          <w:rFonts w:asciiTheme="majorHAnsi" w:hAnsiTheme="majorHAnsi"/>
          <w:bCs/>
          <w:szCs w:val="26"/>
          <w:lang w:val="en-US"/>
        </w:rPr>
        <w:t>Cobeț Valeriu, dr. hab. şt. med., prof. univ.</w:t>
      </w:r>
    </w:p>
    <w:p w14:paraId="36AB54BD" w14:textId="77777777" w:rsidR="0004315B" w:rsidRPr="0004315B" w:rsidRDefault="0004315B" w:rsidP="0004315B">
      <w:pPr>
        <w:rPr>
          <w:rFonts w:asciiTheme="majorHAnsi" w:hAnsiTheme="majorHAnsi"/>
          <w:bCs/>
          <w:szCs w:val="26"/>
          <w:lang w:val="fr-FR"/>
        </w:rPr>
      </w:pPr>
      <w:r w:rsidRPr="0004315B">
        <w:rPr>
          <w:rFonts w:asciiTheme="majorHAnsi" w:hAnsiTheme="majorHAnsi"/>
          <w:bCs/>
          <w:szCs w:val="26"/>
          <w:lang w:val="fr-FR"/>
        </w:rPr>
        <w:t>Lutan Vasile, dr. hab. șt. biol., prof. univ.</w:t>
      </w:r>
    </w:p>
    <w:p w14:paraId="0C0F8391" w14:textId="77777777" w:rsidR="0085747F" w:rsidRPr="0004315B" w:rsidRDefault="0085747F" w:rsidP="0085747F">
      <w:pPr>
        <w:pStyle w:val="Textsimplu"/>
        <w:tabs>
          <w:tab w:val="left" w:pos="9781"/>
        </w:tabs>
        <w:spacing w:line="360" w:lineRule="auto"/>
        <w:jc w:val="center"/>
        <w:rPr>
          <w:rFonts w:asciiTheme="majorHAnsi" w:hAnsiTheme="majorHAnsi"/>
          <w:sz w:val="24"/>
          <w:szCs w:val="28"/>
          <w:lang w:val="fr-FR"/>
        </w:rPr>
      </w:pPr>
    </w:p>
    <w:p w14:paraId="4A37173F" w14:textId="77777777" w:rsidR="00E41B54" w:rsidRPr="00C01894" w:rsidRDefault="00E41B54" w:rsidP="0085747F">
      <w:pPr>
        <w:pStyle w:val="Textsimplu"/>
        <w:tabs>
          <w:tab w:val="left" w:pos="9781"/>
        </w:tabs>
        <w:spacing w:line="360" w:lineRule="auto"/>
        <w:jc w:val="center"/>
        <w:rPr>
          <w:rFonts w:asciiTheme="majorHAnsi" w:hAnsiTheme="majorHAnsi"/>
          <w:sz w:val="24"/>
          <w:szCs w:val="28"/>
          <w:lang w:val="ro-RO"/>
        </w:rPr>
      </w:pPr>
    </w:p>
    <w:p w14:paraId="6C9A067C" w14:textId="77777777" w:rsidR="000B76E3" w:rsidRDefault="000B76E3" w:rsidP="0085747F">
      <w:pPr>
        <w:pStyle w:val="Textsimplu"/>
        <w:tabs>
          <w:tab w:val="left" w:pos="9781"/>
        </w:tabs>
        <w:spacing w:line="360" w:lineRule="auto"/>
        <w:jc w:val="center"/>
        <w:rPr>
          <w:rFonts w:asciiTheme="majorHAnsi" w:hAnsiTheme="majorHAnsi"/>
          <w:sz w:val="24"/>
          <w:szCs w:val="28"/>
          <w:lang w:val="ro-RO"/>
        </w:rPr>
      </w:pPr>
    </w:p>
    <w:p w14:paraId="3E83AB9C" w14:textId="2DE3CB89" w:rsidR="0085747F" w:rsidRPr="00C01894" w:rsidRDefault="0085747F" w:rsidP="0085747F">
      <w:pPr>
        <w:pStyle w:val="Textsimplu"/>
        <w:tabs>
          <w:tab w:val="left" w:pos="9781"/>
        </w:tabs>
        <w:spacing w:line="360" w:lineRule="auto"/>
        <w:jc w:val="center"/>
        <w:rPr>
          <w:rFonts w:asciiTheme="majorHAnsi" w:hAnsiTheme="majorHAnsi"/>
          <w:sz w:val="24"/>
          <w:lang w:val="ro-RO"/>
        </w:rPr>
      </w:pPr>
      <w:r w:rsidRPr="00C01894">
        <w:rPr>
          <w:rFonts w:asciiTheme="majorHAnsi" w:hAnsiTheme="majorHAnsi"/>
          <w:sz w:val="24"/>
          <w:szCs w:val="28"/>
          <w:lang w:val="ro-RO"/>
        </w:rPr>
        <w:t>Chişinău, 20</w:t>
      </w:r>
      <w:r w:rsidR="0004315B">
        <w:rPr>
          <w:rFonts w:asciiTheme="majorHAnsi" w:hAnsiTheme="majorHAnsi"/>
          <w:sz w:val="24"/>
          <w:szCs w:val="28"/>
          <w:lang w:val="ro-RO"/>
        </w:rPr>
        <w:t>2</w:t>
      </w:r>
      <w:r w:rsidR="00EC55D3">
        <w:rPr>
          <w:rFonts w:asciiTheme="majorHAnsi" w:hAnsiTheme="majorHAnsi"/>
          <w:sz w:val="24"/>
          <w:szCs w:val="28"/>
          <w:lang w:val="ro-RO"/>
        </w:rPr>
        <w:t>4</w:t>
      </w:r>
    </w:p>
    <w:p w14:paraId="5C5B480D" w14:textId="77777777" w:rsidR="00C26954" w:rsidRPr="00C01894" w:rsidRDefault="00C26954" w:rsidP="00AB332E">
      <w:pPr>
        <w:pStyle w:val="Listparagraf"/>
        <w:pageBreakBefore/>
        <w:widowControl w:val="0"/>
        <w:numPr>
          <w:ilvl w:val="0"/>
          <w:numId w:val="2"/>
        </w:numPr>
        <w:ind w:left="709" w:hanging="567"/>
        <w:rPr>
          <w:rFonts w:asciiTheme="majorHAnsi" w:hAnsiTheme="majorHAnsi"/>
          <w:b/>
          <w:sz w:val="28"/>
          <w:lang w:val="ro-RO"/>
        </w:rPr>
      </w:pPr>
      <w:r w:rsidRPr="00C01894">
        <w:rPr>
          <w:rFonts w:asciiTheme="majorHAnsi" w:hAnsiTheme="majorHAnsi"/>
          <w:b/>
          <w:sz w:val="28"/>
          <w:lang w:val="ro-RO"/>
        </w:rPr>
        <w:lastRenderedPageBreak/>
        <w:t>PRELIMINARII</w:t>
      </w:r>
    </w:p>
    <w:p w14:paraId="7FC86290" w14:textId="77777777" w:rsidR="003C3642" w:rsidRDefault="00C26954" w:rsidP="00014D06">
      <w:pPr>
        <w:widowControl w:val="0"/>
        <w:numPr>
          <w:ilvl w:val="0"/>
          <w:numId w:val="5"/>
        </w:numPr>
        <w:spacing w:line="276" w:lineRule="auto"/>
        <w:ind w:left="714" w:hanging="357"/>
        <w:jc w:val="both"/>
        <w:rPr>
          <w:rFonts w:asciiTheme="majorHAnsi" w:hAnsiTheme="majorHAnsi"/>
          <w:color w:val="000000"/>
          <w:szCs w:val="28"/>
          <w:lang w:val="ro-RO"/>
        </w:rPr>
      </w:pPr>
      <w:r w:rsidRPr="00C01894">
        <w:rPr>
          <w:rFonts w:asciiTheme="majorHAnsi" w:hAnsiTheme="majorHAnsi"/>
          <w:color w:val="000000"/>
          <w:szCs w:val="28"/>
          <w:lang w:val="ro-RO"/>
        </w:rPr>
        <w:t xml:space="preserve">Prezentarea generală a disciplinei: locul şi rolul disciplinei în formarea </w:t>
      </w:r>
      <w:r w:rsidR="00B868F4" w:rsidRPr="00C01894">
        <w:rPr>
          <w:rFonts w:asciiTheme="majorHAnsi" w:hAnsiTheme="majorHAnsi"/>
          <w:color w:val="000000"/>
          <w:szCs w:val="28"/>
          <w:lang w:val="ro-RO"/>
        </w:rPr>
        <w:t>competențelor</w:t>
      </w:r>
      <w:r w:rsidRPr="00C01894">
        <w:rPr>
          <w:rFonts w:asciiTheme="majorHAnsi" w:hAnsiTheme="majorHAnsi"/>
          <w:color w:val="000000"/>
          <w:szCs w:val="28"/>
          <w:lang w:val="ro-RO"/>
        </w:rPr>
        <w:t xml:space="preserve"> specifice ale programului de formare profesională / </w:t>
      </w:r>
      <w:r w:rsidR="00B868F4" w:rsidRPr="00C01894">
        <w:rPr>
          <w:rFonts w:asciiTheme="majorHAnsi" w:hAnsiTheme="majorHAnsi"/>
          <w:color w:val="000000"/>
          <w:szCs w:val="28"/>
          <w:lang w:val="ro-RO"/>
        </w:rPr>
        <w:t>specialității</w:t>
      </w:r>
      <w:r w:rsidRPr="00C01894">
        <w:rPr>
          <w:rFonts w:asciiTheme="majorHAnsi" w:hAnsiTheme="majorHAnsi"/>
          <w:color w:val="000000"/>
          <w:szCs w:val="28"/>
          <w:lang w:val="ro-RO"/>
        </w:rPr>
        <w:t xml:space="preserve"> </w:t>
      </w:r>
    </w:p>
    <w:p w14:paraId="4F2D9A45" w14:textId="4F5D89E2" w:rsidR="003C3642" w:rsidRDefault="003C3642" w:rsidP="00014D06">
      <w:pPr>
        <w:widowControl w:val="0"/>
        <w:spacing w:line="276" w:lineRule="auto"/>
        <w:ind w:left="714"/>
        <w:jc w:val="both"/>
        <w:rPr>
          <w:rFonts w:asciiTheme="majorHAnsi" w:hAnsiTheme="majorHAnsi"/>
          <w:color w:val="000000"/>
          <w:szCs w:val="28"/>
          <w:lang w:val="ro-RO"/>
        </w:rPr>
      </w:pPr>
      <w:r w:rsidRPr="003C3642">
        <w:rPr>
          <w:rFonts w:asciiTheme="majorHAnsi" w:hAnsiTheme="majorHAnsi"/>
          <w:szCs w:val="28"/>
          <w:lang w:val="ro-RO"/>
        </w:rPr>
        <w:t>Fiziologia patologică (fiziopatologia) este disciplina medicală preclinică, studierea căreia la etapa universitară va permite: a) formarea conceptului biologic şi medical referitor la esenţa proceselor patologice şi bolilor; b) însuşirea metodologiei  experimentului fiziopatologic şi interpretarea informaţiilor obţinute în experiment; c) cunoaşterea legităţilor generale ale originii, apariţiei, evoluţiei şi sfârşitului proceselor patologice tipice şi entităţilor nozologice; d) studierea modificărilor funcţionale şi biochimice la nivel molecular, celular, de ţesut, organ, sistem şi organism integru în  procesele patologice tipice şi boli; e) cunoaşterea principiilor patogenetice de corecție a  funcţiilor dereglate şi tratament patogenetic al proceselor patologice şi bolilor; f) interpretarea clinică a datelor investigaţiilor de laborator şi paraclinice a sistemelor organismului.</w:t>
      </w:r>
    </w:p>
    <w:p w14:paraId="19F209A3" w14:textId="77777777" w:rsidR="003C3642" w:rsidRDefault="003C3642" w:rsidP="00014D06">
      <w:pPr>
        <w:widowControl w:val="0"/>
        <w:spacing w:line="276" w:lineRule="auto"/>
        <w:ind w:left="714"/>
        <w:jc w:val="both"/>
        <w:rPr>
          <w:rFonts w:asciiTheme="majorHAnsi" w:hAnsiTheme="majorHAnsi"/>
          <w:szCs w:val="28"/>
          <w:lang w:val="ro-RO"/>
        </w:rPr>
      </w:pPr>
      <w:r w:rsidRPr="003C3642">
        <w:rPr>
          <w:rFonts w:asciiTheme="majorHAnsi" w:hAnsiTheme="majorHAnsi"/>
          <w:szCs w:val="28"/>
          <w:lang w:val="ro-RO"/>
        </w:rPr>
        <w:t>Fiziopatologia include fiziopatologia generală şi specială (se studiază la facultățile Medicină generală, Stomatologie, Farmacie, S</w:t>
      </w:r>
      <w:r>
        <w:rPr>
          <w:rFonts w:asciiTheme="majorHAnsi" w:hAnsiTheme="majorHAnsi"/>
          <w:szCs w:val="28"/>
          <w:lang w:val="ro-RO"/>
        </w:rPr>
        <w:t>ănătate Publică, Fiziokinetoterapie, Tehnologie radiologică</w:t>
      </w:r>
      <w:r w:rsidRPr="003C3642">
        <w:rPr>
          <w:rFonts w:asciiTheme="majorHAnsi" w:hAnsiTheme="majorHAnsi"/>
          <w:szCs w:val="28"/>
          <w:lang w:val="ro-RO"/>
        </w:rPr>
        <w:t>) şi fiziopatologia clinică (se studiază la facultatea Medicină generală şi în rezidențiat)</w:t>
      </w:r>
      <w:r>
        <w:rPr>
          <w:rFonts w:asciiTheme="majorHAnsi" w:hAnsiTheme="majorHAnsi"/>
          <w:szCs w:val="28"/>
          <w:lang w:val="ro-RO"/>
        </w:rPr>
        <w:t>.</w:t>
      </w:r>
    </w:p>
    <w:p w14:paraId="6C6853E9" w14:textId="02FC0900" w:rsidR="00C26954" w:rsidRPr="003C3642" w:rsidRDefault="00C26954" w:rsidP="00014D06">
      <w:pPr>
        <w:pStyle w:val="Listparagraf"/>
        <w:widowControl w:val="0"/>
        <w:numPr>
          <w:ilvl w:val="0"/>
          <w:numId w:val="10"/>
        </w:numPr>
        <w:spacing w:line="276" w:lineRule="auto"/>
        <w:ind w:left="714"/>
        <w:jc w:val="both"/>
        <w:rPr>
          <w:rFonts w:asciiTheme="majorHAnsi" w:hAnsiTheme="majorHAnsi"/>
          <w:color w:val="000000"/>
          <w:szCs w:val="28"/>
          <w:lang w:val="ro-RO"/>
        </w:rPr>
      </w:pPr>
      <w:r w:rsidRPr="003C3642">
        <w:rPr>
          <w:rFonts w:asciiTheme="majorHAnsi" w:hAnsiTheme="majorHAnsi"/>
          <w:color w:val="000000"/>
          <w:szCs w:val="28"/>
          <w:lang w:val="ro-RO"/>
        </w:rPr>
        <w:t>Misiunea curriculumului (scopul)  în formarea profesională</w:t>
      </w:r>
    </w:p>
    <w:p w14:paraId="0DEBB0AE" w14:textId="37EA124F" w:rsidR="003C3642" w:rsidRPr="003C3642" w:rsidRDefault="003C3642" w:rsidP="00014D06">
      <w:pPr>
        <w:pStyle w:val="Listparagraf"/>
        <w:widowControl w:val="0"/>
        <w:spacing w:after="120" w:line="276" w:lineRule="auto"/>
        <w:ind w:left="714"/>
        <w:jc w:val="both"/>
        <w:rPr>
          <w:sz w:val="26"/>
          <w:szCs w:val="26"/>
          <w:lang w:val="ro-RO"/>
        </w:rPr>
      </w:pPr>
      <w:r w:rsidRPr="003C3642">
        <w:rPr>
          <w:sz w:val="26"/>
          <w:szCs w:val="26"/>
          <w:lang w:val="ro-RO"/>
        </w:rPr>
        <w:t>Studierea modificărilor funcţionale şi biochimice la nivel molecular, celular, de ţesut, organ, sistem şi organism integru în procesele patologice tipice şi boli; studierea legităţilor generale ale originii, apariţiei, evoluţiei şi sfârşitului</w:t>
      </w:r>
      <w:r w:rsidRPr="003C3642">
        <w:rPr>
          <w:color w:val="FF0000"/>
          <w:sz w:val="26"/>
          <w:szCs w:val="26"/>
          <w:lang w:val="ro-RO"/>
        </w:rPr>
        <w:t xml:space="preserve"> </w:t>
      </w:r>
      <w:r w:rsidRPr="003C3642">
        <w:rPr>
          <w:sz w:val="26"/>
          <w:szCs w:val="26"/>
          <w:lang w:val="ro-RO"/>
        </w:rPr>
        <w:t>proceselor patologice tipice şi entităţilor nozologice.</w:t>
      </w:r>
    </w:p>
    <w:p w14:paraId="51D2D9AC" w14:textId="6CC2D825" w:rsidR="003C3642" w:rsidRPr="003C3642" w:rsidRDefault="00773F4B" w:rsidP="00AB332E">
      <w:pPr>
        <w:numPr>
          <w:ilvl w:val="0"/>
          <w:numId w:val="5"/>
        </w:numPr>
        <w:spacing w:before="240"/>
        <w:ind w:left="714" w:hanging="357"/>
        <w:rPr>
          <w:rFonts w:asciiTheme="majorHAnsi" w:hAnsiTheme="majorHAnsi"/>
          <w:b/>
          <w:szCs w:val="28"/>
          <w:lang w:val="ro-MD"/>
        </w:rPr>
      </w:pPr>
      <w:r w:rsidRPr="003C3642">
        <w:rPr>
          <w:rFonts w:asciiTheme="majorHAnsi" w:hAnsiTheme="majorHAnsi"/>
          <w:color w:val="000000"/>
          <w:szCs w:val="28"/>
          <w:lang w:val="ro-RO"/>
        </w:rPr>
        <w:t>L</w:t>
      </w:r>
      <w:r w:rsidR="00C26954" w:rsidRPr="003C3642">
        <w:rPr>
          <w:rFonts w:asciiTheme="majorHAnsi" w:hAnsiTheme="majorHAnsi"/>
          <w:color w:val="000000"/>
          <w:szCs w:val="28"/>
          <w:lang w:val="ro-RO"/>
        </w:rPr>
        <w:t>imba</w:t>
      </w:r>
      <w:r w:rsidRPr="003C3642">
        <w:rPr>
          <w:rFonts w:asciiTheme="majorHAnsi" w:hAnsiTheme="majorHAnsi"/>
          <w:color w:val="000000"/>
          <w:szCs w:val="28"/>
          <w:lang w:val="ro-RO"/>
        </w:rPr>
        <w:t>/limbile</w:t>
      </w:r>
      <w:r w:rsidR="00C26954" w:rsidRPr="003C3642">
        <w:rPr>
          <w:rFonts w:asciiTheme="majorHAnsi" w:hAnsiTheme="majorHAnsi"/>
          <w:color w:val="000000"/>
          <w:szCs w:val="28"/>
          <w:lang w:val="ro-RO"/>
        </w:rPr>
        <w:t xml:space="preserve"> de predare a disciplinei</w:t>
      </w:r>
      <w:r w:rsidRPr="003C3642">
        <w:rPr>
          <w:rFonts w:asciiTheme="majorHAnsi" w:hAnsiTheme="majorHAnsi"/>
          <w:color w:val="000000"/>
          <w:szCs w:val="28"/>
          <w:lang w:val="ro-RO"/>
        </w:rPr>
        <w:t>:</w:t>
      </w:r>
      <w:r w:rsidR="00C26954" w:rsidRPr="003C3642">
        <w:rPr>
          <w:rFonts w:asciiTheme="majorHAnsi" w:hAnsiTheme="majorHAnsi"/>
          <w:color w:val="000000"/>
          <w:szCs w:val="28"/>
          <w:lang w:val="ro-RO"/>
        </w:rPr>
        <w:t xml:space="preserve">  </w:t>
      </w:r>
      <w:r w:rsidR="003C3642" w:rsidRPr="003C3642">
        <w:rPr>
          <w:rFonts w:asciiTheme="majorHAnsi" w:hAnsiTheme="majorHAnsi"/>
          <w:szCs w:val="28"/>
          <w:lang w:val="ro-MD"/>
        </w:rPr>
        <w:t>română, rusă, engleză, franceză.</w:t>
      </w:r>
    </w:p>
    <w:p w14:paraId="48AB11DE" w14:textId="16D2A592" w:rsidR="00C26954" w:rsidRPr="003C3642" w:rsidRDefault="00773F4B" w:rsidP="00AB332E">
      <w:pPr>
        <w:widowControl w:val="0"/>
        <w:numPr>
          <w:ilvl w:val="0"/>
          <w:numId w:val="5"/>
        </w:numPr>
        <w:spacing w:before="240" w:line="276" w:lineRule="auto"/>
        <w:ind w:left="714" w:hanging="357"/>
        <w:rPr>
          <w:rFonts w:asciiTheme="majorHAnsi" w:hAnsiTheme="majorHAnsi"/>
          <w:color w:val="000000"/>
          <w:szCs w:val="28"/>
          <w:lang w:val="ro-MD"/>
        </w:rPr>
      </w:pPr>
      <w:r w:rsidRPr="003C3642">
        <w:rPr>
          <w:rFonts w:asciiTheme="majorHAnsi" w:hAnsiTheme="majorHAnsi"/>
          <w:color w:val="000000"/>
          <w:szCs w:val="28"/>
          <w:lang w:val="ro-MD"/>
        </w:rPr>
        <w:t>B</w:t>
      </w:r>
      <w:r w:rsidR="00C26954" w:rsidRPr="003C3642">
        <w:rPr>
          <w:rFonts w:asciiTheme="majorHAnsi" w:hAnsiTheme="majorHAnsi"/>
          <w:color w:val="000000"/>
          <w:szCs w:val="28"/>
          <w:lang w:val="ro-MD"/>
        </w:rPr>
        <w:t>eneficiari</w:t>
      </w:r>
      <w:r w:rsidRPr="003C3642">
        <w:rPr>
          <w:rFonts w:asciiTheme="majorHAnsi" w:hAnsiTheme="majorHAnsi"/>
          <w:color w:val="000000"/>
          <w:szCs w:val="28"/>
          <w:lang w:val="ro-MD"/>
        </w:rPr>
        <w:t xml:space="preserve">: studenții anului </w:t>
      </w:r>
      <w:r w:rsidR="003C3642">
        <w:rPr>
          <w:rFonts w:asciiTheme="majorHAnsi" w:hAnsiTheme="majorHAnsi"/>
          <w:color w:val="000000"/>
          <w:szCs w:val="28"/>
          <w:lang w:val="ro-MD"/>
        </w:rPr>
        <w:t>III</w:t>
      </w:r>
      <w:r w:rsidRPr="003C3642">
        <w:rPr>
          <w:rFonts w:asciiTheme="majorHAnsi" w:hAnsiTheme="majorHAnsi"/>
          <w:color w:val="000000"/>
          <w:szCs w:val="28"/>
          <w:lang w:val="ro-MD"/>
        </w:rPr>
        <w:t xml:space="preserve">, </w:t>
      </w:r>
      <w:r w:rsidR="00E52E09" w:rsidRPr="003C3642">
        <w:rPr>
          <w:rFonts w:asciiTheme="majorHAnsi" w:hAnsiTheme="majorHAnsi"/>
          <w:color w:val="000000"/>
          <w:szCs w:val="28"/>
          <w:lang w:val="ro-MD"/>
        </w:rPr>
        <w:t xml:space="preserve">Facultatea </w:t>
      </w:r>
      <w:r w:rsidR="003C3642">
        <w:rPr>
          <w:rFonts w:asciiTheme="majorHAnsi" w:hAnsiTheme="majorHAnsi"/>
          <w:color w:val="000000"/>
          <w:szCs w:val="28"/>
          <w:lang w:val="ro-MD"/>
        </w:rPr>
        <w:t>Medicină</w:t>
      </w:r>
      <w:r w:rsidRPr="003C3642">
        <w:rPr>
          <w:rFonts w:asciiTheme="majorHAnsi" w:hAnsiTheme="majorHAnsi"/>
          <w:color w:val="000000"/>
          <w:szCs w:val="28"/>
          <w:lang w:val="ro-MD"/>
        </w:rPr>
        <w:t>.</w:t>
      </w:r>
    </w:p>
    <w:p w14:paraId="3ECF114D" w14:textId="6613D092" w:rsidR="003C3642" w:rsidRDefault="00773F4B" w:rsidP="00AB332E">
      <w:pPr>
        <w:pStyle w:val="Listparagraf"/>
        <w:widowControl w:val="0"/>
        <w:numPr>
          <w:ilvl w:val="0"/>
          <w:numId w:val="2"/>
        </w:numPr>
        <w:ind w:left="709" w:hanging="567"/>
        <w:contextualSpacing w:val="0"/>
        <w:rPr>
          <w:rFonts w:asciiTheme="majorHAnsi" w:hAnsiTheme="majorHAnsi"/>
          <w:b/>
          <w:sz w:val="28"/>
          <w:lang w:val="ro-RO"/>
        </w:rPr>
      </w:pPr>
      <w:r w:rsidRPr="00C01894">
        <w:rPr>
          <w:rFonts w:asciiTheme="majorHAnsi" w:hAnsiTheme="majorHAnsi"/>
          <w:b/>
          <w:sz w:val="28"/>
          <w:lang w:val="ro-RO"/>
        </w:rPr>
        <w:t xml:space="preserve">ADMINISTRAREA DISCIPLINEI </w:t>
      </w:r>
    </w:p>
    <w:p w14:paraId="213563AE" w14:textId="5A91CF69" w:rsidR="003C3642" w:rsidRPr="003C3642" w:rsidRDefault="003C3642" w:rsidP="003C3642">
      <w:pPr>
        <w:widowControl w:val="0"/>
        <w:ind w:left="142"/>
        <w:jc w:val="center"/>
        <w:rPr>
          <w:rFonts w:asciiTheme="majorHAnsi" w:hAnsiTheme="majorHAnsi"/>
          <w:b/>
          <w:sz w:val="28"/>
          <w:lang w:val="ro-RO"/>
        </w:rPr>
      </w:pPr>
      <w:r w:rsidRPr="003C3642">
        <w:rPr>
          <w:rFonts w:asciiTheme="majorHAnsi" w:hAnsiTheme="majorHAnsi"/>
          <w:b/>
          <w:sz w:val="28"/>
          <w:lang w:val="en-US"/>
        </w:rPr>
        <w:t>(</w:t>
      </w:r>
      <w:r w:rsidRPr="003C3642">
        <w:rPr>
          <w:rFonts w:asciiTheme="majorHAnsi" w:hAnsiTheme="majorHAnsi"/>
          <w:b/>
          <w:sz w:val="28"/>
          <w:lang w:val="ro-RO"/>
        </w:rPr>
        <w:t>semestrul de toamnă)</w:t>
      </w:r>
    </w:p>
    <w:tbl>
      <w:tblPr>
        <w:tblStyle w:val="Tabelgril"/>
        <w:tblW w:w="9639" w:type="dxa"/>
        <w:tblInd w:w="-15" w:type="dxa"/>
        <w:tblLook w:val="04A0" w:firstRow="1" w:lastRow="0" w:firstColumn="1" w:lastColumn="0" w:noHBand="0" w:noVBand="1"/>
      </w:tblPr>
      <w:tblGrid>
        <w:gridCol w:w="2266"/>
        <w:gridCol w:w="1561"/>
        <w:gridCol w:w="3824"/>
        <w:gridCol w:w="1988"/>
      </w:tblGrid>
      <w:tr w:rsidR="00773F4B" w:rsidRPr="00C01894" w14:paraId="288BB552" w14:textId="77777777" w:rsidTr="007D78AD">
        <w:tc>
          <w:tcPr>
            <w:tcW w:w="3827" w:type="dxa"/>
            <w:gridSpan w:val="2"/>
            <w:tcBorders>
              <w:top w:val="double" w:sz="4" w:space="0" w:color="auto"/>
              <w:left w:val="double" w:sz="4" w:space="0" w:color="auto"/>
            </w:tcBorders>
          </w:tcPr>
          <w:p w14:paraId="5AE17B36" w14:textId="77777777" w:rsidR="00773F4B" w:rsidRPr="00C01894" w:rsidRDefault="00773F4B"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1740B5D0" w14:textId="26FB2332" w:rsidR="00773F4B" w:rsidRPr="00C01894" w:rsidRDefault="003C3642" w:rsidP="0031370B">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rPr>
              <w:t>F.05.O.04</w:t>
            </w:r>
            <w:r w:rsidRPr="003C3642">
              <w:rPr>
                <w:rFonts w:asciiTheme="majorHAnsi" w:hAnsiTheme="majorHAnsi"/>
                <w:b/>
                <w:sz w:val="24"/>
                <w:szCs w:val="26"/>
                <w:lang w:val="en-US"/>
              </w:rPr>
              <w:t>3</w:t>
            </w:r>
          </w:p>
        </w:tc>
      </w:tr>
      <w:tr w:rsidR="00773F4B" w:rsidRPr="00C01894" w14:paraId="3ED62562" w14:textId="77777777" w:rsidTr="007D78AD">
        <w:tc>
          <w:tcPr>
            <w:tcW w:w="3827" w:type="dxa"/>
            <w:gridSpan w:val="2"/>
            <w:tcBorders>
              <w:left w:val="double" w:sz="4" w:space="0" w:color="auto"/>
            </w:tcBorders>
          </w:tcPr>
          <w:p w14:paraId="12B7CC94" w14:textId="77777777" w:rsidR="00773F4B" w:rsidRPr="00C01894" w:rsidRDefault="00773F4B"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30300FAD" w14:textId="131B6983" w:rsidR="00773F4B" w:rsidRPr="00C01894" w:rsidRDefault="003C3642" w:rsidP="0031370B">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rPr>
              <w:t>FIZIOPATOLOGI</w:t>
            </w:r>
            <w:r w:rsidRPr="003C3642">
              <w:rPr>
                <w:rFonts w:asciiTheme="majorHAnsi" w:hAnsiTheme="majorHAnsi"/>
                <w:b/>
                <w:sz w:val="24"/>
                <w:szCs w:val="26"/>
                <w:lang w:val="en-US"/>
              </w:rPr>
              <w:t>E</w:t>
            </w:r>
          </w:p>
        </w:tc>
      </w:tr>
      <w:tr w:rsidR="00773F4B" w:rsidRPr="00C01894" w14:paraId="3BB4F517" w14:textId="77777777" w:rsidTr="007D78AD">
        <w:tc>
          <w:tcPr>
            <w:tcW w:w="3827" w:type="dxa"/>
            <w:gridSpan w:val="2"/>
            <w:tcBorders>
              <w:left w:val="double" w:sz="4" w:space="0" w:color="auto"/>
              <w:bottom w:val="double" w:sz="4" w:space="0" w:color="auto"/>
            </w:tcBorders>
          </w:tcPr>
          <w:p w14:paraId="3864E9A8" w14:textId="31C53879" w:rsidR="00773F4B" w:rsidRPr="00C01894" w:rsidRDefault="00773F4B"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1264AFB2" w14:textId="1C1095FB" w:rsidR="00773F4B" w:rsidRPr="00C01894" w:rsidRDefault="003C3642" w:rsidP="0031370B">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lang w:val="ro-RO"/>
              </w:rPr>
              <w:t xml:space="preserve">Melnic Eugen, </w:t>
            </w:r>
            <w:r w:rsidRPr="003C3642">
              <w:rPr>
                <w:rFonts w:asciiTheme="majorHAnsi" w:hAnsiTheme="majorHAnsi"/>
                <w:b/>
                <w:bCs/>
                <w:sz w:val="24"/>
                <w:szCs w:val="26"/>
                <w:lang w:val="en-US"/>
              </w:rPr>
              <w:t>dr</w:t>
            </w:r>
            <w:r w:rsidRPr="003C3642">
              <w:rPr>
                <w:rFonts w:asciiTheme="majorHAnsi" w:hAnsiTheme="majorHAnsi"/>
                <w:b/>
                <w:bCs/>
                <w:sz w:val="24"/>
                <w:szCs w:val="26"/>
              </w:rPr>
              <w:t xml:space="preserve">. </w:t>
            </w:r>
            <w:r w:rsidRPr="003C3642">
              <w:rPr>
                <w:rFonts w:asciiTheme="majorHAnsi" w:hAnsiTheme="majorHAnsi"/>
                <w:b/>
                <w:bCs/>
                <w:sz w:val="24"/>
                <w:szCs w:val="26"/>
                <w:lang w:val="en-US"/>
              </w:rPr>
              <w:t>hab</w:t>
            </w:r>
            <w:r w:rsidRPr="003C3642">
              <w:rPr>
                <w:rFonts w:asciiTheme="majorHAnsi" w:hAnsiTheme="majorHAnsi"/>
                <w:b/>
                <w:sz w:val="24"/>
                <w:szCs w:val="26"/>
                <w:lang w:val="ro-RO"/>
              </w:rPr>
              <w:t>., conf. univ.</w:t>
            </w:r>
          </w:p>
        </w:tc>
      </w:tr>
      <w:tr w:rsidR="00B4532C" w:rsidRPr="00C01894"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4532C" w:rsidRPr="00C01894" w:rsidRDefault="00B4532C"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1D6BC94D" w14:textId="7D9CD231" w:rsidR="00B4532C" w:rsidRPr="00C01894" w:rsidRDefault="003C3642" w:rsidP="0031370B">
            <w:pPr>
              <w:pStyle w:val="Textsimplu"/>
              <w:tabs>
                <w:tab w:val="left" w:pos="9781"/>
              </w:tabs>
              <w:spacing w:before="120" w:after="120"/>
              <w:jc w:val="center"/>
              <w:rPr>
                <w:rFonts w:asciiTheme="majorHAnsi" w:hAnsiTheme="majorHAnsi"/>
                <w:b/>
                <w:sz w:val="24"/>
                <w:szCs w:val="26"/>
                <w:lang w:val="ro-RO"/>
              </w:rPr>
            </w:pPr>
            <w:r w:rsidRPr="003C3642">
              <w:rPr>
                <w:rFonts w:asciiTheme="majorHAnsi" w:hAnsiTheme="majorHAnsi"/>
                <w:b/>
                <w:sz w:val="24"/>
                <w:szCs w:val="26"/>
                <w:lang w:val="en-US"/>
              </w:rPr>
              <w:t>III</w:t>
            </w:r>
          </w:p>
        </w:tc>
        <w:tc>
          <w:tcPr>
            <w:tcW w:w="3824" w:type="dxa"/>
            <w:tcBorders>
              <w:top w:val="double" w:sz="4" w:space="0" w:color="auto"/>
              <w:bottom w:val="double" w:sz="4" w:space="0" w:color="auto"/>
            </w:tcBorders>
          </w:tcPr>
          <w:p w14:paraId="4B164093" w14:textId="77777777" w:rsidR="00B4532C" w:rsidRPr="00C01894" w:rsidRDefault="00B4532C"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Semestrul</w:t>
            </w:r>
            <w:r w:rsidR="0031370B" w:rsidRPr="00C01894">
              <w:rPr>
                <w:rFonts w:asciiTheme="majorHAnsi" w:hAnsiTheme="majorHAnsi"/>
                <w:sz w:val="24"/>
                <w:szCs w:val="26"/>
                <w:lang w:val="ro-RO"/>
              </w:rPr>
              <w:t>/Semestrele</w:t>
            </w:r>
          </w:p>
        </w:tc>
        <w:tc>
          <w:tcPr>
            <w:tcW w:w="1988" w:type="dxa"/>
            <w:tcBorders>
              <w:top w:val="double" w:sz="4" w:space="0" w:color="auto"/>
              <w:bottom w:val="double" w:sz="4" w:space="0" w:color="auto"/>
              <w:right w:val="double" w:sz="4" w:space="0" w:color="auto"/>
            </w:tcBorders>
            <w:vAlign w:val="center"/>
          </w:tcPr>
          <w:p w14:paraId="2FB82AAF" w14:textId="28A27DBA" w:rsidR="00B4532C" w:rsidRPr="00C01894" w:rsidRDefault="003C3642" w:rsidP="0031370B">
            <w:pPr>
              <w:pStyle w:val="Textsimplu"/>
              <w:tabs>
                <w:tab w:val="left" w:pos="9781"/>
              </w:tabs>
              <w:spacing w:before="120" w:after="120"/>
              <w:jc w:val="center"/>
              <w:rPr>
                <w:rFonts w:asciiTheme="majorHAnsi" w:hAnsiTheme="majorHAnsi"/>
                <w:b/>
                <w:sz w:val="24"/>
                <w:szCs w:val="26"/>
                <w:lang w:val="ro-RO"/>
              </w:rPr>
            </w:pPr>
            <w:r w:rsidRPr="003C3642">
              <w:rPr>
                <w:rFonts w:asciiTheme="majorHAnsi" w:hAnsiTheme="majorHAnsi"/>
                <w:b/>
                <w:sz w:val="24"/>
                <w:szCs w:val="26"/>
              </w:rPr>
              <w:t>5</w:t>
            </w:r>
          </w:p>
        </w:tc>
      </w:tr>
      <w:tr w:rsidR="00B4532C" w:rsidRPr="00C01894" w14:paraId="04F164D0" w14:textId="77777777" w:rsidTr="007D78AD">
        <w:tc>
          <w:tcPr>
            <w:tcW w:w="7651" w:type="dxa"/>
            <w:gridSpan w:val="3"/>
            <w:tcBorders>
              <w:top w:val="double" w:sz="4" w:space="0" w:color="auto"/>
              <w:left w:val="double" w:sz="4" w:space="0" w:color="auto"/>
            </w:tcBorders>
            <w:vAlign w:val="center"/>
          </w:tcPr>
          <w:p w14:paraId="07DB8AC8" w14:textId="77777777" w:rsidR="00B4532C" w:rsidRPr="00C01894" w:rsidRDefault="00B4532C"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0C67CB5D" w14:textId="26145153" w:rsidR="00B4532C" w:rsidRPr="00C01894" w:rsidRDefault="003C3642" w:rsidP="0031370B">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120</w:t>
            </w:r>
          </w:p>
        </w:tc>
      </w:tr>
      <w:tr w:rsidR="00B4532C" w:rsidRPr="00C01894" w14:paraId="1F1C03DA" w14:textId="77777777" w:rsidTr="007D78AD">
        <w:tc>
          <w:tcPr>
            <w:tcW w:w="2266" w:type="dxa"/>
            <w:tcBorders>
              <w:left w:val="double" w:sz="4" w:space="0" w:color="auto"/>
            </w:tcBorders>
            <w:vAlign w:val="center"/>
          </w:tcPr>
          <w:p w14:paraId="3BB5319D" w14:textId="77777777" w:rsidR="00B4532C" w:rsidRPr="00C01894" w:rsidRDefault="00B4532C" w:rsidP="00B4532C">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Curs</w:t>
            </w:r>
          </w:p>
        </w:tc>
        <w:tc>
          <w:tcPr>
            <w:tcW w:w="1561" w:type="dxa"/>
            <w:vAlign w:val="center"/>
          </w:tcPr>
          <w:p w14:paraId="313D3AC3" w14:textId="053EAAE3" w:rsidR="00B4532C" w:rsidRPr="00C01894" w:rsidRDefault="003C3642" w:rsidP="0031370B">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30</w:t>
            </w:r>
          </w:p>
        </w:tc>
        <w:tc>
          <w:tcPr>
            <w:tcW w:w="3824" w:type="dxa"/>
            <w:vAlign w:val="center"/>
          </w:tcPr>
          <w:p w14:paraId="150425CE" w14:textId="77777777" w:rsidR="00B4532C" w:rsidRPr="00C01894" w:rsidRDefault="00B4532C" w:rsidP="00B4532C">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Lucrări practice/ de laborator</w:t>
            </w:r>
          </w:p>
        </w:tc>
        <w:tc>
          <w:tcPr>
            <w:tcW w:w="1988" w:type="dxa"/>
            <w:tcBorders>
              <w:right w:val="double" w:sz="4" w:space="0" w:color="auto"/>
            </w:tcBorders>
            <w:vAlign w:val="center"/>
          </w:tcPr>
          <w:p w14:paraId="5B2B16F1" w14:textId="200EFAFC" w:rsidR="00B4532C" w:rsidRPr="00C01894" w:rsidRDefault="003C3642" w:rsidP="0031370B">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25</w:t>
            </w:r>
          </w:p>
        </w:tc>
      </w:tr>
      <w:tr w:rsidR="00B4532C" w:rsidRPr="00C01894" w14:paraId="75840386" w14:textId="77777777" w:rsidTr="007D78AD">
        <w:tc>
          <w:tcPr>
            <w:tcW w:w="2266" w:type="dxa"/>
            <w:tcBorders>
              <w:left w:val="double" w:sz="4" w:space="0" w:color="auto"/>
              <w:bottom w:val="double" w:sz="4" w:space="0" w:color="auto"/>
            </w:tcBorders>
            <w:vAlign w:val="center"/>
          </w:tcPr>
          <w:p w14:paraId="10CC960B" w14:textId="77777777" w:rsidR="00B4532C" w:rsidRPr="00C01894" w:rsidRDefault="00B4532C" w:rsidP="00B4532C">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Seminare</w:t>
            </w:r>
          </w:p>
        </w:tc>
        <w:tc>
          <w:tcPr>
            <w:tcW w:w="1561" w:type="dxa"/>
            <w:tcBorders>
              <w:bottom w:val="double" w:sz="4" w:space="0" w:color="auto"/>
            </w:tcBorders>
          </w:tcPr>
          <w:p w14:paraId="13A4E14A" w14:textId="3F85C19F" w:rsidR="00B4532C" w:rsidRPr="00C01894" w:rsidRDefault="003C3642" w:rsidP="0031370B">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20</w:t>
            </w:r>
          </w:p>
        </w:tc>
        <w:tc>
          <w:tcPr>
            <w:tcW w:w="3824" w:type="dxa"/>
            <w:tcBorders>
              <w:bottom w:val="double" w:sz="4" w:space="0" w:color="auto"/>
            </w:tcBorders>
            <w:vAlign w:val="center"/>
          </w:tcPr>
          <w:p w14:paraId="37639DB0" w14:textId="77777777" w:rsidR="00B4532C" w:rsidRPr="00C01894" w:rsidRDefault="00B4532C" w:rsidP="00B4532C">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03A53F8F" w14:textId="066FD597" w:rsidR="00B4532C" w:rsidRPr="00C01894" w:rsidRDefault="003C3642" w:rsidP="0031370B">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45</w:t>
            </w:r>
          </w:p>
        </w:tc>
      </w:tr>
      <w:tr w:rsidR="00B4532C" w:rsidRPr="00C01894" w14:paraId="6CB79771" w14:textId="77777777" w:rsidTr="007D78AD">
        <w:tc>
          <w:tcPr>
            <w:tcW w:w="2266" w:type="dxa"/>
            <w:tcBorders>
              <w:top w:val="double" w:sz="4" w:space="0" w:color="auto"/>
              <w:left w:val="double" w:sz="4" w:space="0" w:color="auto"/>
              <w:bottom w:val="double" w:sz="4" w:space="0" w:color="auto"/>
            </w:tcBorders>
          </w:tcPr>
          <w:p w14:paraId="64881CD2" w14:textId="77777777" w:rsidR="00B4532C" w:rsidRPr="00C01894" w:rsidRDefault="00B4532C"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54C688EB" w14:textId="0B61A59A" w:rsidR="00B4532C" w:rsidRPr="00C01894" w:rsidRDefault="003C3642" w:rsidP="0031370B">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E</w:t>
            </w:r>
          </w:p>
        </w:tc>
        <w:tc>
          <w:tcPr>
            <w:tcW w:w="3824" w:type="dxa"/>
            <w:tcBorders>
              <w:top w:val="double" w:sz="4" w:space="0" w:color="auto"/>
              <w:bottom w:val="double" w:sz="4" w:space="0" w:color="auto"/>
            </w:tcBorders>
          </w:tcPr>
          <w:p w14:paraId="5F7F7709" w14:textId="77777777" w:rsidR="00B4532C" w:rsidRPr="00C01894" w:rsidRDefault="00B4532C" w:rsidP="00B4532C">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3806820A" w14:textId="3C1AAAB6" w:rsidR="00B4532C" w:rsidRPr="00C01894" w:rsidRDefault="003C3642" w:rsidP="0031370B">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4</w:t>
            </w:r>
          </w:p>
        </w:tc>
      </w:tr>
    </w:tbl>
    <w:p w14:paraId="1130215C" w14:textId="77777777" w:rsidR="007316D1" w:rsidRDefault="007316D1" w:rsidP="007316D1">
      <w:pPr>
        <w:pStyle w:val="Listparagraf"/>
        <w:spacing w:after="240"/>
        <w:ind w:left="709"/>
        <w:jc w:val="center"/>
        <w:rPr>
          <w:rFonts w:asciiTheme="majorHAnsi" w:hAnsiTheme="majorHAnsi"/>
          <w:b/>
          <w:caps/>
          <w:sz w:val="28"/>
          <w:lang w:val="en-US"/>
        </w:rPr>
      </w:pPr>
    </w:p>
    <w:p w14:paraId="1E2BC438" w14:textId="198E98FA" w:rsidR="003C3642" w:rsidRPr="007316D1" w:rsidRDefault="007316D1" w:rsidP="007316D1">
      <w:pPr>
        <w:pStyle w:val="Listparagraf"/>
        <w:spacing w:after="240"/>
        <w:ind w:left="709"/>
        <w:jc w:val="center"/>
        <w:rPr>
          <w:rFonts w:asciiTheme="majorHAnsi" w:hAnsiTheme="majorHAnsi"/>
          <w:b/>
          <w:caps/>
          <w:sz w:val="28"/>
          <w:lang w:val="ro-RO"/>
        </w:rPr>
      </w:pPr>
      <w:r w:rsidRPr="007316D1">
        <w:rPr>
          <w:rFonts w:asciiTheme="majorHAnsi" w:hAnsiTheme="majorHAnsi"/>
          <w:b/>
          <w:sz w:val="28"/>
          <w:lang w:val="ro-RO"/>
        </w:rPr>
        <w:lastRenderedPageBreak/>
        <w:t>(semestrul de primăvar</w:t>
      </w:r>
      <w:r>
        <w:rPr>
          <w:rFonts w:asciiTheme="majorHAnsi" w:hAnsiTheme="majorHAnsi"/>
          <w:b/>
          <w:sz w:val="28"/>
          <w:lang w:val="ro-RO"/>
        </w:rPr>
        <w:t>ă</w:t>
      </w:r>
      <w:r w:rsidRPr="007316D1">
        <w:rPr>
          <w:rFonts w:asciiTheme="majorHAnsi" w:hAnsiTheme="majorHAnsi"/>
          <w:b/>
          <w:sz w:val="28"/>
          <w:lang w:val="ro-RO"/>
        </w:rPr>
        <w:t>)</w:t>
      </w:r>
    </w:p>
    <w:tbl>
      <w:tblPr>
        <w:tblStyle w:val="Tabelgril"/>
        <w:tblW w:w="9639" w:type="dxa"/>
        <w:tblInd w:w="-15" w:type="dxa"/>
        <w:tblLook w:val="04A0" w:firstRow="1" w:lastRow="0" w:firstColumn="1" w:lastColumn="0" w:noHBand="0" w:noVBand="1"/>
      </w:tblPr>
      <w:tblGrid>
        <w:gridCol w:w="2266"/>
        <w:gridCol w:w="1561"/>
        <w:gridCol w:w="3824"/>
        <w:gridCol w:w="1988"/>
      </w:tblGrid>
      <w:tr w:rsidR="007316D1" w:rsidRPr="00C01894" w14:paraId="451AC887" w14:textId="77777777" w:rsidTr="005D1639">
        <w:tc>
          <w:tcPr>
            <w:tcW w:w="3827" w:type="dxa"/>
            <w:gridSpan w:val="2"/>
            <w:tcBorders>
              <w:top w:val="double" w:sz="4" w:space="0" w:color="auto"/>
              <w:left w:val="double" w:sz="4" w:space="0" w:color="auto"/>
            </w:tcBorders>
          </w:tcPr>
          <w:p w14:paraId="14502A15"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626B2FEF" w14:textId="77777777" w:rsidR="007316D1" w:rsidRPr="00C01894" w:rsidRDefault="007316D1" w:rsidP="005D1639">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rPr>
              <w:t>F.05.O.04</w:t>
            </w:r>
            <w:r w:rsidRPr="003C3642">
              <w:rPr>
                <w:rFonts w:asciiTheme="majorHAnsi" w:hAnsiTheme="majorHAnsi"/>
                <w:b/>
                <w:sz w:val="24"/>
                <w:szCs w:val="26"/>
                <w:lang w:val="en-US"/>
              </w:rPr>
              <w:t>3</w:t>
            </w:r>
          </w:p>
        </w:tc>
      </w:tr>
      <w:tr w:rsidR="007316D1" w:rsidRPr="00C01894" w14:paraId="3D372D52" w14:textId="77777777" w:rsidTr="005D1639">
        <w:tc>
          <w:tcPr>
            <w:tcW w:w="3827" w:type="dxa"/>
            <w:gridSpan w:val="2"/>
            <w:tcBorders>
              <w:left w:val="double" w:sz="4" w:space="0" w:color="auto"/>
            </w:tcBorders>
          </w:tcPr>
          <w:p w14:paraId="2F8BC1AE"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1F91F380" w14:textId="77777777" w:rsidR="007316D1" w:rsidRPr="00C01894" w:rsidRDefault="007316D1" w:rsidP="005D1639">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rPr>
              <w:t>FIZIOPATOLOGI</w:t>
            </w:r>
            <w:r w:rsidRPr="003C3642">
              <w:rPr>
                <w:rFonts w:asciiTheme="majorHAnsi" w:hAnsiTheme="majorHAnsi"/>
                <w:b/>
                <w:sz w:val="24"/>
                <w:szCs w:val="26"/>
                <w:lang w:val="en-US"/>
              </w:rPr>
              <w:t>E</w:t>
            </w:r>
          </w:p>
        </w:tc>
      </w:tr>
      <w:tr w:rsidR="007316D1" w:rsidRPr="00C01894" w14:paraId="5D9C843E" w14:textId="77777777" w:rsidTr="005D1639">
        <w:tc>
          <w:tcPr>
            <w:tcW w:w="3827" w:type="dxa"/>
            <w:gridSpan w:val="2"/>
            <w:tcBorders>
              <w:left w:val="double" w:sz="4" w:space="0" w:color="auto"/>
              <w:bottom w:val="double" w:sz="4" w:space="0" w:color="auto"/>
            </w:tcBorders>
          </w:tcPr>
          <w:p w14:paraId="08D288FF"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0FDE48D3" w14:textId="77777777" w:rsidR="007316D1" w:rsidRPr="00C01894" w:rsidRDefault="007316D1" w:rsidP="005D1639">
            <w:pPr>
              <w:pStyle w:val="Textsimplu"/>
              <w:tabs>
                <w:tab w:val="left" w:pos="9781"/>
              </w:tabs>
              <w:spacing w:before="120" w:after="120"/>
              <w:rPr>
                <w:rFonts w:asciiTheme="majorHAnsi" w:hAnsiTheme="majorHAnsi"/>
                <w:b/>
                <w:sz w:val="24"/>
                <w:szCs w:val="26"/>
                <w:lang w:val="ro-RO"/>
              </w:rPr>
            </w:pPr>
            <w:r w:rsidRPr="003C3642">
              <w:rPr>
                <w:rFonts w:asciiTheme="majorHAnsi" w:hAnsiTheme="majorHAnsi"/>
                <w:b/>
                <w:sz w:val="24"/>
                <w:szCs w:val="26"/>
                <w:lang w:val="ro-RO"/>
              </w:rPr>
              <w:t xml:space="preserve">Melnic Eugen, </w:t>
            </w:r>
            <w:r w:rsidRPr="003C3642">
              <w:rPr>
                <w:rFonts w:asciiTheme="majorHAnsi" w:hAnsiTheme="majorHAnsi"/>
                <w:b/>
                <w:bCs/>
                <w:sz w:val="24"/>
                <w:szCs w:val="26"/>
                <w:lang w:val="en-US"/>
              </w:rPr>
              <w:t>dr</w:t>
            </w:r>
            <w:r w:rsidRPr="003C3642">
              <w:rPr>
                <w:rFonts w:asciiTheme="majorHAnsi" w:hAnsiTheme="majorHAnsi"/>
                <w:b/>
                <w:bCs/>
                <w:sz w:val="24"/>
                <w:szCs w:val="26"/>
              </w:rPr>
              <w:t xml:space="preserve">. </w:t>
            </w:r>
            <w:r w:rsidRPr="003C3642">
              <w:rPr>
                <w:rFonts w:asciiTheme="majorHAnsi" w:hAnsiTheme="majorHAnsi"/>
                <w:b/>
                <w:bCs/>
                <w:sz w:val="24"/>
                <w:szCs w:val="26"/>
                <w:lang w:val="en-US"/>
              </w:rPr>
              <w:t>hab</w:t>
            </w:r>
            <w:r w:rsidRPr="003C3642">
              <w:rPr>
                <w:rFonts w:asciiTheme="majorHAnsi" w:hAnsiTheme="majorHAnsi"/>
                <w:b/>
                <w:sz w:val="24"/>
                <w:szCs w:val="26"/>
                <w:lang w:val="ro-RO"/>
              </w:rPr>
              <w:t>., conf. univ.</w:t>
            </w:r>
          </w:p>
        </w:tc>
      </w:tr>
      <w:tr w:rsidR="007316D1" w:rsidRPr="00C01894" w14:paraId="024489EE" w14:textId="77777777" w:rsidTr="005D1639">
        <w:tc>
          <w:tcPr>
            <w:tcW w:w="2266" w:type="dxa"/>
            <w:tcBorders>
              <w:top w:val="double" w:sz="4" w:space="0" w:color="auto"/>
              <w:left w:val="double" w:sz="4" w:space="0" w:color="auto"/>
              <w:bottom w:val="double" w:sz="4" w:space="0" w:color="auto"/>
            </w:tcBorders>
          </w:tcPr>
          <w:p w14:paraId="588A2433"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469BA506" w14:textId="77777777" w:rsidR="007316D1" w:rsidRPr="00C01894" w:rsidRDefault="007316D1" w:rsidP="005D1639">
            <w:pPr>
              <w:pStyle w:val="Textsimplu"/>
              <w:tabs>
                <w:tab w:val="left" w:pos="9781"/>
              </w:tabs>
              <w:spacing w:before="120" w:after="120"/>
              <w:jc w:val="center"/>
              <w:rPr>
                <w:rFonts w:asciiTheme="majorHAnsi" w:hAnsiTheme="majorHAnsi"/>
                <w:b/>
                <w:sz w:val="24"/>
                <w:szCs w:val="26"/>
                <w:lang w:val="ro-RO"/>
              </w:rPr>
            </w:pPr>
            <w:r w:rsidRPr="003C3642">
              <w:rPr>
                <w:rFonts w:asciiTheme="majorHAnsi" w:hAnsiTheme="majorHAnsi"/>
                <w:b/>
                <w:sz w:val="24"/>
                <w:szCs w:val="26"/>
                <w:lang w:val="en-US"/>
              </w:rPr>
              <w:t>III</w:t>
            </w:r>
          </w:p>
        </w:tc>
        <w:tc>
          <w:tcPr>
            <w:tcW w:w="3824" w:type="dxa"/>
            <w:tcBorders>
              <w:top w:val="double" w:sz="4" w:space="0" w:color="auto"/>
              <w:bottom w:val="double" w:sz="4" w:space="0" w:color="auto"/>
            </w:tcBorders>
          </w:tcPr>
          <w:p w14:paraId="5C16B19E"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Semestrul/Semestrele</w:t>
            </w:r>
          </w:p>
        </w:tc>
        <w:tc>
          <w:tcPr>
            <w:tcW w:w="1988" w:type="dxa"/>
            <w:tcBorders>
              <w:top w:val="double" w:sz="4" w:space="0" w:color="auto"/>
              <w:bottom w:val="double" w:sz="4" w:space="0" w:color="auto"/>
              <w:right w:val="double" w:sz="4" w:space="0" w:color="auto"/>
            </w:tcBorders>
            <w:vAlign w:val="center"/>
          </w:tcPr>
          <w:p w14:paraId="6DA8DD74" w14:textId="21EF1DF4" w:rsidR="007316D1" w:rsidRPr="00C01894" w:rsidRDefault="007316D1" w:rsidP="005D1639">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6</w:t>
            </w:r>
          </w:p>
        </w:tc>
      </w:tr>
      <w:tr w:rsidR="007316D1" w:rsidRPr="00C01894" w14:paraId="103C1AC8" w14:textId="77777777" w:rsidTr="005D1639">
        <w:tc>
          <w:tcPr>
            <w:tcW w:w="7651" w:type="dxa"/>
            <w:gridSpan w:val="3"/>
            <w:tcBorders>
              <w:top w:val="double" w:sz="4" w:space="0" w:color="auto"/>
              <w:left w:val="double" w:sz="4" w:space="0" w:color="auto"/>
            </w:tcBorders>
            <w:vAlign w:val="center"/>
          </w:tcPr>
          <w:p w14:paraId="1A6C1A66"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403D719B" w14:textId="77777777" w:rsidR="007316D1" w:rsidRPr="00C01894" w:rsidRDefault="007316D1" w:rsidP="005D1639">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120</w:t>
            </w:r>
          </w:p>
        </w:tc>
      </w:tr>
      <w:tr w:rsidR="007316D1" w:rsidRPr="00C01894" w14:paraId="313E5623" w14:textId="77777777" w:rsidTr="005D1639">
        <w:tc>
          <w:tcPr>
            <w:tcW w:w="2266" w:type="dxa"/>
            <w:tcBorders>
              <w:left w:val="double" w:sz="4" w:space="0" w:color="auto"/>
            </w:tcBorders>
            <w:vAlign w:val="center"/>
          </w:tcPr>
          <w:p w14:paraId="6CDC2B78" w14:textId="77777777" w:rsidR="007316D1" w:rsidRPr="00C01894" w:rsidRDefault="007316D1" w:rsidP="005D1639">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Curs</w:t>
            </w:r>
          </w:p>
        </w:tc>
        <w:tc>
          <w:tcPr>
            <w:tcW w:w="1561" w:type="dxa"/>
            <w:vAlign w:val="center"/>
          </w:tcPr>
          <w:p w14:paraId="557C7901" w14:textId="77777777" w:rsidR="007316D1" w:rsidRPr="00C01894" w:rsidRDefault="007316D1" w:rsidP="005D1639">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30</w:t>
            </w:r>
          </w:p>
        </w:tc>
        <w:tc>
          <w:tcPr>
            <w:tcW w:w="3824" w:type="dxa"/>
            <w:vAlign w:val="center"/>
          </w:tcPr>
          <w:p w14:paraId="233AF01C" w14:textId="77777777" w:rsidR="007316D1" w:rsidRPr="00C01894" w:rsidRDefault="007316D1" w:rsidP="005D1639">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Lucrări practice/ de laborator</w:t>
            </w:r>
          </w:p>
        </w:tc>
        <w:tc>
          <w:tcPr>
            <w:tcW w:w="1988" w:type="dxa"/>
            <w:tcBorders>
              <w:right w:val="double" w:sz="4" w:space="0" w:color="auto"/>
            </w:tcBorders>
            <w:vAlign w:val="center"/>
          </w:tcPr>
          <w:p w14:paraId="271A265C" w14:textId="77777777" w:rsidR="007316D1" w:rsidRPr="00C01894" w:rsidRDefault="007316D1" w:rsidP="005D1639">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25</w:t>
            </w:r>
          </w:p>
        </w:tc>
      </w:tr>
      <w:tr w:rsidR="007316D1" w:rsidRPr="00C01894" w14:paraId="6D4D27A4" w14:textId="77777777" w:rsidTr="005D1639">
        <w:tc>
          <w:tcPr>
            <w:tcW w:w="2266" w:type="dxa"/>
            <w:tcBorders>
              <w:left w:val="double" w:sz="4" w:space="0" w:color="auto"/>
              <w:bottom w:val="double" w:sz="4" w:space="0" w:color="auto"/>
            </w:tcBorders>
            <w:vAlign w:val="center"/>
          </w:tcPr>
          <w:p w14:paraId="3F7B57D4" w14:textId="77777777" w:rsidR="007316D1" w:rsidRPr="00C01894" w:rsidRDefault="007316D1" w:rsidP="005D1639">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Seminare</w:t>
            </w:r>
          </w:p>
        </w:tc>
        <w:tc>
          <w:tcPr>
            <w:tcW w:w="1561" w:type="dxa"/>
            <w:tcBorders>
              <w:bottom w:val="double" w:sz="4" w:space="0" w:color="auto"/>
            </w:tcBorders>
          </w:tcPr>
          <w:p w14:paraId="79E5350E" w14:textId="77777777" w:rsidR="007316D1" w:rsidRPr="00C01894" w:rsidRDefault="007316D1" w:rsidP="005D1639">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20</w:t>
            </w:r>
          </w:p>
        </w:tc>
        <w:tc>
          <w:tcPr>
            <w:tcW w:w="3824" w:type="dxa"/>
            <w:tcBorders>
              <w:bottom w:val="double" w:sz="4" w:space="0" w:color="auto"/>
            </w:tcBorders>
            <w:vAlign w:val="center"/>
          </w:tcPr>
          <w:p w14:paraId="69316081" w14:textId="77777777" w:rsidR="007316D1" w:rsidRPr="00C01894" w:rsidRDefault="007316D1" w:rsidP="005D1639">
            <w:pPr>
              <w:pStyle w:val="Textsimplu"/>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26502FF9" w14:textId="77777777" w:rsidR="007316D1" w:rsidRPr="00C01894" w:rsidRDefault="007316D1" w:rsidP="005D1639">
            <w:pPr>
              <w:pStyle w:val="Textsimplu"/>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45</w:t>
            </w:r>
          </w:p>
        </w:tc>
      </w:tr>
      <w:tr w:rsidR="007316D1" w:rsidRPr="00C01894" w14:paraId="04644C9C" w14:textId="77777777" w:rsidTr="005D1639">
        <w:tc>
          <w:tcPr>
            <w:tcW w:w="2266" w:type="dxa"/>
            <w:tcBorders>
              <w:top w:val="double" w:sz="4" w:space="0" w:color="auto"/>
              <w:left w:val="double" w:sz="4" w:space="0" w:color="auto"/>
              <w:bottom w:val="double" w:sz="4" w:space="0" w:color="auto"/>
            </w:tcBorders>
          </w:tcPr>
          <w:p w14:paraId="43F6A3A8"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67F13F38" w14:textId="77777777" w:rsidR="007316D1" w:rsidRPr="00C01894" w:rsidRDefault="007316D1" w:rsidP="005D1639">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E</w:t>
            </w:r>
          </w:p>
        </w:tc>
        <w:tc>
          <w:tcPr>
            <w:tcW w:w="3824" w:type="dxa"/>
            <w:tcBorders>
              <w:top w:val="double" w:sz="4" w:space="0" w:color="auto"/>
              <w:bottom w:val="double" w:sz="4" w:space="0" w:color="auto"/>
            </w:tcBorders>
          </w:tcPr>
          <w:p w14:paraId="2D13235B" w14:textId="77777777" w:rsidR="007316D1" w:rsidRPr="00C01894" w:rsidRDefault="007316D1" w:rsidP="005D1639">
            <w:pPr>
              <w:pStyle w:val="Textsimplu"/>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524035FF" w14:textId="77777777" w:rsidR="007316D1" w:rsidRPr="00C01894" w:rsidRDefault="007316D1" w:rsidP="005D1639">
            <w:pPr>
              <w:pStyle w:val="Textsimplu"/>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4</w:t>
            </w:r>
          </w:p>
        </w:tc>
      </w:tr>
    </w:tbl>
    <w:p w14:paraId="5A39B3C6" w14:textId="794D1BAD" w:rsidR="00C32243" w:rsidRPr="007316D1" w:rsidRDefault="00C32243" w:rsidP="00AB332E">
      <w:pPr>
        <w:pStyle w:val="Listparagraf"/>
        <w:widowControl w:val="0"/>
        <w:numPr>
          <w:ilvl w:val="0"/>
          <w:numId w:val="2"/>
        </w:numPr>
        <w:spacing w:before="360" w:after="240"/>
        <w:rPr>
          <w:rFonts w:asciiTheme="majorHAnsi" w:hAnsiTheme="majorHAnsi"/>
          <w:b/>
          <w:caps/>
          <w:sz w:val="28"/>
          <w:lang w:val="ro-RO"/>
        </w:rPr>
      </w:pPr>
      <w:r w:rsidRPr="007316D1">
        <w:rPr>
          <w:rFonts w:asciiTheme="majorHAnsi" w:hAnsiTheme="majorHAnsi"/>
          <w:b/>
          <w:caps/>
          <w:sz w:val="28"/>
          <w:lang w:val="ro-RO"/>
        </w:rPr>
        <w:t xml:space="preserve">Obiectivele de formare în cadrul disciplinei </w:t>
      </w:r>
    </w:p>
    <w:p w14:paraId="72B29828" w14:textId="77777777" w:rsidR="00C32243" w:rsidRPr="00C01894" w:rsidRDefault="00C32243" w:rsidP="00C32243">
      <w:pPr>
        <w:pStyle w:val="Titlu1"/>
        <w:spacing w:before="120"/>
        <w:rPr>
          <w:rFonts w:asciiTheme="majorHAnsi" w:hAnsiTheme="majorHAnsi"/>
          <w:i/>
          <w:sz w:val="24"/>
        </w:rPr>
      </w:pPr>
      <w:r w:rsidRPr="00C01894">
        <w:rPr>
          <w:rFonts w:asciiTheme="majorHAnsi" w:hAnsiTheme="majorHAnsi"/>
          <w:i/>
          <w:sz w:val="24"/>
        </w:rPr>
        <w:t>La finele studierii disciplinei studentul va fi capabil:</w:t>
      </w:r>
    </w:p>
    <w:p w14:paraId="48841F95" w14:textId="38CCC60B" w:rsidR="00C32243" w:rsidRDefault="00C32243" w:rsidP="00AB332E">
      <w:pPr>
        <w:pStyle w:val="Titlu1"/>
        <w:numPr>
          <w:ilvl w:val="0"/>
          <w:numId w:val="7"/>
        </w:numPr>
        <w:spacing w:before="120"/>
        <w:rPr>
          <w:rFonts w:asciiTheme="majorHAnsi" w:hAnsiTheme="majorHAnsi"/>
          <w:sz w:val="24"/>
        </w:rPr>
      </w:pPr>
      <w:r w:rsidRPr="00C01894">
        <w:rPr>
          <w:rFonts w:asciiTheme="majorHAnsi" w:hAnsiTheme="majorHAnsi"/>
          <w:sz w:val="24"/>
        </w:rPr>
        <w:t xml:space="preserve">la nivel de </w:t>
      </w:r>
      <w:r w:rsidR="00C2144D" w:rsidRPr="00C01894">
        <w:rPr>
          <w:rFonts w:asciiTheme="majorHAnsi" w:hAnsiTheme="majorHAnsi"/>
          <w:sz w:val="24"/>
        </w:rPr>
        <w:t>cunoaștere</w:t>
      </w:r>
      <w:r w:rsidRPr="00C01894">
        <w:rPr>
          <w:rFonts w:asciiTheme="majorHAnsi" w:hAnsiTheme="majorHAnsi"/>
          <w:sz w:val="24"/>
        </w:rPr>
        <w:t xml:space="preserve"> </w:t>
      </w:r>
      <w:r w:rsidR="00C2144D" w:rsidRPr="00C01894">
        <w:rPr>
          <w:rFonts w:asciiTheme="majorHAnsi" w:hAnsiTheme="majorHAnsi"/>
          <w:sz w:val="24"/>
        </w:rPr>
        <w:t>și</w:t>
      </w:r>
      <w:r w:rsidRPr="00C01894">
        <w:rPr>
          <w:rFonts w:asciiTheme="majorHAnsi" w:hAnsiTheme="majorHAnsi"/>
          <w:sz w:val="24"/>
        </w:rPr>
        <w:t xml:space="preserve"> </w:t>
      </w:r>
      <w:r w:rsidR="00C2144D" w:rsidRPr="00C01894">
        <w:rPr>
          <w:rFonts w:asciiTheme="majorHAnsi" w:hAnsiTheme="majorHAnsi"/>
          <w:sz w:val="24"/>
        </w:rPr>
        <w:t>înțelegere</w:t>
      </w:r>
      <w:r w:rsidRPr="00C01894">
        <w:rPr>
          <w:rFonts w:asciiTheme="majorHAnsi" w:hAnsiTheme="majorHAnsi"/>
          <w:sz w:val="24"/>
        </w:rPr>
        <w:t>:</w:t>
      </w:r>
    </w:p>
    <w:p w14:paraId="75BCF117" w14:textId="77777777" w:rsid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şi să înțeleagă  legităţile originei, apariţiei, evoluţiei şi sfârşitului proceselor patologice tipice la nivel celular, tisular, de organ şi integral;</w:t>
      </w:r>
    </w:p>
    <w:p w14:paraId="0B7D29F9" w14:textId="2EFB1D56" w:rsidR="007316D1" w:rsidRP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modificările structurale, biochimice şi funcţionale la nivel molecular, celular,</w:t>
      </w:r>
      <w:r>
        <w:rPr>
          <w:rFonts w:asciiTheme="majorHAnsi" w:hAnsiTheme="majorHAnsi"/>
          <w:lang w:val="ro-RO"/>
        </w:rPr>
        <w:t xml:space="preserve"> </w:t>
      </w:r>
      <w:r w:rsidRPr="007316D1">
        <w:rPr>
          <w:rFonts w:asciiTheme="majorHAnsi" w:hAnsiTheme="majorHAnsi"/>
          <w:lang w:val="ro-RO"/>
        </w:rPr>
        <w:t xml:space="preserve">de ţesut, organ, sistem şi organism integru în procesele patologice tipice şi boli; </w:t>
      </w:r>
    </w:p>
    <w:p w14:paraId="6C356C0C" w14:textId="09CA805A" w:rsidR="007316D1" w:rsidRP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principiile corecției patogenetice a dereglărilor funcţionale survenite în</w:t>
      </w:r>
      <w:r>
        <w:rPr>
          <w:rFonts w:asciiTheme="majorHAnsi" w:hAnsiTheme="majorHAnsi"/>
          <w:lang w:val="ro-RO"/>
        </w:rPr>
        <w:t xml:space="preserve"> </w:t>
      </w:r>
      <w:r w:rsidRPr="007316D1">
        <w:rPr>
          <w:rFonts w:asciiTheme="majorHAnsi" w:hAnsiTheme="majorHAnsi"/>
          <w:lang w:val="ro-RO"/>
        </w:rPr>
        <w:t xml:space="preserve">procese patologice şi boli; </w:t>
      </w:r>
    </w:p>
    <w:p w14:paraId="1850BDEA" w14:textId="66E1B1E4" w:rsidR="007316D1" w:rsidRP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regulile de comportament cu animalele de laborator şi principiile etice de organizare a experimentului fiziopatologic;</w:t>
      </w:r>
    </w:p>
    <w:p w14:paraId="6C926A42" w14:textId="1070550D" w:rsidR="007316D1" w:rsidRP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principiile planificării, organizării şi efectuării experimentului</w:t>
      </w:r>
      <w:r>
        <w:rPr>
          <w:rFonts w:asciiTheme="majorHAnsi" w:hAnsiTheme="majorHAnsi"/>
          <w:lang w:val="ro-RO"/>
        </w:rPr>
        <w:t xml:space="preserve"> </w:t>
      </w:r>
      <w:r w:rsidRPr="007316D1">
        <w:rPr>
          <w:rFonts w:asciiTheme="majorHAnsi" w:hAnsiTheme="majorHAnsi"/>
          <w:lang w:val="ro-RO"/>
        </w:rPr>
        <w:t xml:space="preserve">fiziopatologic; </w:t>
      </w:r>
    </w:p>
    <w:p w14:paraId="45514602" w14:textId="3899B47B" w:rsidR="007316D1" w:rsidRPr="007316D1" w:rsidRDefault="007316D1" w:rsidP="00AB332E">
      <w:pPr>
        <w:pStyle w:val="Listparagraf"/>
        <w:numPr>
          <w:ilvl w:val="0"/>
          <w:numId w:val="12"/>
        </w:numPr>
        <w:spacing w:line="276" w:lineRule="auto"/>
        <w:ind w:left="709"/>
        <w:jc w:val="both"/>
        <w:rPr>
          <w:rFonts w:asciiTheme="majorHAnsi" w:hAnsiTheme="majorHAnsi"/>
          <w:lang w:val="ro-RO"/>
        </w:rPr>
      </w:pPr>
      <w:r w:rsidRPr="007316D1">
        <w:rPr>
          <w:rFonts w:asciiTheme="majorHAnsi" w:hAnsiTheme="majorHAnsi"/>
          <w:lang w:val="ro-RO"/>
        </w:rPr>
        <w:t>să cunoască valorile de referinţă a parametrilor funcționali care caracterizează activitatea</w:t>
      </w:r>
      <w:r>
        <w:rPr>
          <w:rFonts w:asciiTheme="majorHAnsi" w:hAnsiTheme="majorHAnsi"/>
          <w:lang w:val="ro-RO"/>
        </w:rPr>
        <w:t xml:space="preserve"> </w:t>
      </w:r>
      <w:r w:rsidRPr="007316D1">
        <w:rPr>
          <w:rFonts w:asciiTheme="majorHAnsi" w:hAnsiTheme="majorHAnsi"/>
          <w:lang w:val="ro-RO"/>
        </w:rPr>
        <w:t>sistemelor organismului şi semnificaţia devierilor acestora de la normă;</w:t>
      </w:r>
    </w:p>
    <w:p w14:paraId="59F7A62C" w14:textId="28DD8B49" w:rsidR="007316D1" w:rsidRPr="007316D1" w:rsidRDefault="007316D1" w:rsidP="00AB332E">
      <w:pPr>
        <w:pStyle w:val="Listparagraf"/>
        <w:numPr>
          <w:ilvl w:val="0"/>
          <w:numId w:val="12"/>
        </w:numPr>
        <w:spacing w:line="276" w:lineRule="auto"/>
        <w:ind w:left="709"/>
        <w:rPr>
          <w:rFonts w:asciiTheme="majorHAnsi" w:hAnsiTheme="majorHAnsi"/>
          <w:lang w:val="ro-RO"/>
        </w:rPr>
      </w:pPr>
      <w:r w:rsidRPr="007316D1">
        <w:rPr>
          <w:rFonts w:asciiTheme="majorHAnsi" w:hAnsiTheme="majorHAnsi"/>
          <w:lang w:val="ro-RO"/>
        </w:rPr>
        <w:t>să cunoască terminologia acceptată în patologie.</w:t>
      </w:r>
    </w:p>
    <w:p w14:paraId="22D6715C" w14:textId="77777777" w:rsidR="007316D1" w:rsidRPr="007316D1" w:rsidRDefault="007316D1" w:rsidP="007316D1">
      <w:pPr>
        <w:rPr>
          <w:lang w:val="ro-RO"/>
        </w:rPr>
      </w:pPr>
    </w:p>
    <w:p w14:paraId="0FBC6415" w14:textId="0AB54DCB" w:rsidR="00C32243" w:rsidRDefault="00C32243" w:rsidP="00AB332E">
      <w:pPr>
        <w:pStyle w:val="Titlu1"/>
        <w:numPr>
          <w:ilvl w:val="0"/>
          <w:numId w:val="7"/>
        </w:numPr>
        <w:spacing w:before="120"/>
        <w:rPr>
          <w:rFonts w:asciiTheme="majorHAnsi" w:hAnsiTheme="majorHAnsi"/>
          <w:sz w:val="24"/>
        </w:rPr>
      </w:pPr>
      <w:r w:rsidRPr="00C01894">
        <w:rPr>
          <w:rFonts w:asciiTheme="majorHAnsi" w:hAnsiTheme="majorHAnsi"/>
          <w:sz w:val="24"/>
        </w:rPr>
        <w:t>la nivel de aplicare:</w:t>
      </w:r>
    </w:p>
    <w:p w14:paraId="6FEC6D09"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să poată interpreta informaţiile obţinute în experiment şi de a le extrapola în</w:t>
      </w:r>
      <w:r>
        <w:rPr>
          <w:rFonts w:asciiTheme="majorHAnsi" w:hAnsiTheme="majorHAnsi"/>
          <w:lang w:val="ro-RO"/>
        </w:rPr>
        <w:t xml:space="preserve"> </w:t>
      </w:r>
      <w:r w:rsidRPr="007316D1">
        <w:rPr>
          <w:rFonts w:asciiTheme="majorHAnsi" w:hAnsiTheme="majorHAnsi"/>
          <w:lang w:val="ro-RO"/>
        </w:rPr>
        <w:t>patologiile clinice;</w:t>
      </w:r>
    </w:p>
    <w:p w14:paraId="4121F62E"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 xml:space="preserve">să poată interpreta informaţiile clinice, morfologice, biochimice şi funcţionale din </w:t>
      </w:r>
      <w:r>
        <w:rPr>
          <w:rFonts w:asciiTheme="majorHAnsi" w:hAnsiTheme="majorHAnsi"/>
          <w:lang w:val="ro-RO"/>
        </w:rPr>
        <w:t xml:space="preserve"> </w:t>
      </w:r>
      <w:r w:rsidRPr="007316D1">
        <w:rPr>
          <w:rFonts w:asciiTheme="majorHAnsi" w:hAnsiTheme="majorHAnsi"/>
          <w:lang w:val="ro-RO"/>
        </w:rPr>
        <w:t>problemele situaționale (cazurile clinic) studiate la lecțiile de laborator;</w:t>
      </w:r>
    </w:p>
    <w:p w14:paraId="36927F5E"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să poată răspunde şi argumenta răspunsurile corecte (şi incorecte) la întrebările din</w:t>
      </w:r>
      <w:r>
        <w:rPr>
          <w:rFonts w:asciiTheme="majorHAnsi" w:hAnsiTheme="majorHAnsi"/>
          <w:lang w:val="ro-RO"/>
        </w:rPr>
        <w:t xml:space="preserve"> </w:t>
      </w:r>
      <w:r w:rsidRPr="007316D1">
        <w:rPr>
          <w:rFonts w:asciiTheme="majorHAnsi" w:hAnsiTheme="majorHAnsi"/>
          <w:lang w:val="ro-RO"/>
        </w:rPr>
        <w:t>testele la fiziopatologie;</w:t>
      </w:r>
    </w:p>
    <w:p w14:paraId="76B2D32D"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lastRenderedPageBreak/>
        <w:t xml:space="preserve">să poată deduce  concluzii generale şi să facă diferențiere nozologică în baza </w:t>
      </w:r>
      <w:r>
        <w:rPr>
          <w:rFonts w:asciiTheme="majorHAnsi" w:hAnsiTheme="majorHAnsi"/>
          <w:lang w:val="ro-RO"/>
        </w:rPr>
        <w:t xml:space="preserve"> </w:t>
      </w:r>
      <w:r w:rsidRPr="007316D1">
        <w:rPr>
          <w:rFonts w:asciiTheme="majorHAnsi" w:hAnsiTheme="majorHAnsi"/>
          <w:lang w:val="ro-RO"/>
        </w:rPr>
        <w:t>investigaţiilor complexe:</w:t>
      </w:r>
    </w:p>
    <w:p w14:paraId="63EED1E2"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analiza generală a transsudatului şi exsudatului inflamator;</w:t>
      </w:r>
    </w:p>
    <w:p w14:paraId="20434DF8" w14:textId="550FEF9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investigația biochimică a sângelui - proteinograma, spectrul glucidic, spectrul lipidic –</w:t>
      </w:r>
      <w:r>
        <w:rPr>
          <w:rFonts w:asciiTheme="majorHAnsi" w:hAnsiTheme="majorHAnsi"/>
          <w:lang w:val="ro-RO"/>
        </w:rPr>
        <w:t xml:space="preserve"> </w:t>
      </w:r>
      <w:r w:rsidRPr="007316D1">
        <w:rPr>
          <w:rFonts w:asciiTheme="majorHAnsi" w:hAnsiTheme="majorHAnsi"/>
          <w:lang w:val="ro-RO"/>
        </w:rPr>
        <w:t>în dismetabolisme generale;</w:t>
      </w:r>
    </w:p>
    <w:p w14:paraId="0437D733"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statutul imun şi alergic în imunodeficienţe şi boli alergice;</w:t>
      </w:r>
    </w:p>
    <w:p w14:paraId="507C6411"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statutul hidric şi electrolitic în dishidrii şi dismineraloze;</w:t>
      </w:r>
    </w:p>
    <w:p w14:paraId="006EEE8F" w14:textId="77777777" w:rsid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echilibrul acido-bazic în acidoze şi alcaloze de diferită origine;</w:t>
      </w:r>
    </w:p>
    <w:p w14:paraId="687627E1" w14:textId="0F9273BE" w:rsidR="007316D1" w:rsidRPr="007316D1" w:rsidRDefault="007316D1" w:rsidP="00AB332E">
      <w:pPr>
        <w:pStyle w:val="Listparagraf"/>
        <w:numPr>
          <w:ilvl w:val="0"/>
          <w:numId w:val="11"/>
        </w:numPr>
        <w:spacing w:line="276" w:lineRule="auto"/>
        <w:ind w:left="709"/>
        <w:jc w:val="both"/>
        <w:rPr>
          <w:rFonts w:asciiTheme="majorHAnsi" w:hAnsiTheme="majorHAnsi"/>
          <w:lang w:val="ro-RO"/>
        </w:rPr>
      </w:pPr>
      <w:r w:rsidRPr="007316D1">
        <w:rPr>
          <w:rFonts w:asciiTheme="majorHAnsi" w:hAnsiTheme="majorHAnsi"/>
          <w:lang w:val="ro-RO"/>
        </w:rPr>
        <w:t>statutul oxigenării organismului în dizoxii de diferită origine;</w:t>
      </w:r>
    </w:p>
    <w:p w14:paraId="69B211AF" w14:textId="77777777" w:rsidR="007316D1" w:rsidRPr="007316D1" w:rsidRDefault="007316D1" w:rsidP="007316D1">
      <w:pPr>
        <w:rPr>
          <w:lang w:val="ro-RO"/>
        </w:rPr>
      </w:pPr>
    </w:p>
    <w:p w14:paraId="59E93266" w14:textId="0D1AB2E5" w:rsidR="003F3EBD" w:rsidRDefault="00C32243" w:rsidP="00AB332E">
      <w:pPr>
        <w:pStyle w:val="Titlu1"/>
        <w:numPr>
          <w:ilvl w:val="0"/>
          <w:numId w:val="7"/>
        </w:numPr>
        <w:spacing w:before="120"/>
        <w:rPr>
          <w:rFonts w:asciiTheme="majorHAnsi" w:hAnsiTheme="majorHAnsi"/>
          <w:sz w:val="24"/>
        </w:rPr>
      </w:pPr>
      <w:bookmarkStart w:id="1" w:name="OLE_LINK1"/>
      <w:bookmarkStart w:id="2" w:name="OLE_LINK2"/>
      <w:r w:rsidRPr="00C01894">
        <w:rPr>
          <w:rFonts w:asciiTheme="majorHAnsi" w:hAnsiTheme="majorHAnsi"/>
          <w:sz w:val="24"/>
        </w:rPr>
        <w:t>la nivel de integrare:</w:t>
      </w:r>
      <w:bookmarkEnd w:id="1"/>
      <w:bookmarkEnd w:id="2"/>
    </w:p>
    <w:p w14:paraId="544DAE5E" w14:textId="77777777" w:rsidR="007316D1" w:rsidRPr="007316D1" w:rsidRDefault="007316D1" w:rsidP="007316D1">
      <w:pPr>
        <w:rPr>
          <w:lang w:val="ro-RO"/>
        </w:rPr>
      </w:pPr>
    </w:p>
    <w:p w14:paraId="2CD4392D" w14:textId="7023FB9A" w:rsidR="007316D1" w:rsidRPr="007316D1" w:rsidRDefault="007316D1" w:rsidP="00AB332E">
      <w:pPr>
        <w:pStyle w:val="Listparagraf"/>
        <w:numPr>
          <w:ilvl w:val="0"/>
          <w:numId w:val="13"/>
        </w:numPr>
        <w:spacing w:line="276" w:lineRule="auto"/>
        <w:ind w:left="709"/>
        <w:jc w:val="both"/>
        <w:rPr>
          <w:rFonts w:asciiTheme="majorHAnsi" w:hAnsiTheme="majorHAnsi"/>
          <w:lang w:val="ro-RO"/>
        </w:rPr>
      </w:pPr>
      <w:r w:rsidRPr="007316D1">
        <w:rPr>
          <w:rFonts w:asciiTheme="majorHAnsi" w:hAnsiTheme="majorHAnsi"/>
          <w:lang w:val="ro-RO"/>
        </w:rPr>
        <w:t>să poată utiliza cunoştinţele obţinute la disciplinele studiate anterior (anatomia, histologia, fiziologia, biochimia) în procesul de studiere a fiziopatologiei;</w:t>
      </w:r>
    </w:p>
    <w:p w14:paraId="3F8C7239" w14:textId="4346F34B" w:rsidR="007316D1" w:rsidRPr="007316D1" w:rsidRDefault="007316D1" w:rsidP="00AB332E">
      <w:pPr>
        <w:pStyle w:val="Listparagraf"/>
        <w:numPr>
          <w:ilvl w:val="0"/>
          <w:numId w:val="13"/>
        </w:numPr>
        <w:spacing w:line="276" w:lineRule="auto"/>
        <w:ind w:left="709"/>
        <w:jc w:val="both"/>
        <w:rPr>
          <w:rFonts w:asciiTheme="majorHAnsi" w:hAnsiTheme="majorHAnsi"/>
          <w:lang w:val="ro-RO"/>
        </w:rPr>
      </w:pPr>
      <w:r w:rsidRPr="007316D1">
        <w:rPr>
          <w:rFonts w:asciiTheme="majorHAnsi" w:hAnsiTheme="majorHAnsi"/>
          <w:lang w:val="ro-RO"/>
        </w:rPr>
        <w:t xml:space="preserve">să poată integra cunoştinţele obţinute la disciplinele studiate paralel (fiziopatologie, </w:t>
      </w:r>
      <w:r>
        <w:rPr>
          <w:rFonts w:asciiTheme="majorHAnsi" w:hAnsiTheme="majorHAnsi"/>
          <w:lang w:val="ro-RO"/>
        </w:rPr>
        <w:t xml:space="preserve"> </w:t>
      </w:r>
      <w:r w:rsidRPr="007316D1">
        <w:rPr>
          <w:rFonts w:asciiTheme="majorHAnsi" w:hAnsiTheme="majorHAnsi"/>
          <w:lang w:val="ro-RO"/>
        </w:rPr>
        <w:t>morfopatologie) într-un singur proces patologic;</w:t>
      </w:r>
    </w:p>
    <w:p w14:paraId="443CAADD" w14:textId="3106156A" w:rsidR="007316D1" w:rsidRPr="007316D1" w:rsidRDefault="007316D1" w:rsidP="00AB332E">
      <w:pPr>
        <w:pStyle w:val="Listparagraf"/>
        <w:numPr>
          <w:ilvl w:val="0"/>
          <w:numId w:val="13"/>
        </w:numPr>
        <w:spacing w:line="276" w:lineRule="auto"/>
        <w:ind w:left="709"/>
        <w:jc w:val="both"/>
        <w:rPr>
          <w:rFonts w:asciiTheme="majorHAnsi" w:hAnsiTheme="majorHAnsi"/>
          <w:lang w:val="ro-RO"/>
        </w:rPr>
      </w:pPr>
      <w:r w:rsidRPr="007316D1">
        <w:rPr>
          <w:rFonts w:asciiTheme="majorHAnsi" w:hAnsiTheme="majorHAnsi"/>
          <w:lang w:val="ro-RO"/>
        </w:rPr>
        <w:t xml:space="preserve">să poată integra cunoştinţele obţinute la fiziopatologie cu patologiile studiate în cadrul </w:t>
      </w:r>
      <w:r>
        <w:rPr>
          <w:rFonts w:asciiTheme="majorHAnsi" w:hAnsiTheme="majorHAnsi"/>
          <w:lang w:val="ro-RO"/>
        </w:rPr>
        <w:t xml:space="preserve"> </w:t>
      </w:r>
      <w:r w:rsidRPr="007316D1">
        <w:rPr>
          <w:rFonts w:asciiTheme="majorHAnsi" w:hAnsiTheme="majorHAnsi"/>
          <w:lang w:val="ro-RO"/>
        </w:rPr>
        <w:t>disciplinelor clinice;</w:t>
      </w:r>
    </w:p>
    <w:p w14:paraId="029DF972" w14:textId="67134B53" w:rsidR="007316D1" w:rsidRPr="007316D1" w:rsidRDefault="007316D1" w:rsidP="00AB332E">
      <w:pPr>
        <w:pStyle w:val="Listparagraf"/>
        <w:numPr>
          <w:ilvl w:val="0"/>
          <w:numId w:val="13"/>
        </w:numPr>
        <w:spacing w:line="276" w:lineRule="auto"/>
        <w:ind w:left="709"/>
        <w:jc w:val="both"/>
        <w:rPr>
          <w:rFonts w:asciiTheme="majorHAnsi" w:hAnsiTheme="majorHAnsi"/>
          <w:lang w:val="ro-RO"/>
        </w:rPr>
      </w:pPr>
      <w:r w:rsidRPr="007316D1">
        <w:rPr>
          <w:rFonts w:asciiTheme="majorHAnsi" w:hAnsiTheme="majorHAnsi"/>
          <w:lang w:val="ro-RO"/>
        </w:rPr>
        <w:t>să poată integra cunoştinţele obţinute la fiziopatologie cu informaţiile din farmacologie</w:t>
      </w:r>
      <w:r>
        <w:rPr>
          <w:rFonts w:asciiTheme="majorHAnsi" w:hAnsiTheme="majorHAnsi"/>
          <w:lang w:val="ro-RO"/>
        </w:rPr>
        <w:t xml:space="preserve"> </w:t>
      </w:r>
      <w:r w:rsidRPr="007316D1">
        <w:rPr>
          <w:rFonts w:asciiTheme="majorHAnsi" w:hAnsiTheme="majorHAnsi"/>
          <w:lang w:val="ro-RO"/>
        </w:rPr>
        <w:t>în vederea corecţiei patogenetice farmacologice a fenomenelor patologice;</w:t>
      </w:r>
    </w:p>
    <w:p w14:paraId="5599D07E" w14:textId="174070ED" w:rsidR="007316D1" w:rsidRPr="007316D1" w:rsidRDefault="007316D1" w:rsidP="00AB332E">
      <w:pPr>
        <w:pStyle w:val="Listparagraf"/>
        <w:numPr>
          <w:ilvl w:val="0"/>
          <w:numId w:val="13"/>
        </w:numPr>
        <w:spacing w:line="276" w:lineRule="auto"/>
        <w:ind w:left="709"/>
        <w:jc w:val="both"/>
        <w:rPr>
          <w:rFonts w:asciiTheme="majorHAnsi" w:hAnsiTheme="majorHAnsi"/>
          <w:lang w:val="ro-RO"/>
        </w:rPr>
      </w:pPr>
      <w:r w:rsidRPr="007316D1">
        <w:rPr>
          <w:rFonts w:asciiTheme="majorHAnsi" w:hAnsiTheme="majorHAnsi"/>
          <w:lang w:val="ro-RO"/>
        </w:rPr>
        <w:t>să poată integra cunoştinţele obţinute la fiziopatologie cu problemele actuale ale medicinei teoretice şi practice.</w:t>
      </w:r>
    </w:p>
    <w:p w14:paraId="6DA1B6B0" w14:textId="66090809" w:rsidR="00E41B54" w:rsidRDefault="00C32243" w:rsidP="00AB332E">
      <w:pPr>
        <w:pStyle w:val="Listparagraf"/>
        <w:widowControl w:val="0"/>
        <w:numPr>
          <w:ilvl w:val="0"/>
          <w:numId w:val="2"/>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 Condiţionări şi exigenţe prealabile</w:t>
      </w:r>
      <w:r w:rsidR="007F493E" w:rsidRPr="00C01894">
        <w:rPr>
          <w:rFonts w:asciiTheme="majorHAnsi" w:hAnsiTheme="majorHAnsi"/>
          <w:b/>
          <w:caps/>
          <w:sz w:val="28"/>
          <w:lang w:val="ro-RO"/>
        </w:rPr>
        <w:t xml:space="preserve"> </w:t>
      </w:r>
    </w:p>
    <w:p w14:paraId="610E2C49" w14:textId="6A488D00" w:rsidR="007316D1" w:rsidRPr="007316D1" w:rsidRDefault="007316D1" w:rsidP="007316D1">
      <w:pPr>
        <w:pStyle w:val="Listparagraf"/>
        <w:spacing w:line="276" w:lineRule="auto"/>
        <w:jc w:val="both"/>
        <w:rPr>
          <w:rFonts w:asciiTheme="majorHAnsi" w:hAnsiTheme="majorHAnsi"/>
          <w:lang w:val="ro-RO"/>
        </w:rPr>
      </w:pPr>
      <w:r w:rsidRPr="007316D1">
        <w:rPr>
          <w:rFonts w:asciiTheme="majorHAnsi" w:hAnsiTheme="majorHAnsi"/>
          <w:lang w:val="ro-RO"/>
        </w:rPr>
        <w:t>Studentul anului III necesită următoarele:</w:t>
      </w:r>
    </w:p>
    <w:p w14:paraId="77C5D558" w14:textId="1492CEB3" w:rsidR="007316D1" w:rsidRP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cunoaşterea limbii de predare;</w:t>
      </w:r>
    </w:p>
    <w:p w14:paraId="7B967AB0" w14:textId="144B3EB1" w:rsidR="007316D1" w:rsidRP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competenţe confirmate în ştiinţe la nivelul liceal (biologie, chimie, fizică);</w:t>
      </w:r>
    </w:p>
    <w:p w14:paraId="798CCD2A" w14:textId="14F95249" w:rsidR="007316D1" w:rsidRP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competenţe confirmate în ştiinţe la nivelul anului II universitar (anatomie, biologie moleculară, histologie, fiziologie, biochimie);</w:t>
      </w:r>
    </w:p>
    <w:p w14:paraId="77895722" w14:textId="77777777" w:rsid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 xml:space="preserve">competenţe digitale (utilizarea internetului, procesarea documentelor, tabelelor </w:t>
      </w:r>
      <w:r>
        <w:rPr>
          <w:rFonts w:asciiTheme="majorHAnsi" w:hAnsiTheme="majorHAnsi"/>
          <w:lang w:val="ro-RO"/>
        </w:rPr>
        <w:t xml:space="preserve"> </w:t>
      </w:r>
      <w:r w:rsidRPr="007316D1">
        <w:rPr>
          <w:rFonts w:asciiTheme="majorHAnsi" w:hAnsiTheme="majorHAnsi"/>
          <w:lang w:val="ro-RO"/>
        </w:rPr>
        <w:t>electronice şi prezentărilor, utilizarea programelor de grafică);</w:t>
      </w:r>
    </w:p>
    <w:p w14:paraId="5A158CD4" w14:textId="77777777" w:rsid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abilitatea de comunicare şi lucru în echipă;</w:t>
      </w:r>
    </w:p>
    <w:p w14:paraId="0386327D" w14:textId="14060738" w:rsidR="007316D1" w:rsidRPr="007316D1" w:rsidRDefault="007316D1" w:rsidP="00AB332E">
      <w:pPr>
        <w:pStyle w:val="Listparagraf"/>
        <w:numPr>
          <w:ilvl w:val="1"/>
          <w:numId w:val="14"/>
        </w:numPr>
        <w:spacing w:line="276" w:lineRule="auto"/>
        <w:jc w:val="both"/>
        <w:rPr>
          <w:rFonts w:asciiTheme="majorHAnsi" w:hAnsiTheme="majorHAnsi"/>
          <w:lang w:val="ro-RO"/>
        </w:rPr>
      </w:pPr>
      <w:r w:rsidRPr="007316D1">
        <w:rPr>
          <w:rFonts w:asciiTheme="majorHAnsi" w:hAnsiTheme="majorHAnsi"/>
          <w:lang w:val="ro-RO"/>
        </w:rPr>
        <w:t>calități personale  – toleranță, compasiune, autonomie.</w:t>
      </w:r>
    </w:p>
    <w:p w14:paraId="6FEA75E5" w14:textId="6AC67F36" w:rsidR="00C32243" w:rsidRDefault="006332AA" w:rsidP="00AB332E">
      <w:pPr>
        <w:pStyle w:val="Listparagraf"/>
        <w:widowControl w:val="0"/>
        <w:numPr>
          <w:ilvl w:val="0"/>
          <w:numId w:val="2"/>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TEMATICA  ŞI REPARTIZAREA ORIENTATIVĂ A ORELOR </w:t>
      </w:r>
    </w:p>
    <w:p w14:paraId="5C0B3905" w14:textId="1BCC7C0F" w:rsidR="007316D1" w:rsidRPr="007316D1" w:rsidRDefault="007316D1" w:rsidP="007316D1">
      <w:pPr>
        <w:pStyle w:val="Listparagraf"/>
        <w:widowControl w:val="0"/>
        <w:ind w:left="862"/>
        <w:contextualSpacing w:val="0"/>
        <w:jc w:val="center"/>
        <w:rPr>
          <w:rFonts w:asciiTheme="majorHAnsi" w:hAnsiTheme="majorHAnsi"/>
          <w:b/>
          <w:sz w:val="28"/>
          <w:lang w:val="ro-RO"/>
        </w:rPr>
      </w:pPr>
      <w:bookmarkStart w:id="3" w:name="_Hlk113798281"/>
      <w:r w:rsidRPr="007316D1">
        <w:rPr>
          <w:rFonts w:asciiTheme="majorHAnsi" w:hAnsiTheme="majorHAnsi"/>
          <w:b/>
          <w:sz w:val="28"/>
          <w:lang w:val="ro-RO"/>
        </w:rPr>
        <w:t>(semestrul de toamna)</w:t>
      </w:r>
      <w:bookmarkEnd w:id="3"/>
    </w:p>
    <w:p w14:paraId="10B9CB0E" w14:textId="77777777" w:rsidR="006332AA" w:rsidRPr="00C01894" w:rsidRDefault="006332AA" w:rsidP="006332AA">
      <w:pPr>
        <w:pStyle w:val="Listparagraf"/>
        <w:widowControl w:val="0"/>
        <w:spacing w:before="120" w:after="120"/>
        <w:ind w:left="284"/>
        <w:contextualSpacing w:val="0"/>
        <w:rPr>
          <w:rFonts w:asciiTheme="majorHAnsi" w:hAnsiTheme="majorHAnsi"/>
          <w:b/>
          <w:i/>
          <w:lang w:val="ro-RO"/>
        </w:rPr>
      </w:pPr>
      <w:r w:rsidRPr="00C01894">
        <w:rPr>
          <w:rFonts w:asciiTheme="majorHAnsi" w:hAnsiTheme="majorHAnsi"/>
          <w:b/>
          <w:i/>
          <w:lang w:val="ro-RO"/>
        </w:rPr>
        <w:t>Cursuri (prelegeri), lucrări practice/ lucrări de laborator/seminare și lucru individual</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5615"/>
        <w:gridCol w:w="1134"/>
        <w:gridCol w:w="1134"/>
        <w:gridCol w:w="1134"/>
      </w:tblGrid>
      <w:tr w:rsidR="006332AA" w:rsidRPr="00C01894" w14:paraId="4507230C" w14:textId="77777777" w:rsidTr="00161405">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lastRenderedPageBreak/>
              <w:t>Nr.</w:t>
            </w:r>
          </w:p>
          <w:p w14:paraId="6378A5C2"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d/o</w:t>
            </w:r>
          </w:p>
        </w:tc>
        <w:tc>
          <w:tcPr>
            <w:tcW w:w="5615"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C01894" w:rsidRDefault="006332AA" w:rsidP="005D1639">
            <w:pPr>
              <w:jc w:val="center"/>
              <w:rPr>
                <w:rFonts w:asciiTheme="majorHAnsi" w:hAnsiTheme="majorHAnsi"/>
                <w:szCs w:val="22"/>
                <w:lang w:val="ro-RO"/>
              </w:rPr>
            </w:pPr>
            <w:r w:rsidRPr="00C01894">
              <w:rPr>
                <w:rFonts w:asciiTheme="majorHAnsi" w:hAnsiTheme="majorHAnsi"/>
                <w:szCs w:val="22"/>
                <w:lang w:val="ro-RO"/>
              </w:rPr>
              <w:t>ТЕМА</w:t>
            </w:r>
          </w:p>
        </w:tc>
        <w:tc>
          <w:tcPr>
            <w:tcW w:w="3402"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C01894" w:rsidRDefault="006332AA" w:rsidP="005D1639">
            <w:pPr>
              <w:jc w:val="center"/>
              <w:rPr>
                <w:rFonts w:asciiTheme="majorHAnsi" w:hAnsiTheme="majorHAnsi"/>
                <w:szCs w:val="22"/>
                <w:lang w:val="ro-RO"/>
              </w:rPr>
            </w:pPr>
            <w:r w:rsidRPr="00C01894">
              <w:rPr>
                <w:rFonts w:asciiTheme="majorHAnsi" w:hAnsiTheme="majorHAnsi"/>
                <w:szCs w:val="22"/>
                <w:lang w:val="ro-RO"/>
              </w:rPr>
              <w:t>Numărul de ore</w:t>
            </w:r>
          </w:p>
        </w:tc>
      </w:tr>
      <w:tr w:rsidR="006332AA" w:rsidRPr="00C01894" w14:paraId="02CF7CC7" w14:textId="77777777" w:rsidTr="00161405">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C01894" w:rsidRDefault="006332AA" w:rsidP="005D1639">
            <w:pPr>
              <w:jc w:val="center"/>
              <w:rPr>
                <w:rFonts w:asciiTheme="majorHAnsi" w:hAnsiTheme="majorHAnsi"/>
                <w:color w:val="FF0000"/>
                <w:lang w:val="ro-RO"/>
              </w:rPr>
            </w:pPr>
          </w:p>
        </w:tc>
        <w:tc>
          <w:tcPr>
            <w:tcW w:w="5615" w:type="dxa"/>
            <w:vMerge/>
            <w:tcBorders>
              <w:top w:val="single" w:sz="4" w:space="0" w:color="auto"/>
              <w:left w:val="single" w:sz="4" w:space="0" w:color="auto"/>
              <w:bottom w:val="double" w:sz="4" w:space="0" w:color="auto"/>
              <w:right w:val="single" w:sz="4" w:space="0" w:color="auto"/>
            </w:tcBorders>
          </w:tcPr>
          <w:p w14:paraId="2FB30841" w14:textId="77777777" w:rsidR="006332AA" w:rsidRPr="00C01894" w:rsidRDefault="006332AA" w:rsidP="005D1639">
            <w:pPr>
              <w:jc w:val="center"/>
              <w:rPr>
                <w:rFonts w:asciiTheme="majorHAnsi" w:hAnsiTheme="majorHAnsi"/>
                <w:color w:val="FF0000"/>
                <w:lang w:val="ro-RO"/>
              </w:rPr>
            </w:pPr>
          </w:p>
        </w:tc>
        <w:tc>
          <w:tcPr>
            <w:tcW w:w="1134"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C01894" w:rsidRDefault="006332AA" w:rsidP="005D1639">
            <w:pPr>
              <w:jc w:val="center"/>
              <w:rPr>
                <w:rFonts w:asciiTheme="majorHAnsi" w:hAnsiTheme="majorHAnsi"/>
                <w:sz w:val="18"/>
                <w:szCs w:val="22"/>
                <w:lang w:val="ro-RO"/>
              </w:rPr>
            </w:pPr>
            <w:r w:rsidRPr="00C01894">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Lucru individual</w:t>
            </w:r>
          </w:p>
        </w:tc>
      </w:tr>
      <w:tr w:rsidR="00161405" w:rsidRPr="00C01894" w14:paraId="421EC62E"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161405" w:rsidRPr="00C01894" w:rsidRDefault="00161405" w:rsidP="00AB332E">
            <w:pPr>
              <w:pStyle w:val="FR3"/>
              <w:numPr>
                <w:ilvl w:val="0"/>
                <w:numId w:val="3"/>
              </w:numPr>
              <w:spacing w:before="60" w:after="60"/>
              <w:ind w:left="113" w:firstLine="0"/>
              <w:rPr>
                <w:rFonts w:asciiTheme="majorHAnsi" w:hAnsiTheme="majorHAnsi"/>
                <w:sz w:val="24"/>
                <w:szCs w:val="24"/>
                <w:lang w:val="ro-RO"/>
              </w:rPr>
            </w:pPr>
          </w:p>
        </w:tc>
        <w:tc>
          <w:tcPr>
            <w:tcW w:w="5615" w:type="dxa"/>
            <w:tcBorders>
              <w:top w:val="double" w:sz="4" w:space="0" w:color="auto"/>
              <w:left w:val="single" w:sz="4" w:space="0" w:color="auto"/>
              <w:bottom w:val="single" w:sz="4" w:space="0" w:color="auto"/>
              <w:right w:val="single" w:sz="4" w:space="0" w:color="auto"/>
            </w:tcBorders>
          </w:tcPr>
          <w:p w14:paraId="2E1A4369" w14:textId="7FD29CB4" w:rsidR="00161405" w:rsidRPr="00161405" w:rsidRDefault="00161405" w:rsidP="00161405">
            <w:pPr>
              <w:widowControl w:val="0"/>
              <w:spacing w:before="60" w:after="60"/>
              <w:ind w:left="57"/>
              <w:rPr>
                <w:rFonts w:asciiTheme="majorHAnsi" w:hAnsiTheme="majorHAnsi"/>
                <w:spacing w:val="-4"/>
                <w:lang w:val="ro-MD"/>
              </w:rPr>
            </w:pPr>
            <w:r w:rsidRPr="00161405">
              <w:rPr>
                <w:rFonts w:asciiTheme="majorHAnsi" w:hAnsiTheme="majorHAnsi"/>
                <w:lang w:val="ro-MD"/>
              </w:rPr>
              <w:t>Nozologia teoretică şi generală. Obiectul, sarcinile şi metodele de cercetări a fiziopatologiei. Etiologia generală. Patogenia generală. Sanogeneza generală.</w:t>
            </w:r>
          </w:p>
        </w:tc>
        <w:tc>
          <w:tcPr>
            <w:tcW w:w="1134" w:type="dxa"/>
            <w:tcBorders>
              <w:top w:val="double" w:sz="4" w:space="0" w:color="auto"/>
              <w:left w:val="single" w:sz="4" w:space="0" w:color="auto"/>
              <w:right w:val="single" w:sz="4" w:space="0" w:color="auto"/>
            </w:tcBorders>
            <w:vAlign w:val="center"/>
          </w:tcPr>
          <w:p w14:paraId="4098D8E7" w14:textId="2626A8F8" w:rsidR="00161405" w:rsidRPr="00C01894" w:rsidRDefault="00161405" w:rsidP="00161405">
            <w:pPr>
              <w:spacing w:before="60" w:after="60"/>
              <w:jc w:val="center"/>
              <w:rPr>
                <w:rFonts w:asciiTheme="majorHAnsi" w:hAnsiTheme="majorHAnsi"/>
                <w:szCs w:val="20"/>
                <w:lang w:val="ro-RO"/>
              </w:rPr>
            </w:pPr>
            <w:r w:rsidRPr="00CB47EB">
              <w:t>2</w:t>
            </w:r>
          </w:p>
        </w:tc>
        <w:tc>
          <w:tcPr>
            <w:tcW w:w="1134" w:type="dxa"/>
            <w:tcBorders>
              <w:top w:val="double" w:sz="4" w:space="0" w:color="auto"/>
              <w:left w:val="single" w:sz="4" w:space="0" w:color="auto"/>
              <w:right w:val="single" w:sz="4" w:space="0" w:color="auto"/>
            </w:tcBorders>
            <w:vAlign w:val="center"/>
          </w:tcPr>
          <w:p w14:paraId="42C5F3E1" w14:textId="5C32574B" w:rsidR="00161405" w:rsidRPr="00C01894" w:rsidRDefault="00161405" w:rsidP="00161405">
            <w:pPr>
              <w:spacing w:before="60" w:after="60"/>
              <w:jc w:val="center"/>
              <w:rPr>
                <w:rFonts w:asciiTheme="majorHAnsi" w:hAnsiTheme="majorHAnsi"/>
                <w:lang w:val="ro-RO"/>
              </w:rPr>
            </w:pPr>
            <w:r w:rsidRPr="00CB47EB">
              <w:t>3</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13B425C6" w:rsidR="00161405" w:rsidRPr="00C01894" w:rsidRDefault="00161405" w:rsidP="00161405">
            <w:pPr>
              <w:spacing w:before="60" w:after="60"/>
              <w:jc w:val="center"/>
              <w:rPr>
                <w:rFonts w:asciiTheme="majorHAnsi" w:hAnsiTheme="majorHAnsi"/>
                <w:lang w:val="ro-RO"/>
              </w:rPr>
            </w:pPr>
            <w:r>
              <w:rPr>
                <w:lang w:val="ro-RO"/>
              </w:rPr>
              <w:t>3</w:t>
            </w:r>
          </w:p>
        </w:tc>
      </w:tr>
      <w:tr w:rsidR="00161405" w:rsidRPr="00C01894" w14:paraId="03399C51"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161405" w:rsidRPr="00C01894" w:rsidRDefault="00161405" w:rsidP="00AB332E">
            <w:pPr>
              <w:pStyle w:val="FR3"/>
              <w:numPr>
                <w:ilvl w:val="0"/>
                <w:numId w:val="3"/>
              </w:numPr>
              <w:spacing w:before="60" w:after="60"/>
              <w:ind w:left="113" w:firstLine="0"/>
              <w:rPr>
                <w:rFonts w:asciiTheme="majorHAnsi" w:hAnsiTheme="majorHAnsi"/>
                <w:sz w:val="24"/>
                <w:szCs w:val="24"/>
                <w:lang w:val="ro-RO"/>
              </w:rPr>
            </w:pPr>
          </w:p>
        </w:tc>
        <w:tc>
          <w:tcPr>
            <w:tcW w:w="5615" w:type="dxa"/>
            <w:tcBorders>
              <w:top w:val="single" w:sz="4" w:space="0" w:color="auto"/>
              <w:left w:val="single" w:sz="4" w:space="0" w:color="auto"/>
              <w:bottom w:val="single" w:sz="4" w:space="0" w:color="auto"/>
              <w:right w:val="single" w:sz="4" w:space="0" w:color="auto"/>
            </w:tcBorders>
          </w:tcPr>
          <w:p w14:paraId="3D325F60" w14:textId="3DF0EB00"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Procese patologice tipice celulare. Leziuni celulare. Distrofia. Apoptoza. Necroza</w:t>
            </w:r>
          </w:p>
        </w:tc>
        <w:tc>
          <w:tcPr>
            <w:tcW w:w="1134" w:type="dxa"/>
            <w:tcBorders>
              <w:left w:val="single" w:sz="4" w:space="0" w:color="auto"/>
              <w:right w:val="single" w:sz="4" w:space="0" w:color="auto"/>
            </w:tcBorders>
            <w:vAlign w:val="center"/>
          </w:tcPr>
          <w:p w14:paraId="5081C376" w14:textId="342D00C5" w:rsidR="00161405" w:rsidRPr="00C01894" w:rsidRDefault="00161405" w:rsidP="00161405">
            <w:pPr>
              <w:spacing w:before="60" w:after="60"/>
              <w:jc w:val="center"/>
              <w:rPr>
                <w:rFonts w:asciiTheme="majorHAnsi" w:hAnsiTheme="majorHAnsi"/>
                <w:szCs w:val="20"/>
                <w:lang w:val="ro-RO"/>
              </w:rPr>
            </w:pPr>
            <w:r w:rsidRPr="00CB47EB">
              <w:t>2</w:t>
            </w:r>
          </w:p>
        </w:tc>
        <w:tc>
          <w:tcPr>
            <w:tcW w:w="1134" w:type="dxa"/>
            <w:tcBorders>
              <w:left w:val="single" w:sz="4" w:space="0" w:color="auto"/>
              <w:right w:val="single" w:sz="4" w:space="0" w:color="auto"/>
            </w:tcBorders>
            <w:vAlign w:val="center"/>
          </w:tcPr>
          <w:p w14:paraId="1D345AB0" w14:textId="124BBB3B" w:rsidR="00161405" w:rsidRPr="00C01894" w:rsidRDefault="00161405" w:rsidP="00161405">
            <w:pPr>
              <w:spacing w:before="60" w:after="60"/>
              <w:jc w:val="center"/>
              <w:rPr>
                <w:rFonts w:asciiTheme="majorHAnsi" w:hAnsiTheme="majorHAnsi"/>
                <w:lang w:val="ro-RO"/>
              </w:rPr>
            </w:pPr>
            <w:r w:rsidRPr="00CB47EB">
              <w:t>3</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0119E670" w:rsidR="00161405" w:rsidRPr="00C01894" w:rsidRDefault="00161405" w:rsidP="00161405">
            <w:pPr>
              <w:spacing w:before="60" w:after="60"/>
              <w:jc w:val="center"/>
              <w:rPr>
                <w:rFonts w:asciiTheme="majorHAnsi" w:hAnsiTheme="majorHAnsi"/>
                <w:lang w:val="ro-RO"/>
              </w:rPr>
            </w:pPr>
            <w:r>
              <w:rPr>
                <w:lang w:val="ro-RO"/>
              </w:rPr>
              <w:t>3</w:t>
            </w:r>
          </w:p>
        </w:tc>
      </w:tr>
      <w:tr w:rsidR="00161405" w:rsidRPr="00C01894" w14:paraId="52A93CDD"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161405" w:rsidRPr="00C01894" w:rsidRDefault="00161405" w:rsidP="00AB332E">
            <w:pPr>
              <w:pStyle w:val="FR3"/>
              <w:numPr>
                <w:ilvl w:val="0"/>
                <w:numId w:val="3"/>
              </w:numPr>
              <w:spacing w:before="60" w:after="60"/>
              <w:ind w:left="113" w:firstLine="0"/>
              <w:rPr>
                <w:rFonts w:asciiTheme="majorHAnsi" w:hAnsiTheme="majorHAnsi"/>
                <w:sz w:val="24"/>
                <w:szCs w:val="24"/>
                <w:lang w:val="ro-RO"/>
              </w:rPr>
            </w:pPr>
          </w:p>
        </w:tc>
        <w:tc>
          <w:tcPr>
            <w:tcW w:w="5615" w:type="dxa"/>
            <w:tcBorders>
              <w:top w:val="single" w:sz="4" w:space="0" w:color="auto"/>
              <w:left w:val="single" w:sz="4" w:space="0" w:color="auto"/>
              <w:bottom w:val="single" w:sz="4" w:space="0" w:color="auto"/>
              <w:right w:val="single" w:sz="4" w:space="0" w:color="auto"/>
            </w:tcBorders>
          </w:tcPr>
          <w:p w14:paraId="17A5A67E" w14:textId="7A8D354C"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Procese patologice tipice tisulare. Dediferențierea</w:t>
            </w:r>
            <w:r w:rsidRPr="00161405">
              <w:rPr>
                <w:rFonts w:asciiTheme="majorHAnsi" w:hAnsiTheme="majorHAnsi"/>
                <w:color w:val="FF0000"/>
                <w:lang w:val="ro-MD"/>
              </w:rPr>
              <w:t>.</w:t>
            </w:r>
            <w:r w:rsidRPr="00161405">
              <w:rPr>
                <w:rFonts w:asciiTheme="majorHAnsi" w:hAnsiTheme="majorHAnsi"/>
                <w:lang w:val="ro-MD"/>
              </w:rPr>
              <w:t xml:space="preserve"> Regenerarea fiziologică şi patologică. Hiperplazia şi hipertrofia fiziologică şi patologică. Atrofia fiziologică şi patologică. Sclerozarea.</w:t>
            </w:r>
          </w:p>
        </w:tc>
        <w:tc>
          <w:tcPr>
            <w:tcW w:w="1134" w:type="dxa"/>
            <w:tcBorders>
              <w:left w:val="single" w:sz="4" w:space="0" w:color="auto"/>
              <w:right w:val="single" w:sz="4" w:space="0" w:color="auto"/>
            </w:tcBorders>
            <w:vAlign w:val="center"/>
          </w:tcPr>
          <w:p w14:paraId="48F0E3A0" w14:textId="3D8354C4" w:rsidR="00161405" w:rsidRPr="00C01894" w:rsidRDefault="00161405" w:rsidP="00161405">
            <w:pPr>
              <w:spacing w:before="60" w:after="60"/>
              <w:jc w:val="center"/>
              <w:rPr>
                <w:rFonts w:asciiTheme="majorHAnsi" w:hAnsiTheme="majorHAnsi"/>
                <w:szCs w:val="20"/>
                <w:lang w:val="ro-RO"/>
              </w:rPr>
            </w:pPr>
            <w:r w:rsidRPr="00CB47EB">
              <w:t>2</w:t>
            </w:r>
          </w:p>
        </w:tc>
        <w:tc>
          <w:tcPr>
            <w:tcW w:w="1134" w:type="dxa"/>
            <w:tcBorders>
              <w:left w:val="single" w:sz="4" w:space="0" w:color="auto"/>
              <w:right w:val="single" w:sz="4" w:space="0" w:color="auto"/>
            </w:tcBorders>
            <w:vAlign w:val="center"/>
          </w:tcPr>
          <w:p w14:paraId="5C593F46" w14:textId="7E5A77E2" w:rsidR="00161405" w:rsidRPr="00C01894" w:rsidRDefault="00161405" w:rsidP="00161405">
            <w:pPr>
              <w:spacing w:before="60" w:after="60"/>
              <w:jc w:val="center"/>
              <w:rPr>
                <w:rFonts w:asciiTheme="majorHAnsi" w:hAnsiTheme="majorHAnsi"/>
                <w:lang w:val="ro-RO"/>
              </w:rPr>
            </w:pPr>
            <w:r w:rsidRPr="00CB47EB">
              <w:t>3</w:t>
            </w:r>
          </w:p>
        </w:tc>
        <w:tc>
          <w:tcPr>
            <w:tcW w:w="1134" w:type="dxa"/>
            <w:tcBorders>
              <w:left w:val="single" w:sz="4" w:space="0" w:color="auto"/>
              <w:right w:val="single" w:sz="4" w:space="0" w:color="auto"/>
            </w:tcBorders>
            <w:vAlign w:val="center"/>
          </w:tcPr>
          <w:p w14:paraId="66DD4B93" w14:textId="59AA116E" w:rsidR="00161405" w:rsidRPr="00C01894" w:rsidRDefault="00161405" w:rsidP="00161405">
            <w:pPr>
              <w:spacing w:before="60" w:after="60"/>
              <w:jc w:val="center"/>
              <w:rPr>
                <w:rFonts w:asciiTheme="majorHAnsi" w:hAnsiTheme="majorHAnsi"/>
                <w:lang w:val="ro-RO"/>
              </w:rPr>
            </w:pPr>
            <w:r w:rsidRPr="00CB47EB">
              <w:t>3</w:t>
            </w:r>
          </w:p>
        </w:tc>
      </w:tr>
      <w:tr w:rsidR="00161405" w:rsidRPr="00161405" w14:paraId="492B4710"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47FE5991"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4.</w:t>
            </w:r>
          </w:p>
        </w:tc>
        <w:tc>
          <w:tcPr>
            <w:tcW w:w="5615" w:type="dxa"/>
            <w:tcBorders>
              <w:top w:val="single" w:sz="4" w:space="0" w:color="auto"/>
              <w:left w:val="single" w:sz="4" w:space="0" w:color="auto"/>
              <w:right w:val="single" w:sz="4" w:space="0" w:color="auto"/>
            </w:tcBorders>
          </w:tcPr>
          <w:p w14:paraId="3BBEDB65" w14:textId="3DA5E340"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Cancerogeneza. Etiologia. Mecanismele patogenetice. Cancerogeneza asociată inflamației cronice.</w:t>
            </w:r>
          </w:p>
        </w:tc>
        <w:tc>
          <w:tcPr>
            <w:tcW w:w="1134" w:type="dxa"/>
            <w:tcBorders>
              <w:left w:val="single" w:sz="4" w:space="0" w:color="auto"/>
              <w:right w:val="single" w:sz="4" w:space="0" w:color="auto"/>
            </w:tcBorders>
            <w:vAlign w:val="center"/>
          </w:tcPr>
          <w:p w14:paraId="23F3864A" w14:textId="7257BCD1" w:rsidR="00161405" w:rsidRPr="00C01894" w:rsidRDefault="00161405" w:rsidP="00161405">
            <w:pPr>
              <w:spacing w:before="60" w:after="60"/>
              <w:jc w:val="center"/>
              <w:rPr>
                <w:rFonts w:asciiTheme="majorHAnsi" w:hAnsiTheme="majorHAnsi"/>
                <w:szCs w:val="20"/>
                <w:lang w:val="ro-RO"/>
              </w:rPr>
            </w:pPr>
            <w:r>
              <w:rPr>
                <w:lang w:val="ro-RO"/>
              </w:rPr>
              <w:t>2</w:t>
            </w:r>
          </w:p>
        </w:tc>
        <w:tc>
          <w:tcPr>
            <w:tcW w:w="1134" w:type="dxa"/>
            <w:tcBorders>
              <w:left w:val="single" w:sz="4" w:space="0" w:color="auto"/>
              <w:right w:val="single" w:sz="4" w:space="0" w:color="auto"/>
            </w:tcBorders>
            <w:vAlign w:val="center"/>
          </w:tcPr>
          <w:p w14:paraId="50737B21" w14:textId="6FB614CE" w:rsidR="00161405" w:rsidRPr="00C01894" w:rsidRDefault="00161405" w:rsidP="00161405">
            <w:pPr>
              <w:spacing w:before="60" w:after="60"/>
              <w:jc w:val="center"/>
              <w:rPr>
                <w:rFonts w:asciiTheme="majorHAnsi" w:hAnsiTheme="majorHAnsi"/>
                <w:lang w:val="ro-RO"/>
              </w:rPr>
            </w:pPr>
            <w:r w:rsidRPr="00CB47EB">
              <w:t>3</w:t>
            </w:r>
          </w:p>
        </w:tc>
        <w:tc>
          <w:tcPr>
            <w:tcW w:w="1134" w:type="dxa"/>
            <w:tcBorders>
              <w:left w:val="single" w:sz="4" w:space="0" w:color="auto"/>
              <w:right w:val="single" w:sz="4" w:space="0" w:color="auto"/>
            </w:tcBorders>
            <w:vAlign w:val="center"/>
          </w:tcPr>
          <w:p w14:paraId="79478E4E" w14:textId="6C6B9262" w:rsidR="00161405" w:rsidRPr="00C01894" w:rsidRDefault="00161405" w:rsidP="00161405">
            <w:pPr>
              <w:spacing w:before="60" w:after="60"/>
              <w:jc w:val="center"/>
              <w:rPr>
                <w:rFonts w:asciiTheme="majorHAnsi" w:hAnsiTheme="majorHAnsi"/>
                <w:lang w:val="ro-RO"/>
              </w:rPr>
            </w:pPr>
            <w:r w:rsidRPr="00CB47EB">
              <w:t>3</w:t>
            </w:r>
          </w:p>
        </w:tc>
      </w:tr>
      <w:tr w:rsidR="00161405" w:rsidRPr="00C01894" w14:paraId="36838380"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3A84738" w14:textId="4D5946E7"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5.</w:t>
            </w:r>
          </w:p>
        </w:tc>
        <w:tc>
          <w:tcPr>
            <w:tcW w:w="5615" w:type="dxa"/>
            <w:tcBorders>
              <w:top w:val="single" w:sz="4" w:space="0" w:color="auto"/>
              <w:left w:val="single" w:sz="4" w:space="0" w:color="auto"/>
              <w:right w:val="single" w:sz="4" w:space="0" w:color="auto"/>
            </w:tcBorders>
          </w:tcPr>
          <w:p w14:paraId="69C0D375" w14:textId="200BD3B6"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Dereglările microcirculaţiei. Hiperemia arterială. Embolia. Hiperemia venoasă. Dereglările schimbului transcapilar. Edemele. Tromboza.</w:t>
            </w:r>
          </w:p>
        </w:tc>
        <w:tc>
          <w:tcPr>
            <w:tcW w:w="1134" w:type="dxa"/>
            <w:tcBorders>
              <w:left w:val="single" w:sz="4" w:space="0" w:color="auto"/>
              <w:right w:val="single" w:sz="4" w:space="0" w:color="auto"/>
            </w:tcBorders>
            <w:vAlign w:val="center"/>
          </w:tcPr>
          <w:p w14:paraId="257D1E7A" w14:textId="2AF3810F" w:rsidR="00161405" w:rsidRPr="00C01894" w:rsidRDefault="00161405" w:rsidP="00161405">
            <w:pPr>
              <w:spacing w:before="60" w:after="60"/>
              <w:jc w:val="center"/>
              <w:rPr>
                <w:rFonts w:asciiTheme="majorHAnsi" w:hAnsiTheme="majorHAnsi"/>
                <w:szCs w:val="20"/>
                <w:lang w:val="ro-RO"/>
              </w:rPr>
            </w:pPr>
            <w:r>
              <w:t>4</w:t>
            </w:r>
          </w:p>
        </w:tc>
        <w:tc>
          <w:tcPr>
            <w:tcW w:w="1134" w:type="dxa"/>
            <w:tcBorders>
              <w:left w:val="single" w:sz="4" w:space="0" w:color="auto"/>
              <w:right w:val="single" w:sz="4" w:space="0" w:color="auto"/>
            </w:tcBorders>
            <w:vAlign w:val="center"/>
          </w:tcPr>
          <w:p w14:paraId="4C06E22C" w14:textId="37491ED8" w:rsidR="00161405" w:rsidRPr="00C01894" w:rsidRDefault="00161405" w:rsidP="00161405">
            <w:pPr>
              <w:spacing w:before="60" w:after="60"/>
              <w:jc w:val="center"/>
              <w:rPr>
                <w:rFonts w:asciiTheme="majorHAnsi" w:hAnsiTheme="majorHAnsi"/>
                <w:lang w:val="ro-RO"/>
              </w:rPr>
            </w:pPr>
            <w:r>
              <w:t>6</w:t>
            </w:r>
          </w:p>
        </w:tc>
        <w:tc>
          <w:tcPr>
            <w:tcW w:w="1134" w:type="dxa"/>
            <w:tcBorders>
              <w:left w:val="single" w:sz="4" w:space="0" w:color="auto"/>
              <w:right w:val="single" w:sz="4" w:space="0" w:color="auto"/>
            </w:tcBorders>
            <w:vAlign w:val="center"/>
          </w:tcPr>
          <w:p w14:paraId="3F1F8023" w14:textId="75DBB4B5" w:rsidR="00161405" w:rsidRPr="00C01894" w:rsidRDefault="00161405" w:rsidP="00161405">
            <w:pPr>
              <w:spacing w:before="60" w:after="60"/>
              <w:jc w:val="center"/>
              <w:rPr>
                <w:rFonts w:asciiTheme="majorHAnsi" w:hAnsiTheme="majorHAnsi"/>
                <w:lang w:val="ro-RO"/>
              </w:rPr>
            </w:pPr>
            <w:r>
              <w:t>6</w:t>
            </w:r>
          </w:p>
        </w:tc>
      </w:tr>
      <w:tr w:rsidR="00161405" w:rsidRPr="00C01894" w14:paraId="3AA5228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E589599" w14:textId="640EDE33"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6.</w:t>
            </w:r>
          </w:p>
        </w:tc>
        <w:tc>
          <w:tcPr>
            <w:tcW w:w="5615" w:type="dxa"/>
            <w:tcBorders>
              <w:top w:val="single" w:sz="4" w:space="0" w:color="auto"/>
              <w:left w:val="single" w:sz="4" w:space="0" w:color="auto"/>
              <w:right w:val="single" w:sz="4" w:space="0" w:color="auto"/>
            </w:tcBorders>
          </w:tcPr>
          <w:p w14:paraId="576FEF17" w14:textId="00C5AF35"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bCs/>
                <w:lang w:val="ro-MD"/>
              </w:rPr>
              <w:t xml:space="preserve">Inflamația. Etiologie. Alterarea în focarul inflamator. DAMP,  PAMP și receptorii de recunoaștere a paternului. Mediatorii inflamatori. Sindromul de răspuns inflamator sistemic.                               </w:t>
            </w:r>
          </w:p>
        </w:tc>
        <w:tc>
          <w:tcPr>
            <w:tcW w:w="1134" w:type="dxa"/>
            <w:tcBorders>
              <w:left w:val="single" w:sz="4" w:space="0" w:color="auto"/>
              <w:right w:val="single" w:sz="4" w:space="0" w:color="auto"/>
            </w:tcBorders>
            <w:vAlign w:val="center"/>
          </w:tcPr>
          <w:p w14:paraId="7C341D65" w14:textId="5AAADBEA" w:rsidR="00161405" w:rsidRPr="00C01894" w:rsidRDefault="00161405" w:rsidP="00161405">
            <w:pPr>
              <w:spacing w:before="60" w:after="60"/>
              <w:jc w:val="center"/>
              <w:rPr>
                <w:rFonts w:asciiTheme="majorHAnsi" w:hAnsiTheme="majorHAnsi"/>
                <w:szCs w:val="20"/>
                <w:lang w:val="ro-RO"/>
              </w:rPr>
            </w:pPr>
            <w:r>
              <w:rPr>
                <w:lang w:val="en-US"/>
              </w:rPr>
              <w:t>4</w:t>
            </w:r>
          </w:p>
        </w:tc>
        <w:tc>
          <w:tcPr>
            <w:tcW w:w="1134" w:type="dxa"/>
            <w:tcBorders>
              <w:left w:val="single" w:sz="4" w:space="0" w:color="auto"/>
              <w:right w:val="single" w:sz="4" w:space="0" w:color="auto"/>
            </w:tcBorders>
            <w:vAlign w:val="center"/>
          </w:tcPr>
          <w:p w14:paraId="765895F0" w14:textId="397B20D6" w:rsidR="00161405" w:rsidRPr="00C01894" w:rsidRDefault="00161405" w:rsidP="00161405">
            <w:pPr>
              <w:spacing w:before="60" w:after="60"/>
              <w:jc w:val="center"/>
              <w:rPr>
                <w:rFonts w:asciiTheme="majorHAnsi" w:hAnsiTheme="majorHAnsi"/>
                <w:lang w:val="ro-RO"/>
              </w:rPr>
            </w:pPr>
            <w:r>
              <w:rPr>
                <w:lang w:val="en-US"/>
              </w:rPr>
              <w:t>6</w:t>
            </w:r>
          </w:p>
        </w:tc>
        <w:tc>
          <w:tcPr>
            <w:tcW w:w="1134" w:type="dxa"/>
            <w:tcBorders>
              <w:left w:val="single" w:sz="4" w:space="0" w:color="auto"/>
              <w:right w:val="single" w:sz="4" w:space="0" w:color="auto"/>
            </w:tcBorders>
            <w:vAlign w:val="center"/>
          </w:tcPr>
          <w:p w14:paraId="3F7D07E8" w14:textId="1ABDF3A8" w:rsidR="00161405" w:rsidRPr="00C01894" w:rsidRDefault="00161405" w:rsidP="00161405">
            <w:pPr>
              <w:spacing w:before="60" w:after="60"/>
              <w:jc w:val="center"/>
              <w:rPr>
                <w:rFonts w:asciiTheme="majorHAnsi" w:hAnsiTheme="majorHAnsi"/>
                <w:lang w:val="ro-RO"/>
              </w:rPr>
            </w:pPr>
            <w:r>
              <w:rPr>
                <w:lang w:val="en-US"/>
              </w:rPr>
              <w:t>6</w:t>
            </w:r>
          </w:p>
        </w:tc>
      </w:tr>
      <w:tr w:rsidR="00161405" w:rsidRPr="00C01894" w14:paraId="5CA27EE2"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2A6750" w14:textId="2ABE5A32"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5615" w:type="dxa"/>
            <w:tcBorders>
              <w:top w:val="single" w:sz="4" w:space="0" w:color="auto"/>
              <w:left w:val="single" w:sz="4" w:space="0" w:color="auto"/>
              <w:right w:val="single" w:sz="4" w:space="0" w:color="auto"/>
            </w:tcBorders>
          </w:tcPr>
          <w:p w14:paraId="31CA52D6" w14:textId="5CC7D73B"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Procese imunopatologice. Alergia. Reacţii alergice tip I, II, III, IV, V. Hipersensibilitatea nespecifică. Imunodeficiențele tip celular, umoral şi mixt.</w:t>
            </w:r>
          </w:p>
        </w:tc>
        <w:tc>
          <w:tcPr>
            <w:tcW w:w="1134" w:type="dxa"/>
            <w:tcBorders>
              <w:left w:val="single" w:sz="4" w:space="0" w:color="auto"/>
              <w:right w:val="single" w:sz="4" w:space="0" w:color="auto"/>
            </w:tcBorders>
            <w:vAlign w:val="center"/>
          </w:tcPr>
          <w:p w14:paraId="39D8AF70" w14:textId="6D9628DE" w:rsidR="00161405" w:rsidRPr="00C01894" w:rsidRDefault="00161405" w:rsidP="00161405">
            <w:pPr>
              <w:spacing w:before="60" w:after="60"/>
              <w:jc w:val="center"/>
              <w:rPr>
                <w:rFonts w:asciiTheme="majorHAnsi" w:hAnsiTheme="majorHAnsi"/>
                <w:szCs w:val="20"/>
                <w:lang w:val="ro-RO"/>
              </w:rPr>
            </w:pPr>
            <w:r w:rsidRPr="00433E04">
              <w:rPr>
                <w:color w:val="000000"/>
                <w:lang w:val="ro-RO"/>
              </w:rPr>
              <w:t>4</w:t>
            </w:r>
          </w:p>
        </w:tc>
        <w:tc>
          <w:tcPr>
            <w:tcW w:w="1134" w:type="dxa"/>
            <w:tcBorders>
              <w:left w:val="single" w:sz="4" w:space="0" w:color="auto"/>
              <w:right w:val="single" w:sz="4" w:space="0" w:color="auto"/>
            </w:tcBorders>
            <w:vAlign w:val="center"/>
          </w:tcPr>
          <w:p w14:paraId="48CF3168" w14:textId="43A79180" w:rsidR="00161405" w:rsidRPr="00C01894" w:rsidRDefault="00161405" w:rsidP="00161405">
            <w:pPr>
              <w:spacing w:before="60" w:after="60"/>
              <w:jc w:val="center"/>
              <w:rPr>
                <w:rFonts w:asciiTheme="majorHAnsi" w:hAnsiTheme="majorHAnsi"/>
                <w:lang w:val="ro-RO"/>
              </w:rPr>
            </w:pPr>
            <w:r w:rsidRPr="00CB47EB">
              <w:t>6</w:t>
            </w:r>
          </w:p>
        </w:tc>
        <w:tc>
          <w:tcPr>
            <w:tcW w:w="1134" w:type="dxa"/>
            <w:tcBorders>
              <w:left w:val="single" w:sz="4" w:space="0" w:color="auto"/>
              <w:right w:val="single" w:sz="4" w:space="0" w:color="auto"/>
            </w:tcBorders>
            <w:vAlign w:val="center"/>
          </w:tcPr>
          <w:p w14:paraId="4FA734D4" w14:textId="0439439C" w:rsidR="00161405" w:rsidRPr="00C01894" w:rsidRDefault="00161405" w:rsidP="00161405">
            <w:pPr>
              <w:spacing w:before="60" w:after="60"/>
              <w:jc w:val="center"/>
              <w:rPr>
                <w:rFonts w:asciiTheme="majorHAnsi" w:hAnsiTheme="majorHAnsi"/>
                <w:lang w:val="ro-RO"/>
              </w:rPr>
            </w:pPr>
            <w:r w:rsidRPr="00CB47EB">
              <w:t>6</w:t>
            </w:r>
          </w:p>
        </w:tc>
      </w:tr>
      <w:tr w:rsidR="00161405" w:rsidRPr="00C01894" w14:paraId="467EF772"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0EA8415" w14:textId="75B59BB3"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8.</w:t>
            </w:r>
          </w:p>
        </w:tc>
        <w:tc>
          <w:tcPr>
            <w:tcW w:w="5615" w:type="dxa"/>
            <w:tcBorders>
              <w:top w:val="single" w:sz="4" w:space="0" w:color="auto"/>
              <w:left w:val="single" w:sz="4" w:space="0" w:color="auto"/>
              <w:right w:val="single" w:sz="4" w:space="0" w:color="auto"/>
            </w:tcBorders>
          </w:tcPr>
          <w:p w14:paraId="1FDA0D9F" w14:textId="219A84E6"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Dismetabolismele generale glucidice, lipidice, proteice.</w:t>
            </w:r>
          </w:p>
        </w:tc>
        <w:tc>
          <w:tcPr>
            <w:tcW w:w="1134" w:type="dxa"/>
            <w:tcBorders>
              <w:left w:val="single" w:sz="4" w:space="0" w:color="auto"/>
              <w:right w:val="single" w:sz="4" w:space="0" w:color="auto"/>
            </w:tcBorders>
            <w:vAlign w:val="center"/>
          </w:tcPr>
          <w:p w14:paraId="0B494722" w14:textId="34AAAE6E" w:rsidR="00161405" w:rsidRPr="00C01894" w:rsidRDefault="00161405" w:rsidP="00161405">
            <w:pPr>
              <w:spacing w:before="60" w:after="60"/>
              <w:jc w:val="center"/>
              <w:rPr>
                <w:rFonts w:asciiTheme="majorHAnsi" w:hAnsiTheme="majorHAnsi"/>
                <w:szCs w:val="20"/>
                <w:lang w:val="ro-RO"/>
              </w:rPr>
            </w:pPr>
            <w:r w:rsidRPr="00CB47EB">
              <w:t>4</w:t>
            </w:r>
          </w:p>
        </w:tc>
        <w:tc>
          <w:tcPr>
            <w:tcW w:w="1134" w:type="dxa"/>
            <w:tcBorders>
              <w:left w:val="single" w:sz="4" w:space="0" w:color="auto"/>
              <w:right w:val="single" w:sz="4" w:space="0" w:color="auto"/>
            </w:tcBorders>
            <w:vAlign w:val="center"/>
          </w:tcPr>
          <w:p w14:paraId="153AA9F0" w14:textId="0E85BA96" w:rsidR="00161405" w:rsidRPr="00C01894" w:rsidRDefault="00161405" w:rsidP="00161405">
            <w:pPr>
              <w:spacing w:before="60" w:after="60"/>
              <w:jc w:val="center"/>
              <w:rPr>
                <w:rFonts w:asciiTheme="majorHAnsi" w:hAnsiTheme="majorHAnsi"/>
                <w:lang w:val="ro-RO"/>
              </w:rPr>
            </w:pPr>
            <w:r>
              <w:rPr>
                <w:lang w:val="ro-RO"/>
              </w:rPr>
              <w:t>6</w:t>
            </w:r>
          </w:p>
        </w:tc>
        <w:tc>
          <w:tcPr>
            <w:tcW w:w="1134" w:type="dxa"/>
            <w:tcBorders>
              <w:left w:val="single" w:sz="4" w:space="0" w:color="auto"/>
              <w:right w:val="single" w:sz="4" w:space="0" w:color="auto"/>
            </w:tcBorders>
            <w:vAlign w:val="center"/>
          </w:tcPr>
          <w:p w14:paraId="069613B7" w14:textId="23E36767" w:rsidR="00161405" w:rsidRPr="00C01894" w:rsidRDefault="00161405" w:rsidP="00161405">
            <w:pPr>
              <w:spacing w:before="60" w:after="60"/>
              <w:jc w:val="center"/>
              <w:rPr>
                <w:rFonts w:asciiTheme="majorHAnsi" w:hAnsiTheme="majorHAnsi"/>
                <w:lang w:val="ro-RO"/>
              </w:rPr>
            </w:pPr>
            <w:r>
              <w:rPr>
                <w:lang w:val="ro-RO"/>
              </w:rPr>
              <w:t>6</w:t>
            </w:r>
          </w:p>
        </w:tc>
      </w:tr>
      <w:tr w:rsidR="00161405" w:rsidRPr="00C01894" w14:paraId="4F3B2FC5"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76371AA" w14:textId="05388AF2"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9.</w:t>
            </w:r>
          </w:p>
        </w:tc>
        <w:tc>
          <w:tcPr>
            <w:tcW w:w="5615" w:type="dxa"/>
            <w:tcBorders>
              <w:top w:val="single" w:sz="4" w:space="0" w:color="auto"/>
              <w:left w:val="single" w:sz="4" w:space="0" w:color="auto"/>
              <w:right w:val="single" w:sz="4" w:space="0" w:color="auto"/>
            </w:tcBorders>
          </w:tcPr>
          <w:p w14:paraId="5D0C53A2" w14:textId="3FE94193"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Dereglările generale hidroelectrolitice.</w:t>
            </w:r>
          </w:p>
        </w:tc>
        <w:tc>
          <w:tcPr>
            <w:tcW w:w="1134" w:type="dxa"/>
            <w:tcBorders>
              <w:left w:val="single" w:sz="4" w:space="0" w:color="auto"/>
              <w:right w:val="single" w:sz="4" w:space="0" w:color="auto"/>
            </w:tcBorders>
            <w:vAlign w:val="center"/>
          </w:tcPr>
          <w:p w14:paraId="3CF155A1" w14:textId="12F28D74" w:rsidR="00161405" w:rsidRPr="00C01894" w:rsidRDefault="00161405" w:rsidP="00161405">
            <w:pPr>
              <w:spacing w:before="60" w:after="60"/>
              <w:jc w:val="center"/>
              <w:rPr>
                <w:rFonts w:asciiTheme="majorHAnsi" w:hAnsiTheme="majorHAnsi"/>
                <w:szCs w:val="20"/>
                <w:lang w:val="ro-RO"/>
              </w:rPr>
            </w:pPr>
            <w:r>
              <w:rPr>
                <w:lang w:val="ro-RO"/>
              </w:rPr>
              <w:t>2</w:t>
            </w:r>
          </w:p>
        </w:tc>
        <w:tc>
          <w:tcPr>
            <w:tcW w:w="1134" w:type="dxa"/>
            <w:tcBorders>
              <w:left w:val="single" w:sz="4" w:space="0" w:color="auto"/>
              <w:right w:val="single" w:sz="4" w:space="0" w:color="auto"/>
            </w:tcBorders>
            <w:vAlign w:val="center"/>
          </w:tcPr>
          <w:p w14:paraId="116ECAEC" w14:textId="3B53D33A" w:rsidR="00161405" w:rsidRPr="00C01894" w:rsidRDefault="00161405" w:rsidP="00161405">
            <w:pPr>
              <w:spacing w:before="60" w:after="60"/>
              <w:jc w:val="center"/>
              <w:rPr>
                <w:rFonts w:asciiTheme="majorHAnsi" w:hAnsiTheme="majorHAnsi"/>
                <w:lang w:val="ro-RO"/>
              </w:rPr>
            </w:pPr>
            <w:r w:rsidRPr="00CB47EB">
              <w:t>3</w:t>
            </w:r>
          </w:p>
        </w:tc>
        <w:tc>
          <w:tcPr>
            <w:tcW w:w="1134" w:type="dxa"/>
            <w:tcBorders>
              <w:left w:val="single" w:sz="4" w:space="0" w:color="auto"/>
              <w:right w:val="single" w:sz="4" w:space="0" w:color="auto"/>
            </w:tcBorders>
            <w:vAlign w:val="center"/>
          </w:tcPr>
          <w:p w14:paraId="626B7382" w14:textId="6602A8F1" w:rsidR="00161405" w:rsidRPr="00C01894" w:rsidRDefault="00161405" w:rsidP="00161405">
            <w:pPr>
              <w:spacing w:before="60" w:after="60"/>
              <w:jc w:val="center"/>
              <w:rPr>
                <w:rFonts w:asciiTheme="majorHAnsi" w:hAnsiTheme="majorHAnsi"/>
                <w:lang w:val="ro-RO"/>
              </w:rPr>
            </w:pPr>
            <w:r w:rsidRPr="00CB47EB">
              <w:t>3</w:t>
            </w:r>
          </w:p>
        </w:tc>
      </w:tr>
      <w:tr w:rsidR="00161405" w:rsidRPr="00C01894" w14:paraId="028CFE8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CA487D6" w14:textId="0542D3EF"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10.</w:t>
            </w:r>
          </w:p>
        </w:tc>
        <w:tc>
          <w:tcPr>
            <w:tcW w:w="5615" w:type="dxa"/>
            <w:tcBorders>
              <w:top w:val="single" w:sz="4" w:space="0" w:color="auto"/>
              <w:left w:val="single" w:sz="4" w:space="0" w:color="auto"/>
              <w:right w:val="single" w:sz="4" w:space="0" w:color="auto"/>
            </w:tcBorders>
          </w:tcPr>
          <w:p w14:paraId="3EFBEC77" w14:textId="72856BF5"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lang w:val="ro-MD"/>
              </w:rPr>
              <w:t>Dereglările echilibrului acido-bazic.</w:t>
            </w:r>
          </w:p>
        </w:tc>
        <w:tc>
          <w:tcPr>
            <w:tcW w:w="1134" w:type="dxa"/>
            <w:tcBorders>
              <w:left w:val="single" w:sz="4" w:space="0" w:color="auto"/>
              <w:right w:val="single" w:sz="4" w:space="0" w:color="auto"/>
            </w:tcBorders>
            <w:vAlign w:val="center"/>
          </w:tcPr>
          <w:p w14:paraId="61AB7542" w14:textId="7E29464C" w:rsidR="00161405" w:rsidRPr="00C01894" w:rsidRDefault="00161405" w:rsidP="00161405">
            <w:pPr>
              <w:spacing w:before="60" w:after="60"/>
              <w:jc w:val="center"/>
              <w:rPr>
                <w:rFonts w:asciiTheme="majorHAnsi" w:hAnsiTheme="majorHAnsi"/>
                <w:szCs w:val="20"/>
                <w:lang w:val="ro-RO"/>
              </w:rPr>
            </w:pPr>
            <w:r>
              <w:rPr>
                <w:lang w:val="ro-RO"/>
              </w:rPr>
              <w:t>2</w:t>
            </w:r>
          </w:p>
        </w:tc>
        <w:tc>
          <w:tcPr>
            <w:tcW w:w="1134" w:type="dxa"/>
            <w:tcBorders>
              <w:left w:val="single" w:sz="4" w:space="0" w:color="auto"/>
              <w:right w:val="single" w:sz="4" w:space="0" w:color="auto"/>
            </w:tcBorders>
            <w:vAlign w:val="center"/>
          </w:tcPr>
          <w:p w14:paraId="09BE51A0" w14:textId="19DB1D88" w:rsidR="00161405" w:rsidRPr="00C01894" w:rsidRDefault="00161405" w:rsidP="00161405">
            <w:pPr>
              <w:spacing w:before="60" w:after="60"/>
              <w:jc w:val="center"/>
              <w:rPr>
                <w:rFonts w:asciiTheme="majorHAnsi" w:hAnsiTheme="majorHAnsi"/>
                <w:lang w:val="ro-RO"/>
              </w:rPr>
            </w:pPr>
            <w:r w:rsidRPr="00CB47EB">
              <w:t>3</w:t>
            </w:r>
          </w:p>
        </w:tc>
        <w:tc>
          <w:tcPr>
            <w:tcW w:w="1134" w:type="dxa"/>
            <w:tcBorders>
              <w:left w:val="single" w:sz="4" w:space="0" w:color="auto"/>
              <w:right w:val="single" w:sz="4" w:space="0" w:color="auto"/>
            </w:tcBorders>
            <w:vAlign w:val="center"/>
          </w:tcPr>
          <w:p w14:paraId="654E2923" w14:textId="0F180D2E" w:rsidR="00161405" w:rsidRPr="00C01894" w:rsidRDefault="00161405" w:rsidP="00161405">
            <w:pPr>
              <w:spacing w:before="60" w:after="60"/>
              <w:jc w:val="center"/>
              <w:rPr>
                <w:rFonts w:asciiTheme="majorHAnsi" w:hAnsiTheme="majorHAnsi"/>
                <w:lang w:val="ro-RO"/>
              </w:rPr>
            </w:pPr>
            <w:r w:rsidRPr="00CB47EB">
              <w:t>3</w:t>
            </w:r>
          </w:p>
        </w:tc>
      </w:tr>
      <w:tr w:rsidR="00161405" w:rsidRPr="00C01894" w14:paraId="0285D57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60D6093" w14:textId="774A6A29" w:rsidR="00161405" w:rsidRPr="00C01894" w:rsidRDefault="00161405" w:rsidP="00161405">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11.</w:t>
            </w:r>
          </w:p>
        </w:tc>
        <w:tc>
          <w:tcPr>
            <w:tcW w:w="5615" w:type="dxa"/>
            <w:tcBorders>
              <w:top w:val="single" w:sz="4" w:space="0" w:color="auto"/>
              <w:left w:val="single" w:sz="4" w:space="0" w:color="auto"/>
              <w:right w:val="single" w:sz="4" w:space="0" w:color="auto"/>
            </w:tcBorders>
          </w:tcPr>
          <w:p w14:paraId="7A3ED7F2" w14:textId="038B81C1"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bCs/>
                <w:lang w:val="ro-MD"/>
              </w:rPr>
              <w:t>Hipoxia.  Hiperoxia. Clasificarea. Etiologia. Patogenia. Reacții de compensare.</w:t>
            </w:r>
            <w:r w:rsidRPr="00161405">
              <w:rPr>
                <w:rFonts w:asciiTheme="majorHAnsi" w:hAnsiTheme="majorHAnsi"/>
                <w:b/>
                <w:bCs/>
                <w:lang w:val="ro-MD"/>
              </w:rPr>
              <w:t xml:space="preserve"> </w:t>
            </w:r>
            <w:r w:rsidRPr="00161405">
              <w:rPr>
                <w:rFonts w:asciiTheme="majorHAnsi" w:hAnsiTheme="majorHAnsi"/>
                <w:lang w:val="ro-MD"/>
              </w:rPr>
              <w:t>Distermiile. Hipertermia. Hipotermia. Febra.</w:t>
            </w:r>
          </w:p>
        </w:tc>
        <w:tc>
          <w:tcPr>
            <w:tcW w:w="1134" w:type="dxa"/>
            <w:tcBorders>
              <w:left w:val="single" w:sz="4" w:space="0" w:color="auto"/>
              <w:right w:val="single" w:sz="4" w:space="0" w:color="auto"/>
            </w:tcBorders>
            <w:vAlign w:val="center"/>
          </w:tcPr>
          <w:p w14:paraId="57EF4916" w14:textId="107AC36E" w:rsidR="00161405" w:rsidRPr="00C01894" w:rsidRDefault="00161405" w:rsidP="00161405">
            <w:pPr>
              <w:spacing w:before="60" w:after="60"/>
              <w:jc w:val="center"/>
              <w:rPr>
                <w:rFonts w:asciiTheme="majorHAnsi" w:hAnsiTheme="majorHAnsi"/>
                <w:szCs w:val="20"/>
                <w:lang w:val="ro-RO"/>
              </w:rPr>
            </w:pPr>
            <w:r>
              <w:rPr>
                <w:szCs w:val="20"/>
                <w:lang w:val="ro-RO"/>
              </w:rPr>
              <w:t>2</w:t>
            </w:r>
          </w:p>
        </w:tc>
        <w:tc>
          <w:tcPr>
            <w:tcW w:w="1134" w:type="dxa"/>
            <w:tcBorders>
              <w:left w:val="single" w:sz="4" w:space="0" w:color="auto"/>
              <w:right w:val="single" w:sz="4" w:space="0" w:color="auto"/>
            </w:tcBorders>
            <w:vAlign w:val="center"/>
          </w:tcPr>
          <w:p w14:paraId="11D3B9AC" w14:textId="0608AC7F" w:rsidR="00161405" w:rsidRPr="00C01894" w:rsidRDefault="00161405" w:rsidP="00161405">
            <w:pPr>
              <w:spacing w:before="60" w:after="60"/>
              <w:jc w:val="center"/>
              <w:rPr>
                <w:rFonts w:asciiTheme="majorHAnsi" w:hAnsiTheme="majorHAnsi"/>
                <w:lang w:val="ro-RO"/>
              </w:rPr>
            </w:pPr>
            <w:r>
              <w:rPr>
                <w:lang w:val="ro-RO"/>
              </w:rPr>
              <w:t>3</w:t>
            </w:r>
          </w:p>
        </w:tc>
        <w:tc>
          <w:tcPr>
            <w:tcW w:w="1134" w:type="dxa"/>
            <w:tcBorders>
              <w:left w:val="single" w:sz="4" w:space="0" w:color="auto"/>
              <w:right w:val="single" w:sz="4" w:space="0" w:color="auto"/>
            </w:tcBorders>
            <w:vAlign w:val="center"/>
          </w:tcPr>
          <w:p w14:paraId="0286A573" w14:textId="28BE5935" w:rsidR="00161405" w:rsidRPr="00C01894" w:rsidRDefault="00161405" w:rsidP="00161405">
            <w:pPr>
              <w:spacing w:before="60" w:after="60"/>
              <w:jc w:val="center"/>
              <w:rPr>
                <w:rFonts w:asciiTheme="majorHAnsi" w:hAnsiTheme="majorHAnsi"/>
                <w:lang w:val="ro-RO"/>
              </w:rPr>
            </w:pPr>
            <w:r>
              <w:rPr>
                <w:lang w:val="ro-RO"/>
              </w:rPr>
              <w:t>3</w:t>
            </w:r>
          </w:p>
        </w:tc>
      </w:tr>
      <w:tr w:rsidR="006332AA" w:rsidRPr="00C01894" w14:paraId="66131DD8"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182"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6332AA" w:rsidRPr="00C01894" w:rsidRDefault="006332AA" w:rsidP="003F3EBD">
            <w:pPr>
              <w:pStyle w:val="FR3"/>
              <w:spacing w:before="120" w:after="120"/>
              <w:ind w:left="79"/>
              <w:rPr>
                <w:rFonts w:asciiTheme="majorHAnsi" w:hAnsiTheme="majorHAnsi"/>
                <w:b/>
                <w:sz w:val="28"/>
                <w:szCs w:val="28"/>
                <w:lang w:val="ro-RO"/>
              </w:rPr>
            </w:pPr>
            <w:r w:rsidRPr="00C01894">
              <w:rPr>
                <w:rFonts w:asciiTheme="majorHAnsi" w:hAnsiTheme="majorHAnsi"/>
                <w:b/>
                <w:sz w:val="28"/>
                <w:szCs w:val="28"/>
                <w:lang w:val="ro-RO"/>
              </w:rPr>
              <w:t xml:space="preserve">Total </w:t>
            </w:r>
          </w:p>
        </w:tc>
        <w:tc>
          <w:tcPr>
            <w:tcW w:w="1134" w:type="dxa"/>
            <w:tcBorders>
              <w:top w:val="double" w:sz="4" w:space="0" w:color="auto"/>
              <w:left w:val="single" w:sz="4" w:space="0" w:color="auto"/>
              <w:bottom w:val="double" w:sz="4" w:space="0" w:color="auto"/>
              <w:right w:val="single" w:sz="4" w:space="0" w:color="auto"/>
            </w:tcBorders>
            <w:vAlign w:val="center"/>
          </w:tcPr>
          <w:p w14:paraId="12CB7634" w14:textId="5FE7113A" w:rsidR="006332AA" w:rsidRPr="00C01894" w:rsidRDefault="00161405"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30</w:t>
            </w: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3CA27BD4" w:rsidR="006332AA" w:rsidRPr="00C01894" w:rsidRDefault="00161405"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45</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6CC5F86C" w:rsidR="006332AA" w:rsidRPr="00C01894" w:rsidRDefault="00161405"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45</w:t>
            </w:r>
          </w:p>
        </w:tc>
      </w:tr>
    </w:tbl>
    <w:p w14:paraId="0A28AC9A" w14:textId="4E2CC5CE" w:rsidR="00161405" w:rsidRPr="00161405" w:rsidRDefault="00161405" w:rsidP="00161405">
      <w:pPr>
        <w:widowControl w:val="0"/>
        <w:spacing w:before="360" w:after="240"/>
        <w:jc w:val="center"/>
        <w:rPr>
          <w:b/>
          <w:sz w:val="28"/>
          <w:lang w:val="ro-RO"/>
        </w:rPr>
      </w:pPr>
      <w:r w:rsidRPr="00161405">
        <w:rPr>
          <w:b/>
          <w:sz w:val="28"/>
          <w:lang w:val="ro-RO"/>
        </w:rPr>
        <w:t>(semestrul de primăvară)</w:t>
      </w:r>
    </w:p>
    <w:tbl>
      <w:tblPr>
        <w:tblW w:w="9688" w:type="dxa"/>
        <w:tblInd w:w="40" w:type="dxa"/>
        <w:tblLayout w:type="fixed"/>
        <w:tblCellMar>
          <w:left w:w="40" w:type="dxa"/>
          <w:right w:w="40" w:type="dxa"/>
        </w:tblCellMar>
        <w:tblLook w:val="0000" w:firstRow="0" w:lastRow="0" w:firstColumn="0" w:lastColumn="0" w:noHBand="0" w:noVBand="0"/>
      </w:tblPr>
      <w:tblGrid>
        <w:gridCol w:w="709"/>
        <w:gridCol w:w="5880"/>
        <w:gridCol w:w="867"/>
        <w:gridCol w:w="1350"/>
        <w:gridCol w:w="882"/>
      </w:tblGrid>
      <w:tr w:rsidR="00161405" w:rsidRPr="00161405" w14:paraId="2C6795A1" w14:textId="77777777" w:rsidTr="005D1639">
        <w:trPr>
          <w:trHeight w:val="20"/>
          <w:tblHeader/>
        </w:trPr>
        <w:tc>
          <w:tcPr>
            <w:tcW w:w="709" w:type="dxa"/>
            <w:vMerge w:val="restart"/>
            <w:tcBorders>
              <w:top w:val="double" w:sz="4" w:space="0" w:color="auto"/>
              <w:left w:val="double" w:sz="4" w:space="0" w:color="auto"/>
              <w:bottom w:val="single" w:sz="4" w:space="0" w:color="auto"/>
              <w:right w:val="single" w:sz="4" w:space="0" w:color="auto"/>
            </w:tcBorders>
            <w:vAlign w:val="center"/>
          </w:tcPr>
          <w:p w14:paraId="65000046" w14:textId="77777777" w:rsidR="00161405" w:rsidRPr="00161405" w:rsidRDefault="00161405" w:rsidP="00161405">
            <w:pPr>
              <w:jc w:val="center"/>
              <w:rPr>
                <w:rFonts w:asciiTheme="majorHAnsi" w:hAnsiTheme="majorHAnsi"/>
                <w:lang w:val="ro-MD"/>
              </w:rPr>
            </w:pPr>
            <w:r w:rsidRPr="00161405">
              <w:rPr>
                <w:rFonts w:asciiTheme="majorHAnsi" w:hAnsiTheme="majorHAnsi"/>
                <w:lang w:val="ro-MD"/>
              </w:rPr>
              <w:t>Nr.</w:t>
            </w:r>
          </w:p>
          <w:p w14:paraId="4C1779E3" w14:textId="77777777" w:rsidR="00161405" w:rsidRPr="00161405" w:rsidRDefault="00161405" w:rsidP="00161405">
            <w:pPr>
              <w:jc w:val="center"/>
              <w:rPr>
                <w:rFonts w:asciiTheme="majorHAnsi" w:hAnsiTheme="majorHAnsi"/>
                <w:lang w:val="ro-MD"/>
              </w:rPr>
            </w:pPr>
            <w:r w:rsidRPr="00161405">
              <w:rPr>
                <w:rFonts w:asciiTheme="majorHAnsi" w:hAnsiTheme="majorHAnsi"/>
                <w:lang w:val="ro-MD"/>
              </w:rPr>
              <w:t>d/o</w:t>
            </w:r>
          </w:p>
        </w:tc>
        <w:tc>
          <w:tcPr>
            <w:tcW w:w="5880" w:type="dxa"/>
            <w:vMerge w:val="restart"/>
            <w:tcBorders>
              <w:top w:val="double" w:sz="4" w:space="0" w:color="auto"/>
              <w:left w:val="single" w:sz="4" w:space="0" w:color="auto"/>
              <w:bottom w:val="single" w:sz="4" w:space="0" w:color="auto"/>
              <w:right w:val="single" w:sz="4" w:space="0" w:color="auto"/>
            </w:tcBorders>
            <w:vAlign w:val="center"/>
          </w:tcPr>
          <w:p w14:paraId="3BABC7FE" w14:textId="77777777" w:rsidR="00161405" w:rsidRPr="00161405" w:rsidRDefault="00161405" w:rsidP="00161405">
            <w:pPr>
              <w:jc w:val="center"/>
              <w:rPr>
                <w:rFonts w:asciiTheme="majorHAnsi" w:hAnsiTheme="majorHAnsi"/>
                <w:lang w:val="ro-MD"/>
              </w:rPr>
            </w:pPr>
            <w:r w:rsidRPr="00161405">
              <w:rPr>
                <w:rFonts w:asciiTheme="majorHAnsi" w:hAnsiTheme="majorHAnsi"/>
                <w:lang w:val="ro-MD"/>
              </w:rPr>
              <w:t>ТЕМА</w:t>
            </w:r>
          </w:p>
        </w:tc>
        <w:tc>
          <w:tcPr>
            <w:tcW w:w="3099" w:type="dxa"/>
            <w:gridSpan w:val="3"/>
            <w:tcBorders>
              <w:top w:val="double" w:sz="4" w:space="0" w:color="auto"/>
              <w:left w:val="single" w:sz="4" w:space="0" w:color="auto"/>
              <w:bottom w:val="single" w:sz="4" w:space="0" w:color="auto"/>
              <w:right w:val="double" w:sz="4" w:space="0" w:color="auto"/>
            </w:tcBorders>
            <w:vAlign w:val="center"/>
          </w:tcPr>
          <w:p w14:paraId="48241C89" w14:textId="77777777" w:rsidR="00161405" w:rsidRPr="00161405" w:rsidRDefault="00161405" w:rsidP="00161405">
            <w:pPr>
              <w:jc w:val="center"/>
              <w:rPr>
                <w:rFonts w:asciiTheme="majorHAnsi" w:hAnsiTheme="majorHAnsi"/>
                <w:lang w:val="ro-MD"/>
              </w:rPr>
            </w:pPr>
            <w:r w:rsidRPr="00161405">
              <w:rPr>
                <w:rFonts w:asciiTheme="majorHAnsi" w:hAnsiTheme="majorHAnsi"/>
                <w:lang w:val="ro-MD"/>
              </w:rPr>
              <w:t>Numărul de ore</w:t>
            </w:r>
          </w:p>
        </w:tc>
      </w:tr>
      <w:tr w:rsidR="00161405" w:rsidRPr="00161405" w14:paraId="66FD6DF9" w14:textId="77777777" w:rsidTr="005D1639">
        <w:trPr>
          <w:trHeight w:val="20"/>
          <w:tblHeader/>
        </w:trPr>
        <w:tc>
          <w:tcPr>
            <w:tcW w:w="709" w:type="dxa"/>
            <w:vMerge/>
            <w:tcBorders>
              <w:top w:val="single" w:sz="4" w:space="0" w:color="auto"/>
              <w:left w:val="double" w:sz="4" w:space="0" w:color="auto"/>
              <w:bottom w:val="double" w:sz="4" w:space="0" w:color="auto"/>
              <w:right w:val="single" w:sz="4" w:space="0" w:color="auto"/>
            </w:tcBorders>
          </w:tcPr>
          <w:p w14:paraId="1CE3FD82" w14:textId="77777777" w:rsidR="00161405" w:rsidRPr="00161405" w:rsidRDefault="00161405" w:rsidP="00161405">
            <w:pPr>
              <w:jc w:val="center"/>
              <w:rPr>
                <w:rFonts w:asciiTheme="majorHAnsi" w:hAnsiTheme="majorHAnsi"/>
                <w:color w:val="FF0000"/>
                <w:lang w:val="ro-MD"/>
              </w:rPr>
            </w:pPr>
          </w:p>
        </w:tc>
        <w:tc>
          <w:tcPr>
            <w:tcW w:w="5880" w:type="dxa"/>
            <w:vMerge/>
            <w:tcBorders>
              <w:top w:val="single" w:sz="4" w:space="0" w:color="auto"/>
              <w:left w:val="single" w:sz="4" w:space="0" w:color="auto"/>
              <w:bottom w:val="double" w:sz="4" w:space="0" w:color="auto"/>
              <w:right w:val="single" w:sz="4" w:space="0" w:color="auto"/>
            </w:tcBorders>
          </w:tcPr>
          <w:p w14:paraId="71812AA8" w14:textId="77777777" w:rsidR="00161405" w:rsidRPr="00161405" w:rsidRDefault="00161405" w:rsidP="00161405">
            <w:pPr>
              <w:jc w:val="center"/>
              <w:rPr>
                <w:rFonts w:asciiTheme="majorHAnsi" w:hAnsiTheme="majorHAnsi"/>
                <w:color w:val="FF0000"/>
                <w:lang w:val="ro-MD"/>
              </w:rPr>
            </w:pPr>
          </w:p>
        </w:tc>
        <w:tc>
          <w:tcPr>
            <w:tcW w:w="867" w:type="dxa"/>
            <w:tcBorders>
              <w:top w:val="single" w:sz="4" w:space="0" w:color="auto"/>
              <w:left w:val="single" w:sz="4" w:space="0" w:color="auto"/>
              <w:bottom w:val="double" w:sz="4" w:space="0" w:color="auto"/>
              <w:right w:val="single" w:sz="4" w:space="0" w:color="auto"/>
            </w:tcBorders>
            <w:vAlign w:val="center"/>
          </w:tcPr>
          <w:p w14:paraId="034E6559" w14:textId="0E1940C6" w:rsidR="00161405" w:rsidRPr="00161405" w:rsidRDefault="00161405" w:rsidP="00161405">
            <w:pPr>
              <w:jc w:val="center"/>
              <w:rPr>
                <w:rFonts w:asciiTheme="majorHAnsi" w:hAnsiTheme="majorHAnsi"/>
                <w:lang w:val="ro-MD"/>
              </w:rPr>
            </w:pPr>
            <w:r w:rsidRPr="00161405">
              <w:rPr>
                <w:rFonts w:asciiTheme="majorHAnsi" w:hAnsiTheme="majorHAnsi"/>
                <w:sz w:val="18"/>
                <w:szCs w:val="22"/>
                <w:lang w:val="ro-MD"/>
              </w:rPr>
              <w:t>Prelegeri</w:t>
            </w:r>
          </w:p>
        </w:tc>
        <w:tc>
          <w:tcPr>
            <w:tcW w:w="1350" w:type="dxa"/>
            <w:tcBorders>
              <w:top w:val="single" w:sz="4" w:space="0" w:color="auto"/>
              <w:left w:val="single" w:sz="4" w:space="0" w:color="auto"/>
              <w:bottom w:val="double" w:sz="4" w:space="0" w:color="auto"/>
              <w:right w:val="single" w:sz="4" w:space="0" w:color="auto"/>
            </w:tcBorders>
            <w:vAlign w:val="center"/>
          </w:tcPr>
          <w:p w14:paraId="7192B39D" w14:textId="37A0221F" w:rsidR="00161405" w:rsidRPr="00161405" w:rsidRDefault="00161405" w:rsidP="00161405">
            <w:pPr>
              <w:jc w:val="center"/>
              <w:rPr>
                <w:rFonts w:asciiTheme="majorHAnsi" w:hAnsiTheme="majorHAnsi"/>
                <w:lang w:val="ro-MD"/>
              </w:rPr>
            </w:pPr>
            <w:r w:rsidRPr="00161405">
              <w:rPr>
                <w:rFonts w:asciiTheme="majorHAnsi" w:hAnsiTheme="majorHAnsi"/>
                <w:sz w:val="18"/>
                <w:szCs w:val="22"/>
                <w:lang w:val="ro-MD"/>
              </w:rPr>
              <w:t>Lucrări  practice</w:t>
            </w:r>
          </w:p>
        </w:tc>
        <w:tc>
          <w:tcPr>
            <w:tcW w:w="882" w:type="dxa"/>
            <w:tcBorders>
              <w:top w:val="single" w:sz="4" w:space="0" w:color="auto"/>
              <w:left w:val="single" w:sz="4" w:space="0" w:color="auto"/>
              <w:bottom w:val="double" w:sz="4" w:space="0" w:color="auto"/>
              <w:right w:val="double" w:sz="4" w:space="0" w:color="auto"/>
            </w:tcBorders>
            <w:vAlign w:val="center"/>
          </w:tcPr>
          <w:p w14:paraId="2401754A" w14:textId="4B152365" w:rsidR="00161405" w:rsidRPr="00161405" w:rsidRDefault="00161405" w:rsidP="00161405">
            <w:pPr>
              <w:jc w:val="center"/>
              <w:rPr>
                <w:rFonts w:asciiTheme="majorHAnsi" w:hAnsiTheme="majorHAnsi"/>
                <w:lang w:val="ro-MD"/>
              </w:rPr>
            </w:pPr>
            <w:r w:rsidRPr="00161405">
              <w:rPr>
                <w:rFonts w:asciiTheme="majorHAnsi" w:hAnsiTheme="majorHAnsi"/>
                <w:sz w:val="18"/>
                <w:szCs w:val="22"/>
                <w:lang w:val="ro-MD"/>
              </w:rPr>
              <w:t>Lucru individual</w:t>
            </w:r>
          </w:p>
        </w:tc>
      </w:tr>
      <w:tr w:rsidR="00161405" w:rsidRPr="00161405" w14:paraId="1E08EB9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09" w:type="dxa"/>
            <w:tcBorders>
              <w:top w:val="double" w:sz="4" w:space="0" w:color="auto"/>
              <w:left w:val="double" w:sz="4" w:space="0" w:color="auto"/>
              <w:bottom w:val="single" w:sz="4" w:space="0" w:color="auto"/>
              <w:right w:val="single" w:sz="4" w:space="0" w:color="auto"/>
            </w:tcBorders>
            <w:vAlign w:val="center"/>
          </w:tcPr>
          <w:p w14:paraId="2370DE59" w14:textId="77777777" w:rsidR="00161405" w:rsidRPr="00161405" w:rsidRDefault="00161405" w:rsidP="00AB332E">
            <w:pPr>
              <w:widowControl w:val="0"/>
              <w:numPr>
                <w:ilvl w:val="0"/>
                <w:numId w:val="15"/>
              </w:numPr>
              <w:spacing w:before="60" w:after="60"/>
              <w:ind w:hanging="698"/>
              <w:jc w:val="center"/>
              <w:rPr>
                <w:rFonts w:asciiTheme="majorHAnsi" w:hAnsiTheme="majorHAnsi"/>
                <w:snapToGrid w:val="0"/>
                <w:lang w:val="ro-MD"/>
              </w:rPr>
            </w:pPr>
          </w:p>
        </w:tc>
        <w:tc>
          <w:tcPr>
            <w:tcW w:w="5880" w:type="dxa"/>
            <w:tcBorders>
              <w:top w:val="double" w:sz="4" w:space="0" w:color="auto"/>
              <w:left w:val="single" w:sz="4" w:space="0" w:color="auto"/>
              <w:bottom w:val="single" w:sz="4" w:space="0" w:color="auto"/>
              <w:right w:val="single" w:sz="4" w:space="0" w:color="auto"/>
            </w:tcBorders>
          </w:tcPr>
          <w:p w14:paraId="3C0EBD98"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sistemului eritrocitar</w:t>
            </w:r>
          </w:p>
        </w:tc>
        <w:tc>
          <w:tcPr>
            <w:tcW w:w="867" w:type="dxa"/>
            <w:tcBorders>
              <w:top w:val="double" w:sz="4" w:space="0" w:color="auto"/>
              <w:left w:val="single" w:sz="4" w:space="0" w:color="auto"/>
              <w:right w:val="single" w:sz="4" w:space="0" w:color="auto"/>
            </w:tcBorders>
            <w:vAlign w:val="center"/>
          </w:tcPr>
          <w:p w14:paraId="1C8C5214"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2</w:t>
            </w:r>
          </w:p>
        </w:tc>
        <w:tc>
          <w:tcPr>
            <w:tcW w:w="1350" w:type="dxa"/>
            <w:tcBorders>
              <w:top w:val="double" w:sz="4" w:space="0" w:color="auto"/>
              <w:left w:val="single" w:sz="4" w:space="0" w:color="auto"/>
              <w:right w:val="single" w:sz="4" w:space="0" w:color="auto"/>
            </w:tcBorders>
            <w:vAlign w:val="center"/>
          </w:tcPr>
          <w:p w14:paraId="4E358548"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c>
          <w:tcPr>
            <w:tcW w:w="882" w:type="dxa"/>
            <w:tcBorders>
              <w:top w:val="double" w:sz="4" w:space="0" w:color="auto"/>
              <w:left w:val="single" w:sz="4" w:space="0" w:color="auto"/>
              <w:right w:val="single" w:sz="4" w:space="0" w:color="auto"/>
            </w:tcBorders>
            <w:vAlign w:val="center"/>
          </w:tcPr>
          <w:p w14:paraId="764707F3"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r>
      <w:tr w:rsidR="00161405" w:rsidRPr="00161405" w14:paraId="40C11FC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09" w:type="dxa"/>
            <w:tcBorders>
              <w:top w:val="single" w:sz="4" w:space="0" w:color="auto"/>
              <w:left w:val="double" w:sz="4" w:space="0" w:color="auto"/>
              <w:bottom w:val="single" w:sz="4" w:space="0" w:color="auto"/>
              <w:right w:val="single" w:sz="4" w:space="0" w:color="auto"/>
            </w:tcBorders>
            <w:vAlign w:val="center"/>
          </w:tcPr>
          <w:p w14:paraId="5742D280"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bottom w:val="single" w:sz="4" w:space="0" w:color="auto"/>
              <w:right w:val="single" w:sz="4" w:space="0" w:color="auto"/>
            </w:tcBorders>
          </w:tcPr>
          <w:p w14:paraId="39925FC0"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sistemului</w:t>
            </w:r>
            <w:r w:rsidRPr="00161405">
              <w:rPr>
                <w:rFonts w:asciiTheme="majorHAnsi" w:hAnsiTheme="majorHAnsi"/>
                <w:lang w:val="ro-MD"/>
              </w:rPr>
              <w:t xml:space="preserve"> leucocitar</w:t>
            </w:r>
          </w:p>
        </w:tc>
        <w:tc>
          <w:tcPr>
            <w:tcW w:w="867" w:type="dxa"/>
            <w:tcBorders>
              <w:left w:val="single" w:sz="4" w:space="0" w:color="auto"/>
              <w:right w:val="single" w:sz="4" w:space="0" w:color="auto"/>
            </w:tcBorders>
            <w:vAlign w:val="center"/>
          </w:tcPr>
          <w:p w14:paraId="3F702E21"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2</w:t>
            </w:r>
          </w:p>
        </w:tc>
        <w:tc>
          <w:tcPr>
            <w:tcW w:w="1350" w:type="dxa"/>
            <w:tcBorders>
              <w:left w:val="single" w:sz="4" w:space="0" w:color="auto"/>
              <w:right w:val="single" w:sz="4" w:space="0" w:color="auto"/>
            </w:tcBorders>
            <w:vAlign w:val="center"/>
          </w:tcPr>
          <w:p w14:paraId="4DA6789C"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c>
          <w:tcPr>
            <w:tcW w:w="882" w:type="dxa"/>
            <w:tcBorders>
              <w:left w:val="single" w:sz="4" w:space="0" w:color="auto"/>
              <w:right w:val="single" w:sz="4" w:space="0" w:color="auto"/>
            </w:tcBorders>
            <w:vAlign w:val="center"/>
          </w:tcPr>
          <w:p w14:paraId="066DE399"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r>
      <w:tr w:rsidR="00161405" w:rsidRPr="00161405" w14:paraId="5B5EE19E"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4BECDBCD"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right w:val="single" w:sz="4" w:space="0" w:color="auto"/>
            </w:tcBorders>
          </w:tcPr>
          <w:p w14:paraId="58B91E63"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sistemului cardiovascular</w:t>
            </w:r>
          </w:p>
        </w:tc>
        <w:tc>
          <w:tcPr>
            <w:tcW w:w="867" w:type="dxa"/>
            <w:tcBorders>
              <w:left w:val="single" w:sz="4" w:space="0" w:color="auto"/>
              <w:right w:val="single" w:sz="4" w:space="0" w:color="auto"/>
            </w:tcBorders>
            <w:vAlign w:val="center"/>
          </w:tcPr>
          <w:p w14:paraId="50CFB0C7"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4ABDA2F3"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68212A41"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79DE557B"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62025AB7"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right w:val="single" w:sz="4" w:space="0" w:color="auto"/>
            </w:tcBorders>
          </w:tcPr>
          <w:p w14:paraId="0F5F030A"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respiraţiei externe</w:t>
            </w:r>
          </w:p>
        </w:tc>
        <w:tc>
          <w:tcPr>
            <w:tcW w:w="867" w:type="dxa"/>
            <w:tcBorders>
              <w:left w:val="single" w:sz="4" w:space="0" w:color="auto"/>
              <w:right w:val="single" w:sz="4" w:space="0" w:color="auto"/>
            </w:tcBorders>
            <w:vAlign w:val="center"/>
          </w:tcPr>
          <w:p w14:paraId="4B0440F8"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7D3D359E"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303EF233"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4D02213D"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61825069"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right w:val="single" w:sz="4" w:space="0" w:color="auto"/>
            </w:tcBorders>
          </w:tcPr>
          <w:p w14:paraId="5F53A861"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aparatului digestiv</w:t>
            </w:r>
          </w:p>
        </w:tc>
        <w:tc>
          <w:tcPr>
            <w:tcW w:w="867" w:type="dxa"/>
            <w:tcBorders>
              <w:left w:val="single" w:sz="4" w:space="0" w:color="auto"/>
              <w:right w:val="single" w:sz="4" w:space="0" w:color="auto"/>
            </w:tcBorders>
            <w:vAlign w:val="center"/>
          </w:tcPr>
          <w:p w14:paraId="276F8215"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7BDE283B"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14BA6003"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748BB364"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09" w:type="dxa"/>
            <w:tcBorders>
              <w:top w:val="single" w:sz="4" w:space="0" w:color="auto"/>
              <w:left w:val="double" w:sz="4" w:space="0" w:color="auto"/>
              <w:right w:val="single" w:sz="4" w:space="0" w:color="auto"/>
            </w:tcBorders>
            <w:vAlign w:val="center"/>
          </w:tcPr>
          <w:p w14:paraId="65C20C4E"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right w:val="single" w:sz="4" w:space="0" w:color="auto"/>
            </w:tcBorders>
          </w:tcPr>
          <w:p w14:paraId="605F02CC"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ficatului</w:t>
            </w:r>
          </w:p>
        </w:tc>
        <w:tc>
          <w:tcPr>
            <w:tcW w:w="867" w:type="dxa"/>
            <w:tcBorders>
              <w:left w:val="single" w:sz="4" w:space="0" w:color="auto"/>
              <w:right w:val="single" w:sz="4" w:space="0" w:color="auto"/>
            </w:tcBorders>
            <w:vAlign w:val="center"/>
          </w:tcPr>
          <w:p w14:paraId="37FB2C9E"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39EB8171"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1AD18FF0"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4C633AA4"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2E6DEEED" w14:textId="77777777" w:rsidR="00161405" w:rsidRPr="00161405" w:rsidRDefault="00161405" w:rsidP="00AB332E">
            <w:pPr>
              <w:widowControl w:val="0"/>
              <w:numPr>
                <w:ilvl w:val="0"/>
                <w:numId w:val="15"/>
              </w:numPr>
              <w:spacing w:before="60" w:after="60"/>
              <w:ind w:left="113" w:firstLine="0"/>
              <w:jc w:val="center"/>
              <w:rPr>
                <w:rFonts w:asciiTheme="majorHAnsi" w:hAnsiTheme="majorHAnsi"/>
                <w:snapToGrid w:val="0"/>
                <w:lang w:val="ro-MD"/>
              </w:rPr>
            </w:pPr>
          </w:p>
        </w:tc>
        <w:tc>
          <w:tcPr>
            <w:tcW w:w="5880" w:type="dxa"/>
            <w:tcBorders>
              <w:top w:val="single" w:sz="4" w:space="0" w:color="auto"/>
              <w:left w:val="single" w:sz="4" w:space="0" w:color="auto"/>
              <w:right w:val="single" w:sz="4" w:space="0" w:color="auto"/>
            </w:tcBorders>
          </w:tcPr>
          <w:p w14:paraId="4A73CDA4"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 xml:space="preserve">Fiziopatologia rinichilor  </w:t>
            </w:r>
          </w:p>
        </w:tc>
        <w:tc>
          <w:tcPr>
            <w:tcW w:w="867" w:type="dxa"/>
            <w:tcBorders>
              <w:left w:val="single" w:sz="4" w:space="0" w:color="auto"/>
              <w:right w:val="single" w:sz="4" w:space="0" w:color="auto"/>
            </w:tcBorders>
            <w:vAlign w:val="center"/>
          </w:tcPr>
          <w:p w14:paraId="57A4FAB9"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6F33657E"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21C98E42"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61FBB3A1"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15CD760E" w14:textId="77777777" w:rsidR="00161405" w:rsidRPr="00161405" w:rsidRDefault="00161405" w:rsidP="00161405">
            <w:pPr>
              <w:widowControl w:val="0"/>
              <w:spacing w:before="60" w:after="60"/>
              <w:jc w:val="both"/>
              <w:rPr>
                <w:rFonts w:asciiTheme="majorHAnsi" w:hAnsiTheme="majorHAnsi"/>
                <w:snapToGrid w:val="0"/>
                <w:lang w:val="ro-MD"/>
              </w:rPr>
            </w:pPr>
            <w:r w:rsidRPr="00161405">
              <w:rPr>
                <w:rFonts w:asciiTheme="majorHAnsi" w:hAnsiTheme="majorHAnsi"/>
                <w:snapToGrid w:val="0"/>
                <w:lang w:val="ro-MD"/>
              </w:rPr>
              <w:t xml:space="preserve">  8.</w:t>
            </w:r>
          </w:p>
        </w:tc>
        <w:tc>
          <w:tcPr>
            <w:tcW w:w="5880" w:type="dxa"/>
            <w:tcBorders>
              <w:top w:val="single" w:sz="4" w:space="0" w:color="auto"/>
              <w:left w:val="single" w:sz="4" w:space="0" w:color="auto"/>
              <w:right w:val="single" w:sz="4" w:space="0" w:color="auto"/>
            </w:tcBorders>
          </w:tcPr>
          <w:p w14:paraId="0636ADB6" w14:textId="77777777" w:rsidR="00161405" w:rsidRPr="00161405" w:rsidRDefault="00161405" w:rsidP="00161405">
            <w:pPr>
              <w:widowControl w:val="0"/>
              <w:spacing w:before="60" w:after="60"/>
              <w:ind w:left="57"/>
              <w:rPr>
                <w:rFonts w:asciiTheme="majorHAnsi" w:hAnsiTheme="majorHAnsi"/>
                <w:lang w:val="ro-MD"/>
              </w:rPr>
            </w:pPr>
            <w:r w:rsidRPr="00161405">
              <w:rPr>
                <w:rFonts w:asciiTheme="majorHAnsi" w:hAnsiTheme="majorHAnsi"/>
                <w:spacing w:val="-4"/>
                <w:lang w:val="ro-MD"/>
              </w:rPr>
              <w:t>Fiziopatologia sistemului endocrin</w:t>
            </w:r>
          </w:p>
        </w:tc>
        <w:tc>
          <w:tcPr>
            <w:tcW w:w="867" w:type="dxa"/>
            <w:tcBorders>
              <w:left w:val="single" w:sz="4" w:space="0" w:color="auto"/>
              <w:right w:val="single" w:sz="4" w:space="0" w:color="auto"/>
            </w:tcBorders>
            <w:vAlign w:val="center"/>
          </w:tcPr>
          <w:p w14:paraId="7AB2E28D"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4</w:t>
            </w:r>
          </w:p>
        </w:tc>
        <w:tc>
          <w:tcPr>
            <w:tcW w:w="1350" w:type="dxa"/>
            <w:tcBorders>
              <w:left w:val="single" w:sz="4" w:space="0" w:color="auto"/>
              <w:right w:val="single" w:sz="4" w:space="0" w:color="auto"/>
            </w:tcBorders>
            <w:vAlign w:val="center"/>
          </w:tcPr>
          <w:p w14:paraId="3BAA2758"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c>
          <w:tcPr>
            <w:tcW w:w="882" w:type="dxa"/>
            <w:tcBorders>
              <w:left w:val="single" w:sz="4" w:space="0" w:color="auto"/>
              <w:right w:val="single" w:sz="4" w:space="0" w:color="auto"/>
            </w:tcBorders>
            <w:vAlign w:val="center"/>
          </w:tcPr>
          <w:p w14:paraId="09B43902"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6</w:t>
            </w:r>
          </w:p>
        </w:tc>
      </w:tr>
      <w:tr w:rsidR="00161405" w:rsidRPr="00161405" w14:paraId="3BF2372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10270048" w14:textId="77777777" w:rsidR="00161405" w:rsidRPr="00161405" w:rsidRDefault="00161405" w:rsidP="00161405">
            <w:pPr>
              <w:widowControl w:val="0"/>
              <w:spacing w:before="60" w:after="60"/>
              <w:jc w:val="center"/>
              <w:rPr>
                <w:rFonts w:asciiTheme="majorHAnsi" w:hAnsiTheme="majorHAnsi"/>
                <w:snapToGrid w:val="0"/>
                <w:lang w:val="ro-MD"/>
              </w:rPr>
            </w:pPr>
            <w:r w:rsidRPr="00161405">
              <w:rPr>
                <w:rFonts w:asciiTheme="majorHAnsi" w:hAnsiTheme="majorHAnsi"/>
                <w:snapToGrid w:val="0"/>
                <w:lang w:val="ro-MD"/>
              </w:rPr>
              <w:t>9.</w:t>
            </w:r>
          </w:p>
        </w:tc>
        <w:tc>
          <w:tcPr>
            <w:tcW w:w="5880" w:type="dxa"/>
            <w:tcBorders>
              <w:top w:val="single" w:sz="4" w:space="0" w:color="auto"/>
              <w:left w:val="single" w:sz="4" w:space="0" w:color="auto"/>
              <w:right w:val="single" w:sz="4" w:space="0" w:color="auto"/>
            </w:tcBorders>
          </w:tcPr>
          <w:p w14:paraId="43428700" w14:textId="77777777" w:rsidR="00161405" w:rsidRPr="00161405" w:rsidRDefault="00161405" w:rsidP="00161405">
            <w:pPr>
              <w:widowControl w:val="0"/>
              <w:spacing w:before="60" w:after="60"/>
              <w:ind w:left="57"/>
              <w:rPr>
                <w:rFonts w:asciiTheme="majorHAnsi" w:hAnsiTheme="majorHAnsi"/>
                <w:spacing w:val="-4"/>
                <w:lang w:val="ro-MD"/>
              </w:rPr>
            </w:pPr>
            <w:r w:rsidRPr="00161405">
              <w:rPr>
                <w:rFonts w:asciiTheme="majorHAnsi" w:hAnsiTheme="majorHAnsi"/>
                <w:spacing w:val="-4"/>
                <w:lang w:val="ro-MD"/>
              </w:rPr>
              <w:t>Fiziopatologia sistemului nervos central</w:t>
            </w:r>
          </w:p>
        </w:tc>
        <w:tc>
          <w:tcPr>
            <w:tcW w:w="867" w:type="dxa"/>
            <w:tcBorders>
              <w:left w:val="single" w:sz="4" w:space="0" w:color="auto"/>
              <w:right w:val="single" w:sz="4" w:space="0" w:color="auto"/>
            </w:tcBorders>
            <w:vAlign w:val="center"/>
          </w:tcPr>
          <w:p w14:paraId="6A41D15B"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2</w:t>
            </w:r>
          </w:p>
        </w:tc>
        <w:tc>
          <w:tcPr>
            <w:tcW w:w="1350" w:type="dxa"/>
            <w:tcBorders>
              <w:left w:val="single" w:sz="4" w:space="0" w:color="auto"/>
              <w:right w:val="single" w:sz="4" w:space="0" w:color="auto"/>
            </w:tcBorders>
            <w:vAlign w:val="center"/>
          </w:tcPr>
          <w:p w14:paraId="7A097F66"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c>
          <w:tcPr>
            <w:tcW w:w="882" w:type="dxa"/>
            <w:tcBorders>
              <w:left w:val="single" w:sz="4" w:space="0" w:color="auto"/>
              <w:right w:val="single" w:sz="4" w:space="0" w:color="auto"/>
            </w:tcBorders>
            <w:vAlign w:val="center"/>
          </w:tcPr>
          <w:p w14:paraId="5969691C" w14:textId="77777777" w:rsidR="00161405" w:rsidRPr="00161405" w:rsidRDefault="00161405" w:rsidP="00161405">
            <w:pPr>
              <w:spacing w:before="60" w:after="60"/>
              <w:jc w:val="center"/>
              <w:rPr>
                <w:rFonts w:asciiTheme="majorHAnsi" w:hAnsiTheme="majorHAnsi"/>
                <w:lang w:val="ro-MD"/>
              </w:rPr>
            </w:pPr>
            <w:r w:rsidRPr="00161405">
              <w:rPr>
                <w:rFonts w:asciiTheme="majorHAnsi" w:hAnsiTheme="majorHAnsi"/>
                <w:lang w:val="ro-MD"/>
              </w:rPr>
              <w:t>3</w:t>
            </w:r>
          </w:p>
        </w:tc>
      </w:tr>
      <w:tr w:rsidR="00161405" w:rsidRPr="00161405" w14:paraId="7C5CF71B"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589" w:type="dxa"/>
            <w:gridSpan w:val="2"/>
            <w:tcBorders>
              <w:top w:val="double" w:sz="4" w:space="0" w:color="auto"/>
              <w:left w:val="double" w:sz="4" w:space="0" w:color="auto"/>
              <w:bottom w:val="double" w:sz="4" w:space="0" w:color="auto"/>
              <w:right w:val="single" w:sz="4" w:space="0" w:color="auto"/>
            </w:tcBorders>
            <w:vAlign w:val="center"/>
          </w:tcPr>
          <w:p w14:paraId="563AC728" w14:textId="02A3E801" w:rsidR="00161405" w:rsidRPr="00161405" w:rsidRDefault="00161405" w:rsidP="00161405">
            <w:pPr>
              <w:widowControl w:val="0"/>
              <w:spacing w:before="120" w:after="120"/>
              <w:ind w:left="79"/>
              <w:jc w:val="center"/>
              <w:rPr>
                <w:rFonts w:asciiTheme="majorHAnsi" w:hAnsiTheme="majorHAnsi"/>
                <w:b/>
                <w:snapToGrid w:val="0"/>
                <w:lang w:val="ro-MD"/>
              </w:rPr>
            </w:pPr>
            <w:r w:rsidRPr="00C01894">
              <w:rPr>
                <w:rFonts w:asciiTheme="majorHAnsi" w:hAnsiTheme="majorHAnsi"/>
                <w:b/>
                <w:sz w:val="28"/>
                <w:szCs w:val="28"/>
                <w:lang w:val="ro-RO"/>
              </w:rPr>
              <w:t xml:space="preserve">Total </w:t>
            </w:r>
          </w:p>
        </w:tc>
        <w:tc>
          <w:tcPr>
            <w:tcW w:w="867" w:type="dxa"/>
            <w:tcBorders>
              <w:top w:val="double" w:sz="4" w:space="0" w:color="auto"/>
              <w:left w:val="single" w:sz="4" w:space="0" w:color="auto"/>
              <w:bottom w:val="double" w:sz="4" w:space="0" w:color="auto"/>
              <w:right w:val="single" w:sz="4" w:space="0" w:color="auto"/>
            </w:tcBorders>
            <w:vAlign w:val="center"/>
          </w:tcPr>
          <w:p w14:paraId="27F72A44" w14:textId="057F95D8" w:rsidR="00161405" w:rsidRPr="00161405" w:rsidRDefault="00161405" w:rsidP="00161405">
            <w:pPr>
              <w:widowControl w:val="0"/>
              <w:spacing w:before="120" w:after="120"/>
              <w:ind w:left="79"/>
              <w:jc w:val="center"/>
              <w:rPr>
                <w:rFonts w:asciiTheme="majorHAnsi" w:hAnsiTheme="majorHAnsi"/>
                <w:b/>
                <w:snapToGrid w:val="0"/>
                <w:lang w:val="ro-MD"/>
              </w:rPr>
            </w:pPr>
            <w:r>
              <w:rPr>
                <w:rFonts w:asciiTheme="majorHAnsi" w:hAnsiTheme="majorHAnsi"/>
                <w:b/>
                <w:sz w:val="28"/>
                <w:szCs w:val="28"/>
                <w:lang w:val="ro-RO"/>
              </w:rPr>
              <w:t>30</w:t>
            </w:r>
          </w:p>
        </w:tc>
        <w:tc>
          <w:tcPr>
            <w:tcW w:w="1350" w:type="dxa"/>
            <w:tcBorders>
              <w:top w:val="double" w:sz="4" w:space="0" w:color="auto"/>
              <w:left w:val="single" w:sz="4" w:space="0" w:color="auto"/>
              <w:bottom w:val="double" w:sz="4" w:space="0" w:color="auto"/>
              <w:right w:val="single" w:sz="4" w:space="0" w:color="auto"/>
            </w:tcBorders>
            <w:vAlign w:val="center"/>
          </w:tcPr>
          <w:p w14:paraId="501D3949" w14:textId="557A5FA8" w:rsidR="00161405" w:rsidRPr="00161405" w:rsidRDefault="00161405" w:rsidP="00161405">
            <w:pPr>
              <w:widowControl w:val="0"/>
              <w:spacing w:before="120" w:after="120"/>
              <w:ind w:left="79"/>
              <w:jc w:val="center"/>
              <w:rPr>
                <w:rFonts w:asciiTheme="majorHAnsi" w:hAnsiTheme="majorHAnsi"/>
                <w:b/>
                <w:snapToGrid w:val="0"/>
                <w:lang w:val="ro-MD"/>
              </w:rPr>
            </w:pPr>
            <w:r>
              <w:rPr>
                <w:rFonts w:asciiTheme="majorHAnsi" w:hAnsiTheme="majorHAnsi"/>
                <w:b/>
                <w:sz w:val="28"/>
                <w:szCs w:val="28"/>
                <w:lang w:val="ro-RO"/>
              </w:rPr>
              <w:t>45</w:t>
            </w:r>
          </w:p>
        </w:tc>
        <w:tc>
          <w:tcPr>
            <w:tcW w:w="882" w:type="dxa"/>
            <w:tcBorders>
              <w:top w:val="double" w:sz="4" w:space="0" w:color="auto"/>
              <w:left w:val="single" w:sz="4" w:space="0" w:color="auto"/>
              <w:bottom w:val="double" w:sz="4" w:space="0" w:color="auto"/>
              <w:right w:val="double" w:sz="4" w:space="0" w:color="auto"/>
            </w:tcBorders>
            <w:vAlign w:val="center"/>
          </w:tcPr>
          <w:p w14:paraId="0C2B8368" w14:textId="76B7980A" w:rsidR="00161405" w:rsidRPr="00161405" w:rsidRDefault="00161405" w:rsidP="00161405">
            <w:pPr>
              <w:widowControl w:val="0"/>
              <w:spacing w:before="120" w:after="120"/>
              <w:ind w:left="79"/>
              <w:jc w:val="center"/>
              <w:rPr>
                <w:rFonts w:asciiTheme="majorHAnsi" w:hAnsiTheme="majorHAnsi"/>
                <w:b/>
                <w:snapToGrid w:val="0"/>
                <w:lang w:val="ro-MD"/>
              </w:rPr>
            </w:pPr>
            <w:r>
              <w:rPr>
                <w:rFonts w:asciiTheme="majorHAnsi" w:hAnsiTheme="majorHAnsi"/>
                <w:b/>
                <w:sz w:val="28"/>
                <w:szCs w:val="28"/>
                <w:lang w:val="ro-RO"/>
              </w:rPr>
              <w:t>45</w:t>
            </w:r>
          </w:p>
        </w:tc>
      </w:tr>
    </w:tbl>
    <w:p w14:paraId="1A2112EC" w14:textId="77777777" w:rsidR="00161405" w:rsidRDefault="00161405" w:rsidP="00381CAE">
      <w:pPr>
        <w:pStyle w:val="Listparagraf"/>
        <w:widowControl w:val="0"/>
        <w:spacing w:after="240"/>
        <w:ind w:left="709"/>
        <w:contextualSpacing w:val="0"/>
        <w:rPr>
          <w:rFonts w:asciiTheme="majorHAnsi" w:hAnsiTheme="majorHAnsi"/>
          <w:b/>
          <w:caps/>
          <w:sz w:val="28"/>
          <w:lang w:val="ro-RO"/>
        </w:rPr>
      </w:pPr>
    </w:p>
    <w:p w14:paraId="20262626" w14:textId="1634FF09" w:rsidR="00D82DCF" w:rsidRPr="00C01894" w:rsidRDefault="00AB400F" w:rsidP="00AB332E">
      <w:pPr>
        <w:pStyle w:val="Listparagraf"/>
        <w:widowControl w:val="0"/>
        <w:numPr>
          <w:ilvl w:val="0"/>
          <w:numId w:val="2"/>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Manopere practice AchiziȚionate la FINELE DISCIPLINEI</w:t>
      </w:r>
      <w:r w:rsidR="00453E07" w:rsidRPr="00C01894">
        <w:rPr>
          <w:rFonts w:asciiTheme="majorHAnsi" w:hAnsiTheme="majorHAnsi"/>
          <w:b/>
          <w:caps/>
          <w:sz w:val="28"/>
          <w:lang w:val="ro-RO"/>
        </w:rPr>
        <w:t xml:space="preserve"> </w:t>
      </w:r>
    </w:p>
    <w:p w14:paraId="543930E8" w14:textId="77777777" w:rsidR="00381CAE" w:rsidRPr="00381CAE" w:rsidRDefault="00381CAE" w:rsidP="00A811C3">
      <w:pPr>
        <w:widowControl w:val="0"/>
        <w:spacing w:line="276" w:lineRule="auto"/>
        <w:ind w:left="709"/>
        <w:rPr>
          <w:rFonts w:asciiTheme="majorHAnsi" w:hAnsiTheme="majorHAnsi"/>
          <w:bCs/>
          <w:iCs/>
          <w:lang w:val="ro-MD"/>
        </w:rPr>
      </w:pPr>
      <w:r w:rsidRPr="00381CAE">
        <w:rPr>
          <w:rFonts w:asciiTheme="majorHAnsi" w:hAnsiTheme="majorHAnsi"/>
          <w:bCs/>
          <w:iCs/>
          <w:lang w:val="ro-MD"/>
        </w:rPr>
        <w:t>Manoperele practice după caz sunt (semestrul de toamna):</w:t>
      </w:r>
    </w:p>
    <w:p w14:paraId="31161397" w14:textId="2F56E219" w:rsidR="00381CAE" w:rsidRPr="009520B1" w:rsidRDefault="00381CAE" w:rsidP="00A811C3">
      <w:pPr>
        <w:pStyle w:val="Listparagraf"/>
        <w:widowControl w:val="0"/>
        <w:numPr>
          <w:ilvl w:val="0"/>
          <w:numId w:val="17"/>
        </w:numPr>
        <w:spacing w:line="276" w:lineRule="auto"/>
        <w:rPr>
          <w:rFonts w:asciiTheme="majorHAnsi" w:hAnsiTheme="majorHAnsi"/>
          <w:bCs/>
          <w:iCs/>
          <w:lang w:val="ro-MD"/>
        </w:rPr>
      </w:pPr>
      <w:bookmarkStart w:id="4" w:name="_Hlk188005949"/>
      <w:r w:rsidRPr="009520B1">
        <w:rPr>
          <w:rFonts w:asciiTheme="majorHAnsi" w:hAnsiTheme="majorHAnsi"/>
          <w:bCs/>
          <w:iCs/>
          <w:lang w:val="ro-MD"/>
        </w:rPr>
        <w:t xml:space="preserve">Să poată interpreta modificările </w:t>
      </w:r>
      <w:bookmarkEnd w:id="4"/>
      <w:r w:rsidRPr="009520B1">
        <w:rPr>
          <w:rFonts w:asciiTheme="majorHAnsi" w:hAnsiTheme="majorHAnsi"/>
          <w:bCs/>
          <w:iCs/>
          <w:lang w:val="ro-MD"/>
        </w:rPr>
        <w:t>vitezei de sedimentare a hematiilor în procesele inflamatorii</w:t>
      </w:r>
    </w:p>
    <w:p w14:paraId="36FA637E" w14:textId="77777777" w:rsidR="00381CAE" w:rsidRPr="00381CAE" w:rsidRDefault="00381CAE" w:rsidP="00A811C3">
      <w:pPr>
        <w:widowControl w:val="0"/>
        <w:numPr>
          <w:ilvl w:val="0"/>
          <w:numId w:val="17"/>
        </w:numPr>
        <w:spacing w:line="276" w:lineRule="auto"/>
        <w:rPr>
          <w:rFonts w:asciiTheme="majorHAnsi" w:hAnsiTheme="majorHAnsi"/>
          <w:bCs/>
          <w:iCs/>
          <w:lang w:val="ro-MD"/>
        </w:rPr>
      </w:pPr>
      <w:bookmarkStart w:id="5" w:name="_Hlk188012158"/>
      <w:r w:rsidRPr="00381CAE">
        <w:rPr>
          <w:rFonts w:asciiTheme="majorHAnsi" w:hAnsiTheme="majorHAnsi"/>
          <w:bCs/>
          <w:iCs/>
          <w:lang w:val="ro-MD"/>
        </w:rPr>
        <w:t xml:space="preserve">Să poată interpreta modificările </w:t>
      </w:r>
      <w:bookmarkEnd w:id="5"/>
      <w:r w:rsidRPr="00381CAE">
        <w:rPr>
          <w:rFonts w:asciiTheme="majorHAnsi" w:hAnsiTheme="majorHAnsi"/>
          <w:bCs/>
          <w:iCs/>
          <w:lang w:val="ro-MD"/>
        </w:rPr>
        <w:t>in plasmă a proteinelor fazei acute</w:t>
      </w:r>
    </w:p>
    <w:p w14:paraId="3EC7B83C" w14:textId="77777777"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citokinelor pro- și antiinflamatoare</w:t>
      </w:r>
    </w:p>
    <w:p w14:paraId="0EF39903" w14:textId="77777777"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pH, HCO3- sângelui</w:t>
      </w:r>
    </w:p>
    <w:p w14:paraId="3241B8F2" w14:textId="2705FA22"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statutului imun umoral, spectrului de imunoglobuline</w:t>
      </w:r>
    </w:p>
    <w:p w14:paraId="1E60DFE0" w14:textId="29CE33F1"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populațiilor de limfocite</w:t>
      </w:r>
    </w:p>
    <w:p w14:paraId="0579648D" w14:textId="77777777"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hematocritului in diferite dishidrii</w:t>
      </w:r>
    </w:p>
    <w:p w14:paraId="1D133656" w14:textId="77777777"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profilului lipidic in sânge</w:t>
      </w:r>
    </w:p>
    <w:p w14:paraId="0518552A" w14:textId="77777777" w:rsidR="00381CAE" w:rsidRPr="00381CAE" w:rsidRDefault="00381CAE" w:rsidP="00A811C3">
      <w:pPr>
        <w:widowControl w:val="0"/>
        <w:numPr>
          <w:ilvl w:val="0"/>
          <w:numId w:val="17"/>
        </w:numPr>
        <w:spacing w:line="276" w:lineRule="auto"/>
        <w:rPr>
          <w:rFonts w:asciiTheme="majorHAnsi" w:hAnsiTheme="majorHAnsi"/>
          <w:bCs/>
          <w:iCs/>
          <w:lang w:val="ro-MD"/>
        </w:rPr>
      </w:pPr>
      <w:r w:rsidRPr="00381CAE">
        <w:rPr>
          <w:rFonts w:asciiTheme="majorHAnsi" w:hAnsiTheme="majorHAnsi"/>
          <w:bCs/>
          <w:iCs/>
          <w:lang w:val="ro-MD"/>
        </w:rPr>
        <w:t>Să poată interpreta modificările hemoglobinei glicate</w:t>
      </w:r>
    </w:p>
    <w:p w14:paraId="1187F085" w14:textId="77777777" w:rsidR="00381CAE" w:rsidRPr="00381CAE" w:rsidRDefault="00381CAE" w:rsidP="00A811C3">
      <w:pPr>
        <w:widowControl w:val="0"/>
        <w:spacing w:line="276" w:lineRule="auto"/>
        <w:ind w:firstLine="708"/>
        <w:rPr>
          <w:rFonts w:asciiTheme="majorHAnsi" w:hAnsiTheme="majorHAnsi"/>
          <w:bCs/>
          <w:iCs/>
          <w:lang w:val="ro-MD"/>
        </w:rPr>
      </w:pPr>
    </w:p>
    <w:p w14:paraId="2722E400" w14:textId="5856BF74" w:rsidR="00381CAE" w:rsidRPr="00381CAE" w:rsidRDefault="00381CAE" w:rsidP="00A811C3">
      <w:pPr>
        <w:widowControl w:val="0"/>
        <w:spacing w:line="276" w:lineRule="auto"/>
        <w:ind w:firstLine="708"/>
        <w:rPr>
          <w:rFonts w:asciiTheme="majorHAnsi" w:hAnsiTheme="majorHAnsi"/>
          <w:bCs/>
          <w:iCs/>
          <w:lang w:val="ro-MD"/>
        </w:rPr>
      </w:pPr>
      <w:r w:rsidRPr="00381CAE">
        <w:rPr>
          <w:rFonts w:asciiTheme="majorHAnsi" w:hAnsiTheme="majorHAnsi"/>
          <w:bCs/>
          <w:iCs/>
          <w:lang w:val="ro-MD"/>
        </w:rPr>
        <w:t>Manoperele practice după caz sunt (semestrul de primăvară):</w:t>
      </w:r>
    </w:p>
    <w:p w14:paraId="0091AAFF" w14:textId="79499258" w:rsidR="00381CAE" w:rsidRPr="00381CAE" w:rsidRDefault="00381CAE" w:rsidP="00A811C3">
      <w:pPr>
        <w:widowControl w:val="0"/>
        <w:numPr>
          <w:ilvl w:val="0"/>
          <w:numId w:val="16"/>
        </w:numPr>
        <w:spacing w:line="276" w:lineRule="auto"/>
        <w:ind w:left="709"/>
        <w:rPr>
          <w:rFonts w:asciiTheme="majorHAnsi" w:hAnsiTheme="majorHAnsi"/>
          <w:bCs/>
          <w:iCs/>
          <w:lang w:val="ro-MD"/>
        </w:rPr>
      </w:pPr>
      <w:r w:rsidRPr="00381CAE">
        <w:rPr>
          <w:rFonts w:asciiTheme="majorHAnsi" w:hAnsiTheme="majorHAnsi"/>
          <w:bCs/>
          <w:iCs/>
          <w:lang w:val="ro-MD"/>
        </w:rPr>
        <w:t xml:space="preserve">Să poată interpreta modificările tabloului </w:t>
      </w:r>
      <w:r w:rsidR="009520B1" w:rsidRPr="00381CAE">
        <w:rPr>
          <w:rFonts w:asciiTheme="majorHAnsi" w:hAnsiTheme="majorHAnsi"/>
          <w:bCs/>
          <w:iCs/>
          <w:lang w:val="ro-MD"/>
        </w:rPr>
        <w:t>sângelui</w:t>
      </w:r>
      <w:r w:rsidRPr="00381CAE">
        <w:rPr>
          <w:rFonts w:asciiTheme="majorHAnsi" w:hAnsiTheme="majorHAnsi"/>
          <w:bCs/>
          <w:iCs/>
          <w:lang w:val="ro-MD"/>
        </w:rPr>
        <w:t xml:space="preserve"> periferic (hemograma, leucograma)</w:t>
      </w:r>
    </w:p>
    <w:p w14:paraId="6F59A7B0" w14:textId="77777777" w:rsidR="00381CAE" w:rsidRPr="00381CAE" w:rsidRDefault="00381CAE" w:rsidP="00A811C3">
      <w:pPr>
        <w:widowControl w:val="0"/>
        <w:numPr>
          <w:ilvl w:val="0"/>
          <w:numId w:val="16"/>
        </w:numPr>
        <w:spacing w:line="276" w:lineRule="auto"/>
        <w:ind w:left="709"/>
        <w:rPr>
          <w:rFonts w:asciiTheme="majorHAnsi" w:hAnsiTheme="majorHAnsi"/>
          <w:bCs/>
          <w:iCs/>
          <w:lang w:val="ro-MD"/>
        </w:rPr>
      </w:pPr>
      <w:r w:rsidRPr="00381CAE">
        <w:rPr>
          <w:rFonts w:asciiTheme="majorHAnsi" w:hAnsiTheme="majorHAnsi"/>
          <w:bCs/>
          <w:iCs/>
          <w:lang w:val="ro-MD"/>
        </w:rPr>
        <w:t>Să poată interpreta modificările ale ECG</w:t>
      </w:r>
    </w:p>
    <w:p w14:paraId="5D830DD6" w14:textId="77777777" w:rsidR="00381CAE" w:rsidRPr="00381CAE" w:rsidRDefault="00381CAE" w:rsidP="00A811C3">
      <w:pPr>
        <w:widowControl w:val="0"/>
        <w:numPr>
          <w:ilvl w:val="0"/>
          <w:numId w:val="16"/>
        </w:numPr>
        <w:spacing w:line="276" w:lineRule="auto"/>
        <w:ind w:left="709"/>
        <w:rPr>
          <w:rFonts w:asciiTheme="majorHAnsi" w:hAnsiTheme="majorHAnsi"/>
          <w:bCs/>
          <w:iCs/>
          <w:lang w:val="ro-MD"/>
        </w:rPr>
      </w:pPr>
      <w:r w:rsidRPr="00381CAE">
        <w:rPr>
          <w:rFonts w:asciiTheme="majorHAnsi" w:hAnsiTheme="majorHAnsi"/>
          <w:bCs/>
          <w:iCs/>
          <w:lang w:val="ro-MD"/>
        </w:rPr>
        <w:t xml:space="preserve"> Să poată interpreta modificările profilului hormonal </w:t>
      </w:r>
    </w:p>
    <w:p w14:paraId="07B6BCB6" w14:textId="601B9969" w:rsidR="00381CAE" w:rsidRDefault="00381CAE" w:rsidP="00A811C3">
      <w:pPr>
        <w:widowControl w:val="0"/>
        <w:numPr>
          <w:ilvl w:val="0"/>
          <w:numId w:val="16"/>
        </w:numPr>
        <w:spacing w:line="276" w:lineRule="auto"/>
        <w:ind w:left="709"/>
        <w:rPr>
          <w:rFonts w:asciiTheme="majorHAnsi" w:hAnsiTheme="majorHAnsi"/>
          <w:bCs/>
          <w:iCs/>
          <w:lang w:val="ro-MD"/>
        </w:rPr>
      </w:pPr>
      <w:bookmarkStart w:id="6" w:name="_Hlk190416089"/>
      <w:r w:rsidRPr="00381CAE">
        <w:rPr>
          <w:rFonts w:asciiTheme="majorHAnsi" w:hAnsiTheme="majorHAnsi"/>
          <w:bCs/>
          <w:iCs/>
          <w:lang w:val="ro-MD"/>
        </w:rPr>
        <w:t>Să poată interpreta modificările urograme în cadrul diferitor patologii</w:t>
      </w:r>
    </w:p>
    <w:p w14:paraId="1DD946DC" w14:textId="2C1B91D5" w:rsidR="00A811C3" w:rsidRDefault="00A811C3" w:rsidP="00A811C3">
      <w:pPr>
        <w:widowControl w:val="0"/>
        <w:spacing w:line="276" w:lineRule="auto"/>
        <w:ind w:left="349"/>
        <w:rPr>
          <w:rFonts w:asciiTheme="majorHAnsi" w:hAnsiTheme="majorHAnsi"/>
          <w:bCs/>
          <w:iCs/>
          <w:lang w:val="ro-MD"/>
        </w:rPr>
      </w:pPr>
    </w:p>
    <w:p w14:paraId="38B66748" w14:textId="1C0C7587" w:rsidR="00A811C3" w:rsidRDefault="00A811C3" w:rsidP="00A811C3">
      <w:pPr>
        <w:widowControl w:val="0"/>
        <w:spacing w:line="276" w:lineRule="auto"/>
        <w:ind w:left="349"/>
        <w:rPr>
          <w:rFonts w:asciiTheme="majorHAnsi" w:hAnsiTheme="majorHAnsi"/>
          <w:bCs/>
          <w:iCs/>
          <w:lang w:val="ro-MD"/>
        </w:rPr>
      </w:pPr>
    </w:p>
    <w:p w14:paraId="250570DF" w14:textId="3064F4D9" w:rsidR="00A811C3" w:rsidRDefault="00A811C3" w:rsidP="00A811C3">
      <w:pPr>
        <w:widowControl w:val="0"/>
        <w:spacing w:line="276" w:lineRule="auto"/>
        <w:ind w:left="349"/>
        <w:rPr>
          <w:rFonts w:asciiTheme="majorHAnsi" w:hAnsiTheme="majorHAnsi"/>
          <w:bCs/>
          <w:iCs/>
          <w:lang w:val="ro-MD"/>
        </w:rPr>
      </w:pPr>
    </w:p>
    <w:p w14:paraId="2C120213" w14:textId="6DFF2756" w:rsidR="00A811C3" w:rsidRDefault="00A811C3" w:rsidP="00A811C3">
      <w:pPr>
        <w:widowControl w:val="0"/>
        <w:spacing w:line="276" w:lineRule="auto"/>
        <w:ind w:left="349"/>
        <w:rPr>
          <w:rFonts w:asciiTheme="majorHAnsi" w:hAnsiTheme="majorHAnsi"/>
          <w:bCs/>
          <w:iCs/>
          <w:lang w:val="ro-MD"/>
        </w:rPr>
      </w:pPr>
    </w:p>
    <w:p w14:paraId="7094F62A" w14:textId="7E095BE3" w:rsidR="00A811C3" w:rsidRDefault="00A811C3" w:rsidP="00A811C3">
      <w:pPr>
        <w:widowControl w:val="0"/>
        <w:spacing w:line="276" w:lineRule="auto"/>
        <w:ind w:left="349"/>
        <w:rPr>
          <w:rFonts w:asciiTheme="majorHAnsi" w:hAnsiTheme="majorHAnsi"/>
          <w:bCs/>
          <w:iCs/>
          <w:lang w:val="ro-MD"/>
        </w:rPr>
      </w:pPr>
    </w:p>
    <w:p w14:paraId="48171E4F" w14:textId="428A1CA0" w:rsidR="00A811C3" w:rsidRDefault="00A811C3" w:rsidP="00A811C3">
      <w:pPr>
        <w:widowControl w:val="0"/>
        <w:spacing w:line="276" w:lineRule="auto"/>
        <w:ind w:left="349"/>
        <w:rPr>
          <w:rFonts w:asciiTheme="majorHAnsi" w:hAnsiTheme="majorHAnsi"/>
          <w:bCs/>
          <w:iCs/>
          <w:lang w:val="ro-MD"/>
        </w:rPr>
      </w:pPr>
    </w:p>
    <w:p w14:paraId="4778F0E7" w14:textId="77777777" w:rsidR="00A811C3" w:rsidRPr="00381CAE" w:rsidRDefault="00A811C3" w:rsidP="00A811C3">
      <w:pPr>
        <w:widowControl w:val="0"/>
        <w:spacing w:line="276" w:lineRule="auto"/>
        <w:ind w:left="349"/>
        <w:rPr>
          <w:rFonts w:asciiTheme="majorHAnsi" w:hAnsiTheme="majorHAnsi"/>
          <w:bCs/>
          <w:iCs/>
          <w:lang w:val="ro-MD"/>
        </w:rPr>
      </w:pPr>
    </w:p>
    <w:bookmarkEnd w:id="6"/>
    <w:p w14:paraId="066CD29F" w14:textId="281C593F" w:rsidR="000A1E21" w:rsidRPr="00C01894" w:rsidRDefault="000A1E21" w:rsidP="00AB332E">
      <w:pPr>
        <w:pStyle w:val="Listparagraf"/>
        <w:widowControl w:val="0"/>
        <w:numPr>
          <w:ilvl w:val="0"/>
          <w:numId w:val="2"/>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lastRenderedPageBreak/>
        <w:t>OBIECTIVE DE REFERINŢĂ ŞI UNITĂŢI DE CONŢINUT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828"/>
      </w:tblGrid>
      <w:tr w:rsidR="003F3EBD" w:rsidRPr="006A67BC" w14:paraId="57616241" w14:textId="77777777" w:rsidTr="007F35EA">
        <w:trPr>
          <w:trHeight w:val="247"/>
          <w:tblHeader/>
          <w:jc w:val="center"/>
        </w:trPr>
        <w:tc>
          <w:tcPr>
            <w:tcW w:w="5665" w:type="dxa"/>
            <w:tcBorders>
              <w:top w:val="single" w:sz="4" w:space="0" w:color="auto"/>
              <w:left w:val="single" w:sz="4" w:space="0" w:color="auto"/>
              <w:bottom w:val="single" w:sz="4" w:space="0" w:color="auto"/>
              <w:right w:val="single" w:sz="4" w:space="0" w:color="auto"/>
            </w:tcBorders>
          </w:tcPr>
          <w:p w14:paraId="17D8D2F7" w14:textId="77777777" w:rsidR="003F3EBD" w:rsidRPr="006A67BC" w:rsidRDefault="003F3EBD" w:rsidP="003F3EBD">
            <w:pPr>
              <w:tabs>
                <w:tab w:val="left" w:pos="170"/>
              </w:tabs>
              <w:spacing w:before="120" w:after="120"/>
              <w:jc w:val="center"/>
              <w:rPr>
                <w:rFonts w:asciiTheme="majorHAnsi" w:hAnsiTheme="majorHAnsi"/>
                <w:b/>
                <w:iCs/>
                <w:color w:val="000000"/>
                <w:spacing w:val="-4"/>
                <w:lang w:val="ro-MD"/>
              </w:rPr>
            </w:pPr>
            <w:r w:rsidRPr="006A67BC">
              <w:rPr>
                <w:rFonts w:asciiTheme="majorHAnsi" w:hAnsiTheme="majorHAnsi"/>
                <w:b/>
                <w:iCs/>
                <w:color w:val="000000"/>
                <w:spacing w:val="-4"/>
                <w:lang w:val="ro-MD"/>
              </w:rPr>
              <w:t>Obiective</w:t>
            </w:r>
          </w:p>
        </w:tc>
        <w:tc>
          <w:tcPr>
            <w:tcW w:w="3828" w:type="dxa"/>
            <w:tcBorders>
              <w:top w:val="single" w:sz="4" w:space="0" w:color="auto"/>
              <w:left w:val="single" w:sz="4" w:space="0" w:color="auto"/>
              <w:bottom w:val="single" w:sz="4" w:space="0" w:color="auto"/>
              <w:right w:val="single" w:sz="4" w:space="0" w:color="auto"/>
            </w:tcBorders>
          </w:tcPr>
          <w:p w14:paraId="7421FFDB" w14:textId="77777777" w:rsidR="003F3EBD" w:rsidRPr="006A67BC" w:rsidRDefault="00C2144D" w:rsidP="003F3EBD">
            <w:pPr>
              <w:tabs>
                <w:tab w:val="left" w:pos="170"/>
              </w:tabs>
              <w:spacing w:before="120" w:after="120"/>
              <w:jc w:val="center"/>
              <w:rPr>
                <w:rFonts w:asciiTheme="majorHAnsi" w:hAnsiTheme="majorHAnsi"/>
                <w:b/>
                <w:iCs/>
                <w:color w:val="000000"/>
                <w:spacing w:val="-4"/>
                <w:lang w:val="ro-MD"/>
              </w:rPr>
            </w:pPr>
            <w:r w:rsidRPr="006A67BC">
              <w:rPr>
                <w:rFonts w:asciiTheme="majorHAnsi" w:hAnsiTheme="majorHAnsi"/>
                <w:b/>
                <w:iCs/>
                <w:color w:val="000000"/>
                <w:spacing w:val="-4"/>
                <w:lang w:val="ro-MD"/>
              </w:rPr>
              <w:t>Unități</w:t>
            </w:r>
            <w:r w:rsidR="003F3EBD" w:rsidRPr="006A67BC">
              <w:rPr>
                <w:rFonts w:asciiTheme="majorHAnsi" w:hAnsiTheme="majorHAnsi"/>
                <w:b/>
                <w:iCs/>
                <w:color w:val="000000"/>
                <w:spacing w:val="-4"/>
                <w:lang w:val="ro-MD"/>
              </w:rPr>
              <w:t xml:space="preserve"> de </w:t>
            </w:r>
            <w:r w:rsidRPr="006A67BC">
              <w:rPr>
                <w:rFonts w:asciiTheme="majorHAnsi" w:hAnsiTheme="majorHAnsi"/>
                <w:b/>
                <w:iCs/>
                <w:color w:val="000000"/>
                <w:spacing w:val="-4"/>
                <w:lang w:val="ro-MD"/>
              </w:rPr>
              <w:t>conținut</w:t>
            </w:r>
          </w:p>
        </w:tc>
      </w:tr>
      <w:tr w:rsidR="000A1E21" w:rsidRPr="006A67BC"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6368B597" w:rsidR="000A1E21" w:rsidRPr="006A67BC" w:rsidRDefault="000A1E21" w:rsidP="000A1E21">
            <w:pPr>
              <w:tabs>
                <w:tab w:val="left" w:pos="170"/>
              </w:tabs>
              <w:spacing w:before="60" w:after="60"/>
              <w:rPr>
                <w:rFonts w:asciiTheme="majorHAnsi" w:hAnsiTheme="majorHAnsi"/>
                <w:b/>
                <w:iCs/>
                <w:color w:val="000000"/>
                <w:spacing w:val="-4"/>
                <w:lang w:val="ro-MD"/>
              </w:rPr>
            </w:pPr>
            <w:r w:rsidRPr="006A67BC">
              <w:rPr>
                <w:rFonts w:asciiTheme="majorHAnsi" w:hAnsiTheme="majorHAnsi"/>
                <w:b/>
                <w:bCs/>
                <w:color w:val="000000"/>
                <w:spacing w:val="-4"/>
                <w:lang w:val="ro-MD"/>
              </w:rPr>
              <w:t xml:space="preserve">Tema (capitolul)  1. </w:t>
            </w:r>
            <w:r w:rsidR="006A67BC" w:rsidRPr="006A67BC">
              <w:rPr>
                <w:rFonts w:asciiTheme="majorHAnsi" w:hAnsiTheme="majorHAnsi"/>
                <w:b/>
                <w:bCs/>
                <w:color w:val="000000"/>
                <w:spacing w:val="-4"/>
                <w:lang w:val="ro-MD"/>
              </w:rPr>
              <w:t>Nozologia teoretică şi generală. Obiectul, sarcinile şi metodele de cercetări a fiziopatologiei. Etiologia generală. Patogenia generală. Sanogeneza generală.</w:t>
            </w:r>
          </w:p>
        </w:tc>
      </w:tr>
      <w:tr w:rsidR="007F35EA" w:rsidRPr="006A67BC" w14:paraId="59369383" w14:textId="77777777" w:rsidTr="005D1639">
        <w:trPr>
          <w:trHeight w:val="349"/>
          <w:jc w:val="center"/>
        </w:trPr>
        <w:tc>
          <w:tcPr>
            <w:tcW w:w="5665" w:type="dxa"/>
            <w:vMerge w:val="restart"/>
            <w:tcBorders>
              <w:top w:val="single" w:sz="4" w:space="0" w:color="auto"/>
              <w:left w:val="single" w:sz="4" w:space="0" w:color="auto"/>
              <w:right w:val="single" w:sz="4" w:space="0" w:color="auto"/>
            </w:tcBorders>
          </w:tcPr>
          <w:p w14:paraId="63C07B59" w14:textId="77777777" w:rsidR="00CF0F9A" w:rsidRPr="00CF0F9A" w:rsidRDefault="007F35EA" w:rsidP="00CF0F9A">
            <w:pPr>
              <w:numPr>
                <w:ilvl w:val="0"/>
                <w:numId w:val="6"/>
              </w:numPr>
              <w:tabs>
                <w:tab w:val="clear" w:pos="360"/>
                <w:tab w:val="num" w:pos="447"/>
              </w:tabs>
              <w:ind w:hanging="196"/>
              <w:rPr>
                <w:rFonts w:asciiTheme="majorHAnsi" w:hAnsiTheme="majorHAnsi"/>
                <w:i/>
                <w:lang w:val="ro-MD"/>
              </w:rPr>
            </w:pPr>
            <w:r w:rsidRPr="006A67BC">
              <w:rPr>
                <w:rFonts w:asciiTheme="majorHAnsi" w:hAnsiTheme="majorHAnsi"/>
                <w:b/>
                <w:bCs/>
                <w:lang w:val="ro-MD"/>
              </w:rPr>
              <w:t>Să definească</w:t>
            </w:r>
            <w:r>
              <w:rPr>
                <w:rFonts w:asciiTheme="majorHAnsi" w:hAnsiTheme="majorHAnsi"/>
                <w:b/>
                <w:bCs/>
                <w:lang w:val="ro-MD"/>
              </w:rPr>
              <w:t>:</w:t>
            </w:r>
            <w:r w:rsidRPr="006A67BC">
              <w:rPr>
                <w:rFonts w:asciiTheme="majorHAnsi" w:hAnsiTheme="majorHAnsi"/>
                <w:lang w:val="ro-MD"/>
              </w:rPr>
              <w:t xml:space="preserve"> Noţiunile principale ale nozologiei: fiziologie patologică, experimentul fiziopatologic, nozologie, boală, proces patologic, etiologie, cauză, condiție, patogenie, leziune, reactivitate, reacție adaptativă, compensatorie, protectivă, reparativă, factor patogenetic, lanţ patogenetic, verigă patogenetică principală, cerc vicios, sanogeneză.</w:t>
            </w:r>
          </w:p>
          <w:p w14:paraId="0F14A4BF" w14:textId="77777777" w:rsidR="00CF0F9A" w:rsidRPr="00CF0F9A" w:rsidRDefault="007F35EA" w:rsidP="00CF0F9A">
            <w:pPr>
              <w:numPr>
                <w:ilvl w:val="0"/>
                <w:numId w:val="6"/>
              </w:numPr>
              <w:tabs>
                <w:tab w:val="clear" w:pos="360"/>
                <w:tab w:val="num" w:pos="447"/>
              </w:tabs>
              <w:ind w:hanging="196"/>
              <w:rPr>
                <w:rFonts w:asciiTheme="majorHAnsi" w:hAnsiTheme="majorHAnsi"/>
                <w:i/>
                <w:lang w:val="ro-MD"/>
              </w:rPr>
            </w:pPr>
            <w:r w:rsidRPr="00CF0F9A">
              <w:rPr>
                <w:rFonts w:asciiTheme="majorHAnsi" w:hAnsiTheme="majorHAnsi"/>
                <w:b/>
                <w:bCs/>
                <w:lang w:val="ro-MD"/>
              </w:rPr>
              <w:t>să cunoască:</w:t>
            </w:r>
            <w:r w:rsidRPr="00CF0F9A">
              <w:rPr>
                <w:rFonts w:asciiTheme="majorHAnsi" w:hAnsiTheme="majorHAnsi"/>
                <w:lang w:val="ro-MD"/>
              </w:rPr>
              <w:t xml:space="preserve"> clasificarea şi caracteristica cauzelor şi condiţiilor, clasificarea şi caracteristica reacţiilor fiziologice. Mecanismele generalizării şi localizării proceselor patologice.</w:t>
            </w:r>
          </w:p>
          <w:p w14:paraId="1B4D1457" w14:textId="12E5A5C1" w:rsidR="007F35EA" w:rsidRPr="00CF0F9A" w:rsidRDefault="007F35EA" w:rsidP="00CF0F9A">
            <w:pPr>
              <w:numPr>
                <w:ilvl w:val="0"/>
                <w:numId w:val="6"/>
              </w:numPr>
              <w:tabs>
                <w:tab w:val="clear" w:pos="360"/>
                <w:tab w:val="num" w:pos="447"/>
              </w:tabs>
              <w:ind w:hanging="196"/>
              <w:rPr>
                <w:rFonts w:asciiTheme="majorHAnsi" w:hAnsiTheme="majorHAnsi"/>
                <w:i/>
                <w:lang w:val="ro-MD"/>
              </w:rPr>
            </w:pPr>
            <w:r w:rsidRPr="00CF0F9A">
              <w:rPr>
                <w:rFonts w:asciiTheme="majorHAnsi" w:hAnsiTheme="majorHAnsi"/>
                <w:b/>
                <w:bCs/>
                <w:lang w:val="ro-MD"/>
              </w:rPr>
              <w:t>sa demonstreze:</w:t>
            </w:r>
            <w:r w:rsidRPr="00CF0F9A">
              <w:rPr>
                <w:rFonts w:asciiTheme="majorHAnsi" w:hAnsiTheme="majorHAnsi"/>
                <w:lang w:val="ro-MD"/>
              </w:rPr>
              <w:t xml:space="preserve"> Rolul experimentului în studierea proceselor patologice</w:t>
            </w:r>
          </w:p>
          <w:p w14:paraId="24328E1C" w14:textId="77777777" w:rsidR="00CF0F9A" w:rsidRPr="00CF0F9A" w:rsidRDefault="007F35EA" w:rsidP="00CF0F9A">
            <w:pPr>
              <w:pStyle w:val="z1Char"/>
              <w:numPr>
                <w:ilvl w:val="0"/>
                <w:numId w:val="6"/>
              </w:numPr>
              <w:tabs>
                <w:tab w:val="clear" w:pos="360"/>
                <w:tab w:val="left" w:pos="170"/>
                <w:tab w:val="num" w:pos="447"/>
              </w:tabs>
              <w:ind w:hanging="196"/>
              <w:jc w:val="left"/>
              <w:rPr>
                <w:rFonts w:asciiTheme="majorHAnsi" w:hAnsiTheme="majorHAnsi"/>
                <w:spacing w:val="-4"/>
                <w:sz w:val="24"/>
                <w:szCs w:val="24"/>
                <w:lang w:val="ro-MD"/>
              </w:rPr>
            </w:pPr>
            <w:r w:rsidRPr="005826BE">
              <w:rPr>
                <w:rFonts w:asciiTheme="majorHAnsi" w:hAnsiTheme="majorHAnsi"/>
                <w:b/>
                <w:bCs/>
                <w:sz w:val="24"/>
                <w:szCs w:val="24"/>
                <w:lang w:val="ro-MD"/>
              </w:rPr>
              <w:t>să aplice:</w:t>
            </w:r>
            <w:r>
              <w:rPr>
                <w:rFonts w:asciiTheme="majorHAnsi" w:hAnsiTheme="majorHAnsi"/>
                <w:lang w:val="ro-MD"/>
              </w:rPr>
              <w:t xml:space="preserve"> n</w:t>
            </w:r>
            <w:r w:rsidRPr="007F35EA">
              <w:rPr>
                <w:rFonts w:asciiTheme="majorHAnsi" w:hAnsiTheme="majorHAnsi"/>
                <w:sz w:val="24"/>
                <w:szCs w:val="24"/>
                <w:lang w:val="ro-MD"/>
              </w:rPr>
              <w:t>oţiunile nozologiei în interpretarea experimentelor fiziopatologice şi în practica medicală.</w:t>
            </w:r>
          </w:p>
          <w:p w14:paraId="60647953" w14:textId="0F5753B2" w:rsidR="007F35EA" w:rsidRPr="00CF0F9A" w:rsidRDefault="007F35EA" w:rsidP="00CF0F9A">
            <w:pPr>
              <w:pStyle w:val="z1Char"/>
              <w:numPr>
                <w:ilvl w:val="0"/>
                <w:numId w:val="6"/>
              </w:numPr>
              <w:tabs>
                <w:tab w:val="clear" w:pos="360"/>
                <w:tab w:val="left" w:pos="170"/>
                <w:tab w:val="num" w:pos="447"/>
              </w:tabs>
              <w:ind w:hanging="196"/>
              <w:jc w:val="left"/>
              <w:rPr>
                <w:rFonts w:asciiTheme="majorHAnsi" w:hAnsiTheme="majorHAnsi"/>
                <w:spacing w:val="-4"/>
                <w:sz w:val="24"/>
                <w:szCs w:val="24"/>
                <w:lang w:val="ro-MD"/>
              </w:rPr>
            </w:pPr>
            <w:r w:rsidRPr="00CF0F9A">
              <w:rPr>
                <w:rFonts w:asciiTheme="majorHAnsi" w:hAnsiTheme="majorHAnsi"/>
                <w:b/>
                <w:bCs/>
                <w:sz w:val="24"/>
                <w:szCs w:val="24"/>
                <w:lang w:val="ro-MD"/>
              </w:rPr>
              <w:t>să integreze:</w:t>
            </w:r>
            <w:r w:rsidRPr="00CF0F9A">
              <w:rPr>
                <w:rFonts w:asciiTheme="majorHAnsi" w:hAnsiTheme="majorHAnsi"/>
                <w:sz w:val="24"/>
                <w:szCs w:val="24"/>
                <w:lang w:val="ro-MD"/>
              </w:rPr>
              <w:t xml:space="preserve"> observațiile din experimentele demonstrate (hipervolemia, şocul algic, hiperadrenalinemia, hipoxia) în formă de lanţ patogenetic al proceselor patologice cu interpretarea fenomenelor observate.</w:t>
            </w:r>
          </w:p>
        </w:tc>
        <w:tc>
          <w:tcPr>
            <w:tcW w:w="3828" w:type="dxa"/>
            <w:tcBorders>
              <w:top w:val="single" w:sz="4" w:space="0" w:color="auto"/>
              <w:left w:val="single" w:sz="4" w:space="0" w:color="auto"/>
              <w:right w:val="single" w:sz="4" w:space="0" w:color="auto"/>
            </w:tcBorders>
            <w:vAlign w:val="center"/>
          </w:tcPr>
          <w:p w14:paraId="098F4AD5" w14:textId="46FA2FCA" w:rsidR="007F35EA" w:rsidRPr="007F35EA" w:rsidRDefault="007F35EA" w:rsidP="00AB332E">
            <w:pPr>
              <w:numPr>
                <w:ilvl w:val="0"/>
                <w:numId w:val="18"/>
              </w:numPr>
              <w:tabs>
                <w:tab w:val="left" w:pos="170"/>
              </w:tabs>
              <w:ind w:left="463"/>
              <w:rPr>
                <w:rFonts w:asciiTheme="majorHAnsi" w:hAnsiTheme="majorHAnsi"/>
                <w:iCs/>
                <w:color w:val="000000"/>
                <w:spacing w:val="-4"/>
                <w:lang w:val="ro-MD"/>
              </w:rPr>
            </w:pPr>
            <w:r w:rsidRPr="007F35EA">
              <w:rPr>
                <w:rFonts w:asciiTheme="majorHAnsi" w:hAnsiTheme="majorHAnsi"/>
                <w:iCs/>
                <w:color w:val="000000"/>
                <w:spacing w:val="-4"/>
                <w:lang w:val="ro-MD"/>
              </w:rPr>
              <w:t>Nozologia</w:t>
            </w:r>
            <w:r>
              <w:rPr>
                <w:rFonts w:asciiTheme="majorHAnsi" w:hAnsiTheme="majorHAnsi"/>
                <w:iCs/>
                <w:color w:val="000000"/>
                <w:spacing w:val="-4"/>
                <w:lang w:val="ro-MD"/>
              </w:rPr>
              <w:t xml:space="preserve">. </w:t>
            </w:r>
            <w:r w:rsidRPr="007F35EA">
              <w:rPr>
                <w:rFonts w:asciiTheme="majorHAnsi" w:hAnsiTheme="majorHAnsi"/>
                <w:iCs/>
                <w:color w:val="000000"/>
                <w:spacing w:val="-4"/>
                <w:lang w:val="ro-MD"/>
              </w:rPr>
              <w:t>Obiectul de studii. Sarcinile fiziopatologiei. Experimentul</w:t>
            </w:r>
            <w:r>
              <w:rPr>
                <w:rFonts w:asciiTheme="majorHAnsi" w:hAnsiTheme="majorHAnsi"/>
                <w:iCs/>
                <w:color w:val="000000"/>
                <w:spacing w:val="-4"/>
                <w:lang w:val="ro-MD"/>
              </w:rPr>
              <w:t xml:space="preserve"> </w:t>
            </w:r>
            <w:r w:rsidRPr="007F35EA">
              <w:rPr>
                <w:rFonts w:asciiTheme="majorHAnsi" w:hAnsiTheme="majorHAnsi"/>
                <w:iCs/>
                <w:color w:val="000000"/>
                <w:spacing w:val="-4"/>
                <w:lang w:val="ro-MD"/>
              </w:rPr>
              <w:t>fiziopatologic.</w:t>
            </w:r>
          </w:p>
        </w:tc>
      </w:tr>
      <w:tr w:rsidR="007F35EA" w:rsidRPr="00EC55D3" w14:paraId="56A3DA5E" w14:textId="77777777" w:rsidTr="00A811C3">
        <w:trPr>
          <w:trHeight w:val="1557"/>
          <w:jc w:val="center"/>
        </w:trPr>
        <w:tc>
          <w:tcPr>
            <w:tcW w:w="5665" w:type="dxa"/>
            <w:vMerge/>
            <w:tcBorders>
              <w:left w:val="single" w:sz="4" w:space="0" w:color="auto"/>
              <w:right w:val="single" w:sz="4" w:space="0" w:color="auto"/>
            </w:tcBorders>
          </w:tcPr>
          <w:p w14:paraId="1DC5E308" w14:textId="77777777" w:rsidR="007F35EA" w:rsidRPr="006A67BC" w:rsidRDefault="007F35EA" w:rsidP="007F35EA">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right w:val="single" w:sz="4" w:space="0" w:color="auto"/>
            </w:tcBorders>
            <w:vAlign w:val="center"/>
          </w:tcPr>
          <w:p w14:paraId="0B4D23CA" w14:textId="77777777" w:rsidR="007F35EA" w:rsidRDefault="007F35EA" w:rsidP="00AB332E">
            <w:pPr>
              <w:numPr>
                <w:ilvl w:val="0"/>
                <w:numId w:val="18"/>
              </w:numPr>
              <w:tabs>
                <w:tab w:val="left" w:pos="170"/>
              </w:tabs>
              <w:ind w:left="463"/>
              <w:rPr>
                <w:rFonts w:asciiTheme="majorHAnsi" w:hAnsiTheme="majorHAnsi"/>
                <w:iCs/>
                <w:color w:val="000000"/>
                <w:spacing w:val="-4"/>
                <w:lang w:val="ro-MD"/>
              </w:rPr>
            </w:pPr>
            <w:r w:rsidRPr="007F35EA">
              <w:rPr>
                <w:rFonts w:asciiTheme="majorHAnsi" w:hAnsiTheme="majorHAnsi"/>
                <w:iCs/>
                <w:color w:val="000000"/>
                <w:spacing w:val="-4"/>
                <w:lang w:val="ro-MD"/>
              </w:rPr>
              <w:t>Etiologia generală. Cauză. Condiţie endogenă şi exogenă.</w:t>
            </w:r>
          </w:p>
          <w:p w14:paraId="4BA36699" w14:textId="02C644E1" w:rsidR="007F35EA" w:rsidRPr="007F35EA" w:rsidRDefault="007F35EA" w:rsidP="007F35EA">
            <w:pPr>
              <w:tabs>
                <w:tab w:val="left" w:pos="170"/>
              </w:tabs>
              <w:ind w:left="463"/>
              <w:rPr>
                <w:rFonts w:asciiTheme="majorHAnsi" w:hAnsiTheme="majorHAnsi"/>
                <w:iCs/>
                <w:color w:val="000000"/>
                <w:spacing w:val="-4"/>
                <w:lang w:val="ro-MD"/>
              </w:rPr>
            </w:pPr>
          </w:p>
        </w:tc>
      </w:tr>
      <w:tr w:rsidR="007F35EA" w:rsidRPr="006A67BC" w14:paraId="700EC8A1" w14:textId="77777777" w:rsidTr="00A811C3">
        <w:trPr>
          <w:trHeight w:val="1706"/>
          <w:jc w:val="center"/>
        </w:trPr>
        <w:tc>
          <w:tcPr>
            <w:tcW w:w="5665" w:type="dxa"/>
            <w:vMerge/>
            <w:tcBorders>
              <w:left w:val="single" w:sz="4" w:space="0" w:color="auto"/>
              <w:right w:val="single" w:sz="4" w:space="0" w:color="auto"/>
            </w:tcBorders>
          </w:tcPr>
          <w:p w14:paraId="49ED6DDC" w14:textId="77777777" w:rsidR="007F35EA" w:rsidRPr="006A67BC" w:rsidRDefault="007F35EA" w:rsidP="007F35EA">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right w:val="single" w:sz="4" w:space="0" w:color="auto"/>
            </w:tcBorders>
            <w:vAlign w:val="center"/>
          </w:tcPr>
          <w:p w14:paraId="349C6D03" w14:textId="4F3956E6" w:rsidR="007F35EA" w:rsidRPr="007F35EA" w:rsidRDefault="007F35EA" w:rsidP="00AB332E">
            <w:pPr>
              <w:pStyle w:val="Listparagraf"/>
              <w:numPr>
                <w:ilvl w:val="0"/>
                <w:numId w:val="18"/>
              </w:numPr>
              <w:tabs>
                <w:tab w:val="left" w:pos="170"/>
              </w:tabs>
              <w:rPr>
                <w:rFonts w:asciiTheme="majorHAnsi" w:hAnsiTheme="majorHAnsi"/>
                <w:iCs/>
                <w:color w:val="000000"/>
                <w:spacing w:val="-4"/>
                <w:lang w:val="ro-MD"/>
              </w:rPr>
            </w:pPr>
            <w:r w:rsidRPr="007F35EA">
              <w:rPr>
                <w:rFonts w:asciiTheme="majorHAnsi" w:hAnsiTheme="majorHAnsi"/>
                <w:iCs/>
                <w:color w:val="000000"/>
                <w:spacing w:val="-4"/>
                <w:lang w:val="ro-MD"/>
              </w:rPr>
              <w:t>Patogenia generală. Leziune. Factor patogenetic. Relaţie cauză-efect. Lanţ patogenetic. Verigă patogenetică principală. Cerc vicios.</w:t>
            </w:r>
          </w:p>
        </w:tc>
      </w:tr>
      <w:tr w:rsidR="007F35EA" w:rsidRPr="006A67BC" w14:paraId="57CD7417" w14:textId="77777777" w:rsidTr="005D1639">
        <w:trPr>
          <w:trHeight w:val="349"/>
          <w:jc w:val="center"/>
        </w:trPr>
        <w:tc>
          <w:tcPr>
            <w:tcW w:w="5665" w:type="dxa"/>
            <w:vMerge/>
            <w:tcBorders>
              <w:left w:val="single" w:sz="4" w:space="0" w:color="auto"/>
              <w:bottom w:val="single" w:sz="4" w:space="0" w:color="auto"/>
              <w:right w:val="single" w:sz="4" w:space="0" w:color="auto"/>
            </w:tcBorders>
          </w:tcPr>
          <w:p w14:paraId="66FD195E" w14:textId="77777777" w:rsidR="007F35EA" w:rsidRPr="006A67BC" w:rsidRDefault="007F35EA" w:rsidP="007F35EA">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right w:val="single" w:sz="4" w:space="0" w:color="auto"/>
            </w:tcBorders>
            <w:vAlign w:val="center"/>
          </w:tcPr>
          <w:p w14:paraId="16C32775" w14:textId="23E04B75" w:rsidR="007F35EA" w:rsidRPr="007F35EA" w:rsidRDefault="007F35EA" w:rsidP="00AB332E">
            <w:pPr>
              <w:pStyle w:val="Listparagraf"/>
              <w:numPr>
                <w:ilvl w:val="0"/>
                <w:numId w:val="18"/>
              </w:numPr>
              <w:tabs>
                <w:tab w:val="left" w:pos="170"/>
              </w:tabs>
              <w:rPr>
                <w:rFonts w:asciiTheme="majorHAnsi" w:hAnsiTheme="majorHAnsi"/>
                <w:iCs/>
                <w:color w:val="000000"/>
                <w:spacing w:val="-4"/>
                <w:lang w:val="ro-MD"/>
              </w:rPr>
            </w:pPr>
            <w:r w:rsidRPr="007F35EA">
              <w:rPr>
                <w:rFonts w:asciiTheme="majorHAnsi" w:hAnsiTheme="majorHAnsi"/>
                <w:iCs/>
                <w:color w:val="000000"/>
                <w:spacing w:val="-4"/>
                <w:lang w:val="ro-MD"/>
              </w:rPr>
              <w:t xml:space="preserve">Sanogeneza. Reactivitate. Reacţie adaptativă, compensatorie, protectivă, reparativă. </w:t>
            </w:r>
          </w:p>
        </w:tc>
      </w:tr>
      <w:tr w:rsidR="000A1E21" w:rsidRPr="006A67BC" w14:paraId="098919D1"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7FEB8638" w14:textId="29727C6E" w:rsidR="000A1E21" w:rsidRPr="006A67BC" w:rsidRDefault="000A1E21" w:rsidP="006A67BC">
            <w:pPr>
              <w:tabs>
                <w:tab w:val="left" w:pos="170"/>
                <w:tab w:val="left" w:pos="2580"/>
              </w:tabs>
              <w:spacing w:before="60" w:after="60"/>
              <w:rPr>
                <w:rFonts w:asciiTheme="majorHAnsi" w:hAnsiTheme="majorHAnsi"/>
                <w:b/>
                <w:bCs/>
                <w:color w:val="000000"/>
                <w:spacing w:val="-4"/>
                <w:lang w:val="ro-MD"/>
              </w:rPr>
            </w:pPr>
            <w:r w:rsidRPr="006A67BC">
              <w:rPr>
                <w:rFonts w:asciiTheme="majorHAnsi" w:hAnsiTheme="majorHAnsi"/>
                <w:b/>
                <w:bCs/>
                <w:color w:val="000000"/>
                <w:spacing w:val="-4"/>
                <w:lang w:val="ro-MD"/>
              </w:rPr>
              <w:t>Tema (capitolul)   2.</w:t>
            </w:r>
            <w:r w:rsidR="006A67BC" w:rsidRPr="006A67BC">
              <w:rPr>
                <w:rFonts w:asciiTheme="majorHAnsi" w:hAnsiTheme="majorHAnsi"/>
                <w:b/>
                <w:bCs/>
                <w:color w:val="000000"/>
                <w:spacing w:val="-4"/>
                <w:lang w:val="ro-MD"/>
              </w:rPr>
              <w:t xml:space="preserve"> Procese patologice tipice celulare. Leziuni celulare. Distrofia. </w:t>
            </w:r>
            <w:r w:rsidR="007F35EA" w:rsidRPr="006A67BC">
              <w:rPr>
                <w:rFonts w:asciiTheme="majorHAnsi" w:hAnsiTheme="majorHAnsi"/>
                <w:b/>
                <w:bCs/>
                <w:color w:val="000000"/>
                <w:spacing w:val="-4"/>
                <w:lang w:val="ro-MD"/>
              </w:rPr>
              <w:t>Apoptoza</w:t>
            </w:r>
            <w:r w:rsidR="006A67BC" w:rsidRPr="006A67BC">
              <w:rPr>
                <w:rFonts w:asciiTheme="majorHAnsi" w:hAnsiTheme="majorHAnsi"/>
                <w:b/>
                <w:bCs/>
                <w:color w:val="000000"/>
                <w:spacing w:val="-4"/>
                <w:lang w:val="ro-MD"/>
              </w:rPr>
              <w:t>. Necroza</w:t>
            </w:r>
          </w:p>
        </w:tc>
      </w:tr>
      <w:tr w:rsidR="0060427F" w:rsidRPr="006A67BC" w14:paraId="1F1A1B2C" w14:textId="77777777" w:rsidTr="00A811C3">
        <w:trPr>
          <w:trHeight w:val="992"/>
          <w:jc w:val="center"/>
        </w:trPr>
        <w:tc>
          <w:tcPr>
            <w:tcW w:w="5665" w:type="dxa"/>
            <w:vMerge w:val="restart"/>
            <w:tcBorders>
              <w:top w:val="single" w:sz="4" w:space="0" w:color="auto"/>
              <w:left w:val="single" w:sz="4" w:space="0" w:color="auto"/>
              <w:right w:val="single" w:sz="4" w:space="0" w:color="auto"/>
            </w:tcBorders>
          </w:tcPr>
          <w:p w14:paraId="6BB029FC" w14:textId="25F7BC1E" w:rsidR="0060427F" w:rsidRPr="007F35EA" w:rsidRDefault="0060427F" w:rsidP="00AB332E">
            <w:pPr>
              <w:numPr>
                <w:ilvl w:val="0"/>
                <w:numId w:val="6"/>
              </w:numPr>
              <w:rPr>
                <w:rFonts w:asciiTheme="majorHAnsi" w:hAnsiTheme="majorHAnsi"/>
                <w:lang w:val="ro-MD"/>
              </w:rPr>
            </w:pPr>
            <w:r w:rsidRPr="005826BE">
              <w:rPr>
                <w:rFonts w:asciiTheme="majorHAnsi" w:hAnsiTheme="majorHAnsi"/>
                <w:b/>
                <w:bCs/>
                <w:lang w:val="ro-MD"/>
              </w:rPr>
              <w:t>Să definească:</w:t>
            </w:r>
            <w:r w:rsidRPr="006A67BC">
              <w:rPr>
                <w:rFonts w:asciiTheme="majorHAnsi" w:hAnsiTheme="majorHAnsi"/>
                <w:lang w:val="ro-MD"/>
              </w:rPr>
              <w:t xml:space="preserve"> </w:t>
            </w:r>
            <w:r w:rsidRPr="007F35EA">
              <w:rPr>
                <w:rFonts w:asciiTheme="majorHAnsi" w:hAnsiTheme="majorHAnsi"/>
                <w:lang w:val="ro-MD"/>
              </w:rPr>
              <w:t>Leziune celulară, dismetabolism celular</w:t>
            </w:r>
            <w:r w:rsidRPr="007F35EA">
              <w:rPr>
                <w:rFonts w:asciiTheme="majorHAnsi" w:hAnsiTheme="majorHAnsi"/>
                <w:lang w:val="ro-RO"/>
              </w:rPr>
              <w:t>,</w:t>
            </w:r>
            <w:r w:rsidRPr="007F35EA">
              <w:rPr>
                <w:rFonts w:asciiTheme="majorHAnsi" w:hAnsiTheme="majorHAnsi"/>
                <w:lang w:val="ro-MD"/>
              </w:rPr>
              <w:t xml:space="preserve"> conceptele de apoptoză intrinsecă și extrinsecă, factorii apoptogeni pozitivi și negativi</w:t>
            </w:r>
            <w:r>
              <w:rPr>
                <w:rFonts w:asciiTheme="majorHAnsi" w:hAnsiTheme="majorHAnsi"/>
                <w:lang w:val="ro-MD"/>
              </w:rPr>
              <w:t xml:space="preserve">. </w:t>
            </w:r>
            <w:r w:rsidRPr="0060427F">
              <w:rPr>
                <w:rFonts w:asciiTheme="majorHAnsi" w:hAnsiTheme="majorHAnsi"/>
                <w:lang w:val="ro-MD"/>
              </w:rPr>
              <w:t>Noțiunile de necroză, necrobioză, moarte fiziologică și patologică, factori tanatogeni</w:t>
            </w:r>
          </w:p>
          <w:p w14:paraId="60479830" w14:textId="0777C255" w:rsidR="0060427F" w:rsidRPr="006A67BC" w:rsidRDefault="0060427F" w:rsidP="00AB332E">
            <w:pPr>
              <w:pStyle w:val="z1Char"/>
              <w:numPr>
                <w:ilvl w:val="0"/>
                <w:numId w:val="6"/>
              </w:numPr>
              <w:tabs>
                <w:tab w:val="left" w:pos="170"/>
              </w:tabs>
              <w:jc w:val="left"/>
              <w:rPr>
                <w:rFonts w:asciiTheme="majorHAnsi" w:hAnsiTheme="majorHAnsi"/>
                <w:spacing w:val="-4"/>
                <w:sz w:val="24"/>
                <w:szCs w:val="24"/>
                <w:lang w:val="ro-MD"/>
              </w:rPr>
            </w:pPr>
            <w:r w:rsidRPr="005826BE">
              <w:rPr>
                <w:rFonts w:asciiTheme="majorHAnsi" w:hAnsiTheme="majorHAnsi"/>
                <w:b/>
                <w:bCs/>
                <w:sz w:val="24"/>
                <w:szCs w:val="24"/>
                <w:lang w:val="ro-MD"/>
              </w:rPr>
              <w:t>să cunoască:</w:t>
            </w:r>
            <w:r>
              <w:rPr>
                <w:rFonts w:asciiTheme="majorHAnsi" w:hAnsiTheme="majorHAnsi"/>
                <w:sz w:val="24"/>
                <w:szCs w:val="24"/>
                <w:lang w:val="ro-MD"/>
              </w:rPr>
              <w:t xml:space="preserve"> </w:t>
            </w:r>
            <w:r w:rsidRPr="006A67BC">
              <w:rPr>
                <w:rFonts w:asciiTheme="majorHAnsi" w:hAnsiTheme="majorHAnsi"/>
                <w:sz w:val="24"/>
                <w:szCs w:val="24"/>
                <w:lang w:val="ro-MD"/>
              </w:rPr>
              <w:t xml:space="preserve"> </w:t>
            </w:r>
            <w:r>
              <w:rPr>
                <w:rFonts w:asciiTheme="majorHAnsi" w:hAnsiTheme="majorHAnsi"/>
                <w:sz w:val="24"/>
                <w:szCs w:val="24"/>
                <w:lang w:val="ro-MD"/>
              </w:rPr>
              <w:t>c</w:t>
            </w:r>
            <w:r w:rsidRPr="007F35EA">
              <w:rPr>
                <w:rFonts w:asciiTheme="majorHAnsi" w:hAnsiTheme="majorHAnsi"/>
                <w:sz w:val="24"/>
                <w:szCs w:val="24"/>
                <w:lang w:val="ro-MD"/>
              </w:rPr>
              <w:t>lasificarea, mecanismul acţiunii şi efectele primare ale factorilor patogeni mecanici, fizici, chimici, biologici, osmotici, oxidativi, enzimatici, imunopatogeni, a hipoxiei, ionilor de hidrogen, penuriei energetice</w:t>
            </w:r>
            <w:r>
              <w:rPr>
                <w:rFonts w:asciiTheme="majorHAnsi" w:hAnsiTheme="majorHAnsi"/>
                <w:sz w:val="24"/>
                <w:szCs w:val="24"/>
                <w:lang w:val="ro-MD"/>
              </w:rPr>
              <w:t>;</w:t>
            </w:r>
            <w:r w:rsidRPr="007F35EA">
              <w:rPr>
                <w:rFonts w:asciiTheme="majorHAnsi" w:hAnsiTheme="majorHAnsi"/>
                <w:sz w:val="24"/>
                <w:szCs w:val="24"/>
                <w:lang w:val="ro-MD"/>
              </w:rPr>
              <w:t xml:space="preserve"> efectele ulterioare ale leziunilor celulare până la rezoluția procesului</w:t>
            </w:r>
            <w:r>
              <w:rPr>
                <w:rFonts w:asciiTheme="majorHAnsi" w:hAnsiTheme="majorHAnsi"/>
                <w:sz w:val="24"/>
                <w:szCs w:val="24"/>
                <w:lang w:val="ro-MD"/>
              </w:rPr>
              <w:t xml:space="preserve">; </w:t>
            </w:r>
            <w:r w:rsidRPr="007F35EA">
              <w:rPr>
                <w:rFonts w:asciiTheme="majorHAnsi" w:hAnsiTheme="majorHAnsi"/>
                <w:sz w:val="24"/>
                <w:szCs w:val="24"/>
                <w:lang w:val="ro-MD"/>
              </w:rPr>
              <w:t>factori</w:t>
            </w:r>
            <w:r>
              <w:rPr>
                <w:rFonts w:asciiTheme="majorHAnsi" w:hAnsiTheme="majorHAnsi"/>
                <w:sz w:val="24"/>
                <w:szCs w:val="24"/>
                <w:lang w:val="ro-MD"/>
              </w:rPr>
              <w:t>i</w:t>
            </w:r>
            <w:r w:rsidRPr="007F35EA">
              <w:rPr>
                <w:rFonts w:asciiTheme="majorHAnsi" w:hAnsiTheme="majorHAnsi"/>
                <w:sz w:val="24"/>
                <w:szCs w:val="24"/>
                <w:lang w:val="ro-MD"/>
              </w:rPr>
              <w:t xml:space="preserve"> apoptogeni intrinseci și extrinseci, pozitivi și negativi, a mecanismului de inițiere, executare și rezolvare a apoptozei, a proceselor biochimice în apoptoză, a manifestărilor structurale ale apoptozei. </w:t>
            </w:r>
            <w:r w:rsidRPr="007F35EA">
              <w:rPr>
                <w:rFonts w:asciiTheme="majorHAnsi" w:hAnsiTheme="majorHAnsi"/>
                <w:sz w:val="24"/>
                <w:szCs w:val="24"/>
                <w:lang w:val="ro-MD"/>
              </w:rPr>
              <w:lastRenderedPageBreak/>
              <w:t>Perioadele de necroză: boala celulară, agonismul celular, moartea celulară, perioada post-mortem. Modificări biochimice, funcționale și structurale ale celulei în timpul morții.</w:t>
            </w:r>
          </w:p>
          <w:p w14:paraId="32BE185C" w14:textId="430C8BD5" w:rsidR="0060427F" w:rsidRDefault="0060427F" w:rsidP="00AB332E">
            <w:pPr>
              <w:pStyle w:val="z1Char"/>
              <w:numPr>
                <w:ilvl w:val="0"/>
                <w:numId w:val="6"/>
              </w:numPr>
              <w:tabs>
                <w:tab w:val="left" w:pos="170"/>
              </w:tabs>
              <w:jc w:val="left"/>
              <w:rPr>
                <w:rFonts w:asciiTheme="majorHAnsi" w:hAnsiTheme="majorHAnsi"/>
                <w:sz w:val="24"/>
                <w:szCs w:val="24"/>
                <w:lang w:val="ro-MD"/>
              </w:rPr>
            </w:pPr>
            <w:r w:rsidRPr="005826BE">
              <w:rPr>
                <w:rFonts w:asciiTheme="majorHAnsi" w:hAnsiTheme="majorHAnsi"/>
                <w:b/>
                <w:bCs/>
                <w:sz w:val="24"/>
                <w:szCs w:val="24"/>
                <w:lang w:val="ro-MD"/>
              </w:rPr>
              <w:t>sa demonstreze:</w:t>
            </w:r>
            <w:r w:rsidRPr="007F35EA">
              <w:rPr>
                <w:lang w:val="ro-MD"/>
              </w:rPr>
              <w:t xml:space="preserve"> </w:t>
            </w:r>
            <w:r>
              <w:rPr>
                <w:lang w:val="ro-MD"/>
              </w:rPr>
              <w:t>l</w:t>
            </w:r>
            <w:r w:rsidRPr="007F35EA">
              <w:rPr>
                <w:rFonts w:asciiTheme="majorHAnsi" w:hAnsiTheme="majorHAnsi"/>
                <w:sz w:val="24"/>
                <w:szCs w:val="24"/>
                <w:lang w:val="ro-MD"/>
              </w:rPr>
              <w:t xml:space="preserve">anţul patogenetic integral al </w:t>
            </w:r>
            <w:r>
              <w:rPr>
                <w:rFonts w:asciiTheme="majorHAnsi" w:hAnsiTheme="majorHAnsi"/>
                <w:sz w:val="24"/>
                <w:szCs w:val="24"/>
                <w:lang w:val="ro-MD"/>
              </w:rPr>
              <w:t xml:space="preserve">distrofiei, necrozei și apoptozei </w:t>
            </w:r>
            <w:r w:rsidRPr="007F35EA">
              <w:rPr>
                <w:rFonts w:asciiTheme="majorHAnsi" w:hAnsiTheme="majorHAnsi"/>
                <w:sz w:val="24"/>
                <w:szCs w:val="24"/>
                <w:lang w:val="ro-MD"/>
              </w:rPr>
              <w:t>celulei la acţiunea factorilor nocivi mecanici, fizici, chimici, biologici, osmotici, oxidativi, enzimatici, imunopatogeni, a hipoxiei, penuriei energetice</w:t>
            </w:r>
            <w:r>
              <w:rPr>
                <w:rFonts w:asciiTheme="majorHAnsi" w:hAnsiTheme="majorHAnsi"/>
                <w:sz w:val="24"/>
                <w:szCs w:val="24"/>
                <w:lang w:val="ro-MD"/>
              </w:rPr>
              <w:t>.</w:t>
            </w:r>
          </w:p>
          <w:p w14:paraId="2B040668" w14:textId="77777777" w:rsidR="0060427F" w:rsidRPr="0060427F" w:rsidRDefault="0060427F" w:rsidP="00AB332E">
            <w:pPr>
              <w:pStyle w:val="z1Char"/>
              <w:numPr>
                <w:ilvl w:val="0"/>
                <w:numId w:val="6"/>
              </w:numPr>
              <w:tabs>
                <w:tab w:val="left" w:pos="170"/>
              </w:tabs>
              <w:jc w:val="left"/>
              <w:rPr>
                <w:rFonts w:asciiTheme="majorHAnsi" w:hAnsiTheme="majorHAnsi"/>
                <w:spacing w:val="-4"/>
                <w:sz w:val="24"/>
                <w:szCs w:val="24"/>
                <w:lang w:val="ro-MD"/>
              </w:rPr>
            </w:pPr>
            <w:r w:rsidRPr="005826BE">
              <w:rPr>
                <w:rFonts w:asciiTheme="majorHAnsi" w:hAnsiTheme="majorHAnsi"/>
                <w:b/>
                <w:bCs/>
                <w:sz w:val="24"/>
                <w:szCs w:val="24"/>
                <w:lang w:val="ro-MD"/>
              </w:rPr>
              <w:t>să aplice:</w:t>
            </w:r>
            <w:r>
              <w:rPr>
                <w:rFonts w:asciiTheme="majorHAnsi" w:hAnsiTheme="majorHAnsi"/>
                <w:sz w:val="24"/>
                <w:szCs w:val="24"/>
                <w:lang w:val="ro-MD"/>
              </w:rPr>
              <w:t xml:space="preserve"> </w:t>
            </w:r>
            <w:r w:rsidRPr="007F35EA">
              <w:rPr>
                <w:rFonts w:asciiTheme="majorHAnsi" w:hAnsiTheme="majorHAnsi"/>
                <w:sz w:val="24"/>
                <w:szCs w:val="24"/>
                <w:lang w:val="ro-MD"/>
              </w:rPr>
              <w:t xml:space="preserve">Cunoştinţele despre patogenia dismetabolismelor celulare în explicaţia bolilor metabolice: distrofia lipidică a ficatului, obezitate, ateromatoză.  </w:t>
            </w:r>
            <w:r w:rsidRPr="0060427F">
              <w:rPr>
                <w:rFonts w:asciiTheme="majorHAnsi" w:hAnsiTheme="majorHAnsi"/>
                <w:sz w:val="24"/>
                <w:szCs w:val="24"/>
                <w:lang w:val="ro-MD"/>
              </w:rPr>
              <w:t>Informații despre apoptoză în explicarea patogenezei bolilor proliferative (tumori) și degenerative</w:t>
            </w:r>
          </w:p>
          <w:p w14:paraId="4D551E52" w14:textId="54769FCB" w:rsidR="0060427F" w:rsidRPr="006A67BC" w:rsidRDefault="0060427F" w:rsidP="00AB332E">
            <w:pPr>
              <w:pStyle w:val="z1Char"/>
              <w:numPr>
                <w:ilvl w:val="0"/>
                <w:numId w:val="6"/>
              </w:numPr>
              <w:tabs>
                <w:tab w:val="left" w:pos="170"/>
              </w:tabs>
              <w:jc w:val="left"/>
              <w:rPr>
                <w:rFonts w:asciiTheme="majorHAnsi" w:hAnsiTheme="majorHAnsi"/>
                <w:spacing w:val="-4"/>
                <w:sz w:val="24"/>
                <w:szCs w:val="24"/>
                <w:lang w:val="ro-MD"/>
              </w:rPr>
            </w:pPr>
            <w:r w:rsidRPr="005826BE">
              <w:rPr>
                <w:rFonts w:asciiTheme="majorHAnsi" w:hAnsiTheme="majorHAnsi"/>
                <w:b/>
                <w:bCs/>
                <w:sz w:val="24"/>
                <w:szCs w:val="24"/>
                <w:lang w:val="ro-MD"/>
              </w:rPr>
              <w:t>să integreze:</w:t>
            </w:r>
            <w:r w:rsidRPr="0060427F">
              <w:rPr>
                <w:rFonts w:asciiTheme="majorHAnsi" w:hAnsiTheme="majorHAnsi"/>
                <w:sz w:val="24"/>
                <w:szCs w:val="24"/>
                <w:lang w:val="ro-MD"/>
              </w:rPr>
              <w:t xml:space="preserve"> Procesele locale în apoptoză şi necroză cu modificările generale din organism. moartea celulară cu procesele locale (inflamaţia) şi generale din organism (enzimemia, hiperkaliemia, reacţia fazei acute, febra, stres). </w:t>
            </w:r>
          </w:p>
        </w:tc>
        <w:tc>
          <w:tcPr>
            <w:tcW w:w="3828" w:type="dxa"/>
            <w:tcBorders>
              <w:top w:val="single" w:sz="4" w:space="0" w:color="auto"/>
              <w:left w:val="single" w:sz="4" w:space="0" w:color="auto"/>
              <w:bottom w:val="single" w:sz="4" w:space="0" w:color="auto"/>
              <w:right w:val="single" w:sz="4" w:space="0" w:color="auto"/>
            </w:tcBorders>
          </w:tcPr>
          <w:p w14:paraId="7A2E4E72" w14:textId="77777777" w:rsidR="0060427F" w:rsidRDefault="0060427F" w:rsidP="00AB332E">
            <w:pPr>
              <w:pStyle w:val="Listparagraf"/>
              <w:numPr>
                <w:ilvl w:val="0"/>
                <w:numId w:val="19"/>
              </w:numPr>
              <w:jc w:val="both"/>
              <w:rPr>
                <w:rFonts w:asciiTheme="majorHAnsi" w:hAnsiTheme="majorHAnsi"/>
                <w:color w:val="000000"/>
                <w:spacing w:val="-4"/>
                <w:lang w:val="ro-MD"/>
              </w:rPr>
            </w:pPr>
            <w:r w:rsidRPr="0060427F">
              <w:rPr>
                <w:rFonts w:asciiTheme="majorHAnsi" w:hAnsiTheme="majorHAnsi"/>
                <w:color w:val="000000"/>
                <w:spacing w:val="-4"/>
                <w:lang w:val="ro-MD"/>
              </w:rPr>
              <w:lastRenderedPageBreak/>
              <w:t>Leziune celulară</w:t>
            </w:r>
          </w:p>
          <w:p w14:paraId="73A53347" w14:textId="77777777" w:rsidR="0060427F" w:rsidRDefault="0060427F" w:rsidP="005826BE">
            <w:pPr>
              <w:pStyle w:val="Listparagraf"/>
              <w:rPr>
                <w:rFonts w:asciiTheme="majorHAnsi" w:hAnsiTheme="majorHAnsi"/>
                <w:color w:val="000000"/>
                <w:spacing w:val="-4"/>
                <w:lang w:val="ro-MD"/>
              </w:rPr>
            </w:pPr>
          </w:p>
          <w:p w14:paraId="45A7C6C3" w14:textId="77777777" w:rsidR="00A811C3" w:rsidRDefault="00A811C3" w:rsidP="005826BE">
            <w:pPr>
              <w:pStyle w:val="Listparagraf"/>
              <w:rPr>
                <w:rFonts w:asciiTheme="majorHAnsi" w:hAnsiTheme="majorHAnsi"/>
                <w:color w:val="000000"/>
                <w:spacing w:val="-4"/>
                <w:lang w:val="ro-MD"/>
              </w:rPr>
            </w:pPr>
          </w:p>
          <w:p w14:paraId="5579074E" w14:textId="7144E06A" w:rsidR="00A811C3" w:rsidRPr="00A811C3" w:rsidRDefault="00A811C3" w:rsidP="00A811C3">
            <w:pPr>
              <w:rPr>
                <w:rFonts w:asciiTheme="majorHAnsi" w:hAnsiTheme="majorHAnsi"/>
                <w:color w:val="000000"/>
                <w:spacing w:val="-4"/>
                <w:lang w:val="ro-MD"/>
              </w:rPr>
            </w:pPr>
          </w:p>
        </w:tc>
      </w:tr>
      <w:tr w:rsidR="0060427F" w:rsidRPr="006A67BC" w14:paraId="578E3086" w14:textId="77777777" w:rsidTr="005D1639">
        <w:trPr>
          <w:trHeight w:val="3419"/>
          <w:jc w:val="center"/>
        </w:trPr>
        <w:tc>
          <w:tcPr>
            <w:tcW w:w="5665" w:type="dxa"/>
            <w:vMerge/>
            <w:tcBorders>
              <w:left w:val="single" w:sz="4" w:space="0" w:color="auto"/>
              <w:right w:val="single" w:sz="4" w:space="0" w:color="auto"/>
            </w:tcBorders>
          </w:tcPr>
          <w:p w14:paraId="5B2F9B74" w14:textId="77777777" w:rsidR="0060427F" w:rsidRPr="006A67BC" w:rsidRDefault="0060427F" w:rsidP="00AB332E">
            <w:pPr>
              <w:numPr>
                <w:ilvl w:val="0"/>
                <w:numId w:val="6"/>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4C6B9DB6" w14:textId="592C4572" w:rsidR="0060427F" w:rsidRPr="00A811C3" w:rsidRDefault="005826BE" w:rsidP="00A811C3">
            <w:pPr>
              <w:pStyle w:val="Listparagraf"/>
              <w:numPr>
                <w:ilvl w:val="0"/>
                <w:numId w:val="19"/>
              </w:numPr>
              <w:jc w:val="both"/>
              <w:rPr>
                <w:rFonts w:asciiTheme="majorHAnsi" w:hAnsiTheme="majorHAnsi"/>
                <w:color w:val="000000"/>
                <w:spacing w:val="-4"/>
                <w:lang w:val="ro-MD"/>
              </w:rPr>
            </w:pPr>
            <w:r w:rsidRPr="005826BE">
              <w:rPr>
                <w:rFonts w:asciiTheme="majorHAnsi" w:hAnsiTheme="majorHAnsi"/>
                <w:color w:val="000000"/>
                <w:spacing w:val="-4"/>
                <w:lang w:val="ro-MD"/>
              </w:rPr>
              <w:t>Distrofie celulară</w:t>
            </w:r>
          </w:p>
        </w:tc>
      </w:tr>
      <w:tr w:rsidR="005826BE" w:rsidRPr="006A67BC" w14:paraId="4BC871C6" w14:textId="77777777" w:rsidTr="00A811C3">
        <w:trPr>
          <w:trHeight w:val="2507"/>
          <w:jc w:val="center"/>
        </w:trPr>
        <w:tc>
          <w:tcPr>
            <w:tcW w:w="5665" w:type="dxa"/>
            <w:vMerge/>
            <w:tcBorders>
              <w:left w:val="single" w:sz="4" w:space="0" w:color="auto"/>
              <w:right w:val="single" w:sz="4" w:space="0" w:color="auto"/>
            </w:tcBorders>
          </w:tcPr>
          <w:p w14:paraId="6D273764" w14:textId="77777777" w:rsidR="005826BE" w:rsidRPr="006A67BC" w:rsidRDefault="005826BE" w:rsidP="00AB332E">
            <w:pPr>
              <w:numPr>
                <w:ilvl w:val="0"/>
                <w:numId w:val="19"/>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61164E72" w14:textId="77777777" w:rsidR="005826BE" w:rsidRPr="0060427F" w:rsidRDefault="005826BE" w:rsidP="00AB332E">
            <w:pPr>
              <w:pStyle w:val="Listparagraf"/>
              <w:numPr>
                <w:ilvl w:val="0"/>
                <w:numId w:val="19"/>
              </w:numPr>
              <w:rPr>
                <w:rFonts w:asciiTheme="majorHAnsi" w:hAnsiTheme="majorHAnsi"/>
                <w:color w:val="000000"/>
                <w:spacing w:val="-4"/>
                <w:lang w:val="ro-MD"/>
              </w:rPr>
            </w:pPr>
            <w:r w:rsidRPr="0060427F">
              <w:rPr>
                <w:rFonts w:asciiTheme="majorHAnsi" w:hAnsiTheme="majorHAnsi"/>
                <w:color w:val="000000"/>
                <w:spacing w:val="-4"/>
                <w:lang w:val="ro-MD"/>
              </w:rPr>
              <w:t>Apoptoza. Stadiile apoptozei: de inițiere, executare, finale. Apoptoză intrinsecă și extrinsecă</w:t>
            </w:r>
          </w:p>
          <w:p w14:paraId="1484F56F" w14:textId="77777777" w:rsidR="005826BE" w:rsidRDefault="005826BE" w:rsidP="005826BE">
            <w:pPr>
              <w:pStyle w:val="Listparagraf"/>
              <w:jc w:val="both"/>
              <w:rPr>
                <w:rFonts w:asciiTheme="majorHAnsi" w:hAnsiTheme="majorHAnsi"/>
                <w:color w:val="000000"/>
                <w:spacing w:val="-4"/>
                <w:lang w:val="ro-MD"/>
              </w:rPr>
            </w:pPr>
          </w:p>
        </w:tc>
      </w:tr>
      <w:tr w:rsidR="0060427F" w:rsidRPr="006A67BC" w14:paraId="26FE14DE" w14:textId="77777777" w:rsidTr="005826BE">
        <w:trPr>
          <w:trHeight w:val="1351"/>
          <w:jc w:val="center"/>
        </w:trPr>
        <w:tc>
          <w:tcPr>
            <w:tcW w:w="5665" w:type="dxa"/>
            <w:vMerge/>
            <w:tcBorders>
              <w:left w:val="single" w:sz="4" w:space="0" w:color="auto"/>
              <w:bottom w:val="single" w:sz="4" w:space="0" w:color="auto"/>
              <w:right w:val="single" w:sz="4" w:space="0" w:color="auto"/>
            </w:tcBorders>
          </w:tcPr>
          <w:p w14:paraId="04E8639E" w14:textId="77777777" w:rsidR="0060427F" w:rsidRPr="006A67BC" w:rsidRDefault="0060427F" w:rsidP="00AB332E">
            <w:pPr>
              <w:numPr>
                <w:ilvl w:val="0"/>
                <w:numId w:val="19"/>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62425D31" w14:textId="7088B92F" w:rsidR="0060427F" w:rsidRPr="005826BE" w:rsidRDefault="005826BE" w:rsidP="00AB332E">
            <w:pPr>
              <w:pStyle w:val="Listparagraf"/>
              <w:numPr>
                <w:ilvl w:val="0"/>
                <w:numId w:val="19"/>
              </w:numPr>
              <w:rPr>
                <w:rFonts w:asciiTheme="majorHAnsi" w:hAnsiTheme="majorHAnsi"/>
                <w:color w:val="000000"/>
                <w:spacing w:val="-4"/>
                <w:lang w:val="ro-MD"/>
              </w:rPr>
            </w:pPr>
            <w:r>
              <w:rPr>
                <w:rFonts w:asciiTheme="majorHAnsi" w:hAnsiTheme="majorHAnsi"/>
                <w:color w:val="000000"/>
                <w:spacing w:val="-4"/>
                <w:lang w:val="ro-MD"/>
              </w:rPr>
              <w:t>N</w:t>
            </w:r>
            <w:r w:rsidRPr="005826BE">
              <w:rPr>
                <w:rFonts w:asciiTheme="majorHAnsi" w:hAnsiTheme="majorHAnsi"/>
                <w:color w:val="000000"/>
                <w:spacing w:val="-4"/>
                <w:lang w:val="ro-MD"/>
              </w:rPr>
              <w:t>ecroză, necrobioză, factori tanatogen</w:t>
            </w:r>
            <w:r>
              <w:rPr>
                <w:rFonts w:asciiTheme="majorHAnsi" w:hAnsiTheme="majorHAnsi"/>
                <w:color w:val="000000"/>
                <w:spacing w:val="-4"/>
                <w:lang w:val="ro-MD"/>
              </w:rPr>
              <w:t>i</w:t>
            </w:r>
          </w:p>
        </w:tc>
      </w:tr>
      <w:tr w:rsidR="003F3EBD" w:rsidRPr="006A67BC"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627D7CFA" w:rsidR="003F3EBD" w:rsidRPr="006A67BC" w:rsidRDefault="003F3EBD" w:rsidP="003F3EBD">
            <w:pPr>
              <w:tabs>
                <w:tab w:val="left" w:pos="170"/>
              </w:tabs>
              <w:spacing w:before="60" w:after="60"/>
              <w:rPr>
                <w:rFonts w:asciiTheme="majorHAnsi" w:hAnsiTheme="majorHAnsi"/>
                <w:b/>
                <w:bCs/>
                <w:color w:val="000000"/>
                <w:spacing w:val="-4"/>
                <w:lang w:val="ro-MD"/>
              </w:rPr>
            </w:pPr>
            <w:r w:rsidRPr="006A67BC">
              <w:rPr>
                <w:rFonts w:asciiTheme="majorHAnsi" w:hAnsiTheme="majorHAnsi"/>
                <w:b/>
                <w:bCs/>
                <w:color w:val="000000"/>
                <w:spacing w:val="-4"/>
                <w:lang w:val="ro-MD"/>
              </w:rPr>
              <w:t>Tema (capitolul)   3.</w:t>
            </w:r>
            <w:r w:rsidR="006A67BC" w:rsidRPr="006A67BC">
              <w:rPr>
                <w:rFonts w:asciiTheme="majorHAnsi" w:hAnsiTheme="majorHAnsi"/>
                <w:b/>
                <w:bCs/>
                <w:color w:val="000000"/>
                <w:spacing w:val="-4"/>
                <w:lang w:val="ro-MD"/>
              </w:rPr>
              <w:t xml:space="preserve"> Procese patologice tipice tisulare. </w:t>
            </w:r>
            <w:r w:rsidR="005826BE" w:rsidRPr="006A67BC">
              <w:rPr>
                <w:rFonts w:asciiTheme="majorHAnsi" w:hAnsiTheme="majorHAnsi"/>
                <w:b/>
                <w:bCs/>
                <w:color w:val="000000"/>
                <w:spacing w:val="-4"/>
                <w:lang w:val="ro-MD"/>
              </w:rPr>
              <w:t>Dediferențierea</w:t>
            </w:r>
            <w:r w:rsidR="006A67BC" w:rsidRPr="006A67BC">
              <w:rPr>
                <w:rFonts w:asciiTheme="majorHAnsi" w:hAnsiTheme="majorHAnsi"/>
                <w:b/>
                <w:bCs/>
                <w:color w:val="000000"/>
                <w:spacing w:val="-4"/>
                <w:lang w:val="ro-MD"/>
              </w:rPr>
              <w:t>. Regenerarea fiziologică şi patologică. Hiperplazia şi hipertrofia fiziologică şi patologică. Atrofia fiziologică şi patologică. Sclerozarea.</w:t>
            </w:r>
          </w:p>
        </w:tc>
      </w:tr>
      <w:tr w:rsidR="00741F47" w:rsidRPr="006A67BC" w14:paraId="4199842E" w14:textId="77777777" w:rsidTr="005D1639">
        <w:trPr>
          <w:trHeight w:val="2885"/>
          <w:jc w:val="center"/>
        </w:trPr>
        <w:tc>
          <w:tcPr>
            <w:tcW w:w="5665" w:type="dxa"/>
            <w:vMerge w:val="restart"/>
            <w:tcBorders>
              <w:top w:val="single" w:sz="4" w:space="0" w:color="auto"/>
              <w:left w:val="single" w:sz="4" w:space="0" w:color="auto"/>
              <w:right w:val="single" w:sz="4" w:space="0" w:color="auto"/>
            </w:tcBorders>
          </w:tcPr>
          <w:p w14:paraId="46E11746" w14:textId="6A971A3B" w:rsidR="00741F47" w:rsidRPr="005F14EB" w:rsidRDefault="00741F47" w:rsidP="00AB332E">
            <w:pPr>
              <w:numPr>
                <w:ilvl w:val="0"/>
                <w:numId w:val="20"/>
              </w:numPr>
              <w:rPr>
                <w:rFonts w:asciiTheme="majorHAnsi" w:hAnsiTheme="majorHAnsi"/>
                <w:i/>
                <w:lang w:val="ro-MD"/>
              </w:rPr>
            </w:pPr>
            <w:r w:rsidRPr="005F14EB">
              <w:rPr>
                <w:rFonts w:asciiTheme="majorHAnsi" w:hAnsiTheme="majorHAnsi"/>
                <w:b/>
                <w:bCs/>
                <w:lang w:val="ro-MD"/>
              </w:rPr>
              <w:t>Să definească</w:t>
            </w:r>
            <w:r w:rsidRPr="005F14EB">
              <w:rPr>
                <w:rFonts w:asciiTheme="majorHAnsi" w:hAnsiTheme="majorHAnsi"/>
                <w:lang w:val="ro-MD"/>
              </w:rPr>
              <w:t xml:space="preserve">: Noţiunile de dediferenţiere celulară, regenerare fiziologică și regenerare patologică, hiperplazie și hipertrofie funcţională, adaptativă, reparativă, protectivă, compensatorie, fibrozare și sclerozare, metaplazie și displazie, regenerare homeostatică, adaptativă, reparativă, protectivă, compensatorie. Atrofia patologică și fiziologică hipofuncţională, involutivă, senilă, endocrină, posthipertrofică. Sclerozarea labilă, stabilă, progresantă. Colagenogeneza. Colagenoliza.  </w:t>
            </w:r>
          </w:p>
          <w:p w14:paraId="4446B0B2" w14:textId="53BA5FC4" w:rsidR="00741F47" w:rsidRPr="005F14EB" w:rsidRDefault="00741F47" w:rsidP="00AB332E">
            <w:pPr>
              <w:pStyle w:val="z1Char"/>
              <w:numPr>
                <w:ilvl w:val="0"/>
                <w:numId w:val="20"/>
              </w:numPr>
              <w:tabs>
                <w:tab w:val="left" w:pos="170"/>
              </w:tabs>
              <w:jc w:val="left"/>
              <w:rPr>
                <w:rFonts w:asciiTheme="majorHAnsi" w:hAnsiTheme="majorHAnsi"/>
                <w:spacing w:val="-4"/>
                <w:sz w:val="24"/>
                <w:szCs w:val="24"/>
                <w:lang w:val="ro-MD"/>
              </w:rPr>
            </w:pPr>
            <w:r w:rsidRPr="005F14EB">
              <w:rPr>
                <w:rFonts w:asciiTheme="majorHAnsi" w:hAnsiTheme="majorHAnsi"/>
                <w:b/>
                <w:bCs/>
                <w:sz w:val="24"/>
                <w:szCs w:val="24"/>
                <w:lang w:val="ro-MD"/>
              </w:rPr>
              <w:t>să cunoască:</w:t>
            </w:r>
            <w:r w:rsidRPr="005F14EB">
              <w:rPr>
                <w:rFonts w:asciiTheme="majorHAnsi" w:hAnsiTheme="majorHAnsi"/>
                <w:sz w:val="24"/>
                <w:szCs w:val="24"/>
                <w:lang w:val="ro-MD"/>
              </w:rPr>
              <w:t xml:space="preserve"> Cauzele, patogenia şi rolul în patologie a dediferenţierii celulare. Mecanismele regenerării fiziologice: homeostatice, adaptative, reparative, protective, compensatorie. Mecanismele regenerării patologice. Mecanismele hipertrofiei funcţionale, adaptative, reparative, protective, compensatorii. Mecanismele atrofiei fiziologice: hipofuncţionale, involutive, senile, endocrine, posthipertrofice. </w:t>
            </w:r>
            <w:r w:rsidRPr="005F14EB">
              <w:rPr>
                <w:rFonts w:asciiTheme="majorHAnsi" w:hAnsiTheme="majorHAnsi"/>
                <w:sz w:val="24"/>
                <w:szCs w:val="24"/>
                <w:lang w:val="ro-MD"/>
              </w:rPr>
              <w:lastRenderedPageBreak/>
              <w:t>Mecanismele atrofiei patologice. Cauzele, patogenia, consecinţele sclerozării. Principiile corecţiei patogenetice a procesului sclerozat.</w:t>
            </w:r>
          </w:p>
          <w:p w14:paraId="66F57574" w14:textId="03BEDF02" w:rsidR="00741F47" w:rsidRPr="005F14EB" w:rsidRDefault="00741F47" w:rsidP="00AB332E">
            <w:pPr>
              <w:pStyle w:val="z1Char"/>
              <w:numPr>
                <w:ilvl w:val="0"/>
                <w:numId w:val="20"/>
              </w:numPr>
              <w:tabs>
                <w:tab w:val="left" w:pos="170"/>
              </w:tabs>
              <w:jc w:val="left"/>
              <w:rPr>
                <w:rFonts w:asciiTheme="majorHAnsi" w:hAnsiTheme="majorHAnsi"/>
                <w:sz w:val="24"/>
                <w:szCs w:val="24"/>
                <w:lang w:val="ro-MD"/>
              </w:rPr>
            </w:pPr>
            <w:r w:rsidRPr="005F14EB">
              <w:rPr>
                <w:rFonts w:asciiTheme="majorHAnsi" w:hAnsiTheme="majorHAnsi"/>
                <w:b/>
                <w:bCs/>
                <w:sz w:val="24"/>
                <w:szCs w:val="24"/>
                <w:lang w:val="ro-MD"/>
              </w:rPr>
              <w:t>sa demonstreze</w:t>
            </w:r>
            <w:r>
              <w:rPr>
                <w:rFonts w:asciiTheme="majorHAnsi" w:hAnsiTheme="majorHAnsi"/>
                <w:b/>
                <w:bCs/>
                <w:sz w:val="24"/>
                <w:szCs w:val="24"/>
                <w:lang w:val="ro-MD"/>
              </w:rPr>
              <w:t>:</w:t>
            </w:r>
            <w:r w:rsidRPr="005F14EB">
              <w:rPr>
                <w:lang w:val="ro-MD"/>
              </w:rPr>
              <w:t xml:space="preserve"> </w:t>
            </w:r>
            <w:r w:rsidRPr="005F14EB">
              <w:rPr>
                <w:rFonts w:asciiTheme="majorHAnsi" w:hAnsiTheme="majorHAnsi"/>
                <w:sz w:val="24"/>
                <w:szCs w:val="24"/>
                <w:lang w:val="ro-MD"/>
              </w:rPr>
              <w:t>Lanţul patogenetic al regenerării fiziologice homeostatice adaptative compensatorie</w:t>
            </w:r>
            <w:r>
              <w:rPr>
                <w:rFonts w:asciiTheme="majorHAnsi" w:hAnsiTheme="majorHAnsi"/>
                <w:sz w:val="24"/>
                <w:szCs w:val="24"/>
                <w:lang w:val="ro-MD"/>
              </w:rPr>
              <w:t xml:space="preserve">, </w:t>
            </w:r>
            <w:r w:rsidRPr="005F14EB">
              <w:rPr>
                <w:rFonts w:asciiTheme="majorHAnsi" w:hAnsiTheme="majorHAnsi"/>
                <w:sz w:val="24"/>
                <w:szCs w:val="24"/>
                <w:lang w:val="ro-MD"/>
              </w:rPr>
              <w:t>reparative, protective. Lanţul patogenetic al hipertrofiei funcţionale, adaptative</w:t>
            </w:r>
            <w:r>
              <w:rPr>
                <w:rFonts w:asciiTheme="majorHAnsi" w:hAnsiTheme="majorHAnsi"/>
                <w:sz w:val="24"/>
                <w:szCs w:val="24"/>
                <w:lang w:val="ro-MD"/>
              </w:rPr>
              <w:t xml:space="preserve">, </w:t>
            </w:r>
            <w:r w:rsidRPr="005F14EB">
              <w:rPr>
                <w:rFonts w:asciiTheme="majorHAnsi" w:hAnsiTheme="majorHAnsi"/>
                <w:sz w:val="24"/>
                <w:szCs w:val="24"/>
                <w:lang w:val="ro-MD"/>
              </w:rPr>
              <w:t>compensatorii</w:t>
            </w:r>
            <w:r>
              <w:rPr>
                <w:rFonts w:asciiTheme="majorHAnsi" w:hAnsiTheme="majorHAnsi"/>
                <w:sz w:val="24"/>
                <w:szCs w:val="24"/>
                <w:lang w:val="ro-MD"/>
              </w:rPr>
              <w:t xml:space="preserve">. </w:t>
            </w:r>
            <w:r w:rsidRPr="005F14EB">
              <w:rPr>
                <w:rFonts w:asciiTheme="majorHAnsi" w:hAnsiTheme="majorHAnsi"/>
                <w:sz w:val="24"/>
                <w:szCs w:val="24"/>
                <w:lang w:val="ro-MD"/>
              </w:rPr>
              <w:t xml:space="preserve">Lanţul patogenetic al atrofiei fiziologice hipofuncţionale, involutive, senile, endocrine, posthipertrofice. </w:t>
            </w:r>
            <w:r w:rsidRPr="005826BE">
              <w:rPr>
                <w:rFonts w:asciiTheme="majorHAnsi" w:hAnsiTheme="majorHAnsi"/>
                <w:sz w:val="24"/>
                <w:szCs w:val="24"/>
                <w:lang w:val="ro-MD"/>
              </w:rPr>
              <w:t xml:space="preserve">Lanţul patogenetic al atrofiei patologice în leziunile celulare. Lanţul patogenetic al sclerozării în leziunile celulare. </w:t>
            </w:r>
          </w:p>
          <w:p w14:paraId="3BE3D4D4" w14:textId="637DA6F0" w:rsidR="00741F47" w:rsidRPr="005F14EB" w:rsidRDefault="00741F47" w:rsidP="00AB332E">
            <w:pPr>
              <w:pStyle w:val="z1Char"/>
              <w:numPr>
                <w:ilvl w:val="0"/>
                <w:numId w:val="20"/>
              </w:numPr>
              <w:tabs>
                <w:tab w:val="left" w:pos="170"/>
              </w:tabs>
              <w:jc w:val="left"/>
              <w:rPr>
                <w:rFonts w:asciiTheme="majorHAnsi" w:hAnsiTheme="majorHAnsi"/>
                <w:spacing w:val="-4"/>
                <w:sz w:val="24"/>
                <w:szCs w:val="24"/>
                <w:lang w:val="ro-MD"/>
              </w:rPr>
            </w:pPr>
            <w:r w:rsidRPr="005F14EB">
              <w:rPr>
                <w:rFonts w:asciiTheme="majorHAnsi" w:hAnsiTheme="majorHAnsi"/>
                <w:b/>
                <w:bCs/>
                <w:sz w:val="24"/>
                <w:szCs w:val="24"/>
                <w:lang w:val="ro-MD"/>
              </w:rPr>
              <w:t>să aplice</w:t>
            </w:r>
            <w:r>
              <w:rPr>
                <w:rFonts w:asciiTheme="majorHAnsi" w:hAnsiTheme="majorHAnsi"/>
                <w:sz w:val="24"/>
                <w:szCs w:val="24"/>
                <w:lang w:val="ro-MD"/>
              </w:rPr>
              <w:t>:</w:t>
            </w:r>
            <w:r w:rsidRPr="005F14EB">
              <w:rPr>
                <w:rFonts w:asciiTheme="majorHAnsi" w:hAnsiTheme="majorHAnsi"/>
                <w:sz w:val="24"/>
                <w:szCs w:val="24"/>
                <w:lang w:val="ro-MD"/>
              </w:rPr>
              <w:t xml:space="preserve"> Legile proceselor patologice tisulare în explicaţia patogeniei bolilor: tumorale, hipertrofiei compensatorii a organelor, sclerozarea multiplă a organelor în insuficienţa circulatorie, atrofia multiplă a organelor în senilitate. </w:t>
            </w:r>
            <w:r>
              <w:rPr>
                <w:rFonts w:asciiTheme="majorHAnsi" w:hAnsiTheme="majorHAnsi"/>
                <w:sz w:val="24"/>
                <w:szCs w:val="24"/>
                <w:lang w:val="ro-MD"/>
              </w:rPr>
              <w:t xml:space="preserve">cunoștințele pentru diferenţierea </w:t>
            </w:r>
            <w:r w:rsidRPr="005F14EB">
              <w:rPr>
                <w:rFonts w:asciiTheme="majorHAnsi" w:hAnsiTheme="majorHAnsi"/>
                <w:sz w:val="24"/>
                <w:szCs w:val="24"/>
                <w:lang w:val="ro-MD"/>
              </w:rPr>
              <w:t xml:space="preserve">regenerarea fiziologică </w:t>
            </w:r>
            <w:r>
              <w:rPr>
                <w:rFonts w:asciiTheme="majorHAnsi" w:hAnsiTheme="majorHAnsi"/>
                <w:sz w:val="24"/>
                <w:szCs w:val="24"/>
                <w:lang w:val="ro-MD"/>
              </w:rPr>
              <w:t xml:space="preserve">de cea </w:t>
            </w:r>
            <w:r w:rsidRPr="005F14EB">
              <w:rPr>
                <w:rFonts w:asciiTheme="majorHAnsi" w:hAnsiTheme="majorHAnsi"/>
                <w:sz w:val="24"/>
                <w:szCs w:val="24"/>
                <w:lang w:val="ro-MD"/>
              </w:rPr>
              <w:t xml:space="preserve">patologică, hipertrofia fiziologică </w:t>
            </w:r>
            <w:r>
              <w:rPr>
                <w:rFonts w:asciiTheme="majorHAnsi" w:hAnsiTheme="majorHAnsi"/>
                <w:sz w:val="24"/>
                <w:szCs w:val="24"/>
                <w:lang w:val="ro-MD"/>
              </w:rPr>
              <w:t xml:space="preserve">de </w:t>
            </w:r>
            <w:r w:rsidRPr="005F14EB">
              <w:rPr>
                <w:rFonts w:asciiTheme="majorHAnsi" w:hAnsiTheme="majorHAnsi"/>
                <w:sz w:val="24"/>
                <w:szCs w:val="24"/>
                <w:lang w:val="ro-MD"/>
              </w:rPr>
              <w:t xml:space="preserve">patologică, atrofia fiziologică </w:t>
            </w:r>
            <w:r>
              <w:rPr>
                <w:rFonts w:asciiTheme="majorHAnsi" w:hAnsiTheme="majorHAnsi"/>
                <w:sz w:val="24"/>
                <w:szCs w:val="24"/>
                <w:lang w:val="ro-MD"/>
              </w:rPr>
              <w:t xml:space="preserve">de </w:t>
            </w:r>
            <w:r w:rsidRPr="005F14EB">
              <w:rPr>
                <w:rFonts w:asciiTheme="majorHAnsi" w:hAnsiTheme="majorHAnsi"/>
                <w:sz w:val="24"/>
                <w:szCs w:val="24"/>
                <w:lang w:val="ro-MD"/>
              </w:rPr>
              <w:t>patologică.</w:t>
            </w:r>
          </w:p>
          <w:p w14:paraId="6A2ADDB3" w14:textId="11D2FB41" w:rsidR="00741F47" w:rsidRPr="005F14EB" w:rsidRDefault="00741F47" w:rsidP="00AB332E">
            <w:pPr>
              <w:pStyle w:val="z1Char"/>
              <w:numPr>
                <w:ilvl w:val="0"/>
                <w:numId w:val="20"/>
              </w:numPr>
              <w:tabs>
                <w:tab w:val="left" w:pos="170"/>
              </w:tabs>
              <w:jc w:val="left"/>
              <w:rPr>
                <w:rFonts w:asciiTheme="majorHAnsi" w:hAnsiTheme="majorHAnsi"/>
                <w:spacing w:val="-4"/>
                <w:sz w:val="24"/>
                <w:szCs w:val="24"/>
                <w:lang w:val="ro-MD"/>
              </w:rPr>
            </w:pPr>
            <w:r w:rsidRPr="005F14EB">
              <w:rPr>
                <w:rFonts w:asciiTheme="majorHAnsi" w:hAnsiTheme="majorHAnsi"/>
                <w:b/>
                <w:bCs/>
                <w:sz w:val="24"/>
                <w:szCs w:val="24"/>
                <w:lang w:val="ro-MD"/>
              </w:rPr>
              <w:t>să integreze:</w:t>
            </w:r>
            <w:r>
              <w:rPr>
                <w:rFonts w:asciiTheme="majorHAnsi" w:hAnsiTheme="majorHAnsi"/>
                <w:sz w:val="24"/>
                <w:szCs w:val="24"/>
                <w:lang w:val="ro-MD"/>
              </w:rPr>
              <w:t xml:space="preserve"> </w:t>
            </w:r>
            <w:r w:rsidRPr="005F14EB">
              <w:rPr>
                <w:rFonts w:asciiTheme="majorHAnsi" w:hAnsiTheme="majorHAnsi"/>
                <w:sz w:val="24"/>
                <w:szCs w:val="24"/>
                <w:lang w:val="ro-RO"/>
              </w:rPr>
              <w:t xml:space="preserve">informaţiile teoretice despre  patogenia </w:t>
            </w:r>
            <w:r>
              <w:rPr>
                <w:rFonts w:asciiTheme="majorHAnsi" w:hAnsiTheme="majorHAnsi"/>
                <w:sz w:val="24"/>
                <w:szCs w:val="24"/>
                <w:lang w:val="ro-RO"/>
              </w:rPr>
              <w:t xml:space="preserve">proceselor patologice celulare tipice </w:t>
            </w:r>
            <w:r w:rsidRPr="005F14EB">
              <w:rPr>
                <w:rFonts w:asciiTheme="majorHAnsi" w:hAnsiTheme="majorHAnsi"/>
                <w:sz w:val="24"/>
                <w:szCs w:val="24"/>
                <w:lang w:val="ro-MD"/>
              </w:rPr>
              <w:t xml:space="preserve">în </w:t>
            </w:r>
            <w:r>
              <w:rPr>
                <w:rFonts w:asciiTheme="majorHAnsi" w:hAnsiTheme="majorHAnsi"/>
                <w:sz w:val="24"/>
                <w:szCs w:val="24"/>
                <w:lang w:val="ro-MD"/>
              </w:rPr>
              <w:t>patogenia</w:t>
            </w:r>
            <w:r w:rsidRPr="005F14EB">
              <w:rPr>
                <w:rFonts w:asciiTheme="majorHAnsi" w:hAnsiTheme="majorHAnsi"/>
                <w:sz w:val="24"/>
                <w:szCs w:val="24"/>
                <w:lang w:val="ro-MD"/>
              </w:rPr>
              <w:t xml:space="preserve"> bolilor.</w:t>
            </w:r>
          </w:p>
        </w:tc>
        <w:tc>
          <w:tcPr>
            <w:tcW w:w="3828" w:type="dxa"/>
            <w:tcBorders>
              <w:top w:val="single" w:sz="4" w:space="0" w:color="auto"/>
              <w:left w:val="single" w:sz="4" w:space="0" w:color="auto"/>
              <w:bottom w:val="single" w:sz="4" w:space="0" w:color="auto"/>
              <w:right w:val="single" w:sz="4" w:space="0" w:color="auto"/>
            </w:tcBorders>
          </w:tcPr>
          <w:p w14:paraId="098800F6" w14:textId="06370C2C" w:rsidR="00741F47" w:rsidRPr="005F14EB" w:rsidRDefault="00741F47" w:rsidP="00AB332E">
            <w:pPr>
              <w:pStyle w:val="Listparagraf"/>
              <w:numPr>
                <w:ilvl w:val="0"/>
                <w:numId w:val="21"/>
              </w:numPr>
              <w:tabs>
                <w:tab w:val="left" w:pos="170"/>
              </w:tabs>
              <w:jc w:val="both"/>
              <w:rPr>
                <w:rFonts w:asciiTheme="majorHAnsi" w:hAnsiTheme="majorHAnsi"/>
                <w:color w:val="000000"/>
                <w:spacing w:val="-4"/>
                <w:lang w:val="ro-MD"/>
              </w:rPr>
            </w:pPr>
            <w:r w:rsidRPr="00741F47">
              <w:rPr>
                <w:rFonts w:asciiTheme="majorHAnsi" w:hAnsiTheme="majorHAnsi"/>
                <w:color w:val="000000"/>
                <w:spacing w:val="-4"/>
                <w:lang w:val="ro-MD"/>
              </w:rPr>
              <w:lastRenderedPageBreak/>
              <w:t xml:space="preserve">Regenerarea fiziologică şi patologică. </w:t>
            </w:r>
          </w:p>
        </w:tc>
      </w:tr>
      <w:tr w:rsidR="00741F47" w:rsidRPr="00EC55D3" w14:paraId="4D3BD7E7" w14:textId="77777777" w:rsidTr="005D1639">
        <w:trPr>
          <w:trHeight w:val="2883"/>
          <w:jc w:val="center"/>
        </w:trPr>
        <w:tc>
          <w:tcPr>
            <w:tcW w:w="5665" w:type="dxa"/>
            <w:vMerge/>
            <w:tcBorders>
              <w:left w:val="single" w:sz="4" w:space="0" w:color="auto"/>
              <w:right w:val="single" w:sz="4" w:space="0" w:color="auto"/>
            </w:tcBorders>
          </w:tcPr>
          <w:p w14:paraId="27B26F22" w14:textId="77777777" w:rsidR="00741F47" w:rsidRPr="005F14EB" w:rsidRDefault="00741F47" w:rsidP="00AB332E">
            <w:pPr>
              <w:numPr>
                <w:ilvl w:val="0"/>
                <w:numId w:val="20"/>
              </w:numPr>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035E219B" w14:textId="3D85ED58" w:rsidR="00741F47" w:rsidRPr="00741F47" w:rsidRDefault="00741F47" w:rsidP="00AB332E">
            <w:pPr>
              <w:pStyle w:val="Listparagraf"/>
              <w:numPr>
                <w:ilvl w:val="0"/>
                <w:numId w:val="21"/>
              </w:numPr>
              <w:tabs>
                <w:tab w:val="left" w:pos="170"/>
              </w:tabs>
              <w:jc w:val="both"/>
              <w:rPr>
                <w:rFonts w:asciiTheme="majorHAnsi" w:hAnsiTheme="majorHAnsi"/>
                <w:b/>
                <w:bCs/>
                <w:color w:val="000000"/>
                <w:spacing w:val="-4"/>
                <w:lang w:val="ro-MD"/>
              </w:rPr>
            </w:pPr>
            <w:r w:rsidRPr="00741F47">
              <w:rPr>
                <w:rFonts w:asciiTheme="majorHAnsi" w:hAnsiTheme="majorHAnsi"/>
                <w:color w:val="000000"/>
                <w:spacing w:val="-4"/>
                <w:lang w:val="ro-MD"/>
              </w:rPr>
              <w:t xml:space="preserve">Hiperplazia şi hipertrofia fiziologică şi patologică. </w:t>
            </w:r>
          </w:p>
        </w:tc>
      </w:tr>
      <w:tr w:rsidR="00741F47" w:rsidRPr="006A67BC" w14:paraId="5851E66D" w14:textId="77777777" w:rsidTr="00741F47">
        <w:trPr>
          <w:trHeight w:val="1304"/>
          <w:jc w:val="center"/>
        </w:trPr>
        <w:tc>
          <w:tcPr>
            <w:tcW w:w="5665" w:type="dxa"/>
            <w:vMerge/>
            <w:tcBorders>
              <w:left w:val="single" w:sz="4" w:space="0" w:color="auto"/>
              <w:right w:val="single" w:sz="4" w:space="0" w:color="auto"/>
            </w:tcBorders>
          </w:tcPr>
          <w:p w14:paraId="0BD69349" w14:textId="77777777" w:rsidR="00741F47" w:rsidRPr="005F14EB" w:rsidRDefault="00741F47" w:rsidP="00AB332E">
            <w:pPr>
              <w:numPr>
                <w:ilvl w:val="0"/>
                <w:numId w:val="20"/>
              </w:numPr>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41DD0D3E" w14:textId="06CFF978" w:rsidR="00741F47" w:rsidRPr="00741F47" w:rsidRDefault="00741F47" w:rsidP="00AB332E">
            <w:pPr>
              <w:pStyle w:val="Listparagraf"/>
              <w:numPr>
                <w:ilvl w:val="0"/>
                <w:numId w:val="21"/>
              </w:numPr>
              <w:tabs>
                <w:tab w:val="left" w:pos="170"/>
              </w:tabs>
              <w:rPr>
                <w:rFonts w:asciiTheme="majorHAnsi" w:hAnsiTheme="majorHAnsi"/>
                <w:b/>
                <w:bCs/>
                <w:color w:val="000000"/>
                <w:spacing w:val="-4"/>
                <w:lang w:val="ro-MD"/>
              </w:rPr>
            </w:pPr>
            <w:r w:rsidRPr="00741F47">
              <w:rPr>
                <w:rFonts w:asciiTheme="majorHAnsi" w:hAnsiTheme="majorHAnsi"/>
                <w:color w:val="000000"/>
                <w:spacing w:val="-4"/>
                <w:lang w:val="ro-MD"/>
              </w:rPr>
              <w:t xml:space="preserve">Atrofia fiziologică şi patologică. </w:t>
            </w:r>
          </w:p>
        </w:tc>
      </w:tr>
      <w:tr w:rsidR="00741F47" w:rsidRPr="006A67BC" w14:paraId="4F351BF5" w14:textId="77777777" w:rsidTr="005D1639">
        <w:trPr>
          <w:trHeight w:val="1304"/>
          <w:jc w:val="center"/>
        </w:trPr>
        <w:tc>
          <w:tcPr>
            <w:tcW w:w="5665" w:type="dxa"/>
            <w:vMerge/>
            <w:tcBorders>
              <w:left w:val="single" w:sz="4" w:space="0" w:color="auto"/>
              <w:right w:val="single" w:sz="4" w:space="0" w:color="auto"/>
            </w:tcBorders>
          </w:tcPr>
          <w:p w14:paraId="5DC8D211" w14:textId="77777777" w:rsidR="00741F47" w:rsidRPr="005F14EB" w:rsidRDefault="00741F47" w:rsidP="00AB332E">
            <w:pPr>
              <w:numPr>
                <w:ilvl w:val="0"/>
                <w:numId w:val="20"/>
              </w:numPr>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7C2FC212" w14:textId="3213783D" w:rsidR="00741F47" w:rsidRPr="00741F47" w:rsidRDefault="00741F47" w:rsidP="00AB332E">
            <w:pPr>
              <w:pStyle w:val="Listparagraf"/>
              <w:numPr>
                <w:ilvl w:val="0"/>
                <w:numId w:val="21"/>
              </w:numPr>
              <w:tabs>
                <w:tab w:val="left" w:pos="170"/>
              </w:tabs>
              <w:rPr>
                <w:rFonts w:asciiTheme="majorHAnsi" w:hAnsiTheme="majorHAnsi"/>
                <w:color w:val="000000"/>
                <w:spacing w:val="-4"/>
                <w:lang w:val="ro-MD"/>
              </w:rPr>
            </w:pPr>
            <w:r>
              <w:rPr>
                <w:rFonts w:asciiTheme="majorHAnsi" w:hAnsiTheme="majorHAnsi"/>
                <w:color w:val="000000"/>
                <w:spacing w:val="-4"/>
                <w:lang w:val="ro-MD"/>
              </w:rPr>
              <w:t>Regenerare patologică. M</w:t>
            </w:r>
            <w:r w:rsidRPr="00741F47">
              <w:rPr>
                <w:rFonts w:asciiTheme="majorHAnsi" w:hAnsiTheme="majorHAnsi"/>
                <w:color w:val="000000"/>
                <w:spacing w:val="-4"/>
                <w:lang w:val="ro-MD"/>
              </w:rPr>
              <w:t>etaplazie și displazie</w:t>
            </w:r>
          </w:p>
        </w:tc>
      </w:tr>
      <w:tr w:rsidR="00741F47" w:rsidRPr="006A67BC" w14:paraId="63701EF3" w14:textId="77777777" w:rsidTr="005D1639">
        <w:trPr>
          <w:trHeight w:val="2883"/>
          <w:jc w:val="center"/>
        </w:trPr>
        <w:tc>
          <w:tcPr>
            <w:tcW w:w="5665" w:type="dxa"/>
            <w:vMerge/>
            <w:tcBorders>
              <w:left w:val="single" w:sz="4" w:space="0" w:color="auto"/>
              <w:bottom w:val="single" w:sz="4" w:space="0" w:color="auto"/>
              <w:right w:val="single" w:sz="4" w:space="0" w:color="auto"/>
            </w:tcBorders>
          </w:tcPr>
          <w:p w14:paraId="5901DACF" w14:textId="77777777" w:rsidR="00741F47" w:rsidRPr="005F14EB" w:rsidRDefault="00741F47" w:rsidP="00AB332E">
            <w:pPr>
              <w:numPr>
                <w:ilvl w:val="0"/>
                <w:numId w:val="20"/>
              </w:numPr>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373410AA" w14:textId="52CF6EF6" w:rsidR="00741F47" w:rsidRPr="00741F47" w:rsidRDefault="00741F47" w:rsidP="00AB332E">
            <w:pPr>
              <w:pStyle w:val="Listparagraf"/>
              <w:numPr>
                <w:ilvl w:val="0"/>
                <w:numId w:val="21"/>
              </w:numPr>
              <w:tabs>
                <w:tab w:val="left" w:pos="170"/>
              </w:tabs>
              <w:rPr>
                <w:rFonts w:asciiTheme="majorHAnsi" w:hAnsiTheme="majorHAnsi"/>
                <w:b/>
                <w:bCs/>
                <w:color w:val="000000"/>
                <w:spacing w:val="-4"/>
                <w:lang w:val="ro-MD"/>
              </w:rPr>
            </w:pPr>
            <w:r w:rsidRPr="00741F47">
              <w:rPr>
                <w:rFonts w:asciiTheme="majorHAnsi" w:hAnsiTheme="majorHAnsi"/>
                <w:color w:val="000000"/>
                <w:spacing w:val="-4"/>
                <w:lang w:val="ro-MD"/>
              </w:rPr>
              <w:t>Sclerozarea</w:t>
            </w:r>
            <w:r w:rsidRPr="00741F47">
              <w:rPr>
                <w:rFonts w:asciiTheme="majorHAnsi" w:hAnsiTheme="majorHAnsi"/>
                <w:b/>
                <w:bCs/>
                <w:color w:val="000000"/>
                <w:spacing w:val="-4"/>
                <w:lang w:val="ro-MD"/>
              </w:rPr>
              <w:t>.</w:t>
            </w:r>
            <w:r w:rsidRPr="00741F47">
              <w:rPr>
                <w:rFonts w:asciiTheme="majorHAnsi" w:hAnsiTheme="majorHAnsi"/>
                <w:lang w:val="ro-MD"/>
              </w:rPr>
              <w:t xml:space="preserve"> </w:t>
            </w:r>
            <w:r w:rsidRPr="00741F47">
              <w:rPr>
                <w:rFonts w:asciiTheme="majorHAnsi" w:hAnsiTheme="majorHAnsi"/>
                <w:color w:val="000000"/>
                <w:spacing w:val="-4"/>
                <w:lang w:val="ro-MD"/>
              </w:rPr>
              <w:t>Colagenogeneza. Colagenoliza.</w:t>
            </w:r>
            <w:r w:rsidRPr="00741F47">
              <w:rPr>
                <w:rFonts w:asciiTheme="majorHAnsi" w:hAnsiTheme="majorHAnsi"/>
                <w:b/>
                <w:bCs/>
                <w:color w:val="000000"/>
                <w:spacing w:val="-4"/>
                <w:lang w:val="ro-MD"/>
              </w:rPr>
              <w:t xml:space="preserve">  </w:t>
            </w:r>
          </w:p>
        </w:tc>
      </w:tr>
      <w:tr w:rsidR="003F3EBD" w:rsidRPr="006A67BC"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60CE7807" w:rsidR="003F3EBD" w:rsidRPr="006A67BC" w:rsidRDefault="003F3EBD" w:rsidP="005D1639">
            <w:pPr>
              <w:tabs>
                <w:tab w:val="left" w:pos="170"/>
              </w:tabs>
              <w:spacing w:before="60" w:after="60"/>
              <w:rPr>
                <w:rFonts w:asciiTheme="majorHAnsi" w:hAnsiTheme="majorHAnsi"/>
                <w:b/>
                <w:bCs/>
                <w:color w:val="000000"/>
                <w:spacing w:val="-4"/>
                <w:lang w:val="ro-MD"/>
              </w:rPr>
            </w:pPr>
            <w:r w:rsidRPr="006A67BC">
              <w:rPr>
                <w:rFonts w:asciiTheme="majorHAnsi" w:hAnsiTheme="majorHAnsi"/>
                <w:b/>
                <w:bCs/>
                <w:color w:val="000000"/>
                <w:spacing w:val="-4"/>
                <w:lang w:val="ro-MD"/>
              </w:rPr>
              <w:t xml:space="preserve">Tema (capitolul)   </w:t>
            </w:r>
            <w:r w:rsidR="009520B1" w:rsidRPr="006A67BC">
              <w:rPr>
                <w:rFonts w:asciiTheme="majorHAnsi" w:hAnsiTheme="majorHAnsi"/>
                <w:b/>
                <w:bCs/>
                <w:color w:val="000000"/>
                <w:spacing w:val="-4"/>
                <w:lang w:val="ro-MD"/>
              </w:rPr>
              <w:t>4.</w:t>
            </w:r>
            <w:r w:rsidR="006A67BC" w:rsidRPr="006A67BC">
              <w:rPr>
                <w:rFonts w:asciiTheme="majorHAnsi" w:hAnsiTheme="majorHAnsi"/>
                <w:b/>
                <w:bCs/>
                <w:color w:val="000000"/>
                <w:spacing w:val="-4"/>
                <w:lang w:val="ro-MD"/>
              </w:rPr>
              <w:t xml:space="preserve"> Cancerogeneza. Etiologia. Mecanismele patogenetice. Cancerogeneza asociată inflamației cronice.</w:t>
            </w:r>
          </w:p>
        </w:tc>
      </w:tr>
      <w:tr w:rsidR="00A2338A" w:rsidRPr="006A67BC" w14:paraId="5E3381EF" w14:textId="77777777" w:rsidTr="00A811C3">
        <w:trPr>
          <w:trHeight w:val="2555"/>
          <w:jc w:val="center"/>
        </w:trPr>
        <w:tc>
          <w:tcPr>
            <w:tcW w:w="5665" w:type="dxa"/>
            <w:vMerge w:val="restart"/>
            <w:tcBorders>
              <w:top w:val="single" w:sz="4" w:space="0" w:color="auto"/>
              <w:left w:val="single" w:sz="4" w:space="0" w:color="auto"/>
              <w:right w:val="single" w:sz="4" w:space="0" w:color="auto"/>
            </w:tcBorders>
          </w:tcPr>
          <w:p w14:paraId="22FCDC53" w14:textId="5211E625" w:rsidR="00A2338A" w:rsidRPr="00A2338A" w:rsidRDefault="00A2338A" w:rsidP="00AB332E">
            <w:pPr>
              <w:numPr>
                <w:ilvl w:val="0"/>
                <w:numId w:val="22"/>
              </w:numPr>
              <w:ind w:left="458"/>
              <w:rPr>
                <w:rFonts w:asciiTheme="majorHAnsi" w:hAnsiTheme="majorHAnsi"/>
                <w:i/>
                <w:lang w:val="ro-RO"/>
              </w:rPr>
            </w:pPr>
            <w:r w:rsidRPr="00A2338A">
              <w:rPr>
                <w:rFonts w:asciiTheme="majorHAnsi" w:hAnsiTheme="majorHAnsi"/>
                <w:b/>
                <w:bCs/>
                <w:lang w:val="ro-RO"/>
              </w:rPr>
              <w:t>Să definească</w:t>
            </w:r>
            <w:r>
              <w:rPr>
                <w:rFonts w:asciiTheme="majorHAnsi" w:hAnsiTheme="majorHAnsi"/>
                <w:b/>
                <w:bCs/>
                <w:lang w:val="ro-RO"/>
              </w:rPr>
              <w:t>:</w:t>
            </w:r>
            <w:r w:rsidRPr="00A2338A">
              <w:rPr>
                <w:rFonts w:asciiTheme="majorHAnsi" w:hAnsiTheme="majorHAnsi"/>
                <w:lang w:val="ro-RO"/>
              </w:rPr>
              <w:t xml:space="preserve"> Noţiunea de cancerogeneza. Etiologia cancerului.</w:t>
            </w:r>
          </w:p>
          <w:p w14:paraId="599D1685" w14:textId="14DF7B43" w:rsidR="00A2338A" w:rsidRPr="00A2338A" w:rsidRDefault="00A2338A" w:rsidP="00AB332E">
            <w:pPr>
              <w:pStyle w:val="z1Char"/>
              <w:numPr>
                <w:ilvl w:val="0"/>
                <w:numId w:val="22"/>
              </w:numPr>
              <w:ind w:left="458"/>
              <w:jc w:val="left"/>
              <w:rPr>
                <w:rFonts w:asciiTheme="majorHAnsi" w:hAnsiTheme="majorHAnsi"/>
                <w:sz w:val="24"/>
                <w:szCs w:val="24"/>
                <w:lang w:val="ro-RO"/>
              </w:rPr>
            </w:pPr>
            <w:r w:rsidRPr="00A2338A">
              <w:rPr>
                <w:rFonts w:asciiTheme="majorHAnsi" w:hAnsiTheme="majorHAnsi"/>
                <w:b/>
                <w:bCs/>
                <w:sz w:val="24"/>
                <w:szCs w:val="24"/>
                <w:lang w:val="ro-RO"/>
              </w:rPr>
              <w:t>să</w:t>
            </w:r>
            <w:r>
              <w:rPr>
                <w:rFonts w:asciiTheme="majorHAnsi" w:hAnsiTheme="majorHAnsi"/>
                <w:b/>
                <w:bCs/>
                <w:sz w:val="24"/>
                <w:szCs w:val="24"/>
                <w:lang w:val="ro-RO"/>
              </w:rPr>
              <w:t xml:space="preserve"> </w:t>
            </w:r>
            <w:r w:rsidRPr="00A2338A">
              <w:rPr>
                <w:rFonts w:asciiTheme="majorHAnsi" w:hAnsiTheme="majorHAnsi"/>
                <w:b/>
                <w:bCs/>
                <w:sz w:val="24"/>
                <w:szCs w:val="24"/>
                <w:lang w:val="ro-RO"/>
              </w:rPr>
              <w:t>cunoască</w:t>
            </w:r>
            <w:r>
              <w:rPr>
                <w:rFonts w:asciiTheme="majorHAnsi" w:hAnsiTheme="majorHAnsi"/>
                <w:b/>
                <w:bCs/>
                <w:sz w:val="24"/>
                <w:szCs w:val="24"/>
                <w:lang w:val="ro-RO"/>
              </w:rPr>
              <w:t>:</w:t>
            </w:r>
            <w:r w:rsidRPr="00A2338A">
              <w:rPr>
                <w:rFonts w:asciiTheme="majorHAnsi" w:hAnsiTheme="majorHAnsi"/>
                <w:sz w:val="24"/>
                <w:szCs w:val="24"/>
                <w:lang w:val="ro-RO"/>
              </w:rPr>
              <w:t xml:space="preserve"> Patogenia generală a transformării neoplazice. Bazele moleculare ale tulburării</w:t>
            </w:r>
            <w:r>
              <w:rPr>
                <w:rFonts w:asciiTheme="majorHAnsi" w:hAnsiTheme="majorHAnsi"/>
                <w:sz w:val="24"/>
                <w:szCs w:val="24"/>
                <w:lang w:val="ro-RO"/>
              </w:rPr>
              <w:t xml:space="preserve"> </w:t>
            </w:r>
            <w:r w:rsidRPr="00A2338A">
              <w:rPr>
                <w:rFonts w:asciiTheme="majorHAnsi" w:hAnsiTheme="majorHAnsi"/>
                <w:sz w:val="24"/>
                <w:szCs w:val="24"/>
                <w:lang w:val="ro-RO"/>
              </w:rPr>
              <w:t>procesului de diferențiere. Leziunile genetice (rolul mutațiilor în cancerogeneză). Rolul instabilității genomului în cancerogeneză. Moleculele micro- ARN și rolul acestora în cancerogeneză. Atributele fenotipice ale cancerogenezei.</w:t>
            </w:r>
          </w:p>
          <w:p w14:paraId="7A75D942" w14:textId="132F1905" w:rsidR="00A2338A" w:rsidRPr="00A2338A" w:rsidRDefault="00A2338A" w:rsidP="00AB332E">
            <w:pPr>
              <w:pStyle w:val="z1Char"/>
              <w:numPr>
                <w:ilvl w:val="0"/>
                <w:numId w:val="22"/>
              </w:numPr>
              <w:tabs>
                <w:tab w:val="left" w:pos="170"/>
              </w:tabs>
              <w:ind w:left="458"/>
              <w:jc w:val="left"/>
              <w:rPr>
                <w:rFonts w:asciiTheme="majorHAnsi" w:hAnsiTheme="majorHAnsi"/>
                <w:spacing w:val="-4"/>
                <w:sz w:val="24"/>
                <w:szCs w:val="24"/>
                <w:lang w:val="ro-RO"/>
              </w:rPr>
            </w:pPr>
            <w:r w:rsidRPr="00A2338A">
              <w:rPr>
                <w:rFonts w:asciiTheme="majorHAnsi" w:hAnsiTheme="majorHAnsi"/>
                <w:b/>
                <w:bCs/>
                <w:sz w:val="24"/>
                <w:szCs w:val="24"/>
                <w:lang w:val="ro-RO"/>
              </w:rPr>
              <w:t>sa demonstreze</w:t>
            </w:r>
            <w:r>
              <w:rPr>
                <w:rFonts w:asciiTheme="majorHAnsi" w:hAnsiTheme="majorHAnsi"/>
                <w:b/>
                <w:bCs/>
                <w:sz w:val="24"/>
                <w:szCs w:val="24"/>
                <w:lang w:val="ro-RO"/>
              </w:rPr>
              <w:t>:</w:t>
            </w:r>
            <w:r w:rsidRPr="00A2338A">
              <w:rPr>
                <w:color w:val="auto"/>
                <w:lang w:val="ro-RO"/>
              </w:rPr>
              <w:t xml:space="preserve"> </w:t>
            </w:r>
            <w:r w:rsidRPr="00A2338A">
              <w:rPr>
                <w:rFonts w:asciiTheme="majorHAnsi" w:hAnsiTheme="majorHAnsi"/>
                <w:sz w:val="24"/>
                <w:szCs w:val="24"/>
                <w:lang w:val="ro-RO"/>
              </w:rPr>
              <w:t xml:space="preserve">Mecanismele patogenetice care conduc la formarea fenotipului malign. Desfășurarea mecanismelor ce conduc la autosuficiența celulei tumorale față de factorii de creștere și mecanismele ce conduc șa </w:t>
            </w:r>
            <w:r w:rsidRPr="00A2338A">
              <w:rPr>
                <w:rFonts w:asciiTheme="majorHAnsi" w:hAnsiTheme="majorHAnsi"/>
                <w:sz w:val="24"/>
                <w:szCs w:val="24"/>
                <w:lang w:val="ro-RO"/>
              </w:rPr>
              <w:lastRenderedPageBreak/>
              <w:t>insensibilitatea acestora la semnalele de inhibare a creșterii. Mecanismele de evitare a apoptozei. Mecanismele de evaziune imună a celulelor tumorale. Mecanismele angiogenezei și metastazării în cancerogeneză. Mecanismul cancerogenezei pe fondal de inflamație cronică.</w:t>
            </w:r>
          </w:p>
          <w:p w14:paraId="4A2ECC94" w14:textId="0BF89ECA" w:rsidR="00A2338A" w:rsidRPr="00A2338A" w:rsidRDefault="00A2338A" w:rsidP="00AB332E">
            <w:pPr>
              <w:pStyle w:val="z1Char"/>
              <w:numPr>
                <w:ilvl w:val="0"/>
                <w:numId w:val="22"/>
              </w:numPr>
              <w:ind w:left="458"/>
              <w:jc w:val="left"/>
              <w:rPr>
                <w:rFonts w:asciiTheme="majorHAnsi" w:hAnsiTheme="majorHAnsi"/>
                <w:sz w:val="24"/>
                <w:szCs w:val="24"/>
                <w:lang w:val="ro-RO"/>
              </w:rPr>
            </w:pPr>
            <w:r w:rsidRPr="00A2338A">
              <w:rPr>
                <w:rFonts w:asciiTheme="majorHAnsi" w:hAnsiTheme="majorHAnsi"/>
                <w:b/>
                <w:bCs/>
                <w:sz w:val="24"/>
                <w:szCs w:val="24"/>
                <w:lang w:val="ro-RO"/>
              </w:rPr>
              <w:t>să aplice</w:t>
            </w:r>
            <w:r>
              <w:rPr>
                <w:rFonts w:asciiTheme="majorHAnsi" w:hAnsiTheme="majorHAnsi"/>
                <w:b/>
                <w:bCs/>
                <w:sz w:val="24"/>
                <w:szCs w:val="24"/>
                <w:lang w:val="ro-RO"/>
              </w:rPr>
              <w:t>:</w:t>
            </w:r>
            <w:r w:rsidRPr="00A2338A">
              <w:rPr>
                <w:lang w:val="ro-RO"/>
              </w:rPr>
              <w:t xml:space="preserve"> </w:t>
            </w:r>
            <w:r w:rsidRPr="00A2338A">
              <w:rPr>
                <w:rFonts w:asciiTheme="majorHAnsi" w:hAnsiTheme="majorHAnsi"/>
                <w:sz w:val="24"/>
                <w:szCs w:val="24"/>
                <w:lang w:val="ro-RO"/>
              </w:rPr>
              <w:t>Cunoștințele pentru integrarea verigilor patogenetice ale cancerogenezei. Sa aplice cunoștințele în înțelegerea metodelor de diagnostic și tratament patogenetic al cancerului.</w:t>
            </w:r>
          </w:p>
          <w:p w14:paraId="6BFCDD8D" w14:textId="43EAEEC3" w:rsidR="00A2338A" w:rsidRPr="00A2338A" w:rsidRDefault="00A2338A" w:rsidP="00AB332E">
            <w:pPr>
              <w:pStyle w:val="z1Char"/>
              <w:numPr>
                <w:ilvl w:val="0"/>
                <w:numId w:val="22"/>
              </w:numPr>
              <w:tabs>
                <w:tab w:val="left" w:pos="170"/>
              </w:tabs>
              <w:ind w:left="458"/>
              <w:jc w:val="left"/>
              <w:rPr>
                <w:rFonts w:asciiTheme="majorHAnsi" w:hAnsiTheme="majorHAnsi"/>
                <w:spacing w:val="-4"/>
                <w:sz w:val="24"/>
                <w:szCs w:val="24"/>
                <w:lang w:val="ro-RO"/>
              </w:rPr>
            </w:pPr>
            <w:r w:rsidRPr="00A2338A">
              <w:rPr>
                <w:rFonts w:asciiTheme="majorHAnsi" w:hAnsiTheme="majorHAnsi"/>
                <w:b/>
                <w:bCs/>
                <w:sz w:val="24"/>
                <w:szCs w:val="24"/>
                <w:lang w:val="ro-RO"/>
              </w:rPr>
              <w:t xml:space="preserve">să integreze: </w:t>
            </w:r>
            <w:r w:rsidRPr="00A2338A">
              <w:rPr>
                <w:rFonts w:asciiTheme="majorHAnsi" w:hAnsiTheme="majorHAnsi"/>
                <w:sz w:val="24"/>
                <w:szCs w:val="24"/>
                <w:lang w:val="ro-RO"/>
              </w:rPr>
              <w:t xml:space="preserve"> Informaţiile teoretice despre procesele patologice a cancerogenezei în patogenia diferitor maladii neoplazice.</w:t>
            </w:r>
          </w:p>
        </w:tc>
        <w:tc>
          <w:tcPr>
            <w:tcW w:w="3828" w:type="dxa"/>
            <w:tcBorders>
              <w:top w:val="single" w:sz="4" w:space="0" w:color="auto"/>
              <w:left w:val="single" w:sz="4" w:space="0" w:color="auto"/>
              <w:bottom w:val="single" w:sz="4" w:space="0" w:color="auto"/>
              <w:right w:val="single" w:sz="4" w:space="0" w:color="auto"/>
            </w:tcBorders>
          </w:tcPr>
          <w:p w14:paraId="7EEC30F0" w14:textId="77777777" w:rsidR="00A2338A" w:rsidRDefault="00A2338A" w:rsidP="00AB332E">
            <w:pPr>
              <w:pStyle w:val="Listparagraf"/>
              <w:numPr>
                <w:ilvl w:val="0"/>
                <w:numId w:val="23"/>
              </w:numPr>
              <w:tabs>
                <w:tab w:val="left" w:pos="170"/>
              </w:tabs>
              <w:ind w:left="322"/>
              <w:jc w:val="both"/>
              <w:rPr>
                <w:rFonts w:asciiTheme="majorHAnsi" w:hAnsiTheme="majorHAnsi"/>
                <w:color w:val="000000"/>
                <w:spacing w:val="-4"/>
                <w:lang w:val="ro-MD"/>
              </w:rPr>
            </w:pPr>
            <w:r>
              <w:rPr>
                <w:rFonts w:asciiTheme="majorHAnsi" w:hAnsiTheme="majorHAnsi"/>
                <w:color w:val="000000"/>
                <w:spacing w:val="-4"/>
                <w:lang w:val="ro-MD"/>
              </w:rPr>
              <w:lastRenderedPageBreak/>
              <w:t>Etiologia cancerului. Mecanismele patogenetice</w:t>
            </w:r>
          </w:p>
          <w:p w14:paraId="5ECC49AE" w14:textId="6DCB82E7" w:rsidR="00A2338A" w:rsidRPr="00A2338A" w:rsidRDefault="00A2338A" w:rsidP="00A2338A">
            <w:pPr>
              <w:pStyle w:val="Listparagraf"/>
              <w:tabs>
                <w:tab w:val="left" w:pos="170"/>
              </w:tabs>
              <w:ind w:left="322"/>
              <w:jc w:val="both"/>
              <w:rPr>
                <w:rFonts w:asciiTheme="majorHAnsi" w:hAnsiTheme="majorHAnsi"/>
                <w:color w:val="000000"/>
                <w:spacing w:val="-4"/>
                <w:lang w:val="ro-MD"/>
              </w:rPr>
            </w:pPr>
          </w:p>
        </w:tc>
      </w:tr>
      <w:tr w:rsidR="00A2338A" w:rsidRPr="006A67BC" w14:paraId="5B0CB9F6" w14:textId="77777777" w:rsidTr="005D1639">
        <w:trPr>
          <w:trHeight w:val="1861"/>
          <w:jc w:val="center"/>
        </w:trPr>
        <w:tc>
          <w:tcPr>
            <w:tcW w:w="5665" w:type="dxa"/>
            <w:vMerge/>
            <w:tcBorders>
              <w:left w:val="single" w:sz="4" w:space="0" w:color="auto"/>
              <w:right w:val="single" w:sz="4" w:space="0" w:color="auto"/>
            </w:tcBorders>
          </w:tcPr>
          <w:p w14:paraId="591FE506" w14:textId="77777777" w:rsidR="00A2338A" w:rsidRPr="00A2338A" w:rsidRDefault="00A2338A" w:rsidP="00AB332E">
            <w:pPr>
              <w:numPr>
                <w:ilvl w:val="0"/>
                <w:numId w:val="22"/>
              </w:numPr>
              <w:ind w:left="458"/>
              <w:rPr>
                <w:rFonts w:asciiTheme="majorHAnsi" w:hAnsiTheme="majorHAnsi"/>
                <w:b/>
                <w:bCs/>
                <w:lang w:val="ro-RO"/>
              </w:rPr>
            </w:pPr>
          </w:p>
        </w:tc>
        <w:tc>
          <w:tcPr>
            <w:tcW w:w="3828" w:type="dxa"/>
            <w:tcBorders>
              <w:top w:val="single" w:sz="4" w:space="0" w:color="auto"/>
              <w:left w:val="single" w:sz="4" w:space="0" w:color="auto"/>
              <w:bottom w:val="single" w:sz="4" w:space="0" w:color="auto"/>
              <w:right w:val="single" w:sz="4" w:space="0" w:color="auto"/>
            </w:tcBorders>
          </w:tcPr>
          <w:p w14:paraId="3369C6AA" w14:textId="216F67F6" w:rsidR="00A2338A" w:rsidRPr="00A2338A" w:rsidRDefault="00A2338A" w:rsidP="00AB332E">
            <w:pPr>
              <w:pStyle w:val="Listparagraf"/>
              <w:numPr>
                <w:ilvl w:val="0"/>
                <w:numId w:val="23"/>
              </w:numPr>
              <w:tabs>
                <w:tab w:val="left" w:pos="170"/>
              </w:tabs>
              <w:rPr>
                <w:rFonts w:asciiTheme="majorHAnsi" w:hAnsiTheme="majorHAnsi"/>
                <w:color w:val="000000"/>
                <w:spacing w:val="-4"/>
                <w:lang w:val="ro-MD"/>
              </w:rPr>
            </w:pPr>
            <w:r w:rsidRPr="00A2338A">
              <w:rPr>
                <w:rFonts w:asciiTheme="majorHAnsi" w:hAnsiTheme="majorHAnsi"/>
                <w:color w:val="000000"/>
                <w:spacing w:val="-4"/>
                <w:lang w:val="ro-RO"/>
              </w:rPr>
              <w:t>Mecanismele de evaziune imună a celulelor tumorale.</w:t>
            </w:r>
          </w:p>
          <w:p w14:paraId="37A1F3A4" w14:textId="757F2D7A" w:rsidR="00A2338A" w:rsidRPr="006A67BC" w:rsidRDefault="00A2338A" w:rsidP="00A2338A">
            <w:pPr>
              <w:tabs>
                <w:tab w:val="left" w:pos="170"/>
              </w:tabs>
              <w:rPr>
                <w:rFonts w:asciiTheme="majorHAnsi" w:hAnsiTheme="majorHAnsi"/>
                <w:i/>
                <w:iCs/>
                <w:color w:val="000000"/>
                <w:spacing w:val="-4"/>
                <w:lang w:val="ro-MD"/>
              </w:rPr>
            </w:pPr>
          </w:p>
        </w:tc>
      </w:tr>
      <w:tr w:rsidR="00A2338A" w:rsidRPr="00EC55D3" w14:paraId="36A088B2" w14:textId="77777777" w:rsidTr="005D1639">
        <w:trPr>
          <w:trHeight w:val="1861"/>
          <w:jc w:val="center"/>
        </w:trPr>
        <w:tc>
          <w:tcPr>
            <w:tcW w:w="5665" w:type="dxa"/>
            <w:vMerge/>
            <w:tcBorders>
              <w:left w:val="single" w:sz="4" w:space="0" w:color="auto"/>
              <w:right w:val="single" w:sz="4" w:space="0" w:color="auto"/>
            </w:tcBorders>
          </w:tcPr>
          <w:p w14:paraId="1246F4FA" w14:textId="77777777" w:rsidR="00A2338A" w:rsidRPr="00A2338A" w:rsidRDefault="00A2338A" w:rsidP="00AB332E">
            <w:pPr>
              <w:numPr>
                <w:ilvl w:val="0"/>
                <w:numId w:val="22"/>
              </w:numPr>
              <w:ind w:left="458"/>
              <w:rPr>
                <w:rFonts w:asciiTheme="majorHAnsi" w:hAnsiTheme="majorHAnsi"/>
                <w:b/>
                <w:bCs/>
                <w:lang w:val="ro-RO"/>
              </w:rPr>
            </w:pPr>
          </w:p>
        </w:tc>
        <w:tc>
          <w:tcPr>
            <w:tcW w:w="3828" w:type="dxa"/>
            <w:tcBorders>
              <w:top w:val="single" w:sz="4" w:space="0" w:color="auto"/>
              <w:left w:val="single" w:sz="4" w:space="0" w:color="auto"/>
              <w:bottom w:val="single" w:sz="4" w:space="0" w:color="auto"/>
              <w:right w:val="single" w:sz="4" w:space="0" w:color="auto"/>
            </w:tcBorders>
          </w:tcPr>
          <w:p w14:paraId="2B00A8F2" w14:textId="77777777" w:rsidR="00A2338A" w:rsidRPr="00A2338A" w:rsidRDefault="00A2338A" w:rsidP="00AB332E">
            <w:pPr>
              <w:pStyle w:val="Listparagraf"/>
              <w:numPr>
                <w:ilvl w:val="0"/>
                <w:numId w:val="23"/>
              </w:numPr>
              <w:tabs>
                <w:tab w:val="left" w:pos="170"/>
              </w:tabs>
              <w:rPr>
                <w:rFonts w:asciiTheme="majorHAnsi" w:hAnsiTheme="majorHAnsi"/>
                <w:color w:val="000000"/>
                <w:spacing w:val="-4"/>
                <w:lang w:val="ro-MD"/>
              </w:rPr>
            </w:pPr>
            <w:r w:rsidRPr="00A2338A">
              <w:rPr>
                <w:rFonts w:asciiTheme="majorHAnsi" w:hAnsiTheme="majorHAnsi"/>
                <w:color w:val="000000"/>
                <w:spacing w:val="-4"/>
                <w:lang w:val="ro-RO"/>
              </w:rPr>
              <w:t>Mecanismele angiogenezei și metastazării în cancerogeneză.</w:t>
            </w:r>
          </w:p>
          <w:p w14:paraId="4730CFCB" w14:textId="1E7F6D91" w:rsidR="00A2338A" w:rsidRPr="006A67BC" w:rsidRDefault="00A2338A" w:rsidP="00A2338A">
            <w:pPr>
              <w:tabs>
                <w:tab w:val="left" w:pos="170"/>
              </w:tabs>
              <w:rPr>
                <w:rFonts w:asciiTheme="majorHAnsi" w:hAnsiTheme="majorHAnsi"/>
                <w:i/>
                <w:iCs/>
                <w:color w:val="000000"/>
                <w:spacing w:val="-4"/>
                <w:lang w:val="ro-MD"/>
              </w:rPr>
            </w:pPr>
          </w:p>
        </w:tc>
      </w:tr>
      <w:tr w:rsidR="00A2338A" w:rsidRPr="00EC55D3" w14:paraId="763E221F" w14:textId="77777777" w:rsidTr="005D1639">
        <w:trPr>
          <w:trHeight w:val="1861"/>
          <w:jc w:val="center"/>
        </w:trPr>
        <w:tc>
          <w:tcPr>
            <w:tcW w:w="5665" w:type="dxa"/>
            <w:vMerge/>
            <w:tcBorders>
              <w:left w:val="single" w:sz="4" w:space="0" w:color="auto"/>
              <w:bottom w:val="single" w:sz="4" w:space="0" w:color="auto"/>
              <w:right w:val="single" w:sz="4" w:space="0" w:color="auto"/>
            </w:tcBorders>
          </w:tcPr>
          <w:p w14:paraId="47A8E85C" w14:textId="77777777" w:rsidR="00A2338A" w:rsidRPr="00A2338A" w:rsidRDefault="00A2338A" w:rsidP="00AB332E">
            <w:pPr>
              <w:numPr>
                <w:ilvl w:val="0"/>
                <w:numId w:val="22"/>
              </w:numPr>
              <w:ind w:left="458"/>
              <w:rPr>
                <w:rFonts w:asciiTheme="majorHAnsi" w:hAnsiTheme="majorHAnsi"/>
                <w:b/>
                <w:bCs/>
                <w:lang w:val="ro-RO"/>
              </w:rPr>
            </w:pPr>
          </w:p>
        </w:tc>
        <w:tc>
          <w:tcPr>
            <w:tcW w:w="3828" w:type="dxa"/>
            <w:tcBorders>
              <w:top w:val="single" w:sz="4" w:space="0" w:color="auto"/>
              <w:left w:val="single" w:sz="4" w:space="0" w:color="auto"/>
              <w:bottom w:val="single" w:sz="4" w:space="0" w:color="auto"/>
              <w:right w:val="single" w:sz="4" w:space="0" w:color="auto"/>
            </w:tcBorders>
          </w:tcPr>
          <w:p w14:paraId="35E6E724" w14:textId="199B110B" w:rsidR="00A2338A" w:rsidRPr="00A2338A" w:rsidRDefault="00A2338A" w:rsidP="00AB332E">
            <w:pPr>
              <w:pStyle w:val="Listparagraf"/>
              <w:numPr>
                <w:ilvl w:val="0"/>
                <w:numId w:val="23"/>
              </w:numPr>
              <w:tabs>
                <w:tab w:val="left" w:pos="170"/>
              </w:tabs>
              <w:rPr>
                <w:rFonts w:asciiTheme="majorHAnsi" w:hAnsiTheme="majorHAnsi"/>
                <w:i/>
                <w:iCs/>
                <w:color w:val="000000"/>
                <w:spacing w:val="-4"/>
                <w:lang w:val="ro-MD"/>
              </w:rPr>
            </w:pPr>
            <w:r w:rsidRPr="00A2338A">
              <w:rPr>
                <w:rFonts w:asciiTheme="majorHAnsi" w:hAnsiTheme="majorHAnsi"/>
                <w:color w:val="000000"/>
                <w:spacing w:val="-4"/>
                <w:lang w:val="ro-RO"/>
              </w:rPr>
              <w:t>Mecanismul cancerogenezei pe fondal de inflamație cronică</w:t>
            </w:r>
          </w:p>
        </w:tc>
      </w:tr>
      <w:tr w:rsidR="006A67BC" w:rsidRPr="006A67BC" w14:paraId="6CBBAF7A"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8E9CF1E" w14:textId="6AE8B481" w:rsidR="006A67BC" w:rsidRPr="006A67BC" w:rsidRDefault="006A67BC" w:rsidP="005D1639">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5. Dereglările microcirculaţiei. Hiperemia arterială. Embolia. Hiperemia venoasă. Dereglările schimbului transcapilar. Edemele. Tromboza.</w:t>
            </w:r>
          </w:p>
        </w:tc>
      </w:tr>
      <w:tr w:rsidR="004F60C6" w:rsidRPr="006A67BC" w14:paraId="28FDEEF5" w14:textId="77777777" w:rsidTr="004F60C6">
        <w:trPr>
          <w:trHeight w:val="958"/>
          <w:jc w:val="center"/>
        </w:trPr>
        <w:tc>
          <w:tcPr>
            <w:tcW w:w="5665" w:type="dxa"/>
            <w:vMerge w:val="restart"/>
            <w:tcBorders>
              <w:top w:val="single" w:sz="4" w:space="0" w:color="auto"/>
              <w:left w:val="single" w:sz="4" w:space="0" w:color="auto"/>
              <w:right w:val="single" w:sz="4" w:space="0" w:color="auto"/>
            </w:tcBorders>
          </w:tcPr>
          <w:p w14:paraId="226274D4" w14:textId="76A4FE40" w:rsidR="004F60C6" w:rsidRPr="004F60C6" w:rsidRDefault="004F60C6" w:rsidP="00AB332E">
            <w:pPr>
              <w:pStyle w:val="Listparagraf"/>
              <w:numPr>
                <w:ilvl w:val="0"/>
                <w:numId w:val="22"/>
              </w:numPr>
              <w:ind w:left="458"/>
              <w:rPr>
                <w:rFonts w:asciiTheme="majorHAnsi" w:hAnsiTheme="majorHAnsi"/>
                <w:i/>
                <w:lang w:val="ro-MD"/>
              </w:rPr>
            </w:pPr>
            <w:r w:rsidRPr="00CD7F90">
              <w:rPr>
                <w:rFonts w:asciiTheme="majorHAnsi" w:hAnsiTheme="majorHAnsi"/>
                <w:b/>
                <w:bCs/>
                <w:lang w:val="ro-MD"/>
              </w:rPr>
              <w:t>Să definească:</w:t>
            </w:r>
            <w:r w:rsidRPr="004F60C6">
              <w:rPr>
                <w:rFonts w:asciiTheme="majorHAnsi" w:hAnsiTheme="majorHAnsi"/>
                <w:lang w:val="ro-MD"/>
              </w:rPr>
              <w:t xml:space="preserve"> </w:t>
            </w:r>
            <w:r>
              <w:rPr>
                <w:rFonts w:asciiTheme="majorHAnsi" w:hAnsiTheme="majorHAnsi"/>
                <w:lang w:val="ro-MD"/>
              </w:rPr>
              <w:t>n</w:t>
            </w:r>
            <w:r w:rsidRPr="004F60C6">
              <w:rPr>
                <w:rFonts w:asciiTheme="majorHAnsi" w:hAnsiTheme="majorHAnsi"/>
                <w:lang w:val="ro-MD"/>
              </w:rPr>
              <w:t>oţiunile</w:t>
            </w:r>
            <w:r>
              <w:rPr>
                <w:rFonts w:asciiTheme="majorHAnsi" w:hAnsiTheme="majorHAnsi"/>
                <w:lang w:val="ro-MD"/>
              </w:rPr>
              <w:t xml:space="preserve"> de </w:t>
            </w:r>
            <w:r w:rsidRPr="004F60C6">
              <w:rPr>
                <w:rFonts w:asciiTheme="majorHAnsi" w:hAnsiTheme="majorHAnsi"/>
                <w:lang w:val="ro-MD"/>
              </w:rPr>
              <w:t xml:space="preserve">Hiperemia arterială neurotonică, neuroparalitică, neuromioparalitică, umorală, funcțională reactivă.  Hiperemia venoasă locală obstructivă, obliterantă, compresională. Ischemia. Infarctul roşu şi alb.  Edemele congestionale, hipooncotice, hiperosmotice, membranogene, limfogene. Embolia aeriană, gazoasă, lipidică, cu tromb, cu lichid amniotic, cu mase ateromatoase. </w:t>
            </w:r>
            <w:r w:rsidRPr="004F60C6">
              <w:rPr>
                <w:rFonts w:asciiTheme="majorHAnsi" w:hAnsiTheme="majorHAnsi"/>
              </w:rPr>
              <w:t>Tromb alb, roşu, mixt.</w:t>
            </w:r>
          </w:p>
          <w:p w14:paraId="3628BBAA" w14:textId="167433DE" w:rsidR="004F60C6" w:rsidRPr="006A67BC" w:rsidRDefault="004F60C6"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cunoască:</w:t>
            </w:r>
            <w:r>
              <w:rPr>
                <w:rFonts w:asciiTheme="majorHAnsi" w:hAnsiTheme="majorHAnsi"/>
                <w:sz w:val="24"/>
                <w:szCs w:val="24"/>
                <w:lang w:val="ro-MD"/>
              </w:rPr>
              <w:t xml:space="preserve"> e</w:t>
            </w:r>
            <w:r w:rsidRPr="00A2338A">
              <w:rPr>
                <w:rFonts w:asciiTheme="majorHAnsi" w:hAnsiTheme="majorHAnsi"/>
                <w:sz w:val="24"/>
                <w:szCs w:val="24"/>
                <w:lang w:val="ro-MD"/>
              </w:rPr>
              <w:t>tiologia, patogenia, manifestările şi consecinţele hiperemiei arteriale neurotonice, neuroparalitice, neuromioparalitice, umorale, funcţionale, reactive,  a  hiperemiei venoase obstructive, obliterante, compresionale, a ischemiei,  a infarctului roşu şi alb;  etiologia, patogenia, manifestările şi consecinţele edemelor congestionale, hipooncotice, hiperosmotice, membranogene, limfogene, a emboliei aeriene, gazoase, lipidice, cu tromb, cu lichid amniotic, cu mase ateromatoase; etiologia, patogenia, manifestările şi consecinţele   trombogenezei în artere şi vene.</w:t>
            </w:r>
          </w:p>
          <w:p w14:paraId="53B429A5" w14:textId="0DE8F3A3" w:rsidR="004F60C6" w:rsidRPr="006A67BC" w:rsidRDefault="004F60C6" w:rsidP="00AB332E">
            <w:pPr>
              <w:pStyle w:val="z1Char"/>
              <w:numPr>
                <w:ilvl w:val="0"/>
                <w:numId w:val="22"/>
              </w:numPr>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sa demonstreze:</w:t>
            </w:r>
            <w:r w:rsidRPr="00CD7F90">
              <w:rPr>
                <w:b/>
                <w:bCs/>
                <w:color w:val="auto"/>
                <w:lang w:val="ro-MD"/>
              </w:rPr>
              <w:t xml:space="preserve"> </w:t>
            </w:r>
            <w:r w:rsidRPr="00A2338A">
              <w:rPr>
                <w:rFonts w:asciiTheme="majorHAnsi" w:hAnsiTheme="majorHAnsi"/>
                <w:sz w:val="24"/>
                <w:szCs w:val="24"/>
                <w:lang w:val="ro-MD"/>
              </w:rPr>
              <w:t>Lanţul patogenetic diferitor forme de hiperemie arterială, venoasă, ischemie, embolie. Să demonstreze lanțul patogenetic al diferitor forme de edeme.</w:t>
            </w:r>
          </w:p>
          <w:p w14:paraId="334001B2" w14:textId="3CD77D45" w:rsidR="004F60C6" w:rsidRPr="004F60C6" w:rsidRDefault="004F60C6" w:rsidP="00AB332E">
            <w:pPr>
              <w:pStyle w:val="z1Char"/>
              <w:numPr>
                <w:ilvl w:val="0"/>
                <w:numId w:val="22"/>
              </w:numPr>
              <w:ind w:left="458"/>
              <w:jc w:val="left"/>
              <w:rPr>
                <w:rFonts w:asciiTheme="majorHAnsi" w:hAnsiTheme="majorHAnsi"/>
                <w:spacing w:val="-4"/>
                <w:sz w:val="24"/>
                <w:szCs w:val="24"/>
                <w:lang w:val="ro-MD"/>
              </w:rPr>
            </w:pPr>
            <w:r w:rsidRPr="00CD7F90">
              <w:rPr>
                <w:rFonts w:asciiTheme="majorHAnsi" w:hAnsiTheme="majorHAnsi"/>
                <w:b/>
                <w:bCs/>
                <w:sz w:val="24"/>
                <w:szCs w:val="24"/>
                <w:lang w:val="ro-MD"/>
              </w:rPr>
              <w:lastRenderedPageBreak/>
              <w:t>să aplice:</w:t>
            </w:r>
            <w:r w:rsidRPr="00A2338A">
              <w:rPr>
                <w:color w:val="auto"/>
                <w:lang w:val="en-US"/>
              </w:rPr>
              <w:t xml:space="preserve"> </w:t>
            </w:r>
            <w:r w:rsidRPr="004F60C6">
              <w:rPr>
                <w:rFonts w:asciiTheme="majorHAnsi" w:hAnsiTheme="majorHAnsi"/>
                <w:sz w:val="24"/>
                <w:szCs w:val="24"/>
                <w:lang w:val="ro-MD"/>
              </w:rPr>
              <w:t>Informaţiile teoretice în corecţia patogenetică a dereglărilor microcirculatorii.</w:t>
            </w:r>
          </w:p>
          <w:p w14:paraId="7747C5A4" w14:textId="550BD884" w:rsidR="004F60C6" w:rsidRPr="006A67BC" w:rsidRDefault="004F60C6" w:rsidP="00AB332E">
            <w:pPr>
              <w:pStyle w:val="z1Char"/>
              <w:numPr>
                <w:ilvl w:val="0"/>
                <w:numId w:val="22"/>
              </w:numPr>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integreze:</w:t>
            </w:r>
            <w:r w:rsidRPr="004F60C6">
              <w:rPr>
                <w:rFonts w:asciiTheme="majorHAnsi" w:hAnsiTheme="majorHAnsi"/>
                <w:sz w:val="24"/>
                <w:szCs w:val="24"/>
                <w:lang w:val="ro-MD"/>
              </w:rPr>
              <w:t xml:space="preserve"> Informaţiile teoretice despre dereglările microcirculatorii locale în patogenia bolilor</w:t>
            </w:r>
            <w:r>
              <w:rPr>
                <w:rFonts w:asciiTheme="majorHAnsi" w:hAnsiTheme="majorHAnsi"/>
                <w:sz w:val="24"/>
                <w:szCs w:val="24"/>
                <w:lang w:val="ro-MD"/>
              </w:rPr>
              <w:t xml:space="preserve"> (</w:t>
            </w:r>
            <w:r w:rsidRPr="004F60C6">
              <w:rPr>
                <w:rFonts w:asciiTheme="majorHAnsi" w:hAnsiTheme="majorHAnsi"/>
                <w:sz w:val="24"/>
                <w:szCs w:val="24"/>
                <w:lang w:val="ro-MD"/>
              </w:rPr>
              <w:t>insuficienţa circulatorie, dereglările</w:t>
            </w:r>
            <w:r w:rsidRPr="00A2338A">
              <w:rPr>
                <w:rFonts w:asciiTheme="majorHAnsi" w:hAnsiTheme="majorHAnsi"/>
                <w:sz w:val="24"/>
                <w:szCs w:val="24"/>
                <w:lang w:val="ro-MD"/>
              </w:rPr>
              <w:t xml:space="preserve"> respiraţiei externe, hipertensiunea pulmonară, hipertensiunea portală</w:t>
            </w:r>
            <w:r>
              <w:rPr>
                <w:rFonts w:asciiTheme="majorHAnsi" w:hAnsiTheme="majorHAnsi"/>
                <w:sz w:val="24"/>
                <w:szCs w:val="24"/>
                <w:lang w:val="ro-MD"/>
              </w:rPr>
              <w:t>)</w:t>
            </w:r>
          </w:p>
        </w:tc>
        <w:tc>
          <w:tcPr>
            <w:tcW w:w="3828" w:type="dxa"/>
            <w:tcBorders>
              <w:top w:val="single" w:sz="4" w:space="0" w:color="auto"/>
              <w:left w:val="single" w:sz="4" w:space="0" w:color="auto"/>
              <w:bottom w:val="single" w:sz="4" w:space="0" w:color="auto"/>
              <w:right w:val="single" w:sz="4" w:space="0" w:color="auto"/>
            </w:tcBorders>
          </w:tcPr>
          <w:p w14:paraId="17761B31" w14:textId="301B49DF" w:rsidR="004F60C6" w:rsidRPr="004F60C6" w:rsidRDefault="004F60C6" w:rsidP="00AB332E">
            <w:pPr>
              <w:pStyle w:val="Listparagraf"/>
              <w:numPr>
                <w:ilvl w:val="0"/>
                <w:numId w:val="24"/>
              </w:numPr>
              <w:tabs>
                <w:tab w:val="left" w:pos="170"/>
              </w:tabs>
              <w:ind w:left="463"/>
              <w:rPr>
                <w:rFonts w:asciiTheme="majorHAnsi" w:hAnsiTheme="majorHAnsi"/>
                <w:i/>
                <w:iCs/>
                <w:color w:val="000000"/>
                <w:spacing w:val="-4"/>
                <w:lang w:val="ro-MD"/>
              </w:rPr>
            </w:pPr>
            <w:r w:rsidRPr="004F60C6">
              <w:rPr>
                <w:rFonts w:ascii="Cambria" w:hAnsi="Cambria"/>
                <w:lang w:val="ro-RO"/>
              </w:rPr>
              <w:lastRenderedPageBreak/>
              <w:t xml:space="preserve">Hiperemia arterială neurotonică, neuroparalitică, neuromioparalitică, umorală, funcţională reactivă.  </w:t>
            </w:r>
          </w:p>
        </w:tc>
      </w:tr>
      <w:tr w:rsidR="004F60C6" w:rsidRPr="006A67BC" w14:paraId="5FACD0C0" w14:textId="77777777" w:rsidTr="00A811C3">
        <w:trPr>
          <w:trHeight w:val="2378"/>
          <w:jc w:val="center"/>
        </w:trPr>
        <w:tc>
          <w:tcPr>
            <w:tcW w:w="5665" w:type="dxa"/>
            <w:vMerge/>
            <w:tcBorders>
              <w:left w:val="single" w:sz="4" w:space="0" w:color="auto"/>
              <w:right w:val="single" w:sz="4" w:space="0" w:color="auto"/>
            </w:tcBorders>
          </w:tcPr>
          <w:p w14:paraId="06D0CDF9" w14:textId="77777777" w:rsidR="004F60C6" w:rsidRPr="004F60C6" w:rsidRDefault="004F60C6" w:rsidP="00AB332E">
            <w:pPr>
              <w:pStyle w:val="Listparagraf"/>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137A8E2B" w14:textId="21EDBF4A" w:rsidR="004F60C6" w:rsidRPr="004F60C6" w:rsidRDefault="004F60C6" w:rsidP="00AB332E">
            <w:pPr>
              <w:pStyle w:val="Listparagraf"/>
              <w:numPr>
                <w:ilvl w:val="0"/>
                <w:numId w:val="24"/>
              </w:numPr>
              <w:tabs>
                <w:tab w:val="left" w:pos="170"/>
              </w:tabs>
              <w:ind w:left="463"/>
              <w:rPr>
                <w:rFonts w:ascii="Cambria" w:hAnsi="Cambria"/>
                <w:lang w:val="ro-RO"/>
              </w:rPr>
            </w:pPr>
            <w:r w:rsidRPr="004F60C6">
              <w:rPr>
                <w:rFonts w:ascii="Cambria" w:hAnsi="Cambria"/>
                <w:lang w:val="ro-RO"/>
              </w:rPr>
              <w:t xml:space="preserve">Ischemia. Embolismul, tipurile.  </w:t>
            </w:r>
          </w:p>
        </w:tc>
      </w:tr>
      <w:tr w:rsidR="004F60C6" w:rsidRPr="006A67BC" w14:paraId="5DECA103" w14:textId="77777777" w:rsidTr="005D1639">
        <w:trPr>
          <w:trHeight w:val="2115"/>
          <w:jc w:val="center"/>
        </w:trPr>
        <w:tc>
          <w:tcPr>
            <w:tcW w:w="5665" w:type="dxa"/>
            <w:vMerge/>
            <w:tcBorders>
              <w:left w:val="single" w:sz="4" w:space="0" w:color="auto"/>
              <w:right w:val="single" w:sz="4" w:space="0" w:color="auto"/>
            </w:tcBorders>
          </w:tcPr>
          <w:p w14:paraId="576FC832" w14:textId="77777777" w:rsidR="004F60C6" w:rsidRPr="004F60C6" w:rsidRDefault="004F60C6" w:rsidP="00AB332E">
            <w:pPr>
              <w:pStyle w:val="Listparagraf"/>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14749949" w14:textId="77777777" w:rsidR="004F60C6" w:rsidRPr="00FD490A" w:rsidRDefault="004F60C6" w:rsidP="00AB332E">
            <w:pPr>
              <w:widowControl w:val="0"/>
              <w:numPr>
                <w:ilvl w:val="0"/>
                <w:numId w:val="24"/>
              </w:numPr>
              <w:spacing w:before="60" w:after="60"/>
              <w:ind w:left="463"/>
              <w:rPr>
                <w:rFonts w:ascii="Cambria" w:hAnsi="Cambria"/>
                <w:lang w:val="ro-RO"/>
              </w:rPr>
            </w:pPr>
            <w:r w:rsidRPr="00FD490A">
              <w:rPr>
                <w:rFonts w:ascii="Cambria" w:hAnsi="Cambria"/>
                <w:lang w:val="ro-RO"/>
              </w:rPr>
              <w:t>Hiperemia venoasă locală obstructivă, obliterantă, compresională. Prestaza și staza.</w:t>
            </w:r>
          </w:p>
          <w:p w14:paraId="76600D56" w14:textId="77777777" w:rsidR="004F60C6" w:rsidRPr="006A67BC" w:rsidRDefault="004F60C6" w:rsidP="004F60C6">
            <w:pPr>
              <w:tabs>
                <w:tab w:val="left" w:pos="170"/>
              </w:tabs>
              <w:ind w:left="463"/>
              <w:jc w:val="both"/>
              <w:rPr>
                <w:rFonts w:asciiTheme="majorHAnsi" w:hAnsiTheme="majorHAnsi"/>
                <w:i/>
                <w:iCs/>
                <w:color w:val="000000"/>
                <w:spacing w:val="-4"/>
                <w:lang w:val="ro-MD"/>
              </w:rPr>
            </w:pPr>
          </w:p>
        </w:tc>
      </w:tr>
      <w:tr w:rsidR="004F60C6" w:rsidRPr="00EC55D3" w14:paraId="192A7633" w14:textId="77777777" w:rsidTr="005D1639">
        <w:trPr>
          <w:trHeight w:val="2115"/>
          <w:jc w:val="center"/>
        </w:trPr>
        <w:tc>
          <w:tcPr>
            <w:tcW w:w="5665" w:type="dxa"/>
            <w:vMerge/>
            <w:tcBorders>
              <w:left w:val="single" w:sz="4" w:space="0" w:color="auto"/>
              <w:right w:val="single" w:sz="4" w:space="0" w:color="auto"/>
            </w:tcBorders>
          </w:tcPr>
          <w:p w14:paraId="59E9EB32" w14:textId="77777777" w:rsidR="004F60C6" w:rsidRPr="004F60C6" w:rsidRDefault="004F60C6" w:rsidP="00AB332E">
            <w:pPr>
              <w:pStyle w:val="Listparagraf"/>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582947D4" w14:textId="305E75E2" w:rsidR="004F60C6" w:rsidRPr="004F60C6" w:rsidRDefault="004F60C6" w:rsidP="004F60C6">
            <w:pPr>
              <w:pStyle w:val="Listparagraf"/>
              <w:widowControl w:val="0"/>
              <w:spacing w:before="60" w:after="60"/>
              <w:ind w:left="463"/>
              <w:rPr>
                <w:rFonts w:ascii="Cambria" w:hAnsi="Cambria"/>
                <w:lang w:val="ro-RO"/>
              </w:rPr>
            </w:pPr>
          </w:p>
          <w:p w14:paraId="7DF0C7B5" w14:textId="42B586B4" w:rsidR="004F60C6" w:rsidRPr="004F60C6" w:rsidRDefault="004F60C6" w:rsidP="00AB332E">
            <w:pPr>
              <w:pStyle w:val="Listparagraf"/>
              <w:numPr>
                <w:ilvl w:val="0"/>
                <w:numId w:val="24"/>
              </w:numPr>
              <w:tabs>
                <w:tab w:val="left" w:pos="170"/>
              </w:tabs>
              <w:ind w:left="463"/>
              <w:jc w:val="both"/>
              <w:rPr>
                <w:rFonts w:asciiTheme="majorHAnsi" w:hAnsiTheme="majorHAnsi"/>
                <w:i/>
                <w:iCs/>
                <w:color w:val="000000"/>
                <w:spacing w:val="-4"/>
                <w:lang w:val="ro-MD"/>
              </w:rPr>
            </w:pPr>
            <w:r w:rsidRPr="004F60C6">
              <w:rPr>
                <w:rFonts w:ascii="Cambria" w:hAnsi="Cambria"/>
                <w:lang w:val="ro-RO"/>
              </w:rPr>
              <w:t xml:space="preserve">Mecanismul trombogenezei.  Formarea trombului alb şi trombului roşu.  </w:t>
            </w:r>
          </w:p>
        </w:tc>
      </w:tr>
      <w:tr w:rsidR="004F60C6" w:rsidRPr="00EC55D3" w14:paraId="787D22B0" w14:textId="77777777" w:rsidTr="005D1639">
        <w:trPr>
          <w:trHeight w:val="2115"/>
          <w:jc w:val="center"/>
        </w:trPr>
        <w:tc>
          <w:tcPr>
            <w:tcW w:w="5665" w:type="dxa"/>
            <w:vMerge/>
            <w:tcBorders>
              <w:left w:val="single" w:sz="4" w:space="0" w:color="auto"/>
              <w:bottom w:val="single" w:sz="4" w:space="0" w:color="auto"/>
              <w:right w:val="single" w:sz="4" w:space="0" w:color="auto"/>
            </w:tcBorders>
          </w:tcPr>
          <w:p w14:paraId="0D05375B" w14:textId="77777777" w:rsidR="004F60C6" w:rsidRPr="004F60C6" w:rsidRDefault="004F60C6" w:rsidP="00AB332E">
            <w:pPr>
              <w:pStyle w:val="Listparagraf"/>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48FD7671" w14:textId="77777777" w:rsidR="004F60C6" w:rsidRPr="00FD490A" w:rsidRDefault="004F60C6" w:rsidP="00AB332E">
            <w:pPr>
              <w:widowControl w:val="0"/>
              <w:numPr>
                <w:ilvl w:val="0"/>
                <w:numId w:val="24"/>
              </w:numPr>
              <w:spacing w:before="60" w:after="60"/>
              <w:ind w:left="463"/>
              <w:rPr>
                <w:rFonts w:ascii="Cambria" w:hAnsi="Cambria"/>
                <w:lang w:val="en-GB"/>
              </w:rPr>
            </w:pPr>
            <w:r w:rsidRPr="00FD490A">
              <w:rPr>
                <w:rFonts w:ascii="Cambria" w:hAnsi="Cambria"/>
                <w:lang w:val="ro-RO"/>
              </w:rPr>
              <w:t xml:space="preserve">Edemele. Mecanismele hipooncotice, hiperosmotice,, hidrostatice, membranogene și limfostatice de formare a edemelor. </w:t>
            </w:r>
          </w:p>
          <w:p w14:paraId="1C2953B6" w14:textId="77777777" w:rsidR="004F60C6" w:rsidRPr="006A67BC" w:rsidRDefault="004F60C6" w:rsidP="004F60C6">
            <w:pPr>
              <w:tabs>
                <w:tab w:val="left" w:pos="170"/>
              </w:tabs>
              <w:ind w:left="463"/>
              <w:jc w:val="both"/>
              <w:rPr>
                <w:rFonts w:asciiTheme="majorHAnsi" w:hAnsiTheme="majorHAnsi"/>
                <w:i/>
                <w:iCs/>
                <w:color w:val="000000"/>
                <w:spacing w:val="-4"/>
                <w:lang w:val="ro-MD"/>
              </w:rPr>
            </w:pPr>
          </w:p>
        </w:tc>
      </w:tr>
      <w:tr w:rsidR="004F60C6" w:rsidRPr="006A67BC" w14:paraId="40756EF3"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112E8372" w14:textId="70923050" w:rsidR="004F60C6" w:rsidRPr="006A67BC" w:rsidRDefault="004F60C6" w:rsidP="004F60C6">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6. Inflamația. Etiologie. Alterarea în focarul inflamator. DAMP,  PAMP și receptorii de recunoaștere a paternului. Mediatorii inflamatori. Sindromul de răspuns inflamator sistemic</w:t>
            </w:r>
          </w:p>
        </w:tc>
      </w:tr>
      <w:tr w:rsidR="0090527A" w:rsidRPr="006A67BC" w14:paraId="1B3933F6" w14:textId="77777777" w:rsidTr="006F31DA">
        <w:trPr>
          <w:trHeight w:val="1111"/>
          <w:jc w:val="center"/>
        </w:trPr>
        <w:tc>
          <w:tcPr>
            <w:tcW w:w="5665" w:type="dxa"/>
            <w:vMerge w:val="restart"/>
            <w:tcBorders>
              <w:top w:val="single" w:sz="4" w:space="0" w:color="auto"/>
              <w:left w:val="single" w:sz="4" w:space="0" w:color="auto"/>
              <w:right w:val="single" w:sz="4" w:space="0" w:color="auto"/>
            </w:tcBorders>
          </w:tcPr>
          <w:p w14:paraId="62CF0729" w14:textId="5F750708" w:rsidR="0090527A" w:rsidRPr="004F60C6" w:rsidRDefault="0090527A" w:rsidP="00AB332E">
            <w:pPr>
              <w:numPr>
                <w:ilvl w:val="0"/>
                <w:numId w:val="22"/>
              </w:numPr>
              <w:ind w:left="458"/>
              <w:rPr>
                <w:rFonts w:asciiTheme="majorHAnsi" w:hAnsiTheme="majorHAnsi"/>
                <w:i/>
                <w:lang w:val="ro-MD"/>
              </w:rPr>
            </w:pPr>
            <w:r w:rsidRPr="00CD7F90">
              <w:rPr>
                <w:rFonts w:asciiTheme="majorHAnsi" w:hAnsiTheme="majorHAnsi"/>
                <w:b/>
                <w:bCs/>
                <w:lang w:val="ro-MD"/>
              </w:rPr>
              <w:t>Să definească:</w:t>
            </w:r>
            <w:r>
              <w:rPr>
                <w:rFonts w:asciiTheme="majorHAnsi" w:hAnsiTheme="majorHAnsi"/>
                <w:lang w:val="ro-MD"/>
              </w:rPr>
              <w:t xml:space="preserve"> n</w:t>
            </w:r>
            <w:r w:rsidRPr="004F60C6">
              <w:rPr>
                <w:rFonts w:asciiTheme="majorHAnsi" w:hAnsiTheme="majorHAnsi"/>
                <w:lang w:val="ro-MD"/>
              </w:rPr>
              <w:t>oţiunile</w:t>
            </w:r>
            <w:r>
              <w:rPr>
                <w:rFonts w:asciiTheme="majorHAnsi" w:hAnsiTheme="majorHAnsi"/>
                <w:lang w:val="ro-MD"/>
              </w:rPr>
              <w:t xml:space="preserve"> de </w:t>
            </w:r>
            <w:r w:rsidRPr="004F60C6">
              <w:rPr>
                <w:rFonts w:asciiTheme="majorHAnsi" w:hAnsiTheme="majorHAnsi"/>
                <w:lang w:val="ro-MD"/>
              </w:rPr>
              <w:t>inflamaţia, alteraţia, paternul moleculelor lezionale şi patogene, mediatori proinflamatori celulari şi umorali, hiperemia arterială şi venoasă inflamatoare, exsudaţia, exsudat seros, fibrinos, purulent, hemoragic, putrid, emigrarea leucocitelor, fagocitoza, proliferarea inflamatoare, regenerarea postinflamatorie.  Reacţia fazei acute. Febra. Leucocitoza.</w:t>
            </w:r>
          </w:p>
          <w:p w14:paraId="3B52901A" w14:textId="2BA1C0E9" w:rsidR="0090527A" w:rsidRPr="004F60C6" w:rsidRDefault="0090527A"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cunoască:</w:t>
            </w:r>
            <w:r>
              <w:rPr>
                <w:rFonts w:asciiTheme="majorHAnsi" w:hAnsiTheme="majorHAnsi"/>
                <w:sz w:val="24"/>
                <w:szCs w:val="24"/>
                <w:lang w:val="ro-MD"/>
              </w:rPr>
              <w:t xml:space="preserve"> </w:t>
            </w:r>
            <w:r w:rsidRPr="004F60C6">
              <w:rPr>
                <w:rFonts w:asciiTheme="majorHAnsi" w:hAnsiTheme="majorHAnsi"/>
                <w:sz w:val="24"/>
                <w:szCs w:val="24"/>
                <w:lang w:val="ro-MD"/>
              </w:rPr>
              <w:t xml:space="preserve"> Cauzele inflamaţiei, patogenia alteraţiei provocate de diferiți factori flogogeni, sursa de mediatori celulari şi umoral, efectele mediatorilor, patogenia reacţiilor vasculare în focarul inflamator, patogenia exsudaţiei şi compoziţia diferitor forme de exsudat, mecanismele emigrării leucocitelor şi rolul leucocitelor în focarul inflamator, sursele, mecanismele şi rolul proliferării în focarul inflamator, mecanismele şi variantele regenerării postinflamatorii</w:t>
            </w:r>
            <w:r>
              <w:rPr>
                <w:rFonts w:asciiTheme="majorHAnsi" w:hAnsiTheme="majorHAnsi"/>
                <w:sz w:val="24"/>
                <w:szCs w:val="24"/>
                <w:lang w:val="ro-MD"/>
              </w:rPr>
              <w:t xml:space="preserve">, </w:t>
            </w:r>
            <w:r w:rsidRPr="004F60C6">
              <w:rPr>
                <w:rFonts w:asciiTheme="majorHAnsi" w:hAnsiTheme="majorHAnsi"/>
                <w:sz w:val="24"/>
                <w:szCs w:val="24"/>
                <w:lang w:val="ro-MD"/>
              </w:rPr>
              <w:t xml:space="preserve">patogenia </w:t>
            </w:r>
            <w:r>
              <w:rPr>
                <w:rFonts w:asciiTheme="majorHAnsi" w:hAnsiTheme="majorHAnsi"/>
                <w:sz w:val="24"/>
                <w:szCs w:val="24"/>
                <w:lang w:val="ro-MD"/>
              </w:rPr>
              <w:t>m</w:t>
            </w:r>
            <w:r w:rsidRPr="004F60C6">
              <w:rPr>
                <w:rFonts w:asciiTheme="majorHAnsi" w:hAnsiTheme="majorHAnsi"/>
                <w:sz w:val="24"/>
                <w:szCs w:val="24"/>
                <w:lang w:val="ro-MD"/>
              </w:rPr>
              <w:t>odificăril</w:t>
            </w:r>
            <w:r>
              <w:rPr>
                <w:rFonts w:asciiTheme="majorHAnsi" w:hAnsiTheme="majorHAnsi"/>
                <w:sz w:val="24"/>
                <w:szCs w:val="24"/>
                <w:lang w:val="ro-MD"/>
              </w:rPr>
              <w:t>or</w:t>
            </w:r>
            <w:r w:rsidRPr="004F60C6">
              <w:rPr>
                <w:rFonts w:asciiTheme="majorHAnsi" w:hAnsiTheme="majorHAnsi"/>
                <w:sz w:val="24"/>
                <w:szCs w:val="24"/>
                <w:lang w:val="ro-MD"/>
              </w:rPr>
              <w:t xml:space="preserve"> generale în organism în inflamaţia locală: reacţia fazei acute, febra, leucocitoza. </w:t>
            </w:r>
          </w:p>
          <w:p w14:paraId="696F17F9" w14:textId="777281A2" w:rsidR="0090527A" w:rsidRPr="004F60C6" w:rsidRDefault="0090527A"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sa demonstreze:</w:t>
            </w:r>
            <w:r w:rsidRPr="004F60C6">
              <w:rPr>
                <w:color w:val="auto"/>
                <w:lang w:val="ro-MD"/>
              </w:rPr>
              <w:t xml:space="preserve"> </w:t>
            </w:r>
            <w:r w:rsidRPr="004F60C6">
              <w:rPr>
                <w:rFonts w:asciiTheme="majorHAnsi" w:hAnsiTheme="majorHAnsi"/>
                <w:sz w:val="24"/>
                <w:szCs w:val="24"/>
                <w:lang w:val="ro-MD"/>
              </w:rPr>
              <w:t>Lanţul patogenetic al diferitor forme de inflamaţie: alterativă, exsudativă, proliferativă. Să demonstreze lanţul patogenetic al reacţiei inflamatoare sistemice.</w:t>
            </w:r>
          </w:p>
          <w:p w14:paraId="65F7A630" w14:textId="2E7C3612" w:rsidR="0090527A" w:rsidRPr="004F60C6" w:rsidRDefault="0090527A"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aplice:</w:t>
            </w:r>
            <w:r w:rsidRPr="004F60C6">
              <w:rPr>
                <w:color w:val="auto"/>
                <w:lang w:val="ro-MD"/>
              </w:rPr>
              <w:t xml:space="preserve"> </w:t>
            </w:r>
            <w:r w:rsidRPr="0090527A">
              <w:rPr>
                <w:rFonts w:asciiTheme="majorHAnsi" w:hAnsiTheme="majorHAnsi"/>
                <w:color w:val="auto"/>
                <w:lang w:val="ro-MD"/>
              </w:rPr>
              <w:t>i</w:t>
            </w:r>
            <w:r w:rsidRPr="0090527A">
              <w:rPr>
                <w:rFonts w:asciiTheme="majorHAnsi" w:hAnsiTheme="majorHAnsi"/>
                <w:sz w:val="24"/>
                <w:szCs w:val="24"/>
                <w:lang w:val="ro-MD"/>
              </w:rPr>
              <w:t>nfor</w:t>
            </w:r>
            <w:r w:rsidRPr="004F60C6">
              <w:rPr>
                <w:rFonts w:asciiTheme="majorHAnsi" w:hAnsiTheme="majorHAnsi"/>
                <w:sz w:val="24"/>
                <w:szCs w:val="24"/>
                <w:lang w:val="ro-MD"/>
              </w:rPr>
              <w:t>maţiile despre compoziţia exsudatului pentru diferenţierea variantelor de inflamaţie</w:t>
            </w:r>
            <w:r>
              <w:rPr>
                <w:rFonts w:asciiTheme="majorHAnsi" w:hAnsiTheme="majorHAnsi"/>
                <w:sz w:val="24"/>
                <w:szCs w:val="24"/>
                <w:lang w:val="ro-MD"/>
              </w:rPr>
              <w:t xml:space="preserve">; </w:t>
            </w:r>
            <w:r w:rsidRPr="004F60C6">
              <w:rPr>
                <w:rFonts w:asciiTheme="majorHAnsi" w:hAnsiTheme="majorHAnsi"/>
                <w:sz w:val="24"/>
                <w:szCs w:val="24"/>
                <w:lang w:val="ro-MD"/>
              </w:rPr>
              <w:t>modificările generale din organism pentru diagnosticul şi monitorizarea procesului inflamator</w:t>
            </w:r>
            <w:r>
              <w:rPr>
                <w:rFonts w:asciiTheme="majorHAnsi" w:hAnsiTheme="majorHAnsi"/>
                <w:sz w:val="24"/>
                <w:szCs w:val="24"/>
                <w:lang w:val="ro-MD"/>
              </w:rPr>
              <w:t xml:space="preserve">; </w:t>
            </w:r>
            <w:r w:rsidRPr="004F60C6">
              <w:rPr>
                <w:rFonts w:asciiTheme="majorHAnsi" w:hAnsiTheme="majorHAnsi"/>
                <w:sz w:val="24"/>
                <w:szCs w:val="24"/>
                <w:lang w:val="ro-MD"/>
              </w:rPr>
              <w:t>informaţiile despre patogenia inflamaţiei pentru modularea procesului inflamator şi utilizarea preparatelor antiinflamatoare.</w:t>
            </w:r>
          </w:p>
          <w:p w14:paraId="742E4581" w14:textId="30521918" w:rsidR="009619C1" w:rsidRPr="009619C1" w:rsidRDefault="0090527A" w:rsidP="009619C1">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lastRenderedPageBreak/>
              <w:t>să integreze:</w:t>
            </w:r>
            <w:r>
              <w:rPr>
                <w:rFonts w:asciiTheme="majorHAnsi" w:hAnsiTheme="majorHAnsi"/>
                <w:sz w:val="24"/>
                <w:szCs w:val="24"/>
                <w:lang w:val="ro-MD"/>
              </w:rPr>
              <w:t xml:space="preserve"> i</w:t>
            </w:r>
            <w:r w:rsidRPr="004F60C6">
              <w:rPr>
                <w:rFonts w:asciiTheme="majorHAnsi" w:hAnsiTheme="majorHAnsi"/>
                <w:sz w:val="24"/>
                <w:szCs w:val="24"/>
                <w:lang w:val="ro-MD"/>
              </w:rPr>
              <w:t>nformaţiile despre etiologia, patogenia şi manifestările inflamaţiei în patogenia şi evoluţia bolilor inflamatorii</w:t>
            </w:r>
            <w:r w:rsidR="009619C1">
              <w:rPr>
                <w:rFonts w:asciiTheme="majorHAnsi" w:hAnsiTheme="majorHAnsi"/>
                <w:sz w:val="24"/>
                <w:szCs w:val="24"/>
                <w:lang w:val="ro-MD"/>
              </w:rPr>
              <w:t>.</w:t>
            </w:r>
          </w:p>
        </w:tc>
        <w:tc>
          <w:tcPr>
            <w:tcW w:w="3828" w:type="dxa"/>
            <w:tcBorders>
              <w:top w:val="single" w:sz="4" w:space="0" w:color="auto"/>
              <w:left w:val="single" w:sz="4" w:space="0" w:color="auto"/>
              <w:bottom w:val="single" w:sz="4" w:space="0" w:color="auto"/>
              <w:right w:val="single" w:sz="4" w:space="0" w:color="auto"/>
            </w:tcBorders>
          </w:tcPr>
          <w:p w14:paraId="2E2D4EEA" w14:textId="50A0895E" w:rsidR="0090527A" w:rsidRPr="0090527A" w:rsidRDefault="0090527A" w:rsidP="00AB332E">
            <w:pPr>
              <w:pStyle w:val="Listparagraf"/>
              <w:numPr>
                <w:ilvl w:val="0"/>
                <w:numId w:val="25"/>
              </w:numPr>
              <w:tabs>
                <w:tab w:val="left" w:pos="170"/>
              </w:tabs>
              <w:ind w:left="463"/>
              <w:rPr>
                <w:rFonts w:asciiTheme="majorHAnsi" w:hAnsiTheme="majorHAnsi"/>
                <w:i/>
                <w:iCs/>
                <w:color w:val="000000"/>
                <w:spacing w:val="-4"/>
                <w:lang w:val="ro-MD"/>
              </w:rPr>
            </w:pPr>
            <w:r w:rsidRPr="0090527A">
              <w:rPr>
                <w:rFonts w:ascii="Cambria" w:hAnsi="Cambria"/>
                <w:lang w:val="ro-RO"/>
              </w:rPr>
              <w:lastRenderedPageBreak/>
              <w:t xml:space="preserve">Inflamaţia. Alterația. Paternul moleculelor lezionare şi patogene. Mediatori proinflamatori celulari şi umorali. </w:t>
            </w:r>
          </w:p>
        </w:tc>
      </w:tr>
      <w:tr w:rsidR="0090527A" w:rsidRPr="00EC55D3" w14:paraId="607A122D" w14:textId="77777777" w:rsidTr="00A811C3">
        <w:trPr>
          <w:trHeight w:val="2254"/>
          <w:jc w:val="center"/>
        </w:trPr>
        <w:tc>
          <w:tcPr>
            <w:tcW w:w="5665" w:type="dxa"/>
            <w:vMerge/>
            <w:tcBorders>
              <w:left w:val="single" w:sz="4" w:space="0" w:color="auto"/>
              <w:right w:val="single" w:sz="4" w:space="0" w:color="auto"/>
            </w:tcBorders>
          </w:tcPr>
          <w:p w14:paraId="7746B906" w14:textId="77777777" w:rsidR="0090527A" w:rsidRPr="004F60C6" w:rsidRDefault="0090527A" w:rsidP="00AB332E">
            <w:pPr>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6F3507D3" w14:textId="39C2BAFC" w:rsidR="0090527A" w:rsidRPr="0090527A" w:rsidRDefault="0090527A" w:rsidP="00AB332E">
            <w:pPr>
              <w:pStyle w:val="Listparagraf"/>
              <w:numPr>
                <w:ilvl w:val="0"/>
                <w:numId w:val="25"/>
              </w:numPr>
              <w:tabs>
                <w:tab w:val="left" w:pos="170"/>
              </w:tabs>
              <w:ind w:left="463"/>
              <w:rPr>
                <w:rFonts w:asciiTheme="majorHAnsi" w:hAnsiTheme="majorHAnsi"/>
                <w:i/>
                <w:iCs/>
                <w:color w:val="000000"/>
                <w:spacing w:val="-4"/>
                <w:lang w:val="ro-MD"/>
              </w:rPr>
            </w:pPr>
            <w:r w:rsidRPr="0090527A">
              <w:rPr>
                <w:rFonts w:ascii="Cambria" w:hAnsi="Cambria"/>
                <w:lang w:val="ro-RO"/>
              </w:rPr>
              <w:t>Reacțiile vasculare în focarul inflamator. Hiperemia arterială, hiperemia venoasă inflamatoare, ischemia, prestaza, staza, tromboza.</w:t>
            </w:r>
          </w:p>
        </w:tc>
      </w:tr>
      <w:tr w:rsidR="0090527A" w:rsidRPr="006A67BC" w14:paraId="48D78EB2" w14:textId="77777777" w:rsidTr="008F7309">
        <w:trPr>
          <w:trHeight w:val="6225"/>
          <w:jc w:val="center"/>
        </w:trPr>
        <w:tc>
          <w:tcPr>
            <w:tcW w:w="5665" w:type="dxa"/>
            <w:vMerge/>
            <w:tcBorders>
              <w:left w:val="single" w:sz="4" w:space="0" w:color="auto"/>
              <w:right w:val="single" w:sz="4" w:space="0" w:color="auto"/>
            </w:tcBorders>
          </w:tcPr>
          <w:p w14:paraId="4618312C" w14:textId="77777777" w:rsidR="0090527A" w:rsidRPr="004F60C6" w:rsidRDefault="0090527A" w:rsidP="00AB332E">
            <w:pPr>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2923433F" w14:textId="7E8C153C" w:rsidR="0090527A" w:rsidRPr="0090527A" w:rsidRDefault="0090527A" w:rsidP="00AB332E">
            <w:pPr>
              <w:pStyle w:val="Listparagraf"/>
              <w:numPr>
                <w:ilvl w:val="0"/>
                <w:numId w:val="25"/>
              </w:numPr>
              <w:tabs>
                <w:tab w:val="left" w:pos="170"/>
              </w:tabs>
              <w:ind w:left="463"/>
              <w:rPr>
                <w:rFonts w:asciiTheme="majorHAnsi" w:hAnsiTheme="majorHAnsi"/>
                <w:i/>
                <w:iCs/>
                <w:color w:val="000000"/>
                <w:spacing w:val="-4"/>
                <w:lang w:val="ro-MD"/>
              </w:rPr>
            </w:pPr>
            <w:r w:rsidRPr="0090527A">
              <w:rPr>
                <w:rFonts w:ascii="Cambria" w:hAnsi="Cambria"/>
                <w:lang w:val="ro-RO"/>
              </w:rPr>
              <w:t>Exsudația. Exsudat seros, fibrinos, purulent, hemoragic, putrid.</w:t>
            </w:r>
          </w:p>
        </w:tc>
      </w:tr>
      <w:tr w:rsidR="0090527A" w:rsidRPr="006A67BC" w14:paraId="775320BA" w14:textId="77777777" w:rsidTr="005D1639">
        <w:trPr>
          <w:trHeight w:val="3802"/>
          <w:jc w:val="center"/>
        </w:trPr>
        <w:tc>
          <w:tcPr>
            <w:tcW w:w="5665" w:type="dxa"/>
            <w:vMerge/>
            <w:tcBorders>
              <w:left w:val="single" w:sz="4" w:space="0" w:color="auto"/>
              <w:right w:val="single" w:sz="4" w:space="0" w:color="auto"/>
            </w:tcBorders>
          </w:tcPr>
          <w:p w14:paraId="108A0F18" w14:textId="77777777" w:rsidR="0090527A" w:rsidRPr="004F60C6" w:rsidRDefault="0090527A" w:rsidP="00AB332E">
            <w:pPr>
              <w:numPr>
                <w:ilvl w:val="0"/>
                <w:numId w:val="22"/>
              </w:numPr>
              <w:rPr>
                <w:rFonts w:asciiTheme="majorHAnsi" w:hAnsiTheme="majorHAnsi"/>
                <w:lang w:val="ro-MD"/>
              </w:rPr>
            </w:pPr>
          </w:p>
        </w:tc>
        <w:tc>
          <w:tcPr>
            <w:tcW w:w="3828" w:type="dxa"/>
            <w:tcBorders>
              <w:top w:val="single" w:sz="4" w:space="0" w:color="auto"/>
              <w:left w:val="single" w:sz="4" w:space="0" w:color="auto"/>
              <w:right w:val="single" w:sz="4" w:space="0" w:color="auto"/>
            </w:tcBorders>
          </w:tcPr>
          <w:p w14:paraId="1B71C9B0" w14:textId="5F1787C5" w:rsidR="0090527A" w:rsidRPr="0090527A" w:rsidRDefault="0090527A" w:rsidP="00AB332E">
            <w:pPr>
              <w:pStyle w:val="Listparagraf"/>
              <w:numPr>
                <w:ilvl w:val="0"/>
                <w:numId w:val="25"/>
              </w:numPr>
              <w:tabs>
                <w:tab w:val="left" w:pos="170"/>
              </w:tabs>
              <w:rPr>
                <w:rFonts w:asciiTheme="majorHAnsi" w:hAnsiTheme="majorHAnsi"/>
                <w:i/>
                <w:iCs/>
                <w:color w:val="000000"/>
                <w:spacing w:val="-4"/>
                <w:lang w:val="ro-MD"/>
              </w:rPr>
            </w:pPr>
            <w:r w:rsidRPr="0090527A">
              <w:rPr>
                <w:rFonts w:ascii="Cambria" w:hAnsi="Cambria"/>
                <w:lang w:val="ro-RO"/>
              </w:rPr>
              <w:t>Emigrarea leucocitelor. Fagocitoza. Proliferarea. Regenerarea.  Reacţia fazei acute. Febra. Leucocitoza.</w:t>
            </w:r>
          </w:p>
        </w:tc>
      </w:tr>
      <w:tr w:rsidR="0090527A" w:rsidRPr="006A67BC" w14:paraId="008A250B"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02408710" w14:textId="69980538" w:rsidR="0090527A" w:rsidRPr="006A67BC" w:rsidRDefault="0090527A" w:rsidP="0090527A">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7.</w:t>
            </w:r>
            <w:r w:rsidRPr="006A67BC">
              <w:rPr>
                <w:lang w:val="ro-MD"/>
              </w:rPr>
              <w:t xml:space="preserve"> </w:t>
            </w:r>
            <w:r w:rsidRPr="006A67BC">
              <w:rPr>
                <w:rFonts w:asciiTheme="majorHAnsi" w:hAnsiTheme="majorHAnsi"/>
                <w:b/>
                <w:bCs/>
                <w:spacing w:val="-4"/>
                <w:lang w:val="ro-MD"/>
              </w:rPr>
              <w:t>Procese imunopatologice. Alergia. Reacţii alergice tip I, II, III, IV, V. Hipersensibilitatea nespecifică. Imunodeficiențele tip celular, umoral şi mixt.</w:t>
            </w:r>
          </w:p>
        </w:tc>
      </w:tr>
      <w:tr w:rsidR="00C0698E" w:rsidRPr="006A67BC" w14:paraId="4AA521E6" w14:textId="77777777" w:rsidTr="008F7309">
        <w:trPr>
          <w:trHeight w:val="1537"/>
          <w:jc w:val="center"/>
        </w:trPr>
        <w:tc>
          <w:tcPr>
            <w:tcW w:w="5665" w:type="dxa"/>
            <w:vMerge w:val="restart"/>
            <w:tcBorders>
              <w:top w:val="single" w:sz="4" w:space="0" w:color="auto"/>
              <w:left w:val="single" w:sz="4" w:space="0" w:color="auto"/>
              <w:right w:val="single" w:sz="4" w:space="0" w:color="auto"/>
            </w:tcBorders>
          </w:tcPr>
          <w:p w14:paraId="54DDBCB4" w14:textId="65BF8FAC" w:rsidR="00C0698E" w:rsidRPr="0090527A" w:rsidRDefault="00C0698E" w:rsidP="00AB332E">
            <w:pPr>
              <w:numPr>
                <w:ilvl w:val="0"/>
                <w:numId w:val="22"/>
              </w:numPr>
              <w:ind w:left="458"/>
              <w:rPr>
                <w:rFonts w:asciiTheme="majorHAnsi" w:hAnsiTheme="majorHAnsi"/>
                <w:i/>
                <w:lang w:val="ro-MD"/>
              </w:rPr>
            </w:pPr>
            <w:r w:rsidRPr="00CD7F90">
              <w:rPr>
                <w:rFonts w:asciiTheme="majorHAnsi" w:hAnsiTheme="majorHAnsi"/>
                <w:b/>
                <w:bCs/>
                <w:lang w:val="ro-MD"/>
              </w:rPr>
              <w:t>Să definească:</w:t>
            </w:r>
            <w:r w:rsidRPr="0090527A">
              <w:rPr>
                <w:rFonts w:asciiTheme="majorHAnsi" w:hAnsiTheme="majorHAnsi"/>
                <w:lang w:val="ro-MD"/>
              </w:rPr>
              <w:t xml:space="preserve"> </w:t>
            </w:r>
            <w:r>
              <w:rPr>
                <w:rFonts w:asciiTheme="majorHAnsi" w:hAnsiTheme="majorHAnsi"/>
                <w:lang w:val="ro-MD"/>
              </w:rPr>
              <w:t>n</w:t>
            </w:r>
            <w:r w:rsidRPr="0090527A">
              <w:rPr>
                <w:rFonts w:asciiTheme="majorHAnsi" w:hAnsiTheme="majorHAnsi"/>
                <w:lang w:val="ro-MD"/>
              </w:rPr>
              <w:t>oţiunile de alergi</w:t>
            </w:r>
            <w:r>
              <w:rPr>
                <w:rFonts w:asciiTheme="majorHAnsi" w:hAnsiTheme="majorHAnsi"/>
                <w:lang w:val="ro-MD"/>
              </w:rPr>
              <w:t>e</w:t>
            </w:r>
            <w:r w:rsidRPr="0090527A">
              <w:rPr>
                <w:rFonts w:asciiTheme="majorHAnsi" w:hAnsiTheme="majorHAnsi"/>
                <w:lang w:val="ro-MD"/>
              </w:rPr>
              <w:t>, reacţii alergice tip imediat: anafilactice, citolitice, cu complecși imuni</w:t>
            </w:r>
            <w:r>
              <w:rPr>
                <w:rFonts w:asciiTheme="majorHAnsi" w:hAnsiTheme="majorHAnsi"/>
                <w:lang w:val="ro-MD"/>
              </w:rPr>
              <w:t xml:space="preserve">; </w:t>
            </w:r>
            <w:r w:rsidRPr="0090527A">
              <w:rPr>
                <w:rFonts w:asciiTheme="majorHAnsi" w:hAnsiTheme="majorHAnsi"/>
                <w:lang w:val="ro-MD"/>
              </w:rPr>
              <w:t>reacţii alergice tip întârziat, sensibilizare activă şi pasivă, faza imunologică, patochimică şi fiziopatologică a reacţiilor alergice, şocul anafilactic, hiposensibilizare, hipersensibilitate nespecifică, autoimunit</w:t>
            </w:r>
            <w:r>
              <w:rPr>
                <w:rFonts w:asciiTheme="majorHAnsi" w:hAnsiTheme="majorHAnsi"/>
                <w:lang w:val="ro-MD"/>
              </w:rPr>
              <w:t>ate</w:t>
            </w:r>
            <w:r w:rsidRPr="0090527A">
              <w:rPr>
                <w:rFonts w:asciiTheme="majorHAnsi" w:hAnsiTheme="majorHAnsi"/>
                <w:lang w:val="ro-MD"/>
              </w:rPr>
              <w:t>, autoantigen, autoanticorp, imunodeficiență de tip umoral, celular şi mixt.</w:t>
            </w:r>
          </w:p>
          <w:p w14:paraId="599D2D9D" w14:textId="3A0DCE49" w:rsidR="00C0698E" w:rsidRPr="0090527A" w:rsidRDefault="00C0698E"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cunoască:</w:t>
            </w:r>
            <w:r>
              <w:rPr>
                <w:rFonts w:asciiTheme="majorHAnsi" w:hAnsiTheme="majorHAnsi"/>
                <w:sz w:val="24"/>
                <w:szCs w:val="24"/>
                <w:lang w:val="ro-MD"/>
              </w:rPr>
              <w:t xml:space="preserve"> </w:t>
            </w:r>
            <w:r w:rsidRPr="0090527A">
              <w:rPr>
                <w:rFonts w:asciiTheme="majorHAnsi" w:hAnsiTheme="majorHAnsi"/>
                <w:sz w:val="24"/>
                <w:szCs w:val="24"/>
                <w:lang w:val="ro-MD"/>
              </w:rPr>
              <w:t xml:space="preserve"> </w:t>
            </w:r>
            <w:r>
              <w:rPr>
                <w:rFonts w:asciiTheme="majorHAnsi" w:hAnsiTheme="majorHAnsi"/>
                <w:sz w:val="24"/>
                <w:szCs w:val="24"/>
                <w:lang w:val="ro-MD"/>
              </w:rPr>
              <w:t>e</w:t>
            </w:r>
            <w:r w:rsidRPr="0090527A">
              <w:rPr>
                <w:rFonts w:asciiTheme="majorHAnsi" w:hAnsiTheme="majorHAnsi"/>
                <w:sz w:val="24"/>
                <w:szCs w:val="24"/>
                <w:lang w:val="ro-MD"/>
              </w:rPr>
              <w:t>tiologia reacţiilor alergice şi clasificarea antigenelor, patogenia fazei imunologice cu sinteza de anticorpi sau sensibilizarea limfocitelor, patogenia fazei patochimice, sursele de mediatori celulari şi umorali, mediatorii principali şi efectele biologice,</w:t>
            </w:r>
            <w:r w:rsidRPr="0090527A">
              <w:rPr>
                <w:color w:val="auto"/>
                <w:lang w:val="ro-MD"/>
              </w:rPr>
              <w:t xml:space="preserve"> </w:t>
            </w:r>
            <w:r w:rsidRPr="0090527A">
              <w:rPr>
                <w:rFonts w:asciiTheme="majorHAnsi" w:hAnsiTheme="majorHAnsi"/>
                <w:sz w:val="24"/>
                <w:szCs w:val="24"/>
                <w:lang w:val="ro-MD"/>
              </w:rPr>
              <w:t>patogenia reacţiilor fizioaptologice din partea vaselor, musculaturii netede, mezenchimului, SNC şi glandelor endocrine, patogenia hiposensibilizării</w:t>
            </w:r>
            <w:r>
              <w:rPr>
                <w:rFonts w:asciiTheme="majorHAnsi" w:hAnsiTheme="majorHAnsi"/>
                <w:sz w:val="24"/>
                <w:szCs w:val="24"/>
                <w:lang w:val="ro-MD"/>
              </w:rPr>
              <w:t xml:space="preserve">; </w:t>
            </w:r>
            <w:r w:rsidRPr="0090527A">
              <w:rPr>
                <w:rFonts w:asciiTheme="majorHAnsi" w:hAnsiTheme="majorHAnsi"/>
                <w:sz w:val="24"/>
                <w:szCs w:val="24"/>
                <w:lang w:val="ro-MD"/>
              </w:rPr>
              <w:t xml:space="preserve">etiologia, patogenia, manifestările şi consecinţele </w:t>
            </w:r>
            <w:r>
              <w:rPr>
                <w:rFonts w:asciiTheme="majorHAnsi" w:hAnsiTheme="majorHAnsi"/>
                <w:sz w:val="24"/>
                <w:szCs w:val="24"/>
                <w:lang w:val="ro-MD"/>
              </w:rPr>
              <w:t>i</w:t>
            </w:r>
            <w:r w:rsidRPr="0090527A">
              <w:rPr>
                <w:rFonts w:asciiTheme="majorHAnsi" w:hAnsiTheme="majorHAnsi"/>
                <w:sz w:val="24"/>
                <w:szCs w:val="24"/>
                <w:lang w:val="ro-MD"/>
              </w:rPr>
              <w:t>munodeficiențelor de tip umoral, celular şi mixt.</w:t>
            </w:r>
          </w:p>
          <w:p w14:paraId="47DA1487" w14:textId="73BFCCEE" w:rsidR="00C0698E" w:rsidRPr="0090527A" w:rsidRDefault="00C0698E"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sa demonstreze:</w:t>
            </w:r>
            <w:r>
              <w:rPr>
                <w:rFonts w:asciiTheme="majorHAnsi" w:hAnsiTheme="majorHAnsi"/>
                <w:sz w:val="24"/>
                <w:szCs w:val="24"/>
                <w:lang w:val="ro-MD"/>
              </w:rPr>
              <w:t xml:space="preserve"> </w:t>
            </w:r>
            <w:r w:rsidRPr="0090527A">
              <w:rPr>
                <w:color w:val="auto"/>
                <w:lang w:val="ro-MD"/>
              </w:rPr>
              <w:t xml:space="preserve"> </w:t>
            </w:r>
            <w:r>
              <w:rPr>
                <w:lang w:val="ro-MD"/>
              </w:rPr>
              <w:t>l</w:t>
            </w:r>
            <w:r w:rsidRPr="0090527A">
              <w:rPr>
                <w:rFonts w:asciiTheme="majorHAnsi" w:hAnsiTheme="majorHAnsi"/>
                <w:spacing w:val="-4"/>
                <w:sz w:val="24"/>
                <w:szCs w:val="24"/>
                <w:lang w:val="ro-MD"/>
              </w:rPr>
              <w:t>anţul patogenetic complet de la inocularea alergenului şi până la leziuni structurale în toate tipurile de reacţii alergice.</w:t>
            </w:r>
          </w:p>
          <w:p w14:paraId="6C1542C4" w14:textId="0E5B20B3" w:rsidR="00C0698E" w:rsidRPr="0090527A" w:rsidRDefault="00C0698E"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aplice:</w:t>
            </w:r>
            <w:r w:rsidRPr="0090527A">
              <w:rPr>
                <w:color w:val="auto"/>
                <w:lang w:val="ro-MD"/>
              </w:rPr>
              <w:t xml:space="preserve"> </w:t>
            </w:r>
            <w:r w:rsidRPr="00C0698E">
              <w:rPr>
                <w:rFonts w:asciiTheme="majorHAnsi" w:hAnsiTheme="majorHAnsi"/>
                <w:sz w:val="24"/>
                <w:szCs w:val="24"/>
                <w:lang w:val="ro-MD"/>
              </w:rPr>
              <w:t>i</w:t>
            </w:r>
            <w:r w:rsidRPr="00C0698E">
              <w:rPr>
                <w:rFonts w:asciiTheme="majorHAnsi" w:hAnsiTheme="majorHAnsi"/>
                <w:spacing w:val="-4"/>
                <w:sz w:val="24"/>
                <w:szCs w:val="24"/>
                <w:lang w:val="ro-MD"/>
              </w:rPr>
              <w:t>n</w:t>
            </w:r>
            <w:r w:rsidRPr="0090527A">
              <w:rPr>
                <w:rFonts w:asciiTheme="majorHAnsi" w:hAnsiTheme="majorHAnsi"/>
                <w:spacing w:val="-4"/>
                <w:sz w:val="24"/>
                <w:szCs w:val="24"/>
                <w:lang w:val="ro-MD"/>
              </w:rPr>
              <w:t>formaţiile teoretice despre patogenia reacţiilor alergice pentru formularea principiilor terapiei patogenetice</w:t>
            </w:r>
            <w:r>
              <w:rPr>
                <w:rFonts w:asciiTheme="majorHAnsi" w:hAnsiTheme="majorHAnsi"/>
                <w:spacing w:val="-4"/>
                <w:sz w:val="24"/>
                <w:szCs w:val="24"/>
                <w:lang w:val="ro-MD"/>
              </w:rPr>
              <w:t>; i</w:t>
            </w:r>
            <w:r w:rsidRPr="0090527A">
              <w:rPr>
                <w:rFonts w:asciiTheme="majorHAnsi" w:hAnsiTheme="majorHAnsi"/>
                <w:spacing w:val="-4"/>
                <w:sz w:val="24"/>
                <w:szCs w:val="24"/>
                <w:lang w:val="ro-MD"/>
              </w:rPr>
              <w:t>nformaţiile teoretice despre patogenia reacţiilor alergice pentru diagnosticul in vitro şi in vivo</w:t>
            </w:r>
            <w:r>
              <w:rPr>
                <w:rFonts w:asciiTheme="majorHAnsi" w:hAnsiTheme="majorHAnsi"/>
                <w:spacing w:val="-4"/>
                <w:sz w:val="24"/>
                <w:szCs w:val="24"/>
                <w:lang w:val="ro-MD"/>
              </w:rPr>
              <w:t>;</w:t>
            </w:r>
            <w:r w:rsidRPr="0090527A">
              <w:rPr>
                <w:rFonts w:asciiTheme="majorHAnsi" w:hAnsiTheme="majorHAnsi"/>
                <w:spacing w:val="-4"/>
                <w:sz w:val="24"/>
                <w:szCs w:val="24"/>
                <w:lang w:val="ro-MD"/>
              </w:rPr>
              <w:t xml:space="preserve"> cunoştinţele teoretice pentru diagnosticul şi formularea </w:t>
            </w:r>
            <w:r w:rsidRPr="0090527A">
              <w:rPr>
                <w:rFonts w:asciiTheme="majorHAnsi" w:hAnsiTheme="majorHAnsi"/>
                <w:spacing w:val="-4"/>
                <w:sz w:val="24"/>
                <w:szCs w:val="24"/>
                <w:lang w:val="ro-MD"/>
              </w:rPr>
              <w:lastRenderedPageBreak/>
              <w:t xml:space="preserve">principiilor corecţiei patogenetice a imunodeficiențelor.  </w:t>
            </w:r>
          </w:p>
          <w:p w14:paraId="4EBBBB43" w14:textId="66B255E4" w:rsidR="009619C1" w:rsidRPr="009619C1" w:rsidRDefault="00C0698E" w:rsidP="009619C1">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integreze:</w:t>
            </w:r>
            <w:r>
              <w:rPr>
                <w:rFonts w:asciiTheme="majorHAnsi" w:hAnsiTheme="majorHAnsi"/>
                <w:sz w:val="24"/>
                <w:szCs w:val="24"/>
                <w:lang w:val="ro-MD"/>
              </w:rPr>
              <w:t xml:space="preserve"> i</w:t>
            </w:r>
            <w:r w:rsidRPr="0090527A">
              <w:rPr>
                <w:rFonts w:asciiTheme="majorHAnsi" w:hAnsiTheme="majorHAnsi"/>
                <w:sz w:val="24"/>
                <w:szCs w:val="24"/>
                <w:lang w:val="ro-MD"/>
              </w:rPr>
              <w:t xml:space="preserve">nformaţiile teoretice despre patogenia reacţiilor alergice pentru implicarea în patogenia bolilor alergice, autoalergice şi pseudoalergice.  </w:t>
            </w:r>
          </w:p>
        </w:tc>
        <w:tc>
          <w:tcPr>
            <w:tcW w:w="3828" w:type="dxa"/>
          </w:tcPr>
          <w:p w14:paraId="392686D7" w14:textId="2E72D8B8" w:rsidR="00C0698E" w:rsidRPr="00C0698E" w:rsidRDefault="00C0698E" w:rsidP="00AB332E">
            <w:pPr>
              <w:widowControl w:val="0"/>
              <w:numPr>
                <w:ilvl w:val="0"/>
                <w:numId w:val="26"/>
              </w:numPr>
              <w:spacing w:before="60" w:after="60"/>
              <w:rPr>
                <w:rFonts w:asciiTheme="majorHAnsi" w:hAnsiTheme="majorHAnsi"/>
                <w:lang w:val="ro-RO"/>
              </w:rPr>
            </w:pPr>
            <w:r w:rsidRPr="00C0698E">
              <w:rPr>
                <w:rFonts w:asciiTheme="majorHAnsi" w:hAnsiTheme="majorHAnsi"/>
                <w:lang w:val="ro-RO"/>
              </w:rPr>
              <w:lastRenderedPageBreak/>
              <w:t>Alergia. Reacţii alergice de tip imediat: anafilactice, citolitice, cu complecși imuni. Şocul anafilactic. Hiposensibilizarea.</w:t>
            </w:r>
          </w:p>
          <w:p w14:paraId="130BE6E2" w14:textId="77777777" w:rsidR="00C0698E" w:rsidRPr="00C0698E" w:rsidRDefault="00C0698E" w:rsidP="00C0698E">
            <w:pPr>
              <w:tabs>
                <w:tab w:val="left" w:pos="170"/>
              </w:tabs>
              <w:jc w:val="both"/>
              <w:rPr>
                <w:rFonts w:asciiTheme="majorHAnsi" w:hAnsiTheme="majorHAnsi"/>
                <w:i/>
                <w:iCs/>
                <w:color w:val="000000"/>
                <w:spacing w:val="-4"/>
                <w:lang w:val="ro-MD"/>
              </w:rPr>
            </w:pPr>
          </w:p>
        </w:tc>
      </w:tr>
      <w:tr w:rsidR="00C0698E" w:rsidRPr="006A67BC" w14:paraId="539153A7" w14:textId="77777777" w:rsidTr="009619C1">
        <w:trPr>
          <w:trHeight w:val="1360"/>
          <w:jc w:val="center"/>
        </w:trPr>
        <w:tc>
          <w:tcPr>
            <w:tcW w:w="5665" w:type="dxa"/>
            <w:vMerge/>
            <w:tcBorders>
              <w:left w:val="single" w:sz="4" w:space="0" w:color="auto"/>
              <w:right w:val="single" w:sz="4" w:space="0" w:color="auto"/>
            </w:tcBorders>
          </w:tcPr>
          <w:p w14:paraId="1691DCF3" w14:textId="77777777" w:rsidR="00C0698E" w:rsidRPr="0090527A" w:rsidRDefault="00C0698E" w:rsidP="00AB332E">
            <w:pPr>
              <w:numPr>
                <w:ilvl w:val="0"/>
                <w:numId w:val="22"/>
              </w:numPr>
              <w:rPr>
                <w:rFonts w:asciiTheme="majorHAnsi" w:hAnsiTheme="majorHAnsi"/>
                <w:lang w:val="ro-MD"/>
              </w:rPr>
            </w:pPr>
          </w:p>
        </w:tc>
        <w:tc>
          <w:tcPr>
            <w:tcW w:w="3828" w:type="dxa"/>
            <w:tcBorders>
              <w:bottom w:val="single" w:sz="4" w:space="0" w:color="000000"/>
            </w:tcBorders>
          </w:tcPr>
          <w:p w14:paraId="74D61284" w14:textId="234BAD23" w:rsidR="00C0698E" w:rsidRPr="00C0698E" w:rsidRDefault="00C0698E" w:rsidP="00AB332E">
            <w:pPr>
              <w:widowControl w:val="0"/>
              <w:numPr>
                <w:ilvl w:val="0"/>
                <w:numId w:val="26"/>
              </w:numPr>
              <w:spacing w:before="60" w:after="60"/>
              <w:rPr>
                <w:rFonts w:asciiTheme="majorHAnsi" w:hAnsiTheme="majorHAnsi"/>
                <w:color w:val="000000"/>
                <w:spacing w:val="-4"/>
                <w:lang w:val="ro-MD"/>
              </w:rPr>
            </w:pPr>
            <w:r>
              <w:rPr>
                <w:rFonts w:asciiTheme="majorHAnsi" w:hAnsiTheme="majorHAnsi"/>
                <w:color w:val="000000"/>
                <w:spacing w:val="-4"/>
                <w:lang w:val="ro-MD"/>
              </w:rPr>
              <w:t>R</w:t>
            </w:r>
            <w:r w:rsidRPr="00C0698E">
              <w:rPr>
                <w:rFonts w:asciiTheme="majorHAnsi" w:hAnsiTheme="majorHAnsi"/>
                <w:color w:val="000000"/>
                <w:spacing w:val="-4"/>
                <w:lang w:val="ro-MD"/>
              </w:rPr>
              <w:t>eacţii alergice tip întârziat</w:t>
            </w:r>
          </w:p>
        </w:tc>
      </w:tr>
      <w:tr w:rsidR="009619C1" w:rsidRPr="006A67BC" w14:paraId="1651FA11" w14:textId="77777777" w:rsidTr="009619C1">
        <w:trPr>
          <w:trHeight w:val="1290"/>
          <w:jc w:val="center"/>
        </w:trPr>
        <w:tc>
          <w:tcPr>
            <w:tcW w:w="5665" w:type="dxa"/>
            <w:vMerge/>
            <w:tcBorders>
              <w:left w:val="single" w:sz="4" w:space="0" w:color="auto"/>
              <w:right w:val="single" w:sz="4" w:space="0" w:color="auto"/>
            </w:tcBorders>
          </w:tcPr>
          <w:p w14:paraId="177AA23F" w14:textId="77777777" w:rsidR="009619C1" w:rsidRPr="0090527A" w:rsidRDefault="009619C1" w:rsidP="00AB332E">
            <w:pPr>
              <w:numPr>
                <w:ilvl w:val="0"/>
                <w:numId w:val="22"/>
              </w:numPr>
              <w:rPr>
                <w:rFonts w:asciiTheme="majorHAnsi" w:hAnsiTheme="majorHAnsi"/>
                <w:lang w:val="ro-MD"/>
              </w:rPr>
            </w:pPr>
          </w:p>
        </w:tc>
        <w:tc>
          <w:tcPr>
            <w:tcW w:w="3828" w:type="dxa"/>
            <w:tcBorders>
              <w:top w:val="single" w:sz="4" w:space="0" w:color="000000"/>
              <w:bottom w:val="single" w:sz="4" w:space="0" w:color="000000"/>
            </w:tcBorders>
          </w:tcPr>
          <w:p w14:paraId="56AF18A9" w14:textId="284CAC3D" w:rsidR="009619C1" w:rsidRDefault="009619C1" w:rsidP="00AB332E">
            <w:pPr>
              <w:widowControl w:val="0"/>
              <w:numPr>
                <w:ilvl w:val="0"/>
                <w:numId w:val="26"/>
              </w:numPr>
              <w:spacing w:before="60" w:after="60"/>
              <w:rPr>
                <w:rFonts w:asciiTheme="majorHAnsi" w:hAnsiTheme="majorHAnsi"/>
                <w:color w:val="000000"/>
                <w:spacing w:val="-4"/>
                <w:lang w:val="ro-MD"/>
              </w:rPr>
            </w:pPr>
            <w:r>
              <w:rPr>
                <w:rFonts w:asciiTheme="majorHAnsi" w:hAnsiTheme="majorHAnsi"/>
                <w:lang w:val="ro-MD"/>
              </w:rPr>
              <w:t>A</w:t>
            </w:r>
            <w:r w:rsidRPr="00C0698E">
              <w:rPr>
                <w:rFonts w:asciiTheme="majorHAnsi" w:hAnsiTheme="majorHAnsi"/>
                <w:lang w:val="ro-MD"/>
              </w:rPr>
              <w:t>utoimunitate, autoantigen, autoanticorp</w:t>
            </w:r>
            <w:r>
              <w:rPr>
                <w:rFonts w:asciiTheme="majorHAnsi" w:hAnsiTheme="majorHAnsi"/>
                <w:lang w:val="ro-MD"/>
              </w:rPr>
              <w:t>.</w:t>
            </w:r>
          </w:p>
        </w:tc>
      </w:tr>
      <w:tr w:rsidR="009619C1" w:rsidRPr="006A67BC" w14:paraId="5559E58B" w14:textId="77777777" w:rsidTr="009619C1">
        <w:trPr>
          <w:trHeight w:val="4415"/>
          <w:jc w:val="center"/>
        </w:trPr>
        <w:tc>
          <w:tcPr>
            <w:tcW w:w="5665" w:type="dxa"/>
            <w:vMerge/>
            <w:tcBorders>
              <w:left w:val="single" w:sz="4" w:space="0" w:color="auto"/>
              <w:right w:val="single" w:sz="4" w:space="0" w:color="auto"/>
            </w:tcBorders>
          </w:tcPr>
          <w:p w14:paraId="1630AE25" w14:textId="77777777" w:rsidR="009619C1" w:rsidRPr="0090527A" w:rsidRDefault="009619C1" w:rsidP="00AB332E">
            <w:pPr>
              <w:numPr>
                <w:ilvl w:val="0"/>
                <w:numId w:val="22"/>
              </w:numPr>
              <w:rPr>
                <w:rFonts w:asciiTheme="majorHAnsi" w:hAnsiTheme="majorHAnsi"/>
                <w:lang w:val="ro-MD"/>
              </w:rPr>
            </w:pPr>
          </w:p>
        </w:tc>
        <w:tc>
          <w:tcPr>
            <w:tcW w:w="3828" w:type="dxa"/>
            <w:tcBorders>
              <w:top w:val="single" w:sz="4" w:space="0" w:color="000000"/>
            </w:tcBorders>
          </w:tcPr>
          <w:p w14:paraId="64957943" w14:textId="1FAA293D" w:rsidR="009619C1" w:rsidRDefault="009619C1" w:rsidP="00AB332E">
            <w:pPr>
              <w:widowControl w:val="0"/>
              <w:numPr>
                <w:ilvl w:val="0"/>
                <w:numId w:val="26"/>
              </w:numPr>
              <w:spacing w:before="60" w:after="60"/>
              <w:rPr>
                <w:rFonts w:asciiTheme="majorHAnsi" w:hAnsiTheme="majorHAnsi"/>
                <w:color w:val="000000"/>
                <w:spacing w:val="-4"/>
                <w:lang w:val="ro-MD"/>
              </w:rPr>
            </w:pPr>
            <w:r w:rsidRPr="00C0698E">
              <w:rPr>
                <w:rFonts w:asciiTheme="majorHAnsi" w:hAnsiTheme="majorHAnsi"/>
                <w:lang w:val="ro-RO"/>
              </w:rPr>
              <w:t>Imunodeficiențele de tip umoral, celular şi mixt.</w:t>
            </w:r>
          </w:p>
        </w:tc>
      </w:tr>
      <w:tr w:rsidR="009619C1" w:rsidRPr="006A67BC" w14:paraId="4767C454" w14:textId="77777777" w:rsidTr="005D1639">
        <w:trPr>
          <w:trHeight w:val="7216"/>
          <w:jc w:val="center"/>
        </w:trPr>
        <w:tc>
          <w:tcPr>
            <w:tcW w:w="5665" w:type="dxa"/>
            <w:vMerge/>
            <w:tcBorders>
              <w:left w:val="single" w:sz="4" w:space="0" w:color="auto"/>
              <w:right w:val="single" w:sz="4" w:space="0" w:color="auto"/>
            </w:tcBorders>
          </w:tcPr>
          <w:p w14:paraId="094317B2" w14:textId="77777777" w:rsidR="009619C1" w:rsidRPr="0090527A" w:rsidRDefault="009619C1" w:rsidP="00AB332E">
            <w:pPr>
              <w:numPr>
                <w:ilvl w:val="0"/>
                <w:numId w:val="22"/>
              </w:numPr>
              <w:rPr>
                <w:rFonts w:asciiTheme="majorHAnsi" w:hAnsiTheme="majorHAnsi"/>
                <w:lang w:val="ro-MD"/>
              </w:rPr>
            </w:pPr>
          </w:p>
        </w:tc>
        <w:tc>
          <w:tcPr>
            <w:tcW w:w="3828" w:type="dxa"/>
          </w:tcPr>
          <w:p w14:paraId="2D86FD6D" w14:textId="77777777" w:rsidR="009619C1" w:rsidRPr="00C0698E" w:rsidRDefault="009619C1" w:rsidP="009619C1">
            <w:pPr>
              <w:widowControl w:val="0"/>
              <w:numPr>
                <w:ilvl w:val="0"/>
                <w:numId w:val="26"/>
              </w:numPr>
              <w:spacing w:before="60" w:after="60"/>
              <w:rPr>
                <w:rFonts w:asciiTheme="majorHAnsi" w:hAnsiTheme="majorHAnsi"/>
                <w:lang w:val="ro-RO"/>
              </w:rPr>
            </w:pPr>
            <w:r w:rsidRPr="00C0698E">
              <w:rPr>
                <w:rFonts w:asciiTheme="majorHAnsi" w:hAnsiTheme="majorHAnsi"/>
                <w:lang w:val="ro-RO"/>
              </w:rPr>
              <w:t xml:space="preserve">Hipersensibilitate nespecifică.  </w:t>
            </w:r>
          </w:p>
          <w:p w14:paraId="6DF0BBF6" w14:textId="3AB0B641" w:rsidR="009619C1" w:rsidRPr="009619C1" w:rsidRDefault="009619C1" w:rsidP="009619C1">
            <w:pPr>
              <w:widowControl w:val="0"/>
              <w:spacing w:before="60" w:after="60"/>
              <w:ind w:left="417"/>
              <w:rPr>
                <w:rFonts w:asciiTheme="majorHAnsi" w:hAnsiTheme="majorHAnsi"/>
                <w:lang w:val="ro-RO"/>
              </w:rPr>
            </w:pPr>
          </w:p>
        </w:tc>
      </w:tr>
      <w:tr w:rsidR="00C0698E" w:rsidRPr="006A67BC" w14:paraId="0A64FB20"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AD1B6F6" w14:textId="6D8D1899" w:rsidR="00C0698E" w:rsidRPr="006A67BC" w:rsidRDefault="00C0698E" w:rsidP="00C0698E">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8.</w:t>
            </w:r>
            <w:r w:rsidRPr="006A67BC">
              <w:rPr>
                <w:lang w:val="ro-MD"/>
              </w:rPr>
              <w:t xml:space="preserve"> </w:t>
            </w:r>
            <w:r w:rsidRPr="006A67BC">
              <w:rPr>
                <w:rFonts w:asciiTheme="majorHAnsi" w:hAnsiTheme="majorHAnsi"/>
                <w:b/>
                <w:bCs/>
                <w:spacing w:val="-4"/>
                <w:lang w:val="ro-MD"/>
              </w:rPr>
              <w:t>Dismetabolismele generale glucidice, lipidice, proteice.</w:t>
            </w:r>
          </w:p>
        </w:tc>
      </w:tr>
      <w:tr w:rsidR="00D9452A" w:rsidRPr="00EC55D3" w14:paraId="7A82BE1F" w14:textId="77777777" w:rsidTr="009619C1">
        <w:trPr>
          <w:trHeight w:val="5081"/>
          <w:jc w:val="center"/>
        </w:trPr>
        <w:tc>
          <w:tcPr>
            <w:tcW w:w="5665" w:type="dxa"/>
            <w:vMerge w:val="restart"/>
            <w:tcBorders>
              <w:top w:val="single" w:sz="4" w:space="0" w:color="auto"/>
              <w:left w:val="single" w:sz="4" w:space="0" w:color="auto"/>
              <w:right w:val="single" w:sz="4" w:space="0" w:color="auto"/>
            </w:tcBorders>
          </w:tcPr>
          <w:p w14:paraId="1D9CC82E" w14:textId="6D853401" w:rsidR="00D9452A" w:rsidRPr="00911950" w:rsidRDefault="00D9452A" w:rsidP="00AB332E">
            <w:pPr>
              <w:numPr>
                <w:ilvl w:val="0"/>
                <w:numId w:val="22"/>
              </w:numPr>
              <w:ind w:left="458"/>
              <w:rPr>
                <w:rFonts w:asciiTheme="majorHAnsi" w:hAnsiTheme="majorHAnsi"/>
                <w:i/>
                <w:lang w:val="ro-RO"/>
              </w:rPr>
            </w:pPr>
            <w:r w:rsidRPr="00CD7F90">
              <w:rPr>
                <w:rFonts w:asciiTheme="majorHAnsi" w:hAnsiTheme="majorHAnsi"/>
                <w:b/>
                <w:bCs/>
                <w:lang w:val="ro-MD"/>
              </w:rPr>
              <w:t>Să definească:</w:t>
            </w:r>
            <w:r>
              <w:rPr>
                <w:rFonts w:asciiTheme="majorHAnsi" w:hAnsiTheme="majorHAnsi"/>
                <w:lang w:val="ro-MD"/>
              </w:rPr>
              <w:t xml:space="preserve"> n</w:t>
            </w:r>
            <w:r w:rsidRPr="00C0698E">
              <w:rPr>
                <w:rFonts w:asciiTheme="majorHAnsi" w:hAnsiTheme="majorHAnsi"/>
                <w:lang w:val="ro-MD"/>
              </w:rPr>
              <w:t>oţiunile</w:t>
            </w:r>
            <w:r>
              <w:rPr>
                <w:rFonts w:asciiTheme="majorHAnsi" w:hAnsiTheme="majorHAnsi"/>
                <w:lang w:val="ro-MD"/>
              </w:rPr>
              <w:t xml:space="preserve"> de</w:t>
            </w:r>
            <w:r w:rsidRPr="00C0698E">
              <w:rPr>
                <w:rFonts w:asciiTheme="majorHAnsi" w:hAnsiTheme="majorHAnsi"/>
                <w:lang w:val="ro-MD"/>
              </w:rPr>
              <w:t xml:space="preserve"> </w:t>
            </w:r>
            <w:r>
              <w:rPr>
                <w:rFonts w:asciiTheme="majorHAnsi" w:hAnsiTheme="majorHAnsi"/>
                <w:lang w:val="ro-MD"/>
              </w:rPr>
              <w:t>d</w:t>
            </w:r>
            <w:r w:rsidRPr="00C0698E">
              <w:rPr>
                <w:rFonts w:asciiTheme="majorHAnsi" w:hAnsiTheme="majorHAnsi"/>
                <w:lang w:val="ro-MD"/>
              </w:rPr>
              <w:t>ismetabolisme</w:t>
            </w:r>
            <w:r>
              <w:rPr>
                <w:rFonts w:asciiTheme="majorHAnsi" w:hAnsiTheme="majorHAnsi"/>
                <w:lang w:val="ro-MD"/>
              </w:rPr>
              <w:t xml:space="preserve"> </w:t>
            </w:r>
            <w:r w:rsidRPr="00C0698E">
              <w:rPr>
                <w:rFonts w:asciiTheme="majorHAnsi" w:hAnsiTheme="majorHAnsi"/>
                <w:lang w:val="ro-MD"/>
              </w:rPr>
              <w:t xml:space="preserve">glucidice, lipidice, proteice.  Factori hipo- şi hiperglicemianţi. Hiperglicemia alimentară, de transport, în hipoinsulinism. Hipoglicemia în inaniție, în hiperinsulinism. Cetonemia.  Coma hipoglicemică hiperosmolară. Coma cetoacidotică. </w:t>
            </w:r>
            <w:r w:rsidRPr="00C0698E">
              <w:rPr>
                <w:rFonts w:asciiTheme="majorHAnsi" w:hAnsiTheme="majorHAnsi"/>
                <w:lang w:val="fr-FR"/>
              </w:rPr>
              <w:t xml:space="preserve">Galactozemia. </w:t>
            </w:r>
            <w:r w:rsidRPr="00911950">
              <w:rPr>
                <w:rFonts w:asciiTheme="majorHAnsi" w:hAnsiTheme="majorHAnsi"/>
                <w:lang w:val="ro-RO"/>
              </w:rPr>
              <w:t>Dislipidemie congenitală şi achiziționată. Hiperlipidemie de transport, de retenție, alimentară. Hiperlipoproteinemia. Hiperchilomicronemia. Hipercolesterolemia. Ateromatoza. Hip</w:t>
            </w:r>
            <w:r>
              <w:rPr>
                <w:rFonts w:asciiTheme="majorHAnsi" w:hAnsiTheme="majorHAnsi"/>
                <w:lang w:val="ro-RO"/>
              </w:rPr>
              <w:t>o</w:t>
            </w:r>
            <w:r w:rsidRPr="00911950">
              <w:rPr>
                <w:rFonts w:asciiTheme="majorHAnsi" w:hAnsiTheme="majorHAnsi"/>
                <w:lang w:val="ro-RO"/>
              </w:rPr>
              <w:t xml:space="preserve">proteinemie.  Hiperproteinemia.  </w:t>
            </w:r>
          </w:p>
          <w:p w14:paraId="22B842D0" w14:textId="3A3E7FB0" w:rsidR="00D9452A" w:rsidRPr="00911950" w:rsidRDefault="00D9452A" w:rsidP="00AB332E">
            <w:pPr>
              <w:pStyle w:val="z1Char"/>
              <w:numPr>
                <w:ilvl w:val="0"/>
                <w:numId w:val="22"/>
              </w:numPr>
              <w:tabs>
                <w:tab w:val="left" w:pos="170"/>
              </w:tabs>
              <w:ind w:left="458"/>
              <w:jc w:val="left"/>
              <w:rPr>
                <w:rFonts w:asciiTheme="majorHAnsi" w:hAnsiTheme="majorHAnsi"/>
                <w:spacing w:val="-4"/>
                <w:sz w:val="24"/>
                <w:szCs w:val="24"/>
                <w:lang w:val="ro-RO"/>
              </w:rPr>
            </w:pPr>
            <w:r w:rsidRPr="00CD7F90">
              <w:rPr>
                <w:rFonts w:asciiTheme="majorHAnsi" w:hAnsiTheme="majorHAnsi"/>
                <w:b/>
                <w:bCs/>
                <w:sz w:val="24"/>
                <w:szCs w:val="24"/>
                <w:lang w:val="ro-RO"/>
              </w:rPr>
              <w:t>să cunoască:</w:t>
            </w:r>
            <w:r>
              <w:rPr>
                <w:rFonts w:asciiTheme="majorHAnsi" w:hAnsiTheme="majorHAnsi"/>
                <w:sz w:val="24"/>
                <w:szCs w:val="24"/>
                <w:lang w:val="ro-RO"/>
              </w:rPr>
              <w:t xml:space="preserve"> </w:t>
            </w:r>
            <w:r w:rsidRPr="00911950">
              <w:rPr>
                <w:rFonts w:asciiTheme="majorHAnsi" w:hAnsiTheme="majorHAnsi"/>
                <w:sz w:val="24"/>
                <w:szCs w:val="24"/>
                <w:lang w:val="ro-RO"/>
              </w:rPr>
              <w:t xml:space="preserve"> </w:t>
            </w:r>
            <w:r>
              <w:rPr>
                <w:rFonts w:asciiTheme="majorHAnsi" w:hAnsiTheme="majorHAnsi"/>
                <w:sz w:val="24"/>
                <w:szCs w:val="24"/>
                <w:lang w:val="ro-RO"/>
              </w:rPr>
              <w:t>c</w:t>
            </w:r>
            <w:r w:rsidRPr="00911950">
              <w:rPr>
                <w:rFonts w:asciiTheme="majorHAnsi" w:hAnsiTheme="majorHAnsi"/>
                <w:sz w:val="24"/>
                <w:szCs w:val="24"/>
                <w:lang w:val="ro-RO"/>
              </w:rPr>
              <w:t xml:space="preserve">auzele, patogenia, manifestările şi consecinţele hiperglicemiei, hipoglicemiei, cetonemiei, galactozemiei. Cauzele, patogenia, manifestările şi consecinţele dislipidemiilor de transport, de retenție, alimentare. Cauzele, </w:t>
            </w:r>
            <w:r w:rsidRPr="00911950">
              <w:rPr>
                <w:rFonts w:asciiTheme="majorHAnsi" w:hAnsiTheme="majorHAnsi"/>
                <w:sz w:val="24"/>
                <w:szCs w:val="24"/>
                <w:lang w:val="ro-RO"/>
              </w:rPr>
              <w:lastRenderedPageBreak/>
              <w:t>patogenia, manifestările şi consecinţele hipercolesterolemiei. Patogenia ateromatozei. Cauzele, patogenia, manifestările şi consecinţele hiperproteinemiei, hiperproteinemiei, disproteinemiei</w:t>
            </w:r>
            <w:r>
              <w:rPr>
                <w:rFonts w:asciiTheme="majorHAnsi" w:hAnsiTheme="majorHAnsi"/>
                <w:sz w:val="24"/>
                <w:szCs w:val="24"/>
                <w:lang w:val="ro-RO"/>
              </w:rPr>
              <w:t>.</w:t>
            </w:r>
          </w:p>
          <w:p w14:paraId="11E7DE96" w14:textId="642DE310" w:rsidR="00D9452A" w:rsidRPr="00911950" w:rsidRDefault="00D9452A" w:rsidP="00AB332E">
            <w:pPr>
              <w:pStyle w:val="z1Char"/>
              <w:numPr>
                <w:ilvl w:val="0"/>
                <w:numId w:val="22"/>
              </w:numPr>
              <w:tabs>
                <w:tab w:val="left" w:pos="170"/>
              </w:tabs>
              <w:ind w:left="458"/>
              <w:jc w:val="left"/>
              <w:rPr>
                <w:rFonts w:asciiTheme="majorHAnsi" w:hAnsiTheme="majorHAnsi"/>
                <w:spacing w:val="-4"/>
                <w:sz w:val="24"/>
                <w:szCs w:val="24"/>
                <w:lang w:val="ro-RO"/>
              </w:rPr>
            </w:pPr>
            <w:r w:rsidRPr="00CD7F90">
              <w:rPr>
                <w:rFonts w:asciiTheme="majorHAnsi" w:hAnsiTheme="majorHAnsi"/>
                <w:b/>
                <w:bCs/>
                <w:sz w:val="24"/>
                <w:szCs w:val="24"/>
                <w:lang w:val="ro-RO"/>
              </w:rPr>
              <w:t>sa demonstreze:</w:t>
            </w:r>
            <w:r w:rsidRPr="00911950">
              <w:rPr>
                <w:color w:val="auto"/>
                <w:lang w:val="ro-RO"/>
              </w:rPr>
              <w:t xml:space="preserve"> </w:t>
            </w:r>
            <w:r>
              <w:rPr>
                <w:lang w:val="ro-RO"/>
              </w:rPr>
              <w:t>l</w:t>
            </w:r>
            <w:r w:rsidRPr="00911950">
              <w:rPr>
                <w:rFonts w:asciiTheme="majorHAnsi" w:hAnsiTheme="majorHAnsi"/>
                <w:sz w:val="24"/>
                <w:szCs w:val="24"/>
                <w:lang w:val="ro-RO"/>
              </w:rPr>
              <w:t>anţul patogenetic al hiperglicemiilor (alimentare, de transport, în hipoinsulinism, hipercorticism, hipercatecolemia, hipertiroidism)</w:t>
            </w:r>
            <w:r>
              <w:rPr>
                <w:rFonts w:asciiTheme="majorHAnsi" w:hAnsiTheme="majorHAnsi"/>
                <w:sz w:val="24"/>
                <w:szCs w:val="24"/>
                <w:lang w:val="ro-RO"/>
              </w:rPr>
              <w:t xml:space="preserve">, </w:t>
            </w:r>
            <w:r w:rsidRPr="00911950">
              <w:rPr>
                <w:rFonts w:asciiTheme="majorHAnsi" w:hAnsiTheme="majorHAnsi"/>
                <w:sz w:val="24"/>
                <w:szCs w:val="24"/>
                <w:lang w:val="ro-RO"/>
              </w:rPr>
              <w:t>al hiperlipemiilor (congenitale, alimentare, de transport, de retenție)</w:t>
            </w:r>
            <w:r>
              <w:rPr>
                <w:rFonts w:asciiTheme="majorHAnsi" w:hAnsiTheme="majorHAnsi"/>
                <w:sz w:val="24"/>
                <w:szCs w:val="24"/>
                <w:lang w:val="ro-RO"/>
              </w:rPr>
              <w:t xml:space="preserve">, </w:t>
            </w:r>
            <w:r w:rsidRPr="00911950">
              <w:rPr>
                <w:rFonts w:asciiTheme="majorHAnsi" w:hAnsiTheme="majorHAnsi"/>
                <w:sz w:val="24"/>
                <w:szCs w:val="24"/>
                <w:lang w:val="ro-RO"/>
              </w:rPr>
              <w:t>al hipoproteinemiilor (în inaniție, în diabetul zaharat, hipercorticism, hipertiroidism).</w:t>
            </w:r>
          </w:p>
          <w:p w14:paraId="0752DCBD" w14:textId="1A37845E" w:rsidR="00D9452A" w:rsidRPr="00911950" w:rsidRDefault="00D9452A" w:rsidP="00AB332E">
            <w:pPr>
              <w:pStyle w:val="z1Char"/>
              <w:numPr>
                <w:ilvl w:val="0"/>
                <w:numId w:val="22"/>
              </w:numPr>
              <w:tabs>
                <w:tab w:val="left" w:pos="170"/>
              </w:tabs>
              <w:ind w:left="458"/>
              <w:jc w:val="left"/>
              <w:rPr>
                <w:rFonts w:asciiTheme="majorHAnsi" w:hAnsiTheme="majorHAnsi"/>
                <w:spacing w:val="-4"/>
                <w:sz w:val="24"/>
                <w:szCs w:val="24"/>
                <w:lang w:val="ro-RO"/>
              </w:rPr>
            </w:pPr>
            <w:r w:rsidRPr="00CD7F90">
              <w:rPr>
                <w:rFonts w:asciiTheme="majorHAnsi" w:hAnsiTheme="majorHAnsi"/>
                <w:b/>
                <w:bCs/>
                <w:sz w:val="24"/>
                <w:szCs w:val="24"/>
                <w:lang w:val="ro-RO"/>
              </w:rPr>
              <w:t>să aplice:</w:t>
            </w:r>
            <w:r w:rsidRPr="00911950">
              <w:rPr>
                <w:color w:val="auto"/>
                <w:lang w:val="ro-RO"/>
              </w:rPr>
              <w:t xml:space="preserve"> </w:t>
            </w:r>
            <w:r w:rsidRPr="00911950">
              <w:rPr>
                <w:rFonts w:asciiTheme="majorHAnsi" w:hAnsiTheme="majorHAnsi"/>
                <w:sz w:val="24"/>
                <w:szCs w:val="24"/>
                <w:lang w:val="ro-RO"/>
              </w:rPr>
              <w:t>informaţiile teoretice în interpretarea manifestărilor clinice şi de laborator în cadrul bolilor: diabetul zaharat tip I, insulinorezistenţa, sindromul metabolic, coma hiperglicemică hiperosmolară, coma cetoacidotică,  coma hipoglicemică.</w:t>
            </w:r>
          </w:p>
          <w:p w14:paraId="5F02A28F" w14:textId="0DAD610B" w:rsidR="00D9452A" w:rsidRPr="006A67BC" w:rsidRDefault="00D9452A" w:rsidP="00AB332E">
            <w:pPr>
              <w:pStyle w:val="z1Char"/>
              <w:numPr>
                <w:ilvl w:val="0"/>
                <w:numId w:val="22"/>
              </w:numPr>
              <w:tabs>
                <w:tab w:val="left" w:pos="170"/>
              </w:tabs>
              <w:ind w:left="458"/>
              <w:jc w:val="left"/>
              <w:rPr>
                <w:rFonts w:asciiTheme="majorHAnsi" w:hAnsiTheme="majorHAnsi"/>
                <w:spacing w:val="-4"/>
                <w:sz w:val="24"/>
                <w:szCs w:val="24"/>
                <w:lang w:val="ro-MD"/>
              </w:rPr>
            </w:pPr>
            <w:r w:rsidRPr="00CD7F90">
              <w:rPr>
                <w:rFonts w:asciiTheme="majorHAnsi" w:hAnsiTheme="majorHAnsi"/>
                <w:b/>
                <w:bCs/>
                <w:sz w:val="24"/>
                <w:szCs w:val="24"/>
                <w:lang w:val="ro-MD"/>
              </w:rPr>
              <w:t>să integreze:</w:t>
            </w:r>
            <w:r>
              <w:rPr>
                <w:rFonts w:asciiTheme="majorHAnsi" w:hAnsiTheme="majorHAnsi"/>
                <w:sz w:val="24"/>
                <w:szCs w:val="24"/>
                <w:lang w:val="ro-MD"/>
              </w:rPr>
              <w:t xml:space="preserve"> m</w:t>
            </w:r>
            <w:r w:rsidRPr="00C0698E">
              <w:rPr>
                <w:rFonts w:asciiTheme="majorHAnsi" w:hAnsiTheme="majorHAnsi"/>
                <w:sz w:val="24"/>
                <w:szCs w:val="24"/>
                <w:lang w:val="ro-MD"/>
              </w:rPr>
              <w:t>odificările biochimice, nervoase, endocrine şi funcţionale în cadrul bolilor: diabetul zaharat tip I, insulinorezistenţa, sindromul metabolic, coma hiperglicemică hiperosmolară, coma cetoacidotică,  coma hipoglicemică.</w:t>
            </w:r>
          </w:p>
        </w:tc>
        <w:tc>
          <w:tcPr>
            <w:tcW w:w="3828" w:type="dxa"/>
            <w:tcBorders>
              <w:top w:val="single" w:sz="4" w:space="0" w:color="auto"/>
              <w:left w:val="single" w:sz="4" w:space="0" w:color="auto"/>
              <w:bottom w:val="single" w:sz="4" w:space="0" w:color="auto"/>
              <w:right w:val="single" w:sz="4" w:space="0" w:color="auto"/>
            </w:tcBorders>
          </w:tcPr>
          <w:p w14:paraId="00BAE85D" w14:textId="34256550" w:rsidR="00D9452A" w:rsidRDefault="00D9452A" w:rsidP="00AB332E">
            <w:pPr>
              <w:pStyle w:val="Listparagraf"/>
              <w:numPr>
                <w:ilvl w:val="0"/>
                <w:numId w:val="27"/>
              </w:numPr>
              <w:tabs>
                <w:tab w:val="left" w:pos="170"/>
              </w:tabs>
              <w:rPr>
                <w:rFonts w:asciiTheme="majorHAnsi" w:hAnsiTheme="majorHAnsi"/>
                <w:color w:val="000000"/>
                <w:spacing w:val="-4"/>
                <w:lang w:val="ro-MD"/>
              </w:rPr>
            </w:pPr>
            <w:r>
              <w:rPr>
                <w:rFonts w:asciiTheme="majorHAnsi" w:hAnsiTheme="majorHAnsi"/>
                <w:color w:val="000000"/>
                <w:spacing w:val="-4"/>
                <w:lang w:val="ro-MD"/>
              </w:rPr>
              <w:lastRenderedPageBreak/>
              <w:t>D</w:t>
            </w:r>
            <w:r w:rsidRPr="00D9452A">
              <w:rPr>
                <w:rFonts w:asciiTheme="majorHAnsi" w:hAnsiTheme="majorHAnsi"/>
                <w:color w:val="000000"/>
                <w:spacing w:val="-4"/>
                <w:lang w:val="ro-MD"/>
              </w:rPr>
              <w:t xml:space="preserve">ismetabolisme glucidice, </w:t>
            </w:r>
            <w:r>
              <w:rPr>
                <w:rFonts w:asciiTheme="majorHAnsi" w:hAnsiTheme="majorHAnsi"/>
                <w:color w:val="000000"/>
                <w:spacing w:val="-4"/>
                <w:lang w:val="ro-MD"/>
              </w:rPr>
              <w:t>h</w:t>
            </w:r>
            <w:r w:rsidRPr="00D9452A">
              <w:rPr>
                <w:rFonts w:asciiTheme="majorHAnsi" w:hAnsiTheme="majorHAnsi"/>
                <w:color w:val="000000"/>
                <w:spacing w:val="-4"/>
                <w:lang w:val="ro-MD"/>
              </w:rPr>
              <w:t xml:space="preserve">iperglicemia </w:t>
            </w:r>
            <w:r>
              <w:rPr>
                <w:rFonts w:asciiTheme="majorHAnsi" w:hAnsiTheme="majorHAnsi"/>
                <w:color w:val="000000"/>
                <w:spacing w:val="-4"/>
                <w:lang w:val="ro-MD"/>
              </w:rPr>
              <w:t>și h</w:t>
            </w:r>
            <w:r w:rsidRPr="00D9452A">
              <w:rPr>
                <w:rFonts w:asciiTheme="majorHAnsi" w:hAnsiTheme="majorHAnsi"/>
                <w:color w:val="000000"/>
                <w:spacing w:val="-4"/>
                <w:lang w:val="ro-MD"/>
              </w:rPr>
              <w:t>ipoglicemia</w:t>
            </w:r>
            <w:r>
              <w:rPr>
                <w:rFonts w:asciiTheme="majorHAnsi" w:hAnsiTheme="majorHAnsi"/>
                <w:color w:val="000000"/>
                <w:spacing w:val="-4"/>
                <w:lang w:val="ro-MD"/>
              </w:rPr>
              <w:t>, c</w:t>
            </w:r>
            <w:r w:rsidRPr="00D9452A">
              <w:rPr>
                <w:rFonts w:asciiTheme="majorHAnsi" w:hAnsiTheme="majorHAnsi"/>
                <w:color w:val="000000"/>
                <w:spacing w:val="-4"/>
                <w:lang w:val="ro-MD"/>
              </w:rPr>
              <w:t>etonemia</w:t>
            </w:r>
            <w:r>
              <w:rPr>
                <w:rFonts w:asciiTheme="majorHAnsi" w:hAnsiTheme="majorHAnsi"/>
                <w:color w:val="000000"/>
                <w:spacing w:val="-4"/>
                <w:lang w:val="ro-MD"/>
              </w:rPr>
              <w:t>,</w:t>
            </w:r>
            <w:r w:rsidRPr="00D9452A">
              <w:rPr>
                <w:rFonts w:asciiTheme="majorHAnsi" w:hAnsiTheme="majorHAnsi"/>
                <w:color w:val="000000"/>
                <w:spacing w:val="-4"/>
                <w:lang w:val="ro-MD"/>
              </w:rPr>
              <w:t xml:space="preserve">  </w:t>
            </w:r>
            <w:r>
              <w:rPr>
                <w:rFonts w:asciiTheme="majorHAnsi" w:hAnsiTheme="majorHAnsi"/>
                <w:color w:val="000000"/>
                <w:spacing w:val="-4"/>
                <w:lang w:val="ro-MD"/>
              </w:rPr>
              <w:t>c</w:t>
            </w:r>
            <w:r w:rsidRPr="00D9452A">
              <w:rPr>
                <w:rFonts w:asciiTheme="majorHAnsi" w:hAnsiTheme="majorHAnsi"/>
                <w:color w:val="000000"/>
                <w:spacing w:val="-4"/>
                <w:lang w:val="ro-MD"/>
              </w:rPr>
              <w:t>oma hipoglicemică hiperosmolară</w:t>
            </w:r>
            <w:r>
              <w:rPr>
                <w:rFonts w:asciiTheme="majorHAnsi" w:hAnsiTheme="majorHAnsi"/>
                <w:color w:val="000000"/>
                <w:spacing w:val="-4"/>
                <w:lang w:val="ro-MD"/>
              </w:rPr>
              <w:t xml:space="preserve"> și </w:t>
            </w:r>
            <w:r w:rsidRPr="00D9452A">
              <w:rPr>
                <w:rFonts w:asciiTheme="majorHAnsi" w:hAnsiTheme="majorHAnsi"/>
                <w:color w:val="000000"/>
                <w:spacing w:val="-4"/>
                <w:lang w:val="ro-MD"/>
              </w:rPr>
              <w:t>cetoacidotică</w:t>
            </w:r>
          </w:p>
          <w:p w14:paraId="0323410A" w14:textId="6D235D30" w:rsidR="00D9452A" w:rsidRPr="00D9452A" w:rsidRDefault="00D9452A" w:rsidP="00D9452A">
            <w:pPr>
              <w:pStyle w:val="Listparagraf"/>
              <w:tabs>
                <w:tab w:val="left" w:pos="170"/>
              </w:tabs>
              <w:ind w:left="417"/>
              <w:rPr>
                <w:rFonts w:asciiTheme="majorHAnsi" w:hAnsiTheme="majorHAnsi"/>
                <w:color w:val="000000"/>
                <w:spacing w:val="-4"/>
                <w:lang w:val="ro-MD"/>
              </w:rPr>
            </w:pPr>
          </w:p>
        </w:tc>
      </w:tr>
      <w:tr w:rsidR="00D9452A" w:rsidRPr="006A67BC" w14:paraId="50AE134E" w14:textId="77777777" w:rsidTr="009619C1">
        <w:trPr>
          <w:trHeight w:val="2399"/>
          <w:jc w:val="center"/>
        </w:trPr>
        <w:tc>
          <w:tcPr>
            <w:tcW w:w="5665" w:type="dxa"/>
            <w:vMerge/>
            <w:tcBorders>
              <w:left w:val="single" w:sz="4" w:space="0" w:color="auto"/>
              <w:right w:val="single" w:sz="4" w:space="0" w:color="auto"/>
            </w:tcBorders>
          </w:tcPr>
          <w:p w14:paraId="3E85607C" w14:textId="77777777" w:rsidR="00D9452A" w:rsidRPr="006A67BC" w:rsidRDefault="00D9452A" w:rsidP="00AB332E">
            <w:pPr>
              <w:numPr>
                <w:ilvl w:val="0"/>
                <w:numId w:val="22"/>
              </w:numPr>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1DD35D46" w14:textId="4D778887" w:rsidR="00D9452A" w:rsidRPr="00D9452A" w:rsidRDefault="00D9452A" w:rsidP="00AB332E">
            <w:pPr>
              <w:pStyle w:val="Listparagraf"/>
              <w:numPr>
                <w:ilvl w:val="0"/>
                <w:numId w:val="27"/>
              </w:numPr>
              <w:tabs>
                <w:tab w:val="left" w:pos="170"/>
              </w:tabs>
              <w:rPr>
                <w:rFonts w:asciiTheme="majorHAnsi" w:hAnsiTheme="majorHAnsi"/>
                <w:color w:val="000000"/>
                <w:spacing w:val="-4"/>
                <w:lang w:val="ro-MD"/>
              </w:rPr>
            </w:pPr>
            <w:r w:rsidRPr="00D9452A">
              <w:rPr>
                <w:rFonts w:asciiTheme="majorHAnsi" w:hAnsiTheme="majorHAnsi"/>
                <w:color w:val="000000"/>
                <w:spacing w:val="-4"/>
                <w:lang w:val="ro-MD"/>
              </w:rPr>
              <w:t>dismetabolisme lipidice</w:t>
            </w:r>
            <w:r>
              <w:rPr>
                <w:rFonts w:asciiTheme="majorHAnsi" w:hAnsiTheme="majorHAnsi"/>
                <w:color w:val="000000"/>
                <w:spacing w:val="-4"/>
                <w:lang w:val="ro-MD"/>
              </w:rPr>
              <w:t xml:space="preserve"> </w:t>
            </w:r>
            <w:r w:rsidRPr="00D9452A">
              <w:rPr>
                <w:rFonts w:asciiTheme="majorHAnsi" w:hAnsiTheme="majorHAnsi"/>
                <w:color w:val="000000"/>
                <w:spacing w:val="-4"/>
                <w:lang w:val="ro-RO"/>
              </w:rPr>
              <w:t>congenital</w:t>
            </w:r>
            <w:r>
              <w:rPr>
                <w:rFonts w:asciiTheme="majorHAnsi" w:hAnsiTheme="majorHAnsi"/>
                <w:color w:val="000000"/>
                <w:spacing w:val="-4"/>
                <w:lang w:val="ro-RO"/>
              </w:rPr>
              <w:t>e</w:t>
            </w:r>
            <w:r w:rsidRPr="00D9452A">
              <w:rPr>
                <w:rFonts w:asciiTheme="majorHAnsi" w:hAnsiTheme="majorHAnsi"/>
                <w:color w:val="000000"/>
                <w:spacing w:val="-4"/>
                <w:lang w:val="ro-RO"/>
              </w:rPr>
              <w:t xml:space="preserve"> şi achiziționat</w:t>
            </w:r>
            <w:r>
              <w:rPr>
                <w:rFonts w:asciiTheme="majorHAnsi" w:hAnsiTheme="majorHAnsi"/>
                <w:color w:val="000000"/>
                <w:spacing w:val="-4"/>
                <w:lang w:val="ro-RO"/>
              </w:rPr>
              <w:t>e</w:t>
            </w:r>
            <w:r w:rsidRPr="00D9452A">
              <w:rPr>
                <w:rFonts w:asciiTheme="majorHAnsi" w:hAnsiTheme="majorHAnsi"/>
                <w:color w:val="000000"/>
                <w:spacing w:val="-4"/>
                <w:lang w:val="ro-RO"/>
              </w:rPr>
              <w:t>. Hiperlipidemie de transport, de retenție, alimentară. Hiperlipoproteinemia. Hiperchilomicronemia. Hipercolesterolemia. Ateromatoza.</w:t>
            </w:r>
          </w:p>
        </w:tc>
      </w:tr>
      <w:tr w:rsidR="009619C1" w:rsidRPr="006A67BC" w14:paraId="0D1691DF" w14:textId="77777777" w:rsidTr="008F7309">
        <w:trPr>
          <w:trHeight w:val="5228"/>
          <w:jc w:val="center"/>
        </w:trPr>
        <w:tc>
          <w:tcPr>
            <w:tcW w:w="5665" w:type="dxa"/>
            <w:vMerge/>
            <w:tcBorders>
              <w:left w:val="single" w:sz="4" w:space="0" w:color="auto"/>
              <w:right w:val="single" w:sz="4" w:space="0" w:color="auto"/>
            </w:tcBorders>
          </w:tcPr>
          <w:p w14:paraId="41277F1D" w14:textId="77777777" w:rsidR="009619C1" w:rsidRPr="006A67BC" w:rsidRDefault="009619C1" w:rsidP="00AB332E">
            <w:pPr>
              <w:numPr>
                <w:ilvl w:val="0"/>
                <w:numId w:val="22"/>
              </w:numPr>
              <w:rPr>
                <w:rFonts w:asciiTheme="majorHAnsi" w:hAnsiTheme="majorHAnsi"/>
                <w:lang w:val="ro-MD"/>
              </w:rPr>
            </w:pPr>
          </w:p>
        </w:tc>
        <w:tc>
          <w:tcPr>
            <w:tcW w:w="3828" w:type="dxa"/>
            <w:tcBorders>
              <w:top w:val="single" w:sz="4" w:space="0" w:color="auto"/>
              <w:left w:val="single" w:sz="4" w:space="0" w:color="auto"/>
              <w:right w:val="single" w:sz="4" w:space="0" w:color="auto"/>
            </w:tcBorders>
          </w:tcPr>
          <w:p w14:paraId="234444F8" w14:textId="5C5CE592" w:rsidR="009619C1" w:rsidRPr="00D9452A" w:rsidRDefault="009619C1" w:rsidP="00AB332E">
            <w:pPr>
              <w:pStyle w:val="Listparagraf"/>
              <w:numPr>
                <w:ilvl w:val="0"/>
                <w:numId w:val="27"/>
              </w:numPr>
              <w:tabs>
                <w:tab w:val="left" w:pos="170"/>
              </w:tabs>
              <w:rPr>
                <w:rFonts w:asciiTheme="majorHAnsi" w:hAnsiTheme="majorHAnsi"/>
                <w:color w:val="000000"/>
                <w:spacing w:val="-4"/>
                <w:lang w:val="ro-MD"/>
              </w:rPr>
            </w:pPr>
            <w:r w:rsidRPr="00D9452A">
              <w:rPr>
                <w:rFonts w:asciiTheme="majorHAnsi" w:hAnsiTheme="majorHAnsi"/>
                <w:color w:val="000000"/>
                <w:spacing w:val="-4"/>
                <w:lang w:val="ro-MD"/>
              </w:rPr>
              <w:t>dismetabolisme proteice</w:t>
            </w:r>
            <w:r>
              <w:rPr>
                <w:rFonts w:asciiTheme="majorHAnsi" w:hAnsiTheme="majorHAnsi"/>
                <w:color w:val="000000"/>
                <w:spacing w:val="-4"/>
                <w:lang w:val="ro-MD"/>
              </w:rPr>
              <w:t xml:space="preserve">. </w:t>
            </w:r>
            <w:r w:rsidRPr="00D9452A">
              <w:rPr>
                <w:rFonts w:asciiTheme="majorHAnsi" w:hAnsiTheme="majorHAnsi"/>
                <w:color w:val="000000"/>
                <w:spacing w:val="-4"/>
                <w:lang w:val="ro-RO"/>
              </w:rPr>
              <w:t>Hipoproteinemie.  Hiperproteinemia</w:t>
            </w:r>
          </w:p>
        </w:tc>
      </w:tr>
      <w:tr w:rsidR="00C0698E" w:rsidRPr="006A67BC" w14:paraId="304F53A7"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090F702E" w14:textId="71DC8CEA" w:rsidR="00C0698E" w:rsidRPr="006A67BC" w:rsidRDefault="00C0698E" w:rsidP="00C0698E">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9. Dereglările generale hidroelectrolitice.</w:t>
            </w:r>
          </w:p>
        </w:tc>
      </w:tr>
      <w:tr w:rsidR="00CB29C6" w:rsidRPr="00EC55D3" w14:paraId="704B13B5" w14:textId="77777777" w:rsidTr="005D1639">
        <w:trPr>
          <w:trHeight w:val="1340"/>
          <w:jc w:val="center"/>
        </w:trPr>
        <w:tc>
          <w:tcPr>
            <w:tcW w:w="5665" w:type="dxa"/>
            <w:vMerge w:val="restart"/>
            <w:tcBorders>
              <w:top w:val="single" w:sz="4" w:space="0" w:color="auto"/>
              <w:left w:val="single" w:sz="4" w:space="0" w:color="auto"/>
              <w:right w:val="single" w:sz="4" w:space="0" w:color="auto"/>
            </w:tcBorders>
          </w:tcPr>
          <w:p w14:paraId="41EB95C1" w14:textId="0C887960" w:rsidR="00CB29C6" w:rsidRPr="00CB29C6" w:rsidRDefault="00CB29C6" w:rsidP="00AB332E">
            <w:pPr>
              <w:numPr>
                <w:ilvl w:val="0"/>
                <w:numId w:val="22"/>
              </w:numPr>
              <w:ind w:left="458" w:hanging="284"/>
              <w:rPr>
                <w:rFonts w:asciiTheme="majorHAnsi" w:hAnsiTheme="majorHAnsi"/>
                <w:i/>
                <w:lang w:val="ro-MD"/>
              </w:rPr>
            </w:pPr>
            <w:r w:rsidRPr="00CD7F90">
              <w:rPr>
                <w:rFonts w:asciiTheme="majorHAnsi" w:hAnsiTheme="majorHAnsi"/>
                <w:b/>
                <w:bCs/>
                <w:lang w:val="ro-MD"/>
              </w:rPr>
              <w:t xml:space="preserve">Să definească: </w:t>
            </w:r>
            <w:r w:rsidRPr="00CB29C6">
              <w:rPr>
                <w:rFonts w:asciiTheme="majorHAnsi" w:hAnsiTheme="majorHAnsi"/>
                <w:lang w:val="ro-MD"/>
              </w:rPr>
              <w:t>noţiunile de hiperhidratare izo-, hipo- şi hiperosmolară, deshidratare izo-, hipo- şi hiperosmolară.  Hiper- şi hiponatriemia. Hiper- şi hipokaliemia. Hiper- şi hipocalciemia. Hiper- şi hipocloremia. Hiper- şi hipofosfatemia</w:t>
            </w:r>
          </w:p>
          <w:p w14:paraId="05DCEE26" w14:textId="002F36B6" w:rsidR="00CB29C6" w:rsidRPr="00CB29C6" w:rsidRDefault="00CB29C6" w:rsidP="00AB332E">
            <w:pPr>
              <w:pStyle w:val="z1Char"/>
              <w:numPr>
                <w:ilvl w:val="0"/>
                <w:numId w:val="22"/>
              </w:numPr>
              <w:tabs>
                <w:tab w:val="left" w:pos="170"/>
              </w:tabs>
              <w:ind w:left="458" w:hanging="284"/>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CB29C6">
              <w:rPr>
                <w:rFonts w:asciiTheme="majorHAnsi" w:hAnsiTheme="majorHAnsi"/>
                <w:sz w:val="24"/>
                <w:szCs w:val="24"/>
                <w:lang w:val="ro-MD"/>
              </w:rPr>
              <w:t xml:space="preserve"> </w:t>
            </w:r>
            <w:r w:rsidRPr="00CD7F90">
              <w:rPr>
                <w:rFonts w:asciiTheme="majorHAnsi" w:hAnsiTheme="majorHAnsi"/>
                <w:b/>
                <w:bCs/>
                <w:sz w:val="24"/>
                <w:szCs w:val="24"/>
                <w:lang w:val="ro-MD"/>
              </w:rPr>
              <w:t>cunoască</w:t>
            </w:r>
            <w:r>
              <w:rPr>
                <w:rFonts w:asciiTheme="majorHAnsi" w:hAnsiTheme="majorHAnsi"/>
                <w:sz w:val="24"/>
                <w:szCs w:val="24"/>
                <w:lang w:val="ro-MD"/>
              </w:rPr>
              <w:t>:</w:t>
            </w:r>
            <w:r w:rsidRPr="00CB29C6">
              <w:rPr>
                <w:rFonts w:asciiTheme="majorHAnsi" w:hAnsiTheme="majorHAnsi"/>
                <w:sz w:val="24"/>
                <w:szCs w:val="24"/>
                <w:lang w:val="ro-MD"/>
              </w:rPr>
              <w:t xml:space="preserve"> </w:t>
            </w:r>
            <w:r>
              <w:rPr>
                <w:rFonts w:asciiTheme="majorHAnsi" w:hAnsiTheme="majorHAnsi"/>
                <w:sz w:val="24"/>
                <w:szCs w:val="24"/>
                <w:lang w:val="ro-MD"/>
              </w:rPr>
              <w:t>c</w:t>
            </w:r>
            <w:r w:rsidRPr="00CB29C6">
              <w:rPr>
                <w:rFonts w:asciiTheme="majorHAnsi" w:hAnsiTheme="majorHAnsi"/>
                <w:sz w:val="24"/>
                <w:szCs w:val="24"/>
                <w:lang w:val="ro-MD"/>
              </w:rPr>
              <w:t>auzele, patogenia, manifestările şi consecinţele dishomeostaziilor hidrice (hiperhidratare izo-, hipo- şi hiperosmolară,  deshidratare izo-, hipo- şi hiperosmolară)</w:t>
            </w:r>
            <w:r>
              <w:rPr>
                <w:rFonts w:asciiTheme="majorHAnsi" w:hAnsiTheme="majorHAnsi"/>
                <w:sz w:val="24"/>
                <w:szCs w:val="24"/>
                <w:lang w:val="ro-MD"/>
              </w:rPr>
              <w:t>;</w:t>
            </w:r>
            <w:r w:rsidRPr="00CB29C6">
              <w:rPr>
                <w:rFonts w:asciiTheme="majorHAnsi" w:hAnsiTheme="majorHAnsi"/>
                <w:sz w:val="24"/>
                <w:szCs w:val="24"/>
                <w:lang w:val="ro-MD"/>
              </w:rPr>
              <w:t xml:space="preserve"> </w:t>
            </w:r>
            <w:r>
              <w:rPr>
                <w:rFonts w:asciiTheme="majorHAnsi" w:hAnsiTheme="majorHAnsi"/>
                <w:sz w:val="24"/>
                <w:szCs w:val="24"/>
                <w:lang w:val="ro-MD"/>
              </w:rPr>
              <w:t>c</w:t>
            </w:r>
            <w:r w:rsidRPr="00CB29C6">
              <w:rPr>
                <w:rFonts w:asciiTheme="majorHAnsi" w:hAnsiTheme="majorHAnsi"/>
                <w:sz w:val="24"/>
                <w:szCs w:val="24"/>
                <w:lang w:val="ro-MD"/>
              </w:rPr>
              <w:t xml:space="preserve">auzele, patogenia, manifestările şi consecinţele. Cauzele, patogenia, manifestările şi consecinţele dismineralozelor (Hiper- şi hiponatriemia. Hiper- şi hipokaliemia. Hiper- şi hipocalciemia. </w:t>
            </w:r>
            <w:r w:rsidRPr="00CB29C6">
              <w:rPr>
                <w:rFonts w:asciiTheme="majorHAnsi" w:hAnsiTheme="majorHAnsi"/>
                <w:sz w:val="24"/>
                <w:szCs w:val="24"/>
                <w:lang w:val="ro-MD"/>
              </w:rPr>
              <w:lastRenderedPageBreak/>
              <w:t>Hiper- şi hipocloremia. Hiper- şi hipofosfatemia).</w:t>
            </w:r>
          </w:p>
          <w:p w14:paraId="07A8E3E7" w14:textId="450CDBF2" w:rsidR="00CB29C6" w:rsidRPr="00CB29C6" w:rsidRDefault="00CB29C6" w:rsidP="00AB332E">
            <w:pPr>
              <w:pStyle w:val="z1Char"/>
              <w:numPr>
                <w:ilvl w:val="0"/>
                <w:numId w:val="22"/>
              </w:numPr>
              <w:tabs>
                <w:tab w:val="left" w:pos="170"/>
              </w:tabs>
              <w:ind w:left="458" w:hanging="284"/>
              <w:jc w:val="left"/>
              <w:rPr>
                <w:rFonts w:asciiTheme="majorHAnsi" w:hAnsiTheme="majorHAnsi"/>
                <w:spacing w:val="-4"/>
                <w:sz w:val="24"/>
                <w:szCs w:val="24"/>
                <w:lang w:val="ro-MD"/>
              </w:rPr>
            </w:pPr>
            <w:r w:rsidRPr="00CD7F90">
              <w:rPr>
                <w:rFonts w:asciiTheme="majorHAnsi" w:hAnsiTheme="majorHAnsi"/>
                <w:b/>
                <w:bCs/>
                <w:sz w:val="24"/>
                <w:szCs w:val="24"/>
                <w:lang w:val="ro-MD"/>
              </w:rPr>
              <w:t>sa</w:t>
            </w:r>
            <w:r w:rsidRPr="00CB29C6">
              <w:rPr>
                <w:rFonts w:asciiTheme="majorHAnsi" w:hAnsiTheme="majorHAnsi"/>
                <w:sz w:val="24"/>
                <w:szCs w:val="24"/>
                <w:lang w:val="ro-MD"/>
              </w:rPr>
              <w:t xml:space="preserve"> </w:t>
            </w:r>
            <w:r w:rsidRPr="00CD7F90">
              <w:rPr>
                <w:rFonts w:asciiTheme="majorHAnsi" w:hAnsiTheme="majorHAnsi"/>
                <w:b/>
                <w:bCs/>
                <w:sz w:val="24"/>
                <w:szCs w:val="24"/>
                <w:lang w:val="ro-MD"/>
              </w:rPr>
              <w:t>demonstreze</w:t>
            </w:r>
            <w:r>
              <w:rPr>
                <w:rFonts w:asciiTheme="majorHAnsi" w:hAnsiTheme="majorHAnsi"/>
                <w:sz w:val="24"/>
                <w:szCs w:val="24"/>
                <w:lang w:val="ro-MD"/>
              </w:rPr>
              <w:t>:</w:t>
            </w:r>
            <w:r w:rsidRPr="00CB29C6">
              <w:rPr>
                <w:rFonts w:asciiTheme="majorHAnsi" w:hAnsiTheme="majorHAnsi"/>
                <w:color w:val="auto"/>
                <w:sz w:val="24"/>
                <w:szCs w:val="24"/>
                <w:lang w:val="ro-MD"/>
              </w:rPr>
              <w:t xml:space="preserve"> </w:t>
            </w:r>
            <w:r>
              <w:rPr>
                <w:rFonts w:asciiTheme="majorHAnsi" w:hAnsiTheme="majorHAnsi"/>
                <w:sz w:val="24"/>
                <w:szCs w:val="24"/>
                <w:lang w:val="ro-MD"/>
              </w:rPr>
              <w:t>l</w:t>
            </w:r>
            <w:r w:rsidRPr="00CB29C6">
              <w:rPr>
                <w:rFonts w:asciiTheme="majorHAnsi" w:hAnsiTheme="majorHAnsi"/>
                <w:sz w:val="24"/>
                <w:szCs w:val="24"/>
                <w:lang w:val="ro-MD"/>
              </w:rPr>
              <w:t>anţul patogenetic al diferitor forme de dishidrii (hiper- şi deshidratare izo-, hipo- şi hiperosmolară); lanţul patogenetic al diferitor forme de dismineraloze (Na, K, Ca, Cl, PO4);</w:t>
            </w:r>
          </w:p>
          <w:p w14:paraId="753BBBF4" w14:textId="21A56418" w:rsidR="00CB29C6" w:rsidRPr="00CB29C6" w:rsidRDefault="00CB29C6" w:rsidP="00AB332E">
            <w:pPr>
              <w:pStyle w:val="z1Char"/>
              <w:numPr>
                <w:ilvl w:val="0"/>
                <w:numId w:val="22"/>
              </w:numPr>
              <w:tabs>
                <w:tab w:val="left" w:pos="170"/>
              </w:tabs>
              <w:ind w:left="458" w:hanging="284"/>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CB29C6">
              <w:rPr>
                <w:rFonts w:asciiTheme="majorHAnsi" w:hAnsiTheme="majorHAnsi"/>
                <w:sz w:val="24"/>
                <w:szCs w:val="24"/>
                <w:lang w:val="ro-MD"/>
              </w:rPr>
              <w:t xml:space="preserve"> </w:t>
            </w:r>
            <w:r w:rsidRPr="00CD7F90">
              <w:rPr>
                <w:rFonts w:asciiTheme="majorHAnsi" w:hAnsiTheme="majorHAnsi"/>
                <w:b/>
                <w:bCs/>
                <w:sz w:val="24"/>
                <w:szCs w:val="24"/>
                <w:lang w:val="ro-MD"/>
              </w:rPr>
              <w:t>aplice</w:t>
            </w:r>
            <w:r>
              <w:rPr>
                <w:rFonts w:asciiTheme="majorHAnsi" w:hAnsiTheme="majorHAnsi"/>
                <w:sz w:val="24"/>
                <w:szCs w:val="24"/>
                <w:lang w:val="ro-MD"/>
              </w:rPr>
              <w:t>:</w:t>
            </w:r>
            <w:r w:rsidRPr="00CB29C6">
              <w:rPr>
                <w:rFonts w:asciiTheme="majorHAnsi" w:hAnsiTheme="majorHAnsi"/>
                <w:color w:val="auto"/>
                <w:sz w:val="24"/>
                <w:szCs w:val="24"/>
                <w:lang w:val="ro-MD"/>
              </w:rPr>
              <w:t xml:space="preserve"> </w:t>
            </w:r>
            <w:r>
              <w:rPr>
                <w:rFonts w:asciiTheme="majorHAnsi" w:hAnsiTheme="majorHAnsi"/>
                <w:color w:val="auto"/>
                <w:sz w:val="24"/>
                <w:szCs w:val="24"/>
                <w:lang w:val="ro-MD"/>
              </w:rPr>
              <w:t>c</w:t>
            </w:r>
            <w:r w:rsidRPr="00CB29C6">
              <w:rPr>
                <w:rFonts w:asciiTheme="majorHAnsi" w:hAnsiTheme="majorHAnsi"/>
                <w:color w:val="auto"/>
                <w:sz w:val="24"/>
                <w:szCs w:val="24"/>
                <w:lang w:val="ro-MD"/>
              </w:rPr>
              <w:t>unoştinţele teoretice în interpretarea parametrilor hematologici, biochimici, manifestările clinice înregistrați în diferite dereglări hidrice și electrolitice.</w:t>
            </w:r>
          </w:p>
          <w:p w14:paraId="6E48F752" w14:textId="7C710086" w:rsidR="00CB29C6" w:rsidRPr="006A67BC" w:rsidRDefault="00CB29C6" w:rsidP="00AB332E">
            <w:pPr>
              <w:pStyle w:val="z1Char"/>
              <w:numPr>
                <w:ilvl w:val="0"/>
                <w:numId w:val="22"/>
              </w:numPr>
              <w:tabs>
                <w:tab w:val="left" w:pos="170"/>
              </w:tabs>
              <w:ind w:left="458" w:hanging="284"/>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CB29C6">
              <w:rPr>
                <w:rFonts w:asciiTheme="majorHAnsi" w:hAnsiTheme="majorHAnsi"/>
                <w:sz w:val="24"/>
                <w:szCs w:val="24"/>
                <w:lang w:val="ro-MD"/>
              </w:rPr>
              <w:t xml:space="preserve"> </w:t>
            </w:r>
            <w:r w:rsidRPr="00CD7F90">
              <w:rPr>
                <w:rFonts w:asciiTheme="majorHAnsi" w:hAnsiTheme="majorHAnsi"/>
                <w:b/>
                <w:bCs/>
                <w:sz w:val="24"/>
                <w:szCs w:val="24"/>
                <w:lang w:val="ro-MD"/>
              </w:rPr>
              <w:t>integreze</w:t>
            </w:r>
            <w:r>
              <w:rPr>
                <w:rFonts w:asciiTheme="majorHAnsi" w:hAnsiTheme="majorHAnsi"/>
                <w:sz w:val="24"/>
                <w:szCs w:val="24"/>
                <w:lang w:val="ro-MD"/>
              </w:rPr>
              <w:t>: i</w:t>
            </w:r>
            <w:r w:rsidRPr="00CB29C6">
              <w:rPr>
                <w:rFonts w:asciiTheme="majorHAnsi" w:hAnsiTheme="majorHAnsi"/>
                <w:sz w:val="24"/>
                <w:szCs w:val="24"/>
                <w:lang w:val="ro-MD"/>
              </w:rPr>
              <w:t>nformaţiile teoretice în cadrul bolilor (deshidratărilor, intoxicației hidrice, hiperkaliemiei în hemoliza masivă,)</w:t>
            </w:r>
          </w:p>
        </w:tc>
        <w:tc>
          <w:tcPr>
            <w:tcW w:w="3828" w:type="dxa"/>
            <w:tcBorders>
              <w:top w:val="single" w:sz="4" w:space="0" w:color="auto"/>
              <w:left w:val="single" w:sz="4" w:space="0" w:color="auto"/>
              <w:bottom w:val="single" w:sz="4" w:space="0" w:color="auto"/>
              <w:right w:val="single" w:sz="4" w:space="0" w:color="auto"/>
            </w:tcBorders>
          </w:tcPr>
          <w:p w14:paraId="0044F3D6" w14:textId="58B1A420" w:rsidR="00CB29C6" w:rsidRPr="00CB29C6" w:rsidRDefault="00CB29C6" w:rsidP="00AB332E">
            <w:pPr>
              <w:pStyle w:val="Listparagraf"/>
              <w:numPr>
                <w:ilvl w:val="0"/>
                <w:numId w:val="28"/>
              </w:numPr>
              <w:tabs>
                <w:tab w:val="left" w:pos="170"/>
              </w:tabs>
              <w:rPr>
                <w:rFonts w:asciiTheme="majorHAnsi" w:hAnsiTheme="majorHAnsi"/>
                <w:color w:val="000000"/>
                <w:spacing w:val="-4"/>
                <w:lang w:val="ro-MD"/>
              </w:rPr>
            </w:pPr>
            <w:r w:rsidRPr="00CB29C6">
              <w:rPr>
                <w:rFonts w:asciiTheme="majorHAnsi" w:hAnsiTheme="majorHAnsi"/>
                <w:color w:val="000000"/>
                <w:spacing w:val="-4"/>
                <w:lang w:val="ro-MD"/>
              </w:rPr>
              <w:lastRenderedPageBreak/>
              <w:t xml:space="preserve">hiperhidratare izo-, hipo- şi hiperosmolară, </w:t>
            </w:r>
          </w:p>
        </w:tc>
      </w:tr>
      <w:tr w:rsidR="00CB29C6" w:rsidRPr="00EC55D3" w14:paraId="72BB4DE5" w14:textId="77777777" w:rsidTr="005D1639">
        <w:trPr>
          <w:trHeight w:val="1336"/>
          <w:jc w:val="center"/>
        </w:trPr>
        <w:tc>
          <w:tcPr>
            <w:tcW w:w="5665" w:type="dxa"/>
            <w:vMerge/>
            <w:tcBorders>
              <w:left w:val="single" w:sz="4" w:space="0" w:color="auto"/>
              <w:right w:val="single" w:sz="4" w:space="0" w:color="auto"/>
            </w:tcBorders>
          </w:tcPr>
          <w:p w14:paraId="700D017B" w14:textId="77777777" w:rsidR="00CB29C6" w:rsidRPr="00CB29C6" w:rsidRDefault="00CB29C6" w:rsidP="00AB332E">
            <w:pPr>
              <w:numPr>
                <w:ilvl w:val="0"/>
                <w:numId w:val="22"/>
              </w:numPr>
              <w:ind w:left="317" w:hanging="284"/>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3DFECAEA" w14:textId="6E83FD35" w:rsidR="00CB29C6" w:rsidRPr="00CB29C6" w:rsidRDefault="00CB29C6" w:rsidP="00AB332E">
            <w:pPr>
              <w:pStyle w:val="Listparagraf"/>
              <w:numPr>
                <w:ilvl w:val="0"/>
                <w:numId w:val="28"/>
              </w:numPr>
              <w:tabs>
                <w:tab w:val="left" w:pos="170"/>
              </w:tabs>
              <w:rPr>
                <w:rFonts w:asciiTheme="majorHAnsi" w:hAnsiTheme="majorHAnsi"/>
                <w:i/>
                <w:iCs/>
                <w:color w:val="000000"/>
                <w:spacing w:val="-4"/>
                <w:lang w:val="ro-MD"/>
              </w:rPr>
            </w:pPr>
            <w:r w:rsidRPr="00CB29C6">
              <w:rPr>
                <w:rFonts w:asciiTheme="majorHAnsi" w:hAnsiTheme="majorHAnsi"/>
                <w:color w:val="000000"/>
                <w:spacing w:val="-4"/>
                <w:lang w:val="ro-MD"/>
              </w:rPr>
              <w:t xml:space="preserve">deshidratare izo-, hipo- şi hiperosmolară.  </w:t>
            </w:r>
          </w:p>
        </w:tc>
      </w:tr>
      <w:tr w:rsidR="00CB29C6" w:rsidRPr="006A67BC" w14:paraId="18E6A6AE" w14:textId="77777777" w:rsidTr="005D1639">
        <w:trPr>
          <w:trHeight w:val="1336"/>
          <w:jc w:val="center"/>
        </w:trPr>
        <w:tc>
          <w:tcPr>
            <w:tcW w:w="5665" w:type="dxa"/>
            <w:vMerge/>
            <w:tcBorders>
              <w:left w:val="single" w:sz="4" w:space="0" w:color="auto"/>
              <w:right w:val="single" w:sz="4" w:space="0" w:color="auto"/>
            </w:tcBorders>
          </w:tcPr>
          <w:p w14:paraId="16A830B2" w14:textId="77777777" w:rsidR="00CB29C6" w:rsidRPr="00CB29C6" w:rsidRDefault="00CB29C6" w:rsidP="00AB332E">
            <w:pPr>
              <w:numPr>
                <w:ilvl w:val="0"/>
                <w:numId w:val="22"/>
              </w:numPr>
              <w:ind w:left="317" w:hanging="284"/>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4D60E2B9" w14:textId="36C0CCC3" w:rsidR="00CB29C6" w:rsidRPr="00CB29C6" w:rsidRDefault="00CB29C6" w:rsidP="00AB332E">
            <w:pPr>
              <w:pStyle w:val="Listparagraf"/>
              <w:numPr>
                <w:ilvl w:val="0"/>
                <w:numId w:val="28"/>
              </w:numPr>
              <w:tabs>
                <w:tab w:val="left" w:pos="170"/>
              </w:tabs>
              <w:jc w:val="both"/>
              <w:rPr>
                <w:rFonts w:asciiTheme="majorHAnsi" w:hAnsiTheme="majorHAnsi"/>
                <w:i/>
                <w:iCs/>
                <w:color w:val="000000"/>
                <w:spacing w:val="-4"/>
                <w:lang w:val="ro-MD"/>
              </w:rPr>
            </w:pPr>
            <w:r w:rsidRPr="00CB29C6">
              <w:rPr>
                <w:rFonts w:asciiTheme="majorHAnsi" w:hAnsiTheme="majorHAnsi"/>
                <w:color w:val="000000"/>
                <w:spacing w:val="-4"/>
                <w:lang w:val="ro-MD"/>
              </w:rPr>
              <w:t xml:space="preserve">Hiper- şi hiponatriemia. </w:t>
            </w:r>
          </w:p>
        </w:tc>
      </w:tr>
      <w:tr w:rsidR="00CB29C6" w:rsidRPr="006A67BC" w14:paraId="226D5B9A" w14:textId="77777777" w:rsidTr="00CB29C6">
        <w:trPr>
          <w:trHeight w:val="1391"/>
          <w:jc w:val="center"/>
        </w:trPr>
        <w:tc>
          <w:tcPr>
            <w:tcW w:w="5665" w:type="dxa"/>
            <w:vMerge/>
            <w:tcBorders>
              <w:left w:val="single" w:sz="4" w:space="0" w:color="auto"/>
              <w:right w:val="single" w:sz="4" w:space="0" w:color="auto"/>
            </w:tcBorders>
          </w:tcPr>
          <w:p w14:paraId="63952206" w14:textId="77777777" w:rsidR="00CB29C6" w:rsidRPr="00CB29C6" w:rsidRDefault="00CB29C6" w:rsidP="00AB332E">
            <w:pPr>
              <w:numPr>
                <w:ilvl w:val="0"/>
                <w:numId w:val="22"/>
              </w:numPr>
              <w:ind w:left="317" w:hanging="284"/>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6B471E96" w14:textId="209D554A" w:rsidR="00CB29C6" w:rsidRPr="00CB29C6" w:rsidRDefault="00CB29C6" w:rsidP="00AB332E">
            <w:pPr>
              <w:pStyle w:val="Listparagraf"/>
              <w:numPr>
                <w:ilvl w:val="0"/>
                <w:numId w:val="28"/>
              </w:numPr>
              <w:tabs>
                <w:tab w:val="left" w:pos="170"/>
              </w:tabs>
              <w:jc w:val="both"/>
              <w:rPr>
                <w:rFonts w:asciiTheme="majorHAnsi" w:hAnsiTheme="majorHAnsi"/>
                <w:i/>
                <w:iCs/>
                <w:color w:val="000000"/>
                <w:spacing w:val="-4"/>
                <w:lang w:val="ro-MD"/>
              </w:rPr>
            </w:pPr>
            <w:r w:rsidRPr="00CB29C6">
              <w:rPr>
                <w:rFonts w:asciiTheme="majorHAnsi" w:hAnsiTheme="majorHAnsi"/>
                <w:color w:val="000000"/>
                <w:spacing w:val="-4"/>
                <w:lang w:val="ro-MD"/>
              </w:rPr>
              <w:t xml:space="preserve">Hiper- şi hipokaliemia. </w:t>
            </w:r>
          </w:p>
        </w:tc>
      </w:tr>
      <w:tr w:rsidR="00CB29C6" w:rsidRPr="006A67BC" w14:paraId="4AE974A1" w14:textId="77777777" w:rsidTr="00CB29C6">
        <w:trPr>
          <w:trHeight w:val="1127"/>
          <w:jc w:val="center"/>
        </w:trPr>
        <w:tc>
          <w:tcPr>
            <w:tcW w:w="5665" w:type="dxa"/>
            <w:vMerge/>
            <w:tcBorders>
              <w:left w:val="single" w:sz="4" w:space="0" w:color="auto"/>
              <w:right w:val="single" w:sz="4" w:space="0" w:color="auto"/>
            </w:tcBorders>
          </w:tcPr>
          <w:p w14:paraId="02136298" w14:textId="77777777" w:rsidR="00CB29C6" w:rsidRPr="00CB29C6" w:rsidRDefault="00CB29C6" w:rsidP="00AB332E">
            <w:pPr>
              <w:numPr>
                <w:ilvl w:val="0"/>
                <w:numId w:val="22"/>
              </w:numPr>
              <w:ind w:left="317" w:hanging="284"/>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3CBA1CA3" w14:textId="6A91B5DE" w:rsidR="00CB29C6" w:rsidRPr="00CB29C6" w:rsidRDefault="00CB29C6" w:rsidP="00AB332E">
            <w:pPr>
              <w:pStyle w:val="Listparagraf"/>
              <w:numPr>
                <w:ilvl w:val="0"/>
                <w:numId w:val="28"/>
              </w:numPr>
              <w:tabs>
                <w:tab w:val="left" w:pos="170"/>
              </w:tabs>
              <w:jc w:val="both"/>
              <w:rPr>
                <w:rFonts w:asciiTheme="majorHAnsi" w:hAnsiTheme="majorHAnsi"/>
                <w:color w:val="000000"/>
                <w:spacing w:val="-4"/>
                <w:lang w:val="ro-MD"/>
              </w:rPr>
            </w:pPr>
            <w:r w:rsidRPr="00CB29C6">
              <w:rPr>
                <w:rFonts w:asciiTheme="majorHAnsi" w:hAnsiTheme="majorHAnsi"/>
                <w:color w:val="000000"/>
                <w:spacing w:val="-4"/>
                <w:lang w:val="ro-MD"/>
              </w:rPr>
              <w:t>Hiper- şi hipocalciemia.</w:t>
            </w:r>
          </w:p>
        </w:tc>
      </w:tr>
      <w:tr w:rsidR="00CB29C6" w:rsidRPr="00EC55D3" w14:paraId="0E924B2F" w14:textId="77777777" w:rsidTr="00E75C40">
        <w:trPr>
          <w:trHeight w:val="1115"/>
          <w:jc w:val="center"/>
        </w:trPr>
        <w:tc>
          <w:tcPr>
            <w:tcW w:w="5665" w:type="dxa"/>
            <w:vMerge/>
            <w:tcBorders>
              <w:left w:val="single" w:sz="4" w:space="0" w:color="auto"/>
              <w:bottom w:val="single" w:sz="4" w:space="0" w:color="auto"/>
              <w:right w:val="single" w:sz="4" w:space="0" w:color="auto"/>
            </w:tcBorders>
          </w:tcPr>
          <w:p w14:paraId="585FE734" w14:textId="77777777" w:rsidR="00CB29C6" w:rsidRPr="00CB29C6" w:rsidRDefault="00CB29C6" w:rsidP="00AB332E">
            <w:pPr>
              <w:numPr>
                <w:ilvl w:val="0"/>
                <w:numId w:val="22"/>
              </w:numPr>
              <w:ind w:left="317" w:hanging="284"/>
              <w:rPr>
                <w:rFonts w:asciiTheme="majorHAnsi" w:hAnsiTheme="majorHAnsi"/>
                <w:lang w:val="ro-MD"/>
              </w:rPr>
            </w:pPr>
          </w:p>
        </w:tc>
        <w:tc>
          <w:tcPr>
            <w:tcW w:w="3828" w:type="dxa"/>
            <w:tcBorders>
              <w:top w:val="single" w:sz="4" w:space="0" w:color="auto"/>
              <w:left w:val="single" w:sz="4" w:space="0" w:color="auto"/>
              <w:bottom w:val="single" w:sz="4" w:space="0" w:color="auto"/>
              <w:right w:val="single" w:sz="4" w:space="0" w:color="auto"/>
            </w:tcBorders>
          </w:tcPr>
          <w:p w14:paraId="7235A1EF" w14:textId="163AD889" w:rsidR="00CB29C6" w:rsidRPr="00CB29C6" w:rsidRDefault="00CB29C6" w:rsidP="00AB332E">
            <w:pPr>
              <w:pStyle w:val="Listparagraf"/>
              <w:numPr>
                <w:ilvl w:val="0"/>
                <w:numId w:val="28"/>
              </w:numPr>
              <w:tabs>
                <w:tab w:val="left" w:pos="170"/>
              </w:tabs>
              <w:jc w:val="both"/>
              <w:rPr>
                <w:rFonts w:asciiTheme="majorHAnsi" w:hAnsiTheme="majorHAnsi"/>
                <w:i/>
                <w:iCs/>
                <w:color w:val="000000"/>
                <w:spacing w:val="-4"/>
                <w:lang w:val="ro-MD"/>
              </w:rPr>
            </w:pPr>
            <w:r w:rsidRPr="00CB29C6">
              <w:rPr>
                <w:rFonts w:asciiTheme="majorHAnsi" w:hAnsiTheme="majorHAnsi"/>
                <w:color w:val="000000"/>
                <w:spacing w:val="-4"/>
                <w:lang w:val="ro-MD"/>
              </w:rPr>
              <w:t>Hiper- şi hipocloremia. Hiper- şi hipofosfatemia</w:t>
            </w:r>
          </w:p>
        </w:tc>
      </w:tr>
      <w:tr w:rsidR="00C0698E" w:rsidRPr="00EC55D3" w14:paraId="274F7424"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20FE84C" w14:textId="1B9D290C" w:rsidR="00C0698E" w:rsidRPr="006A67BC" w:rsidRDefault="00C0698E" w:rsidP="00C0698E">
            <w:pPr>
              <w:tabs>
                <w:tab w:val="left" w:pos="170"/>
                <w:tab w:val="left" w:pos="2835"/>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10. Dereglările echilibrului acido-bazic.</w:t>
            </w:r>
          </w:p>
        </w:tc>
      </w:tr>
      <w:tr w:rsidR="00E75C40" w:rsidRPr="009619C1" w14:paraId="22E95002" w14:textId="77777777" w:rsidTr="005D1639">
        <w:trPr>
          <w:trHeight w:val="1803"/>
          <w:jc w:val="center"/>
        </w:trPr>
        <w:tc>
          <w:tcPr>
            <w:tcW w:w="5665" w:type="dxa"/>
            <w:vMerge w:val="restart"/>
            <w:tcBorders>
              <w:top w:val="single" w:sz="4" w:space="0" w:color="auto"/>
              <w:left w:val="single" w:sz="4" w:space="0" w:color="auto"/>
              <w:right w:val="single" w:sz="4" w:space="0" w:color="auto"/>
            </w:tcBorders>
          </w:tcPr>
          <w:p w14:paraId="051B7AD7" w14:textId="6DD58873" w:rsidR="00E75C40" w:rsidRPr="00E75C40" w:rsidRDefault="00E75C40" w:rsidP="00AB332E">
            <w:pPr>
              <w:numPr>
                <w:ilvl w:val="0"/>
                <w:numId w:val="22"/>
              </w:numPr>
              <w:ind w:left="458" w:hanging="207"/>
              <w:rPr>
                <w:rFonts w:asciiTheme="majorHAnsi" w:hAnsiTheme="majorHAnsi"/>
                <w:i/>
                <w:lang w:val="ro-MD"/>
              </w:rPr>
            </w:pPr>
            <w:r w:rsidRPr="00CD7F90">
              <w:rPr>
                <w:rFonts w:asciiTheme="majorHAnsi" w:hAnsiTheme="majorHAnsi"/>
                <w:b/>
                <w:bCs/>
                <w:lang w:val="ro-MD"/>
              </w:rPr>
              <w:t>Să definească:</w:t>
            </w:r>
            <w:r>
              <w:rPr>
                <w:rFonts w:asciiTheme="majorHAnsi" w:hAnsiTheme="majorHAnsi"/>
                <w:lang w:val="ro-MD"/>
              </w:rPr>
              <w:t xml:space="preserve"> n</w:t>
            </w:r>
            <w:r w:rsidRPr="00E75C40">
              <w:rPr>
                <w:rFonts w:asciiTheme="majorHAnsi" w:hAnsiTheme="majorHAnsi"/>
                <w:lang w:val="ro-MD"/>
              </w:rPr>
              <w:t>oțiuni de acidoz</w:t>
            </w:r>
            <w:r>
              <w:rPr>
                <w:rFonts w:asciiTheme="majorHAnsi" w:hAnsiTheme="majorHAnsi"/>
                <w:lang w:val="ro-MD"/>
              </w:rPr>
              <w:t>ă</w:t>
            </w:r>
            <w:r w:rsidRPr="00E75C40">
              <w:rPr>
                <w:rFonts w:asciiTheme="majorHAnsi" w:hAnsiTheme="majorHAnsi"/>
                <w:lang w:val="ro-MD"/>
              </w:rPr>
              <w:t xml:space="preserve"> (respiratorie, metabolică, excretorie, exogenă) și de alcaloz</w:t>
            </w:r>
            <w:r>
              <w:rPr>
                <w:rFonts w:asciiTheme="majorHAnsi" w:hAnsiTheme="majorHAnsi"/>
                <w:lang w:val="ro-MD"/>
              </w:rPr>
              <w:t>ă</w:t>
            </w:r>
            <w:r w:rsidRPr="00E75C40">
              <w:rPr>
                <w:rFonts w:asciiTheme="majorHAnsi" w:hAnsiTheme="majorHAnsi"/>
                <w:lang w:val="ro-MD"/>
              </w:rPr>
              <w:t xml:space="preserve"> (respiratorie, metabolică, excretorie, exogenă).</w:t>
            </w:r>
          </w:p>
          <w:p w14:paraId="0A443D36" w14:textId="5407A268" w:rsidR="00E75C40" w:rsidRPr="00E75C40" w:rsidRDefault="00E75C40" w:rsidP="00AB332E">
            <w:pPr>
              <w:pStyle w:val="z1Char"/>
              <w:numPr>
                <w:ilvl w:val="0"/>
                <w:numId w:val="22"/>
              </w:numPr>
              <w:tabs>
                <w:tab w:val="left" w:pos="170"/>
              </w:tabs>
              <w:ind w:left="458" w:hanging="207"/>
              <w:jc w:val="left"/>
              <w:rPr>
                <w:rFonts w:asciiTheme="majorHAnsi" w:hAnsiTheme="majorHAnsi"/>
                <w:spacing w:val="-4"/>
                <w:sz w:val="24"/>
                <w:szCs w:val="24"/>
                <w:lang w:val="ro-MD"/>
              </w:rPr>
            </w:pPr>
            <w:r w:rsidRPr="00CD7F90">
              <w:rPr>
                <w:rFonts w:asciiTheme="majorHAnsi" w:hAnsiTheme="majorHAnsi"/>
                <w:b/>
                <w:bCs/>
                <w:sz w:val="24"/>
                <w:szCs w:val="24"/>
                <w:lang w:val="ro-MD"/>
              </w:rPr>
              <w:t>să cunoască:</w:t>
            </w:r>
            <w:r>
              <w:rPr>
                <w:rFonts w:asciiTheme="majorHAnsi" w:hAnsiTheme="majorHAnsi"/>
                <w:sz w:val="24"/>
                <w:szCs w:val="24"/>
                <w:lang w:val="ro-MD"/>
              </w:rPr>
              <w:t xml:space="preserve"> c</w:t>
            </w:r>
            <w:r w:rsidRPr="00E75C40">
              <w:rPr>
                <w:rFonts w:asciiTheme="majorHAnsi" w:hAnsiTheme="majorHAnsi"/>
                <w:sz w:val="24"/>
                <w:szCs w:val="24"/>
                <w:lang w:val="ro-MD"/>
              </w:rPr>
              <w:t>auzele, patogenia, manifestările şi consecinţele dezechilibrului acidobazic (acidoze respiratorie, metabolică, excretorie, exogenă, alcaloze respiratorie, metabolică, excretorie, exogenă).</w:t>
            </w:r>
          </w:p>
          <w:p w14:paraId="76ECEF72" w14:textId="6108DA41" w:rsidR="00E75C40" w:rsidRPr="00E75C40" w:rsidRDefault="00E75C40" w:rsidP="00AB332E">
            <w:pPr>
              <w:pStyle w:val="z1Char"/>
              <w:numPr>
                <w:ilvl w:val="0"/>
                <w:numId w:val="22"/>
              </w:numPr>
              <w:tabs>
                <w:tab w:val="left" w:pos="170"/>
              </w:tabs>
              <w:ind w:left="458" w:hanging="207"/>
              <w:jc w:val="left"/>
              <w:rPr>
                <w:rFonts w:asciiTheme="majorHAnsi" w:hAnsiTheme="majorHAnsi"/>
                <w:spacing w:val="-4"/>
                <w:sz w:val="24"/>
                <w:szCs w:val="24"/>
                <w:lang w:val="ro-MD"/>
              </w:rPr>
            </w:pPr>
            <w:r w:rsidRPr="00CD7F90">
              <w:rPr>
                <w:rFonts w:asciiTheme="majorHAnsi" w:hAnsiTheme="majorHAnsi"/>
                <w:b/>
                <w:bCs/>
                <w:sz w:val="24"/>
                <w:szCs w:val="24"/>
                <w:lang w:val="ro-MD"/>
              </w:rPr>
              <w:t>sa</w:t>
            </w:r>
            <w:r w:rsidRPr="00E75C40">
              <w:rPr>
                <w:rFonts w:asciiTheme="majorHAnsi" w:hAnsiTheme="majorHAnsi"/>
                <w:sz w:val="24"/>
                <w:szCs w:val="24"/>
                <w:lang w:val="ro-MD"/>
              </w:rPr>
              <w:t xml:space="preserve"> </w:t>
            </w:r>
            <w:r w:rsidRPr="00CD7F90">
              <w:rPr>
                <w:rFonts w:asciiTheme="majorHAnsi" w:hAnsiTheme="majorHAnsi"/>
                <w:b/>
                <w:bCs/>
                <w:sz w:val="24"/>
                <w:szCs w:val="24"/>
                <w:lang w:val="ro-MD"/>
              </w:rPr>
              <w:t>demonstreze</w:t>
            </w:r>
            <w:r>
              <w:rPr>
                <w:rFonts w:asciiTheme="majorHAnsi" w:hAnsiTheme="majorHAnsi"/>
                <w:sz w:val="24"/>
                <w:szCs w:val="24"/>
                <w:lang w:val="ro-MD"/>
              </w:rPr>
              <w:t>:</w:t>
            </w:r>
            <w:r w:rsidRPr="00E75C40">
              <w:rPr>
                <w:color w:val="auto"/>
                <w:lang w:val="ro-MD"/>
              </w:rPr>
              <w:t xml:space="preserve"> </w:t>
            </w:r>
            <w:r>
              <w:rPr>
                <w:lang w:val="ro-MD"/>
              </w:rPr>
              <w:t>l</w:t>
            </w:r>
            <w:r w:rsidRPr="00E75C40">
              <w:rPr>
                <w:rFonts w:asciiTheme="majorHAnsi" w:hAnsiTheme="majorHAnsi"/>
                <w:sz w:val="24"/>
                <w:szCs w:val="24"/>
                <w:lang w:val="ro-MD"/>
              </w:rPr>
              <w:t>anţul patogenetic al acidozei metabolice</w:t>
            </w:r>
            <w:r>
              <w:rPr>
                <w:rFonts w:asciiTheme="majorHAnsi" w:hAnsiTheme="majorHAnsi"/>
                <w:sz w:val="24"/>
                <w:szCs w:val="24"/>
                <w:lang w:val="ro-MD"/>
              </w:rPr>
              <w:t>,</w:t>
            </w:r>
            <w:r w:rsidRPr="00E75C40">
              <w:rPr>
                <w:rFonts w:asciiTheme="majorHAnsi" w:hAnsiTheme="majorHAnsi"/>
                <w:sz w:val="24"/>
                <w:szCs w:val="24"/>
                <w:lang w:val="ro-MD"/>
              </w:rPr>
              <w:t xml:space="preserve"> respiratori, reacţiile compensatorii ce se includ și manifestările clinice respective</w:t>
            </w:r>
            <w:r>
              <w:rPr>
                <w:rFonts w:asciiTheme="majorHAnsi" w:hAnsiTheme="majorHAnsi"/>
                <w:sz w:val="24"/>
                <w:szCs w:val="24"/>
                <w:lang w:val="ro-MD"/>
              </w:rPr>
              <w:t>; l</w:t>
            </w:r>
            <w:r w:rsidRPr="00E75C40">
              <w:rPr>
                <w:rFonts w:asciiTheme="majorHAnsi" w:hAnsiTheme="majorHAnsi"/>
                <w:sz w:val="24"/>
                <w:szCs w:val="24"/>
                <w:lang w:val="ro-MD"/>
              </w:rPr>
              <w:t>anţul patogenetic al alcalozei metabolice</w:t>
            </w:r>
            <w:r>
              <w:rPr>
                <w:rFonts w:asciiTheme="majorHAnsi" w:hAnsiTheme="majorHAnsi"/>
                <w:sz w:val="24"/>
                <w:szCs w:val="24"/>
                <w:lang w:val="ro-MD"/>
              </w:rPr>
              <w:t xml:space="preserve">, </w:t>
            </w:r>
            <w:r w:rsidRPr="00E75C40">
              <w:rPr>
                <w:rFonts w:asciiTheme="majorHAnsi" w:hAnsiTheme="majorHAnsi"/>
                <w:sz w:val="24"/>
                <w:szCs w:val="24"/>
                <w:lang w:val="ro-MD"/>
              </w:rPr>
              <w:t>respiratori, reacţiile compensatorii ce se includ și manifestările clinice respective.</w:t>
            </w:r>
          </w:p>
          <w:p w14:paraId="7AAAD668" w14:textId="77482720" w:rsidR="00E75C40" w:rsidRPr="00E75C40" w:rsidRDefault="00E75C40" w:rsidP="00AB332E">
            <w:pPr>
              <w:pStyle w:val="z1Char"/>
              <w:numPr>
                <w:ilvl w:val="0"/>
                <w:numId w:val="22"/>
              </w:numPr>
              <w:tabs>
                <w:tab w:val="left" w:pos="170"/>
              </w:tabs>
              <w:ind w:left="458" w:hanging="207"/>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E75C40">
              <w:rPr>
                <w:rFonts w:asciiTheme="majorHAnsi" w:hAnsiTheme="majorHAnsi"/>
                <w:sz w:val="24"/>
                <w:szCs w:val="24"/>
                <w:lang w:val="ro-MD"/>
              </w:rPr>
              <w:t xml:space="preserve"> </w:t>
            </w:r>
            <w:r w:rsidRPr="00CD7F90">
              <w:rPr>
                <w:rFonts w:asciiTheme="majorHAnsi" w:hAnsiTheme="majorHAnsi"/>
                <w:b/>
                <w:bCs/>
                <w:sz w:val="24"/>
                <w:szCs w:val="24"/>
                <w:lang w:val="ro-MD"/>
              </w:rPr>
              <w:t>aplice</w:t>
            </w:r>
            <w:r>
              <w:rPr>
                <w:rFonts w:asciiTheme="majorHAnsi" w:hAnsiTheme="majorHAnsi"/>
                <w:sz w:val="24"/>
                <w:szCs w:val="24"/>
                <w:lang w:val="ro-MD"/>
              </w:rPr>
              <w:t>:</w:t>
            </w:r>
            <w:r w:rsidRPr="00E75C40">
              <w:rPr>
                <w:color w:val="auto"/>
                <w:lang w:val="ro-MD"/>
              </w:rPr>
              <w:t xml:space="preserve"> </w:t>
            </w:r>
            <w:r>
              <w:rPr>
                <w:lang w:val="ro-MD"/>
              </w:rPr>
              <w:t>c</w:t>
            </w:r>
            <w:r w:rsidRPr="00E75C40">
              <w:rPr>
                <w:rFonts w:asciiTheme="majorHAnsi" w:hAnsiTheme="majorHAnsi"/>
                <w:sz w:val="24"/>
                <w:szCs w:val="24"/>
                <w:lang w:val="ro-MD"/>
              </w:rPr>
              <w:t>unoştinţele teoretice în interpretarea parametrilor hematologici, biochimici, manifestările clinice înregistrați în diferite tipuri de dezechilibru acidobazic.</w:t>
            </w:r>
          </w:p>
          <w:p w14:paraId="2E275C53" w14:textId="00E4B554" w:rsidR="00E75C40" w:rsidRPr="00E75C40" w:rsidRDefault="00E75C40" w:rsidP="00AB332E">
            <w:pPr>
              <w:pStyle w:val="z1Char"/>
              <w:numPr>
                <w:ilvl w:val="0"/>
                <w:numId w:val="22"/>
              </w:numPr>
              <w:tabs>
                <w:tab w:val="left" w:pos="170"/>
              </w:tabs>
              <w:ind w:left="458" w:hanging="207"/>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E75C40">
              <w:rPr>
                <w:rFonts w:asciiTheme="majorHAnsi" w:hAnsiTheme="majorHAnsi"/>
                <w:sz w:val="24"/>
                <w:szCs w:val="24"/>
                <w:lang w:val="ro-MD"/>
              </w:rPr>
              <w:t xml:space="preserve"> </w:t>
            </w:r>
            <w:r w:rsidRPr="00CD7F90">
              <w:rPr>
                <w:rFonts w:asciiTheme="majorHAnsi" w:hAnsiTheme="majorHAnsi"/>
                <w:b/>
                <w:bCs/>
                <w:sz w:val="24"/>
                <w:szCs w:val="24"/>
                <w:lang w:val="ro-MD"/>
              </w:rPr>
              <w:t>integreze</w:t>
            </w:r>
            <w:r>
              <w:rPr>
                <w:rFonts w:asciiTheme="majorHAnsi" w:hAnsiTheme="majorHAnsi"/>
                <w:sz w:val="24"/>
                <w:szCs w:val="24"/>
                <w:lang w:val="ro-MD"/>
              </w:rPr>
              <w:t>: i</w:t>
            </w:r>
            <w:r w:rsidRPr="00E75C40">
              <w:rPr>
                <w:rFonts w:asciiTheme="majorHAnsi" w:hAnsiTheme="majorHAnsi"/>
                <w:sz w:val="24"/>
                <w:szCs w:val="24"/>
                <w:lang w:val="ro-MD"/>
              </w:rPr>
              <w:t xml:space="preserve">nformaţiile teoretice </w:t>
            </w:r>
            <w:r>
              <w:rPr>
                <w:rFonts w:asciiTheme="majorHAnsi" w:hAnsiTheme="majorHAnsi"/>
                <w:sz w:val="24"/>
                <w:szCs w:val="24"/>
                <w:lang w:val="ro-MD"/>
              </w:rPr>
              <w:t xml:space="preserve">a </w:t>
            </w:r>
            <w:r w:rsidRPr="00E75C40">
              <w:rPr>
                <w:rFonts w:asciiTheme="majorHAnsi" w:hAnsiTheme="majorHAnsi"/>
                <w:sz w:val="24"/>
                <w:szCs w:val="24"/>
                <w:lang w:val="ro-MD"/>
              </w:rPr>
              <w:t>acidoz</w:t>
            </w:r>
            <w:r>
              <w:rPr>
                <w:rFonts w:asciiTheme="majorHAnsi" w:hAnsiTheme="majorHAnsi"/>
                <w:sz w:val="24"/>
                <w:szCs w:val="24"/>
                <w:lang w:val="ro-MD"/>
              </w:rPr>
              <w:t xml:space="preserve">ei </w:t>
            </w:r>
            <w:r w:rsidRPr="00E75C40">
              <w:rPr>
                <w:rFonts w:asciiTheme="majorHAnsi" w:hAnsiTheme="majorHAnsi"/>
                <w:sz w:val="24"/>
                <w:szCs w:val="24"/>
                <w:lang w:val="ro-MD"/>
              </w:rPr>
              <w:t>în cadrul bolilor</w:t>
            </w:r>
            <w:r>
              <w:rPr>
                <w:rFonts w:asciiTheme="majorHAnsi" w:hAnsiTheme="majorHAnsi"/>
                <w:sz w:val="24"/>
                <w:szCs w:val="24"/>
                <w:lang w:val="ro-MD"/>
              </w:rPr>
              <w:t xml:space="preserve"> metabolice</w:t>
            </w:r>
            <w:r w:rsidRPr="00E75C40">
              <w:rPr>
                <w:rFonts w:asciiTheme="majorHAnsi" w:hAnsiTheme="majorHAnsi"/>
                <w:sz w:val="24"/>
                <w:szCs w:val="24"/>
                <w:lang w:val="ro-MD"/>
              </w:rPr>
              <w:t>, în asfixie</w:t>
            </w:r>
            <w:r>
              <w:rPr>
                <w:rFonts w:asciiTheme="majorHAnsi" w:hAnsiTheme="majorHAnsi"/>
                <w:sz w:val="24"/>
                <w:szCs w:val="24"/>
                <w:lang w:val="ro-MD"/>
              </w:rPr>
              <w:t xml:space="preserve">; a </w:t>
            </w:r>
            <w:r w:rsidRPr="00E75C40">
              <w:rPr>
                <w:rFonts w:asciiTheme="majorHAnsi" w:hAnsiTheme="majorHAnsi"/>
                <w:sz w:val="24"/>
                <w:szCs w:val="24"/>
                <w:lang w:val="ro-MD"/>
              </w:rPr>
              <w:t>alcalozei în hiperventilaţie alveolară, în vomă).</w:t>
            </w:r>
          </w:p>
        </w:tc>
        <w:tc>
          <w:tcPr>
            <w:tcW w:w="3828" w:type="dxa"/>
            <w:tcBorders>
              <w:top w:val="single" w:sz="4" w:space="0" w:color="auto"/>
              <w:left w:val="single" w:sz="4" w:space="0" w:color="auto"/>
              <w:bottom w:val="single" w:sz="4" w:space="0" w:color="auto"/>
              <w:right w:val="single" w:sz="4" w:space="0" w:color="auto"/>
            </w:tcBorders>
          </w:tcPr>
          <w:p w14:paraId="370DAE6D" w14:textId="45412FA1" w:rsidR="00E75C40" w:rsidRPr="00CD7F90" w:rsidRDefault="00CD7F90" w:rsidP="00AB332E">
            <w:pPr>
              <w:pStyle w:val="Listparagraf"/>
              <w:numPr>
                <w:ilvl w:val="0"/>
                <w:numId w:val="29"/>
              </w:numPr>
              <w:tabs>
                <w:tab w:val="left" w:pos="170"/>
              </w:tabs>
              <w:rPr>
                <w:rFonts w:asciiTheme="majorHAnsi" w:hAnsiTheme="majorHAnsi"/>
                <w:color w:val="000000"/>
                <w:spacing w:val="-4"/>
                <w:lang w:val="ro-MD"/>
              </w:rPr>
            </w:pPr>
            <w:r w:rsidRPr="00CD7F90">
              <w:rPr>
                <w:rFonts w:asciiTheme="majorHAnsi" w:hAnsiTheme="majorHAnsi"/>
                <w:color w:val="000000"/>
                <w:spacing w:val="-4"/>
                <w:lang w:val="ro-MD"/>
              </w:rPr>
              <w:t>A</w:t>
            </w:r>
            <w:r w:rsidR="00E75C40" w:rsidRPr="00CD7F90">
              <w:rPr>
                <w:rFonts w:asciiTheme="majorHAnsi" w:hAnsiTheme="majorHAnsi"/>
                <w:color w:val="000000"/>
                <w:spacing w:val="-4"/>
                <w:lang w:val="ro-MD"/>
              </w:rPr>
              <w:t xml:space="preserve">cidoza (respiratorie, metabolică, excretorie, exogenă) </w:t>
            </w:r>
          </w:p>
        </w:tc>
      </w:tr>
      <w:tr w:rsidR="00CD7F90" w:rsidRPr="009619C1" w14:paraId="2D631014" w14:textId="77777777" w:rsidTr="005D1639">
        <w:trPr>
          <w:trHeight w:val="3614"/>
          <w:jc w:val="center"/>
        </w:trPr>
        <w:tc>
          <w:tcPr>
            <w:tcW w:w="5665" w:type="dxa"/>
            <w:vMerge/>
            <w:tcBorders>
              <w:left w:val="single" w:sz="4" w:space="0" w:color="auto"/>
              <w:right w:val="single" w:sz="4" w:space="0" w:color="auto"/>
            </w:tcBorders>
          </w:tcPr>
          <w:p w14:paraId="6B0BEC3E" w14:textId="77777777" w:rsidR="00CD7F90" w:rsidRPr="00E75C40" w:rsidRDefault="00CD7F90" w:rsidP="00AB332E">
            <w:pPr>
              <w:numPr>
                <w:ilvl w:val="0"/>
                <w:numId w:val="22"/>
              </w:numPr>
              <w:ind w:left="317" w:hanging="207"/>
              <w:rPr>
                <w:rFonts w:asciiTheme="majorHAnsi" w:hAnsiTheme="majorHAnsi"/>
                <w:lang w:val="ro-MD"/>
              </w:rPr>
            </w:pPr>
          </w:p>
        </w:tc>
        <w:tc>
          <w:tcPr>
            <w:tcW w:w="3828" w:type="dxa"/>
            <w:tcBorders>
              <w:top w:val="single" w:sz="4" w:space="0" w:color="auto"/>
              <w:left w:val="single" w:sz="4" w:space="0" w:color="auto"/>
              <w:right w:val="single" w:sz="4" w:space="0" w:color="auto"/>
            </w:tcBorders>
          </w:tcPr>
          <w:p w14:paraId="4372FD0F" w14:textId="14A076A1" w:rsidR="00CD7F90" w:rsidRPr="00CD7F90" w:rsidRDefault="00CD7F90" w:rsidP="00AB332E">
            <w:pPr>
              <w:pStyle w:val="Listparagraf"/>
              <w:numPr>
                <w:ilvl w:val="0"/>
                <w:numId w:val="29"/>
              </w:numPr>
              <w:tabs>
                <w:tab w:val="left" w:pos="170"/>
              </w:tabs>
              <w:rPr>
                <w:rFonts w:asciiTheme="majorHAnsi" w:hAnsiTheme="majorHAnsi"/>
                <w:i/>
                <w:iCs/>
                <w:color w:val="000000"/>
                <w:spacing w:val="-4"/>
                <w:lang w:val="ro-MD"/>
              </w:rPr>
            </w:pPr>
            <w:r w:rsidRPr="00CD7F90">
              <w:rPr>
                <w:rFonts w:asciiTheme="majorHAnsi" w:hAnsiTheme="majorHAnsi"/>
                <w:color w:val="000000"/>
                <w:spacing w:val="-4"/>
                <w:lang w:val="ro-MD"/>
              </w:rPr>
              <w:t>Alcaloză (respiratorie, metabolică, excretorie, exogenă).</w:t>
            </w:r>
          </w:p>
        </w:tc>
      </w:tr>
      <w:tr w:rsidR="00C0698E" w:rsidRPr="006A67BC" w14:paraId="12C4C06F"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123EEADC" w14:textId="3C313781" w:rsidR="00C0698E" w:rsidRPr="006A67BC" w:rsidRDefault="00C0698E" w:rsidP="00C0698E">
            <w:pPr>
              <w:tabs>
                <w:tab w:val="left" w:pos="170"/>
              </w:tabs>
              <w:jc w:val="both"/>
              <w:rPr>
                <w:rFonts w:asciiTheme="majorHAnsi" w:hAnsiTheme="majorHAnsi"/>
                <w:i/>
                <w:iCs/>
                <w:color w:val="000000"/>
                <w:spacing w:val="-4"/>
                <w:lang w:val="ro-MD"/>
              </w:rPr>
            </w:pPr>
            <w:r w:rsidRPr="006A67BC">
              <w:rPr>
                <w:rFonts w:asciiTheme="majorHAnsi" w:hAnsiTheme="majorHAnsi"/>
                <w:b/>
                <w:bCs/>
                <w:spacing w:val="-4"/>
                <w:lang w:val="ro-MD"/>
              </w:rPr>
              <w:t>Tema (capitolul)  11.</w:t>
            </w:r>
            <w:r w:rsidRPr="006A67BC">
              <w:rPr>
                <w:bCs/>
                <w:lang w:val="ro-MD"/>
              </w:rPr>
              <w:t xml:space="preserve"> </w:t>
            </w:r>
            <w:r w:rsidRPr="006A67BC">
              <w:rPr>
                <w:rFonts w:asciiTheme="majorHAnsi" w:hAnsiTheme="majorHAnsi"/>
                <w:b/>
                <w:bCs/>
                <w:spacing w:val="-4"/>
                <w:lang w:val="ro-MD"/>
              </w:rPr>
              <w:t>Hipoxia.  Hiperoxia. Clasificarea. Etiologia. Patogenia. Reacții de compensare. Distermiile. Hipertermia. Hipotermia. Febra.</w:t>
            </w:r>
          </w:p>
        </w:tc>
      </w:tr>
      <w:tr w:rsidR="00CD7F90" w:rsidRPr="006A67BC" w14:paraId="080A1CE0" w14:textId="77777777" w:rsidTr="00A811C3">
        <w:trPr>
          <w:trHeight w:val="5348"/>
          <w:jc w:val="center"/>
        </w:trPr>
        <w:tc>
          <w:tcPr>
            <w:tcW w:w="5665" w:type="dxa"/>
            <w:vMerge w:val="restart"/>
            <w:tcBorders>
              <w:top w:val="single" w:sz="4" w:space="0" w:color="auto"/>
              <w:left w:val="single" w:sz="4" w:space="0" w:color="auto"/>
              <w:right w:val="single" w:sz="4" w:space="0" w:color="auto"/>
            </w:tcBorders>
          </w:tcPr>
          <w:p w14:paraId="48DB30F2" w14:textId="09A8A540" w:rsidR="00CD7F90" w:rsidRPr="00CD7F90" w:rsidRDefault="00CD7F90" w:rsidP="00AB332E">
            <w:pPr>
              <w:numPr>
                <w:ilvl w:val="0"/>
                <w:numId w:val="22"/>
              </w:numPr>
              <w:ind w:left="458" w:hanging="283"/>
              <w:rPr>
                <w:rFonts w:asciiTheme="majorHAnsi" w:hAnsiTheme="majorHAnsi"/>
                <w:i/>
                <w:lang w:val="ro-MD"/>
              </w:rPr>
            </w:pPr>
            <w:r w:rsidRPr="00CD7F90">
              <w:rPr>
                <w:rFonts w:asciiTheme="majorHAnsi" w:hAnsiTheme="majorHAnsi"/>
                <w:b/>
                <w:bCs/>
                <w:lang w:val="ro-MD"/>
              </w:rPr>
              <w:lastRenderedPageBreak/>
              <w:t>Să</w:t>
            </w:r>
            <w:r w:rsidRPr="00CD7F90">
              <w:rPr>
                <w:rFonts w:asciiTheme="majorHAnsi" w:hAnsiTheme="majorHAnsi"/>
                <w:lang w:val="ro-MD"/>
              </w:rPr>
              <w:t xml:space="preserve"> </w:t>
            </w:r>
            <w:r w:rsidRPr="00CD7F90">
              <w:rPr>
                <w:rFonts w:asciiTheme="majorHAnsi" w:hAnsiTheme="majorHAnsi"/>
                <w:b/>
                <w:bCs/>
                <w:lang w:val="ro-MD"/>
              </w:rPr>
              <w:t>definească</w:t>
            </w:r>
            <w:r>
              <w:rPr>
                <w:rFonts w:asciiTheme="majorHAnsi" w:hAnsiTheme="majorHAnsi"/>
                <w:lang w:val="ro-MD"/>
              </w:rPr>
              <w:t xml:space="preserve">: </w:t>
            </w:r>
            <w:r w:rsidRPr="00CD7F90">
              <w:rPr>
                <w:rFonts w:asciiTheme="majorHAnsi" w:hAnsiTheme="majorHAnsi"/>
                <w:lang w:val="ro-MD"/>
              </w:rPr>
              <w:t xml:space="preserve"> </w:t>
            </w:r>
            <w:r>
              <w:rPr>
                <w:rFonts w:asciiTheme="majorHAnsi" w:hAnsiTheme="majorHAnsi"/>
                <w:lang w:val="ro-MD"/>
              </w:rPr>
              <w:t>h</w:t>
            </w:r>
            <w:r w:rsidRPr="00CD7F90">
              <w:rPr>
                <w:rFonts w:asciiTheme="majorHAnsi" w:hAnsiTheme="majorHAnsi"/>
                <w:lang w:val="ro-MD"/>
              </w:rPr>
              <w:t>ipoxia respiratorie, circulatorie, hemică, tisulară. Hiperoxia. Hipotermia. Hipertermia. Febra. Factori pirogeni primari şi secundari, exogeni şi endogeni. Stadiile febrei: de creștere, menținere şi scăderea temperaturii. Febra subfebrilă, febrilă, înaltă şi hiperpiretică. Curba termică: continuă, remitentă, intermitentă, recurentă, hectică, atipică. Criza. Liza.</w:t>
            </w:r>
          </w:p>
          <w:p w14:paraId="1BF192DA" w14:textId="5E09F01D" w:rsidR="00CD7F90" w:rsidRPr="00CD7F90" w:rsidRDefault="00CD7F90" w:rsidP="00AB332E">
            <w:pPr>
              <w:pStyle w:val="z1Char"/>
              <w:numPr>
                <w:ilvl w:val="0"/>
                <w:numId w:val="22"/>
              </w:numPr>
              <w:tabs>
                <w:tab w:val="left" w:pos="170"/>
              </w:tabs>
              <w:ind w:left="458" w:hanging="283"/>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CD7F90">
              <w:rPr>
                <w:rFonts w:asciiTheme="majorHAnsi" w:hAnsiTheme="majorHAnsi"/>
                <w:sz w:val="24"/>
                <w:szCs w:val="24"/>
                <w:lang w:val="ro-MD"/>
              </w:rPr>
              <w:t xml:space="preserve"> </w:t>
            </w:r>
            <w:r w:rsidRPr="00CD7F90">
              <w:rPr>
                <w:rFonts w:asciiTheme="majorHAnsi" w:hAnsiTheme="majorHAnsi"/>
                <w:b/>
                <w:bCs/>
                <w:sz w:val="24"/>
                <w:szCs w:val="24"/>
                <w:lang w:val="ro-MD"/>
              </w:rPr>
              <w:t>cunoască</w:t>
            </w:r>
            <w:r>
              <w:rPr>
                <w:rFonts w:asciiTheme="majorHAnsi" w:hAnsiTheme="majorHAnsi"/>
                <w:sz w:val="24"/>
                <w:szCs w:val="24"/>
                <w:lang w:val="ro-MD"/>
              </w:rPr>
              <w:t>: c</w:t>
            </w:r>
            <w:r w:rsidRPr="00CD7F90">
              <w:rPr>
                <w:rFonts w:asciiTheme="majorHAnsi" w:hAnsiTheme="majorHAnsi"/>
                <w:sz w:val="24"/>
                <w:szCs w:val="24"/>
                <w:lang w:val="ro-MD"/>
              </w:rPr>
              <w:t>auzele, patogenia, manifestările şi consecinţele hipoxiei respiratorii, circulatorii, hemice, tisulare. Cauzele, patogenia, manifestările şi consecinţele hiperoxiei. Cauzele, patogenia, reacţiile compensatorii, manifestările şi consecinţele hipotermiei. Cauzele, patogenia, reacţiile compensatorii, manifestările şi consecinţele hipertermiei. Etiologia şi patogenia febrei. Patogenia şi stadiile evoluţiei febrei: de creștere, menținere şi scăderea temperaturii. Modificările metabolice şi funcţionale. Importanţa biologică. Corecţia patogenetică.</w:t>
            </w:r>
          </w:p>
          <w:p w14:paraId="1D9B6DFE" w14:textId="1A5EB88C" w:rsidR="00CD7F90" w:rsidRPr="00CD7F90" w:rsidRDefault="00CD7F90" w:rsidP="00AB332E">
            <w:pPr>
              <w:pStyle w:val="z1Char"/>
              <w:numPr>
                <w:ilvl w:val="0"/>
                <w:numId w:val="22"/>
              </w:numPr>
              <w:ind w:left="458" w:hanging="283"/>
              <w:jc w:val="left"/>
              <w:rPr>
                <w:rFonts w:asciiTheme="majorHAnsi" w:hAnsiTheme="majorHAnsi"/>
                <w:sz w:val="24"/>
                <w:szCs w:val="24"/>
                <w:lang w:val="ro-MD"/>
              </w:rPr>
            </w:pPr>
            <w:r w:rsidRPr="00CD7F90">
              <w:rPr>
                <w:rFonts w:asciiTheme="majorHAnsi" w:hAnsiTheme="majorHAnsi"/>
                <w:b/>
                <w:bCs/>
                <w:sz w:val="24"/>
                <w:szCs w:val="24"/>
                <w:lang w:val="ro-MD"/>
              </w:rPr>
              <w:t>sa</w:t>
            </w:r>
            <w:r w:rsidRPr="00CD7F90">
              <w:rPr>
                <w:rFonts w:asciiTheme="majorHAnsi" w:hAnsiTheme="majorHAnsi"/>
                <w:sz w:val="24"/>
                <w:szCs w:val="24"/>
                <w:lang w:val="ro-MD"/>
              </w:rPr>
              <w:t xml:space="preserve"> </w:t>
            </w:r>
            <w:r w:rsidRPr="00CD7F90">
              <w:rPr>
                <w:rFonts w:asciiTheme="majorHAnsi" w:hAnsiTheme="majorHAnsi"/>
                <w:b/>
                <w:bCs/>
                <w:sz w:val="24"/>
                <w:szCs w:val="24"/>
                <w:lang w:val="ro-MD"/>
              </w:rPr>
              <w:t>demonstreze</w:t>
            </w:r>
            <w:r>
              <w:rPr>
                <w:rFonts w:asciiTheme="majorHAnsi" w:hAnsiTheme="majorHAnsi"/>
                <w:sz w:val="24"/>
                <w:szCs w:val="24"/>
                <w:lang w:val="ro-MD"/>
              </w:rPr>
              <w:t>:</w:t>
            </w:r>
            <w:r w:rsidRPr="00CD7F90">
              <w:rPr>
                <w:sz w:val="24"/>
                <w:szCs w:val="24"/>
                <w:lang w:val="ro-MD"/>
              </w:rPr>
              <w:t xml:space="preserve"> </w:t>
            </w:r>
            <w:r w:rsidRPr="00CD7F90">
              <w:rPr>
                <w:rFonts w:asciiTheme="majorHAnsi" w:hAnsiTheme="majorHAnsi"/>
                <w:sz w:val="24"/>
                <w:szCs w:val="24"/>
                <w:lang w:val="ro-MD"/>
              </w:rPr>
              <w:t>lanţul patogenetic al hipertermiei şi hipotermiei; lanţul patogenetic al diferitor forme de hipoxii (respiratorie, circulatorie, hemică, tisulară); lanţul patogenetic al hiperoxiei; lanţul patogenetic al hipo- şi hipertermie;</w:t>
            </w:r>
            <w:r>
              <w:rPr>
                <w:rFonts w:asciiTheme="majorHAnsi" w:hAnsiTheme="majorHAnsi"/>
                <w:sz w:val="24"/>
                <w:szCs w:val="24"/>
                <w:lang w:val="ro-MD"/>
              </w:rPr>
              <w:t xml:space="preserve"> </w:t>
            </w:r>
            <w:r w:rsidRPr="00CD7F90">
              <w:rPr>
                <w:rFonts w:asciiTheme="majorHAnsi" w:hAnsiTheme="majorHAnsi"/>
                <w:sz w:val="24"/>
                <w:szCs w:val="24"/>
                <w:lang w:val="ro-MD"/>
              </w:rPr>
              <w:t>lanţul patogenetic al febrei: stadiului de creştere, menţinere şi scăderea a temperaturii).</w:t>
            </w:r>
          </w:p>
          <w:p w14:paraId="6ED776F9" w14:textId="26B3CDA9" w:rsidR="00CD7F90" w:rsidRPr="00CD7F90" w:rsidRDefault="00CD7F90" w:rsidP="00AB332E">
            <w:pPr>
              <w:pStyle w:val="z1Char"/>
              <w:numPr>
                <w:ilvl w:val="0"/>
                <w:numId w:val="22"/>
              </w:numPr>
              <w:tabs>
                <w:tab w:val="left" w:pos="170"/>
              </w:tabs>
              <w:ind w:left="458" w:hanging="283"/>
              <w:jc w:val="left"/>
              <w:rPr>
                <w:rFonts w:asciiTheme="majorHAnsi" w:hAnsiTheme="majorHAnsi"/>
                <w:spacing w:val="-4"/>
                <w:sz w:val="24"/>
                <w:szCs w:val="24"/>
                <w:lang w:val="ro-MD"/>
              </w:rPr>
            </w:pPr>
            <w:r w:rsidRPr="00CD7F90">
              <w:rPr>
                <w:rFonts w:asciiTheme="majorHAnsi" w:hAnsiTheme="majorHAnsi"/>
                <w:b/>
                <w:bCs/>
                <w:sz w:val="24"/>
                <w:szCs w:val="24"/>
                <w:lang w:val="ro-MD"/>
              </w:rPr>
              <w:t>să</w:t>
            </w:r>
            <w:r w:rsidRPr="00CD7F90">
              <w:rPr>
                <w:rFonts w:asciiTheme="majorHAnsi" w:hAnsiTheme="majorHAnsi"/>
                <w:sz w:val="24"/>
                <w:szCs w:val="24"/>
                <w:lang w:val="ro-MD"/>
              </w:rPr>
              <w:t xml:space="preserve"> </w:t>
            </w:r>
            <w:r w:rsidRPr="00CD7F90">
              <w:rPr>
                <w:rFonts w:asciiTheme="majorHAnsi" w:hAnsiTheme="majorHAnsi"/>
                <w:b/>
                <w:bCs/>
                <w:sz w:val="24"/>
                <w:szCs w:val="24"/>
                <w:lang w:val="ro-MD"/>
              </w:rPr>
              <w:t>aplice</w:t>
            </w:r>
            <w:r w:rsidR="00061306">
              <w:rPr>
                <w:rFonts w:asciiTheme="majorHAnsi" w:hAnsiTheme="majorHAnsi"/>
                <w:b/>
                <w:bCs/>
                <w:sz w:val="24"/>
                <w:szCs w:val="24"/>
                <w:lang w:val="ro-MD"/>
              </w:rPr>
              <w:t xml:space="preserve">: </w:t>
            </w:r>
            <w:r w:rsidR="00061306" w:rsidRPr="00061306">
              <w:rPr>
                <w:rFonts w:asciiTheme="majorHAnsi" w:hAnsiTheme="majorHAnsi"/>
                <w:sz w:val="24"/>
                <w:szCs w:val="24"/>
                <w:lang w:val="ro-MD"/>
              </w:rPr>
              <w:t>c</w:t>
            </w:r>
            <w:r w:rsidRPr="00061306">
              <w:rPr>
                <w:rFonts w:asciiTheme="majorHAnsi" w:hAnsiTheme="majorHAnsi"/>
                <w:sz w:val="24"/>
                <w:szCs w:val="24"/>
                <w:lang w:val="ro-MD"/>
              </w:rPr>
              <w:t>unoştinţele</w:t>
            </w:r>
            <w:r w:rsidRPr="00CD7F90">
              <w:rPr>
                <w:rFonts w:asciiTheme="majorHAnsi" w:hAnsiTheme="majorHAnsi"/>
                <w:sz w:val="24"/>
                <w:szCs w:val="24"/>
                <w:lang w:val="ro-MD"/>
              </w:rPr>
              <w:t xml:space="preserve"> teoretice în interpretarea parametrilor hematologici, biochimici, manifestările clinice înregistrați în hipoxii, distermii.</w:t>
            </w:r>
          </w:p>
          <w:p w14:paraId="6BAF3058" w14:textId="1E20E4FF" w:rsidR="00CD7F90" w:rsidRPr="006A67BC" w:rsidRDefault="00CD7F90" w:rsidP="00AB332E">
            <w:pPr>
              <w:pStyle w:val="z1Char"/>
              <w:numPr>
                <w:ilvl w:val="0"/>
                <w:numId w:val="22"/>
              </w:numPr>
              <w:tabs>
                <w:tab w:val="left" w:pos="170"/>
              </w:tabs>
              <w:ind w:left="458" w:hanging="283"/>
              <w:jc w:val="left"/>
              <w:rPr>
                <w:rFonts w:asciiTheme="majorHAnsi" w:hAnsiTheme="majorHAnsi"/>
                <w:spacing w:val="-4"/>
                <w:sz w:val="24"/>
                <w:szCs w:val="24"/>
                <w:lang w:val="ro-MD"/>
              </w:rPr>
            </w:pPr>
            <w:r w:rsidRPr="00CD7F90">
              <w:rPr>
                <w:rFonts w:asciiTheme="majorHAnsi" w:hAnsiTheme="majorHAnsi"/>
                <w:b/>
                <w:bCs/>
                <w:sz w:val="24"/>
                <w:szCs w:val="24"/>
                <w:lang w:val="ro-MD"/>
              </w:rPr>
              <w:t>să integreze</w:t>
            </w:r>
            <w:r w:rsidR="00061306">
              <w:rPr>
                <w:rFonts w:asciiTheme="majorHAnsi" w:hAnsiTheme="majorHAnsi"/>
                <w:b/>
                <w:bCs/>
                <w:sz w:val="24"/>
                <w:szCs w:val="24"/>
                <w:lang w:val="ro-MD"/>
              </w:rPr>
              <w:t xml:space="preserve">: </w:t>
            </w:r>
            <w:r w:rsidR="00061306" w:rsidRPr="00061306">
              <w:rPr>
                <w:rFonts w:asciiTheme="majorHAnsi" w:hAnsiTheme="majorHAnsi"/>
                <w:sz w:val="24"/>
                <w:szCs w:val="24"/>
                <w:lang w:val="ro-MD"/>
              </w:rPr>
              <w:t>i</w:t>
            </w:r>
            <w:r w:rsidRPr="00CD7F90">
              <w:rPr>
                <w:rFonts w:asciiTheme="majorHAnsi" w:hAnsiTheme="majorHAnsi"/>
                <w:sz w:val="24"/>
                <w:szCs w:val="24"/>
                <w:lang w:val="ro-MD"/>
              </w:rPr>
              <w:t>nformaţiile teoretice în cadrul bolilor (hipoxiei în bolile sângelui, aparatului cardiovascular şi respirator, componentul febril în patogenia bolilor infecţioase.</w:t>
            </w:r>
          </w:p>
        </w:tc>
        <w:tc>
          <w:tcPr>
            <w:tcW w:w="3828" w:type="dxa"/>
            <w:tcBorders>
              <w:top w:val="single" w:sz="4" w:space="0" w:color="auto"/>
              <w:left w:val="single" w:sz="4" w:space="0" w:color="auto"/>
              <w:bottom w:val="single" w:sz="4" w:space="0" w:color="auto"/>
              <w:right w:val="single" w:sz="4" w:space="0" w:color="auto"/>
            </w:tcBorders>
          </w:tcPr>
          <w:p w14:paraId="40B542BF" w14:textId="5122378F" w:rsidR="00CD7F90" w:rsidRPr="00CD7F90" w:rsidRDefault="00061306" w:rsidP="00AB332E">
            <w:pPr>
              <w:numPr>
                <w:ilvl w:val="0"/>
                <w:numId w:val="30"/>
              </w:numPr>
              <w:ind w:left="322"/>
              <w:rPr>
                <w:rFonts w:asciiTheme="majorHAnsi" w:hAnsiTheme="majorHAnsi"/>
                <w:i/>
                <w:lang w:val="ro-MD"/>
              </w:rPr>
            </w:pPr>
            <w:r>
              <w:rPr>
                <w:rFonts w:asciiTheme="majorHAnsi" w:hAnsiTheme="majorHAnsi"/>
                <w:lang w:val="ro-MD"/>
              </w:rPr>
              <w:t>H</w:t>
            </w:r>
            <w:r w:rsidR="00CD7F90" w:rsidRPr="00CD7F90">
              <w:rPr>
                <w:rFonts w:asciiTheme="majorHAnsi" w:hAnsiTheme="majorHAnsi"/>
                <w:lang w:val="ro-MD"/>
              </w:rPr>
              <w:t xml:space="preserve">ipoxia respiratorie, circulatorie, hemică, tisulară. </w:t>
            </w:r>
          </w:p>
          <w:p w14:paraId="3ADE9515" w14:textId="77777777" w:rsidR="00CD7F90" w:rsidRPr="006A67BC" w:rsidRDefault="00CD7F90" w:rsidP="00061306">
            <w:pPr>
              <w:tabs>
                <w:tab w:val="left" w:pos="170"/>
              </w:tabs>
              <w:ind w:left="322"/>
              <w:jc w:val="both"/>
              <w:rPr>
                <w:rFonts w:asciiTheme="majorHAnsi" w:hAnsiTheme="majorHAnsi"/>
                <w:i/>
                <w:iCs/>
                <w:color w:val="000000"/>
                <w:spacing w:val="-4"/>
                <w:lang w:val="ro-MD"/>
              </w:rPr>
            </w:pPr>
          </w:p>
        </w:tc>
      </w:tr>
      <w:tr w:rsidR="00CD7F90" w:rsidRPr="006A67BC" w14:paraId="3DCA75D4" w14:textId="77777777" w:rsidTr="005D1639">
        <w:trPr>
          <w:trHeight w:val="1896"/>
          <w:jc w:val="center"/>
        </w:trPr>
        <w:tc>
          <w:tcPr>
            <w:tcW w:w="5665" w:type="dxa"/>
            <w:vMerge/>
            <w:tcBorders>
              <w:left w:val="single" w:sz="4" w:space="0" w:color="auto"/>
              <w:right w:val="single" w:sz="4" w:space="0" w:color="auto"/>
            </w:tcBorders>
          </w:tcPr>
          <w:p w14:paraId="6B2790A1" w14:textId="77777777" w:rsidR="00CD7F90" w:rsidRPr="00CD7F90" w:rsidRDefault="00CD7F90" w:rsidP="00AB332E">
            <w:pPr>
              <w:numPr>
                <w:ilvl w:val="0"/>
                <w:numId w:val="22"/>
              </w:numPr>
              <w:ind w:left="458" w:hanging="283"/>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18151511" w14:textId="50DD5A7C" w:rsidR="00061306" w:rsidRDefault="00061306" w:rsidP="00AB332E">
            <w:pPr>
              <w:numPr>
                <w:ilvl w:val="0"/>
                <w:numId w:val="30"/>
              </w:numPr>
              <w:ind w:left="322"/>
              <w:rPr>
                <w:rFonts w:asciiTheme="majorHAnsi" w:hAnsiTheme="majorHAnsi"/>
                <w:lang w:val="ro-MD"/>
              </w:rPr>
            </w:pPr>
            <w:r w:rsidRPr="00CD7F90">
              <w:rPr>
                <w:rFonts w:asciiTheme="majorHAnsi" w:hAnsiTheme="majorHAnsi"/>
                <w:lang w:val="ro-MD"/>
              </w:rPr>
              <w:t xml:space="preserve">Hiperoxia. </w:t>
            </w:r>
            <w:r>
              <w:rPr>
                <w:rFonts w:asciiTheme="majorHAnsi" w:hAnsiTheme="majorHAnsi"/>
                <w:lang w:val="ro-MD"/>
              </w:rPr>
              <w:t>Etiologia. Patogenia. Manifestări. Consecințe</w:t>
            </w:r>
          </w:p>
          <w:p w14:paraId="67E4562A" w14:textId="0D58E892" w:rsidR="00CD7F90" w:rsidRDefault="00CD7F90" w:rsidP="00061306">
            <w:pPr>
              <w:ind w:left="322"/>
              <w:rPr>
                <w:rFonts w:asciiTheme="majorHAnsi" w:hAnsiTheme="majorHAnsi"/>
                <w:lang w:val="ro-MD"/>
              </w:rPr>
            </w:pPr>
          </w:p>
        </w:tc>
      </w:tr>
      <w:tr w:rsidR="00061306" w:rsidRPr="006A67BC" w14:paraId="3AAE05C8" w14:textId="77777777" w:rsidTr="005D1639">
        <w:trPr>
          <w:trHeight w:val="5708"/>
          <w:jc w:val="center"/>
        </w:trPr>
        <w:tc>
          <w:tcPr>
            <w:tcW w:w="5665" w:type="dxa"/>
            <w:vMerge/>
            <w:tcBorders>
              <w:left w:val="single" w:sz="4" w:space="0" w:color="auto"/>
              <w:right w:val="single" w:sz="4" w:space="0" w:color="auto"/>
            </w:tcBorders>
          </w:tcPr>
          <w:p w14:paraId="1B17276D" w14:textId="77777777" w:rsidR="00061306" w:rsidRPr="00CD7F90" w:rsidRDefault="00061306" w:rsidP="00AB332E">
            <w:pPr>
              <w:numPr>
                <w:ilvl w:val="0"/>
                <w:numId w:val="22"/>
              </w:numPr>
              <w:ind w:left="458" w:hanging="283"/>
              <w:rPr>
                <w:rFonts w:asciiTheme="majorHAnsi" w:hAnsiTheme="majorHAnsi"/>
                <w:b/>
                <w:bCs/>
                <w:lang w:val="ro-MD"/>
              </w:rPr>
            </w:pPr>
          </w:p>
        </w:tc>
        <w:tc>
          <w:tcPr>
            <w:tcW w:w="3828" w:type="dxa"/>
            <w:tcBorders>
              <w:top w:val="single" w:sz="4" w:space="0" w:color="auto"/>
              <w:left w:val="single" w:sz="4" w:space="0" w:color="auto"/>
              <w:right w:val="single" w:sz="4" w:space="0" w:color="auto"/>
            </w:tcBorders>
          </w:tcPr>
          <w:p w14:paraId="6250392B" w14:textId="2625C7BF" w:rsidR="00061306" w:rsidRDefault="00061306" w:rsidP="00AB332E">
            <w:pPr>
              <w:numPr>
                <w:ilvl w:val="0"/>
                <w:numId w:val="30"/>
              </w:numPr>
              <w:ind w:left="322"/>
              <w:rPr>
                <w:rFonts w:asciiTheme="majorHAnsi" w:hAnsiTheme="majorHAnsi"/>
                <w:lang w:val="ro-MD"/>
              </w:rPr>
            </w:pPr>
            <w:r w:rsidRPr="00CD7F90">
              <w:rPr>
                <w:rFonts w:asciiTheme="majorHAnsi" w:hAnsiTheme="majorHAnsi"/>
                <w:lang w:val="ro-MD"/>
              </w:rPr>
              <w:t>Hipotermia. Hipertermia. Febra. Stadiile febrei</w:t>
            </w:r>
            <w:r>
              <w:rPr>
                <w:rFonts w:asciiTheme="majorHAnsi" w:hAnsiTheme="majorHAnsi"/>
                <w:lang w:val="ro-MD"/>
              </w:rPr>
              <w:t xml:space="preserve">. Tipurile febrei. </w:t>
            </w:r>
            <w:r w:rsidRPr="00CD7F90">
              <w:rPr>
                <w:rFonts w:asciiTheme="majorHAnsi" w:hAnsiTheme="majorHAnsi"/>
                <w:lang w:val="ro-MD"/>
              </w:rPr>
              <w:t>Curba termică</w:t>
            </w:r>
          </w:p>
        </w:tc>
      </w:tr>
    </w:tbl>
    <w:p w14:paraId="090B1604" w14:textId="0B0B0D9C" w:rsidR="006A67BC" w:rsidRPr="000B76E3" w:rsidRDefault="006A67BC" w:rsidP="000B76E3">
      <w:pPr>
        <w:widowControl w:val="0"/>
        <w:spacing w:before="240" w:after="240"/>
        <w:rPr>
          <w:rFonts w:asciiTheme="majorHAnsi" w:hAnsiTheme="majorHAnsi"/>
          <w:b/>
          <w:caps/>
          <w:sz w:val="28"/>
          <w:lang w:val="ro-RO"/>
        </w:rPr>
      </w:pPr>
    </w:p>
    <w:p w14:paraId="4215D504" w14:textId="20F905FF" w:rsidR="006A67BC" w:rsidRPr="006A67BC" w:rsidRDefault="006A67BC" w:rsidP="006A67BC">
      <w:pPr>
        <w:pStyle w:val="Listparagraf"/>
        <w:spacing w:before="240"/>
        <w:ind w:left="851"/>
        <w:jc w:val="center"/>
        <w:rPr>
          <w:rFonts w:asciiTheme="majorHAnsi" w:hAnsiTheme="majorHAnsi"/>
          <w:b/>
          <w:caps/>
          <w:sz w:val="28"/>
          <w:lang w:val="ro-RO"/>
        </w:rPr>
      </w:pPr>
      <w:r w:rsidRPr="006A67BC">
        <w:rPr>
          <w:rFonts w:asciiTheme="majorHAnsi" w:hAnsiTheme="majorHAnsi"/>
          <w:b/>
          <w:sz w:val="28"/>
          <w:lang w:val="ro-RO"/>
        </w:rPr>
        <w:t>(semestrul de primăvară)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828"/>
      </w:tblGrid>
      <w:tr w:rsidR="006A67BC" w:rsidRPr="00061306" w14:paraId="7276A872" w14:textId="77777777" w:rsidTr="00061306">
        <w:trPr>
          <w:trHeight w:val="247"/>
          <w:tblHeader/>
          <w:jc w:val="center"/>
        </w:trPr>
        <w:tc>
          <w:tcPr>
            <w:tcW w:w="5665" w:type="dxa"/>
            <w:tcBorders>
              <w:top w:val="single" w:sz="4" w:space="0" w:color="auto"/>
              <w:left w:val="single" w:sz="4" w:space="0" w:color="auto"/>
              <w:bottom w:val="single" w:sz="4" w:space="0" w:color="auto"/>
              <w:right w:val="single" w:sz="4" w:space="0" w:color="auto"/>
            </w:tcBorders>
          </w:tcPr>
          <w:p w14:paraId="55F83A5C" w14:textId="77777777" w:rsidR="006A67BC" w:rsidRPr="00061306" w:rsidRDefault="006A67BC" w:rsidP="005D1639">
            <w:pPr>
              <w:tabs>
                <w:tab w:val="left" w:pos="170"/>
              </w:tabs>
              <w:spacing w:before="120" w:after="120"/>
              <w:jc w:val="center"/>
              <w:rPr>
                <w:rFonts w:asciiTheme="majorHAnsi" w:hAnsiTheme="majorHAnsi"/>
                <w:b/>
                <w:iCs/>
                <w:color w:val="000000"/>
                <w:spacing w:val="-4"/>
                <w:lang w:val="ro-MD"/>
              </w:rPr>
            </w:pPr>
            <w:r w:rsidRPr="00061306">
              <w:rPr>
                <w:rFonts w:asciiTheme="majorHAnsi" w:hAnsiTheme="majorHAnsi"/>
                <w:b/>
                <w:iCs/>
                <w:color w:val="000000"/>
                <w:spacing w:val="-4"/>
                <w:lang w:val="ro-MD"/>
              </w:rPr>
              <w:t>Obiective</w:t>
            </w:r>
          </w:p>
        </w:tc>
        <w:tc>
          <w:tcPr>
            <w:tcW w:w="3828" w:type="dxa"/>
            <w:tcBorders>
              <w:top w:val="single" w:sz="4" w:space="0" w:color="auto"/>
              <w:left w:val="single" w:sz="4" w:space="0" w:color="auto"/>
              <w:bottom w:val="single" w:sz="4" w:space="0" w:color="auto"/>
              <w:right w:val="single" w:sz="4" w:space="0" w:color="auto"/>
            </w:tcBorders>
          </w:tcPr>
          <w:p w14:paraId="2EE3C12D" w14:textId="77777777" w:rsidR="006A67BC" w:rsidRPr="00061306" w:rsidRDefault="006A67BC" w:rsidP="005D1639">
            <w:pPr>
              <w:tabs>
                <w:tab w:val="left" w:pos="170"/>
              </w:tabs>
              <w:spacing w:before="120" w:after="120"/>
              <w:jc w:val="center"/>
              <w:rPr>
                <w:rFonts w:asciiTheme="majorHAnsi" w:hAnsiTheme="majorHAnsi"/>
                <w:b/>
                <w:iCs/>
                <w:color w:val="000000"/>
                <w:spacing w:val="-4"/>
                <w:lang w:val="ro-MD"/>
              </w:rPr>
            </w:pPr>
            <w:r w:rsidRPr="00061306">
              <w:rPr>
                <w:rFonts w:asciiTheme="majorHAnsi" w:hAnsiTheme="majorHAnsi"/>
                <w:b/>
                <w:iCs/>
                <w:color w:val="000000"/>
                <w:spacing w:val="-4"/>
                <w:lang w:val="ro-MD"/>
              </w:rPr>
              <w:t>Unități de conținut</w:t>
            </w:r>
          </w:p>
        </w:tc>
      </w:tr>
      <w:tr w:rsidR="006A67BC" w:rsidRPr="00061306" w14:paraId="3CDAEE26"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D291A18" w14:textId="6F5C92F1" w:rsidR="006A67BC" w:rsidRPr="00061306" w:rsidRDefault="006A67BC" w:rsidP="005D1639">
            <w:pPr>
              <w:tabs>
                <w:tab w:val="left" w:pos="170"/>
              </w:tabs>
              <w:spacing w:before="60" w:after="60"/>
              <w:rPr>
                <w:rFonts w:asciiTheme="majorHAnsi" w:hAnsiTheme="majorHAnsi"/>
                <w:b/>
                <w:iCs/>
                <w:color w:val="000000"/>
                <w:spacing w:val="-4"/>
                <w:lang w:val="ro-MD"/>
              </w:rPr>
            </w:pPr>
            <w:r w:rsidRPr="00061306">
              <w:rPr>
                <w:rFonts w:asciiTheme="majorHAnsi" w:hAnsiTheme="majorHAnsi"/>
                <w:b/>
                <w:bCs/>
                <w:color w:val="000000"/>
                <w:spacing w:val="-4"/>
                <w:lang w:val="ro-MD"/>
              </w:rPr>
              <w:t>Tema (capitolul)  1. Fiziopatologia sistemului eritrocitar</w:t>
            </w:r>
          </w:p>
        </w:tc>
      </w:tr>
      <w:tr w:rsidR="003A33E7" w:rsidRPr="00061306" w14:paraId="1AC9440A" w14:textId="77777777" w:rsidTr="00061306">
        <w:trPr>
          <w:trHeight w:val="349"/>
          <w:jc w:val="center"/>
        </w:trPr>
        <w:tc>
          <w:tcPr>
            <w:tcW w:w="5665" w:type="dxa"/>
            <w:vMerge w:val="restart"/>
            <w:tcBorders>
              <w:top w:val="single" w:sz="4" w:space="0" w:color="auto"/>
              <w:left w:val="single" w:sz="4" w:space="0" w:color="auto"/>
              <w:right w:val="single" w:sz="4" w:space="0" w:color="auto"/>
            </w:tcBorders>
          </w:tcPr>
          <w:p w14:paraId="35EF0311" w14:textId="308807B0" w:rsidR="003A33E7" w:rsidRPr="00061306" w:rsidRDefault="003A33E7" w:rsidP="00AB332E">
            <w:pPr>
              <w:numPr>
                <w:ilvl w:val="0"/>
                <w:numId w:val="31"/>
              </w:numPr>
              <w:ind w:left="458" w:right="27"/>
              <w:rPr>
                <w:rFonts w:asciiTheme="majorHAnsi" w:hAnsiTheme="majorHAnsi"/>
                <w:i/>
                <w:lang w:val="ro-MD"/>
              </w:rPr>
            </w:pPr>
            <w:r w:rsidRPr="00061306">
              <w:rPr>
                <w:rFonts w:asciiTheme="majorHAnsi" w:hAnsiTheme="majorHAnsi"/>
                <w:b/>
                <w:bCs/>
                <w:lang w:val="ro-MD"/>
              </w:rPr>
              <w:t>Să</w:t>
            </w:r>
            <w:r w:rsidRPr="00061306">
              <w:rPr>
                <w:rFonts w:asciiTheme="majorHAnsi" w:hAnsiTheme="majorHAnsi"/>
                <w:lang w:val="ro-MD"/>
              </w:rPr>
              <w:t xml:space="preserve"> </w:t>
            </w:r>
            <w:r w:rsidRPr="00061306">
              <w:rPr>
                <w:rFonts w:asciiTheme="majorHAnsi" w:hAnsiTheme="majorHAnsi"/>
                <w:b/>
                <w:bCs/>
                <w:lang w:val="ro-MD"/>
              </w:rPr>
              <w:t>definească</w:t>
            </w:r>
            <w:r>
              <w:rPr>
                <w:rFonts w:asciiTheme="majorHAnsi" w:hAnsiTheme="majorHAnsi"/>
                <w:lang w:val="ro-MD"/>
              </w:rPr>
              <w:t>:</w:t>
            </w:r>
            <w:r w:rsidRPr="00061306">
              <w:rPr>
                <w:rFonts w:asciiTheme="majorHAnsi" w:hAnsiTheme="majorHAnsi"/>
                <w:lang w:val="ro-MD"/>
              </w:rPr>
              <w:t xml:space="preserve"> </w:t>
            </w:r>
            <w:r>
              <w:rPr>
                <w:rFonts w:asciiTheme="majorHAnsi" w:hAnsiTheme="majorHAnsi"/>
                <w:lang w:val="ro-MD"/>
              </w:rPr>
              <w:t>n</w:t>
            </w:r>
            <w:r w:rsidRPr="00061306">
              <w:rPr>
                <w:rFonts w:asciiTheme="majorHAnsi" w:hAnsiTheme="majorHAnsi"/>
                <w:iCs/>
                <w:color w:val="000000"/>
                <w:spacing w:val="-4"/>
                <w:lang w:val="ro-MD"/>
              </w:rPr>
              <w:t>oţiunile de eritrocitoze primare şi secundare, absolute şi relative; anemii hiporegenerative, posthemoragice acute şi cronice, fierodericitare, B12-folievodeficitare, hemolitice congenitale, achiziţionate.</w:t>
            </w:r>
          </w:p>
          <w:p w14:paraId="2D558628" w14:textId="75589BD3" w:rsidR="003A33E7" w:rsidRPr="00061306" w:rsidRDefault="003A33E7" w:rsidP="00AB332E">
            <w:pPr>
              <w:pStyle w:val="z1Char"/>
              <w:numPr>
                <w:ilvl w:val="0"/>
                <w:numId w:val="31"/>
              </w:numPr>
              <w:tabs>
                <w:tab w:val="left" w:pos="170"/>
              </w:tabs>
              <w:ind w:left="458"/>
              <w:jc w:val="left"/>
              <w:rPr>
                <w:rFonts w:asciiTheme="majorHAnsi" w:hAnsiTheme="majorHAnsi"/>
                <w:spacing w:val="-4"/>
                <w:sz w:val="24"/>
                <w:szCs w:val="24"/>
                <w:lang w:val="ro-MD"/>
              </w:rPr>
            </w:pPr>
            <w:r w:rsidRPr="00061306">
              <w:rPr>
                <w:rFonts w:asciiTheme="majorHAnsi" w:hAnsiTheme="majorHAnsi"/>
                <w:b/>
                <w:bCs/>
                <w:sz w:val="24"/>
                <w:szCs w:val="24"/>
                <w:lang w:val="ro-MD"/>
              </w:rPr>
              <w:t>să</w:t>
            </w:r>
            <w:r w:rsidRPr="00061306">
              <w:rPr>
                <w:rFonts w:asciiTheme="majorHAnsi" w:hAnsiTheme="majorHAnsi"/>
                <w:sz w:val="24"/>
                <w:szCs w:val="24"/>
                <w:lang w:val="ro-MD"/>
              </w:rPr>
              <w:t xml:space="preserve"> </w:t>
            </w:r>
            <w:r w:rsidRPr="00061306">
              <w:rPr>
                <w:rFonts w:asciiTheme="majorHAnsi" w:hAnsiTheme="majorHAnsi"/>
                <w:b/>
                <w:bCs/>
                <w:sz w:val="24"/>
                <w:szCs w:val="24"/>
                <w:lang w:val="ro-MD"/>
              </w:rPr>
              <w:t>cunoască</w:t>
            </w:r>
            <w:r>
              <w:rPr>
                <w:rFonts w:asciiTheme="majorHAnsi" w:hAnsiTheme="majorHAnsi"/>
                <w:sz w:val="24"/>
                <w:szCs w:val="24"/>
                <w:lang w:val="ro-MD"/>
              </w:rPr>
              <w:t>:</w:t>
            </w:r>
            <w:r w:rsidRPr="00061306">
              <w:rPr>
                <w:rFonts w:asciiTheme="majorHAnsi" w:hAnsiTheme="majorHAnsi"/>
                <w:sz w:val="24"/>
                <w:szCs w:val="24"/>
                <w:lang w:val="ro-MD"/>
              </w:rPr>
              <w:t xml:space="preserve"> </w:t>
            </w:r>
            <w:r>
              <w:rPr>
                <w:rFonts w:asciiTheme="majorHAnsi" w:hAnsiTheme="majorHAnsi"/>
                <w:sz w:val="24"/>
                <w:szCs w:val="24"/>
                <w:lang w:val="ro-MD"/>
              </w:rPr>
              <w:t>e</w:t>
            </w:r>
            <w:r w:rsidRPr="00061306">
              <w:rPr>
                <w:rFonts w:asciiTheme="majorHAnsi" w:hAnsiTheme="majorHAnsi"/>
                <w:sz w:val="24"/>
                <w:szCs w:val="24"/>
                <w:lang w:val="ro-MD"/>
              </w:rPr>
              <w:t>tiologia, patogenia, manifestările şi tabloul hematologic al eritrocitozelor primare şi secundare, absolute şi relative; anemiilor hiporegenerative, posthemoragice acute şi cronice, fierodericitare, B12-folievodeficitare, hemolitice congenitale, achiziţionate. Hematopoieza în normă şi patologie. Să cunoască mecanismele hemolizei fiziologice</w:t>
            </w:r>
            <w:r>
              <w:rPr>
                <w:rFonts w:asciiTheme="majorHAnsi" w:hAnsiTheme="majorHAnsi"/>
                <w:sz w:val="24"/>
                <w:szCs w:val="24"/>
                <w:lang w:val="ro-MD"/>
              </w:rPr>
              <w:t xml:space="preserve"> și </w:t>
            </w:r>
            <w:r w:rsidRPr="00061306">
              <w:rPr>
                <w:rFonts w:asciiTheme="majorHAnsi" w:hAnsiTheme="majorHAnsi"/>
                <w:sz w:val="24"/>
                <w:szCs w:val="24"/>
                <w:lang w:val="ro-MD"/>
              </w:rPr>
              <w:t xml:space="preserve"> patologice intracelulare şi intravasculare; biochimia metabolismului bilirubinei în normă şi în anemiile hemolitice.</w:t>
            </w:r>
          </w:p>
          <w:p w14:paraId="45088459" w14:textId="1AA3B274" w:rsidR="003A33E7" w:rsidRPr="00061306" w:rsidRDefault="003A33E7" w:rsidP="00AB332E">
            <w:pPr>
              <w:pStyle w:val="z1Char"/>
              <w:numPr>
                <w:ilvl w:val="0"/>
                <w:numId w:val="31"/>
              </w:numPr>
              <w:tabs>
                <w:tab w:val="left" w:pos="170"/>
              </w:tabs>
              <w:ind w:left="458"/>
              <w:jc w:val="left"/>
              <w:rPr>
                <w:rFonts w:asciiTheme="majorHAnsi" w:hAnsiTheme="majorHAnsi"/>
                <w:spacing w:val="-4"/>
                <w:sz w:val="24"/>
                <w:szCs w:val="24"/>
                <w:lang w:val="ro-MD"/>
              </w:rPr>
            </w:pPr>
            <w:r w:rsidRPr="00061306">
              <w:rPr>
                <w:rFonts w:asciiTheme="majorHAnsi" w:hAnsiTheme="majorHAnsi"/>
                <w:b/>
                <w:bCs/>
                <w:sz w:val="24"/>
                <w:szCs w:val="24"/>
                <w:lang w:val="ro-MD"/>
              </w:rPr>
              <w:t>sa</w:t>
            </w:r>
            <w:r w:rsidRPr="00061306">
              <w:rPr>
                <w:rFonts w:asciiTheme="majorHAnsi" w:hAnsiTheme="majorHAnsi"/>
                <w:sz w:val="24"/>
                <w:szCs w:val="24"/>
                <w:lang w:val="ro-MD"/>
              </w:rPr>
              <w:t xml:space="preserve"> </w:t>
            </w:r>
            <w:r w:rsidRPr="00061306">
              <w:rPr>
                <w:rFonts w:asciiTheme="majorHAnsi" w:hAnsiTheme="majorHAnsi"/>
                <w:b/>
                <w:bCs/>
                <w:sz w:val="24"/>
                <w:szCs w:val="24"/>
                <w:lang w:val="ro-MD"/>
              </w:rPr>
              <w:t>demonstreze</w:t>
            </w:r>
            <w:r>
              <w:rPr>
                <w:rFonts w:asciiTheme="majorHAnsi" w:hAnsiTheme="majorHAnsi"/>
                <w:sz w:val="24"/>
                <w:szCs w:val="24"/>
                <w:lang w:val="ro-MD"/>
              </w:rPr>
              <w:t>:</w:t>
            </w:r>
            <w:r w:rsidRPr="00061306">
              <w:rPr>
                <w:color w:val="auto"/>
                <w:lang w:val="ro-MD"/>
              </w:rPr>
              <w:t xml:space="preserve"> </w:t>
            </w:r>
            <w:r w:rsidRPr="00061306">
              <w:rPr>
                <w:rFonts w:asciiTheme="majorHAnsi" w:hAnsiTheme="majorHAnsi"/>
                <w:sz w:val="24"/>
                <w:szCs w:val="24"/>
                <w:lang w:val="ro-MD"/>
              </w:rPr>
              <w:t>hemograma în eritrocitoze primare şi secundare, absolute şi relative; anemii hiporegenerative, posthemoragice acute şi cronice, fierodericitare, B12-</w:t>
            </w:r>
            <w:r>
              <w:rPr>
                <w:rFonts w:asciiTheme="majorHAnsi" w:hAnsiTheme="majorHAnsi"/>
                <w:sz w:val="24"/>
                <w:szCs w:val="24"/>
                <w:lang w:val="ro-MD"/>
              </w:rPr>
              <w:t xml:space="preserve"> și folic </w:t>
            </w:r>
            <w:r w:rsidRPr="00061306">
              <w:rPr>
                <w:rFonts w:asciiTheme="majorHAnsi" w:hAnsiTheme="majorHAnsi"/>
                <w:sz w:val="24"/>
                <w:szCs w:val="24"/>
                <w:lang w:val="ro-MD"/>
              </w:rPr>
              <w:t>deficitare, hemolitice congenitale, achiziţionate.</w:t>
            </w:r>
          </w:p>
          <w:p w14:paraId="1E2018CC" w14:textId="791DEE22" w:rsidR="003A33E7" w:rsidRDefault="003A33E7" w:rsidP="00AB332E">
            <w:pPr>
              <w:pStyle w:val="z1Char"/>
              <w:numPr>
                <w:ilvl w:val="0"/>
                <w:numId w:val="31"/>
              </w:numPr>
              <w:tabs>
                <w:tab w:val="left" w:pos="170"/>
              </w:tabs>
              <w:ind w:left="458"/>
              <w:jc w:val="left"/>
              <w:rPr>
                <w:rFonts w:asciiTheme="majorHAnsi" w:hAnsiTheme="majorHAnsi"/>
                <w:spacing w:val="-4"/>
                <w:sz w:val="24"/>
                <w:szCs w:val="24"/>
                <w:lang w:val="ro-MD"/>
              </w:rPr>
            </w:pPr>
            <w:r w:rsidRPr="00061306">
              <w:rPr>
                <w:rFonts w:asciiTheme="majorHAnsi" w:hAnsiTheme="majorHAnsi"/>
                <w:b/>
                <w:bCs/>
                <w:sz w:val="24"/>
                <w:szCs w:val="24"/>
                <w:lang w:val="ro-MD"/>
              </w:rPr>
              <w:t>să</w:t>
            </w:r>
            <w:r w:rsidRPr="00061306">
              <w:rPr>
                <w:rFonts w:asciiTheme="majorHAnsi" w:hAnsiTheme="majorHAnsi"/>
                <w:sz w:val="24"/>
                <w:szCs w:val="24"/>
                <w:lang w:val="ro-MD"/>
              </w:rPr>
              <w:t xml:space="preserve"> </w:t>
            </w:r>
            <w:r w:rsidRPr="00061306">
              <w:rPr>
                <w:rFonts w:asciiTheme="majorHAnsi" w:hAnsiTheme="majorHAnsi"/>
                <w:b/>
                <w:bCs/>
                <w:sz w:val="24"/>
                <w:szCs w:val="24"/>
                <w:lang w:val="ro-MD"/>
              </w:rPr>
              <w:t>aplice</w:t>
            </w:r>
            <w:r>
              <w:rPr>
                <w:rFonts w:asciiTheme="majorHAnsi" w:hAnsiTheme="majorHAnsi"/>
                <w:b/>
                <w:bCs/>
                <w:sz w:val="24"/>
                <w:szCs w:val="24"/>
                <w:lang w:val="ro-MD"/>
              </w:rPr>
              <w:t>:</w:t>
            </w:r>
            <w:r w:rsidRPr="00061306">
              <w:rPr>
                <w:color w:val="auto"/>
                <w:lang w:val="ro-MD"/>
              </w:rPr>
              <w:t xml:space="preserve"> </w:t>
            </w:r>
            <w:r w:rsidRPr="003A33E7">
              <w:rPr>
                <w:rFonts w:asciiTheme="majorHAnsi" w:hAnsiTheme="majorHAnsi"/>
                <w:sz w:val="24"/>
                <w:szCs w:val="24"/>
                <w:lang w:val="ro-MD"/>
              </w:rPr>
              <w:t>c</w:t>
            </w:r>
            <w:r w:rsidRPr="003A33E7">
              <w:rPr>
                <w:rFonts w:asciiTheme="majorHAnsi" w:hAnsiTheme="majorHAnsi"/>
                <w:spacing w:val="-4"/>
                <w:sz w:val="24"/>
                <w:szCs w:val="24"/>
                <w:lang w:val="ro-MD"/>
              </w:rPr>
              <w:t>unoştinţele</w:t>
            </w:r>
            <w:r w:rsidRPr="00061306">
              <w:rPr>
                <w:rFonts w:asciiTheme="majorHAnsi" w:hAnsiTheme="majorHAnsi"/>
                <w:spacing w:val="-4"/>
                <w:sz w:val="24"/>
                <w:szCs w:val="24"/>
                <w:lang w:val="ro-MD"/>
              </w:rPr>
              <w:t xml:space="preserve"> teoretice în interpretarea tabloului hematologic şi manifestărilor clinice în patologia sângelui roşu.</w:t>
            </w:r>
          </w:p>
          <w:p w14:paraId="4F2E056A" w14:textId="71EA714B" w:rsidR="003A33E7" w:rsidRPr="00061306" w:rsidRDefault="003A33E7" w:rsidP="00AB332E">
            <w:pPr>
              <w:pStyle w:val="z1Char"/>
              <w:numPr>
                <w:ilvl w:val="0"/>
                <w:numId w:val="31"/>
              </w:numPr>
              <w:tabs>
                <w:tab w:val="left" w:pos="170"/>
              </w:tabs>
              <w:ind w:left="458"/>
              <w:jc w:val="left"/>
              <w:rPr>
                <w:rFonts w:asciiTheme="majorHAnsi" w:hAnsiTheme="majorHAnsi"/>
                <w:spacing w:val="-4"/>
                <w:sz w:val="24"/>
                <w:szCs w:val="24"/>
                <w:lang w:val="ro-MD"/>
              </w:rPr>
            </w:pPr>
            <w:r w:rsidRPr="003A33E7">
              <w:rPr>
                <w:rFonts w:asciiTheme="majorHAnsi" w:hAnsiTheme="majorHAnsi"/>
                <w:b/>
                <w:bCs/>
                <w:sz w:val="24"/>
                <w:szCs w:val="24"/>
                <w:lang w:val="ro-MD"/>
              </w:rPr>
              <w:t>să integreze:</w:t>
            </w:r>
            <w:r>
              <w:rPr>
                <w:rFonts w:asciiTheme="majorHAnsi" w:hAnsiTheme="majorHAnsi"/>
                <w:sz w:val="24"/>
                <w:szCs w:val="24"/>
                <w:lang w:val="ro-MD"/>
              </w:rPr>
              <w:t xml:space="preserve"> c</w:t>
            </w:r>
            <w:r w:rsidRPr="00061306">
              <w:rPr>
                <w:rFonts w:asciiTheme="majorHAnsi" w:hAnsiTheme="majorHAnsi"/>
                <w:sz w:val="24"/>
                <w:szCs w:val="24"/>
                <w:lang w:val="ro-MD"/>
              </w:rPr>
              <w:t>unoştinţele teoretice în patogenia bolilor hematologice: hemoragia acută şi cronică, anemia feriprivă, anemia B12, foli</w:t>
            </w:r>
            <w:r>
              <w:rPr>
                <w:rFonts w:asciiTheme="majorHAnsi" w:hAnsiTheme="majorHAnsi"/>
                <w:sz w:val="24"/>
                <w:szCs w:val="24"/>
                <w:lang w:val="ro-MD"/>
              </w:rPr>
              <w:t xml:space="preserve">c </w:t>
            </w:r>
            <w:r w:rsidRPr="00061306">
              <w:rPr>
                <w:rFonts w:asciiTheme="majorHAnsi" w:hAnsiTheme="majorHAnsi"/>
                <w:sz w:val="24"/>
                <w:szCs w:val="24"/>
                <w:lang w:val="ro-MD"/>
              </w:rPr>
              <w:t>deficitară, anemia hemolitică autoimună, intoxicaţia cu toxine hemolitice.</w:t>
            </w:r>
          </w:p>
        </w:tc>
        <w:tc>
          <w:tcPr>
            <w:tcW w:w="3828" w:type="dxa"/>
            <w:tcBorders>
              <w:top w:val="single" w:sz="4" w:space="0" w:color="auto"/>
              <w:left w:val="single" w:sz="4" w:space="0" w:color="auto"/>
              <w:bottom w:val="single" w:sz="4" w:space="0" w:color="auto"/>
              <w:right w:val="single" w:sz="4" w:space="0" w:color="auto"/>
            </w:tcBorders>
            <w:vAlign w:val="center"/>
          </w:tcPr>
          <w:p w14:paraId="33929E22" w14:textId="1A687552" w:rsidR="003A33E7" w:rsidRPr="003A33E7" w:rsidRDefault="003A33E7" w:rsidP="00AB332E">
            <w:pPr>
              <w:pStyle w:val="Listparagraf"/>
              <w:numPr>
                <w:ilvl w:val="0"/>
                <w:numId w:val="32"/>
              </w:numPr>
              <w:tabs>
                <w:tab w:val="left" w:pos="170"/>
              </w:tabs>
              <w:ind w:left="463"/>
              <w:rPr>
                <w:rFonts w:asciiTheme="majorHAnsi" w:hAnsiTheme="majorHAnsi"/>
                <w:iCs/>
                <w:color w:val="000000"/>
                <w:spacing w:val="-4"/>
                <w:lang w:val="ro-MD"/>
              </w:rPr>
            </w:pPr>
            <w:r>
              <w:rPr>
                <w:iCs/>
                <w:lang w:val="ro-MD"/>
              </w:rPr>
              <w:t>E</w:t>
            </w:r>
            <w:r w:rsidRPr="003A33E7">
              <w:rPr>
                <w:iCs/>
                <w:lang w:val="ro-MD"/>
              </w:rPr>
              <w:t>ritrocitoz</w:t>
            </w:r>
            <w:r>
              <w:rPr>
                <w:iCs/>
                <w:lang w:val="ro-MD"/>
              </w:rPr>
              <w:t>a</w:t>
            </w:r>
            <w:r w:rsidRPr="003A33E7">
              <w:rPr>
                <w:iCs/>
                <w:lang w:val="ro-MD"/>
              </w:rPr>
              <w:t xml:space="preserve"> primar</w:t>
            </w:r>
            <w:r>
              <w:rPr>
                <w:iCs/>
                <w:lang w:val="ro-MD"/>
              </w:rPr>
              <w:t>ă</w:t>
            </w:r>
            <w:r w:rsidRPr="003A33E7">
              <w:rPr>
                <w:iCs/>
                <w:lang w:val="ro-MD"/>
              </w:rPr>
              <w:t xml:space="preserve"> şi secundar</w:t>
            </w:r>
            <w:r>
              <w:rPr>
                <w:iCs/>
                <w:lang w:val="ro-MD"/>
              </w:rPr>
              <w:t>ă</w:t>
            </w:r>
            <w:r w:rsidRPr="003A33E7">
              <w:rPr>
                <w:iCs/>
                <w:lang w:val="ro-MD"/>
              </w:rPr>
              <w:t>, absolut</w:t>
            </w:r>
            <w:r>
              <w:rPr>
                <w:iCs/>
                <w:lang w:val="ro-MD"/>
              </w:rPr>
              <w:t>ă</w:t>
            </w:r>
            <w:r w:rsidRPr="003A33E7">
              <w:rPr>
                <w:iCs/>
                <w:lang w:val="ro-MD"/>
              </w:rPr>
              <w:t xml:space="preserve"> şi relativ</w:t>
            </w:r>
            <w:r>
              <w:rPr>
                <w:iCs/>
                <w:lang w:val="ro-MD"/>
              </w:rPr>
              <w:t>ă.</w:t>
            </w:r>
            <w:r w:rsidRPr="003A33E7">
              <w:rPr>
                <w:iCs/>
                <w:lang w:val="ro-MD"/>
              </w:rPr>
              <w:t xml:space="preserve"> </w:t>
            </w:r>
          </w:p>
        </w:tc>
      </w:tr>
      <w:tr w:rsidR="003A33E7" w:rsidRPr="00061306" w14:paraId="2E34F604" w14:textId="77777777" w:rsidTr="00061306">
        <w:trPr>
          <w:trHeight w:val="349"/>
          <w:jc w:val="center"/>
        </w:trPr>
        <w:tc>
          <w:tcPr>
            <w:tcW w:w="5665" w:type="dxa"/>
            <w:vMerge/>
            <w:tcBorders>
              <w:left w:val="single" w:sz="4" w:space="0" w:color="auto"/>
              <w:right w:val="single" w:sz="4" w:space="0" w:color="auto"/>
            </w:tcBorders>
          </w:tcPr>
          <w:p w14:paraId="3643E443" w14:textId="77777777" w:rsidR="003A33E7" w:rsidRPr="00061306" w:rsidRDefault="003A33E7" w:rsidP="005D1639">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bottom w:val="single" w:sz="4" w:space="0" w:color="auto"/>
              <w:right w:val="single" w:sz="4" w:space="0" w:color="auto"/>
            </w:tcBorders>
            <w:vAlign w:val="center"/>
          </w:tcPr>
          <w:p w14:paraId="6598B3C2" w14:textId="72122475" w:rsidR="003A33E7" w:rsidRPr="003A33E7" w:rsidRDefault="003A33E7" w:rsidP="00AB332E">
            <w:pPr>
              <w:pStyle w:val="Listparagraf"/>
              <w:numPr>
                <w:ilvl w:val="0"/>
                <w:numId w:val="32"/>
              </w:numPr>
              <w:tabs>
                <w:tab w:val="left" w:pos="170"/>
              </w:tabs>
              <w:ind w:left="463"/>
              <w:rPr>
                <w:rFonts w:asciiTheme="majorHAnsi" w:hAnsiTheme="majorHAnsi"/>
                <w:iCs/>
                <w:color w:val="000000"/>
                <w:spacing w:val="-4"/>
                <w:lang w:val="ro-MD"/>
              </w:rPr>
            </w:pPr>
            <w:r>
              <w:rPr>
                <w:iCs/>
                <w:lang w:val="ro-MD"/>
              </w:rPr>
              <w:t>A</w:t>
            </w:r>
            <w:r w:rsidRPr="003A33E7">
              <w:rPr>
                <w:iCs/>
                <w:lang w:val="ro-MD"/>
              </w:rPr>
              <w:t>nemi</w:t>
            </w:r>
            <w:r>
              <w:rPr>
                <w:iCs/>
                <w:lang w:val="ro-MD"/>
              </w:rPr>
              <w:t>a feriprivă</w:t>
            </w:r>
            <w:r w:rsidRPr="003A33E7">
              <w:rPr>
                <w:iCs/>
                <w:lang w:val="ro-MD"/>
              </w:rPr>
              <w:t xml:space="preserve"> </w:t>
            </w:r>
          </w:p>
        </w:tc>
      </w:tr>
      <w:tr w:rsidR="003A33E7" w:rsidRPr="009619C1" w14:paraId="69CB8B7B" w14:textId="77777777" w:rsidTr="005D1639">
        <w:trPr>
          <w:trHeight w:val="1703"/>
          <w:jc w:val="center"/>
        </w:trPr>
        <w:tc>
          <w:tcPr>
            <w:tcW w:w="5665" w:type="dxa"/>
            <w:vMerge/>
            <w:tcBorders>
              <w:left w:val="single" w:sz="4" w:space="0" w:color="auto"/>
              <w:right w:val="single" w:sz="4" w:space="0" w:color="auto"/>
            </w:tcBorders>
          </w:tcPr>
          <w:p w14:paraId="40CEB771" w14:textId="77777777" w:rsidR="003A33E7" w:rsidRPr="00061306" w:rsidRDefault="003A33E7" w:rsidP="005D1639">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bottom w:val="single" w:sz="4" w:space="0" w:color="auto"/>
              <w:right w:val="single" w:sz="4" w:space="0" w:color="auto"/>
            </w:tcBorders>
            <w:vAlign w:val="center"/>
          </w:tcPr>
          <w:p w14:paraId="7AEC2940" w14:textId="5334398D" w:rsidR="003A33E7" w:rsidRPr="003A33E7" w:rsidRDefault="003A33E7" w:rsidP="00AB332E">
            <w:pPr>
              <w:pStyle w:val="Listparagraf"/>
              <w:numPr>
                <w:ilvl w:val="0"/>
                <w:numId w:val="32"/>
              </w:numPr>
              <w:tabs>
                <w:tab w:val="left" w:pos="170"/>
              </w:tabs>
              <w:ind w:left="463"/>
              <w:rPr>
                <w:iCs/>
                <w:lang w:val="ro-MD"/>
              </w:rPr>
            </w:pPr>
            <w:r w:rsidRPr="003A33E7">
              <w:rPr>
                <w:iCs/>
                <w:lang w:val="ro-MD"/>
              </w:rPr>
              <w:t>Anemia B12 deficitară și acid folic deficitară.</w:t>
            </w:r>
          </w:p>
          <w:p w14:paraId="55604889" w14:textId="12AC7F49" w:rsidR="003A33E7" w:rsidRPr="00061306" w:rsidRDefault="003A33E7" w:rsidP="003A33E7">
            <w:pPr>
              <w:tabs>
                <w:tab w:val="left" w:pos="170"/>
              </w:tabs>
              <w:ind w:left="463"/>
              <w:rPr>
                <w:rFonts w:asciiTheme="majorHAnsi" w:hAnsiTheme="majorHAnsi"/>
                <w:iCs/>
                <w:color w:val="000000"/>
                <w:spacing w:val="-4"/>
                <w:lang w:val="ro-MD"/>
              </w:rPr>
            </w:pPr>
          </w:p>
        </w:tc>
      </w:tr>
      <w:tr w:rsidR="003A33E7" w:rsidRPr="00061306" w14:paraId="378C6A7C" w14:textId="77777777" w:rsidTr="005D1639">
        <w:trPr>
          <w:trHeight w:val="1701"/>
          <w:jc w:val="center"/>
        </w:trPr>
        <w:tc>
          <w:tcPr>
            <w:tcW w:w="5665" w:type="dxa"/>
            <w:vMerge/>
            <w:tcBorders>
              <w:left w:val="single" w:sz="4" w:space="0" w:color="auto"/>
              <w:right w:val="single" w:sz="4" w:space="0" w:color="auto"/>
            </w:tcBorders>
          </w:tcPr>
          <w:p w14:paraId="3D8C2C21" w14:textId="77777777" w:rsidR="003A33E7" w:rsidRPr="00061306" w:rsidRDefault="003A33E7" w:rsidP="005D1639">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bottom w:val="single" w:sz="4" w:space="0" w:color="auto"/>
              <w:right w:val="single" w:sz="4" w:space="0" w:color="auto"/>
            </w:tcBorders>
            <w:vAlign w:val="center"/>
          </w:tcPr>
          <w:p w14:paraId="4585C2BB" w14:textId="37EC77EE" w:rsidR="003A33E7" w:rsidRPr="003A33E7" w:rsidRDefault="003A33E7" w:rsidP="00AB332E">
            <w:pPr>
              <w:pStyle w:val="Listparagraf"/>
              <w:numPr>
                <w:ilvl w:val="0"/>
                <w:numId w:val="32"/>
              </w:numPr>
              <w:tabs>
                <w:tab w:val="left" w:pos="170"/>
              </w:tabs>
              <w:ind w:left="463"/>
              <w:rPr>
                <w:rFonts w:asciiTheme="majorHAnsi" w:hAnsiTheme="majorHAnsi"/>
                <w:iCs/>
                <w:color w:val="000000"/>
                <w:spacing w:val="-4"/>
                <w:lang w:val="ro-MD"/>
              </w:rPr>
            </w:pPr>
            <w:r>
              <w:rPr>
                <w:iCs/>
                <w:lang w:val="ro-MD"/>
              </w:rPr>
              <w:t xml:space="preserve">Anemii </w:t>
            </w:r>
            <w:r w:rsidRPr="003A33E7">
              <w:rPr>
                <w:iCs/>
                <w:lang w:val="ro-MD"/>
              </w:rPr>
              <w:t xml:space="preserve">posthemoragice acute şi cronice. </w:t>
            </w:r>
          </w:p>
        </w:tc>
      </w:tr>
      <w:tr w:rsidR="003A33E7" w:rsidRPr="00061306" w14:paraId="37B989AF" w14:textId="77777777" w:rsidTr="005D1639">
        <w:trPr>
          <w:trHeight w:val="3412"/>
          <w:jc w:val="center"/>
        </w:trPr>
        <w:tc>
          <w:tcPr>
            <w:tcW w:w="5665" w:type="dxa"/>
            <w:vMerge/>
            <w:tcBorders>
              <w:left w:val="single" w:sz="4" w:space="0" w:color="auto"/>
              <w:right w:val="single" w:sz="4" w:space="0" w:color="auto"/>
            </w:tcBorders>
          </w:tcPr>
          <w:p w14:paraId="20DDD5C4" w14:textId="77777777" w:rsidR="003A33E7" w:rsidRPr="00061306" w:rsidRDefault="003A33E7" w:rsidP="005D1639">
            <w:pPr>
              <w:pStyle w:val="z1Char"/>
              <w:tabs>
                <w:tab w:val="clear" w:pos="227"/>
                <w:tab w:val="left" w:pos="170"/>
              </w:tabs>
              <w:rPr>
                <w:rFonts w:asciiTheme="majorHAnsi" w:hAnsiTheme="majorHAnsi"/>
                <w:spacing w:val="-4"/>
                <w:sz w:val="24"/>
                <w:szCs w:val="24"/>
                <w:lang w:val="ro-MD"/>
              </w:rPr>
            </w:pPr>
          </w:p>
        </w:tc>
        <w:tc>
          <w:tcPr>
            <w:tcW w:w="3828" w:type="dxa"/>
            <w:tcBorders>
              <w:top w:val="single" w:sz="4" w:space="0" w:color="auto"/>
              <w:left w:val="single" w:sz="4" w:space="0" w:color="auto"/>
              <w:right w:val="single" w:sz="4" w:space="0" w:color="auto"/>
            </w:tcBorders>
            <w:vAlign w:val="center"/>
          </w:tcPr>
          <w:p w14:paraId="795E74F3" w14:textId="21309653" w:rsidR="003A33E7" w:rsidRPr="003A33E7" w:rsidRDefault="003A33E7" w:rsidP="00AB332E">
            <w:pPr>
              <w:pStyle w:val="Listparagraf"/>
              <w:numPr>
                <w:ilvl w:val="0"/>
                <w:numId w:val="32"/>
              </w:numPr>
              <w:tabs>
                <w:tab w:val="left" w:pos="170"/>
              </w:tabs>
              <w:ind w:left="463"/>
              <w:rPr>
                <w:rFonts w:asciiTheme="majorHAnsi" w:hAnsiTheme="majorHAnsi"/>
                <w:iCs/>
                <w:color w:val="000000"/>
                <w:spacing w:val="-4"/>
                <w:lang w:val="ro-MD"/>
              </w:rPr>
            </w:pPr>
            <w:r w:rsidRPr="003A33E7">
              <w:rPr>
                <w:iCs/>
                <w:lang w:val="ro-MD"/>
              </w:rPr>
              <w:t>Anemii hemolitice congenitale, achiziţionate</w:t>
            </w:r>
          </w:p>
        </w:tc>
      </w:tr>
      <w:tr w:rsidR="006A67BC" w:rsidRPr="009619C1" w14:paraId="27801BA0"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0B2D41C" w14:textId="70B568A9" w:rsidR="006A67BC" w:rsidRPr="00061306" w:rsidRDefault="006A67BC" w:rsidP="005D1639">
            <w:pPr>
              <w:tabs>
                <w:tab w:val="left" w:pos="170"/>
                <w:tab w:val="left" w:pos="2580"/>
              </w:tabs>
              <w:spacing w:before="60" w:after="60"/>
              <w:rPr>
                <w:rFonts w:asciiTheme="majorHAnsi" w:hAnsiTheme="majorHAnsi"/>
                <w:b/>
                <w:bCs/>
                <w:color w:val="000000"/>
                <w:spacing w:val="-4"/>
                <w:lang w:val="ro-MD"/>
              </w:rPr>
            </w:pPr>
            <w:r w:rsidRPr="00061306">
              <w:rPr>
                <w:rFonts w:asciiTheme="majorHAnsi" w:hAnsiTheme="majorHAnsi"/>
                <w:b/>
                <w:bCs/>
                <w:color w:val="000000"/>
                <w:spacing w:val="-4"/>
                <w:lang w:val="ro-MD"/>
              </w:rPr>
              <w:t>Tema (capitolul)   2</w:t>
            </w:r>
            <w:r w:rsidRPr="00061306">
              <w:rPr>
                <w:spacing w:val="-4"/>
                <w:lang w:val="ro-MD"/>
              </w:rPr>
              <w:t xml:space="preserve"> </w:t>
            </w:r>
            <w:r w:rsidRPr="00061306">
              <w:rPr>
                <w:rFonts w:asciiTheme="majorHAnsi" w:hAnsiTheme="majorHAnsi"/>
                <w:b/>
                <w:bCs/>
                <w:color w:val="000000"/>
                <w:spacing w:val="-4"/>
                <w:lang w:val="ro-MD"/>
              </w:rPr>
              <w:t>Fiziopatologia sistemului leucocitar</w:t>
            </w:r>
          </w:p>
        </w:tc>
      </w:tr>
      <w:tr w:rsidR="000B4344" w:rsidRPr="00061306" w14:paraId="67ECF1A9" w14:textId="77777777" w:rsidTr="005D1639">
        <w:trPr>
          <w:trHeight w:val="2821"/>
          <w:jc w:val="center"/>
        </w:trPr>
        <w:tc>
          <w:tcPr>
            <w:tcW w:w="5665" w:type="dxa"/>
            <w:vMerge w:val="restart"/>
            <w:tcBorders>
              <w:top w:val="single" w:sz="4" w:space="0" w:color="auto"/>
              <w:left w:val="single" w:sz="4" w:space="0" w:color="auto"/>
              <w:right w:val="single" w:sz="4" w:space="0" w:color="auto"/>
            </w:tcBorders>
          </w:tcPr>
          <w:p w14:paraId="78B0A0B7" w14:textId="5CE79F44" w:rsidR="000B4344" w:rsidRPr="003A33E7" w:rsidRDefault="000B4344" w:rsidP="00AB332E">
            <w:pPr>
              <w:numPr>
                <w:ilvl w:val="0"/>
                <w:numId w:val="34"/>
              </w:numPr>
              <w:ind w:left="458"/>
              <w:rPr>
                <w:rFonts w:asciiTheme="majorHAnsi" w:hAnsiTheme="majorHAnsi"/>
                <w:i/>
                <w:lang w:val="ro-MD"/>
              </w:rPr>
            </w:pPr>
            <w:r w:rsidRPr="003A33E7">
              <w:rPr>
                <w:rFonts w:asciiTheme="majorHAnsi" w:hAnsiTheme="majorHAnsi"/>
                <w:b/>
                <w:bCs/>
                <w:lang w:val="ro-MD"/>
              </w:rPr>
              <w:t>Să</w:t>
            </w:r>
            <w:r w:rsidRPr="003A33E7">
              <w:rPr>
                <w:rFonts w:asciiTheme="majorHAnsi" w:hAnsiTheme="majorHAnsi"/>
                <w:lang w:val="ro-MD"/>
              </w:rPr>
              <w:t xml:space="preserve"> </w:t>
            </w:r>
            <w:r w:rsidRPr="003A33E7">
              <w:rPr>
                <w:rFonts w:asciiTheme="majorHAnsi" w:hAnsiTheme="majorHAnsi"/>
                <w:b/>
                <w:bCs/>
                <w:lang w:val="ro-MD"/>
              </w:rPr>
              <w:t>definească</w:t>
            </w:r>
            <w:r w:rsidRPr="003A33E7">
              <w:rPr>
                <w:rFonts w:asciiTheme="majorHAnsi" w:hAnsiTheme="majorHAnsi"/>
                <w:lang w:val="ro-MD"/>
              </w:rPr>
              <w:t>: noţiunile de leucocitoz</w:t>
            </w:r>
            <w:r>
              <w:rPr>
                <w:rFonts w:asciiTheme="majorHAnsi" w:hAnsiTheme="majorHAnsi"/>
                <w:lang w:val="ro-MD"/>
              </w:rPr>
              <w:t>ă</w:t>
            </w:r>
            <w:r w:rsidRPr="003A33E7">
              <w:rPr>
                <w:rFonts w:asciiTheme="majorHAnsi" w:hAnsiTheme="majorHAnsi"/>
                <w:lang w:val="ro-MD"/>
              </w:rPr>
              <w:t xml:space="preserve"> absolut</w:t>
            </w:r>
            <w:r>
              <w:rPr>
                <w:rFonts w:asciiTheme="majorHAnsi" w:hAnsiTheme="majorHAnsi"/>
                <w:lang w:val="ro-MD"/>
              </w:rPr>
              <w:t>ă</w:t>
            </w:r>
            <w:r w:rsidRPr="003A33E7">
              <w:rPr>
                <w:rFonts w:asciiTheme="majorHAnsi" w:hAnsiTheme="majorHAnsi"/>
                <w:lang w:val="ro-MD"/>
              </w:rPr>
              <w:t xml:space="preserve"> şi relativ</w:t>
            </w:r>
            <w:r>
              <w:rPr>
                <w:rFonts w:asciiTheme="majorHAnsi" w:hAnsiTheme="majorHAnsi"/>
                <w:lang w:val="ro-MD"/>
              </w:rPr>
              <w:t>ă</w:t>
            </w:r>
            <w:r w:rsidRPr="003A33E7">
              <w:rPr>
                <w:rFonts w:asciiTheme="majorHAnsi" w:hAnsiTheme="majorHAnsi"/>
                <w:lang w:val="ro-MD"/>
              </w:rPr>
              <w:t>, neutrofilie, eozinofilie, limfocito</w:t>
            </w:r>
            <w:r>
              <w:rPr>
                <w:rFonts w:asciiTheme="majorHAnsi" w:hAnsiTheme="majorHAnsi"/>
                <w:lang w:val="ro-MD"/>
              </w:rPr>
              <w:t>z</w:t>
            </w:r>
            <w:r w:rsidRPr="003A33E7">
              <w:rPr>
                <w:rFonts w:asciiTheme="majorHAnsi" w:hAnsiTheme="majorHAnsi"/>
                <w:lang w:val="ro-MD"/>
              </w:rPr>
              <w:t>ă</w:t>
            </w:r>
            <w:r>
              <w:rPr>
                <w:rFonts w:asciiTheme="majorHAnsi" w:hAnsiTheme="majorHAnsi"/>
                <w:lang w:val="ro-MD"/>
              </w:rPr>
              <w:t xml:space="preserve"> </w:t>
            </w:r>
            <w:r w:rsidRPr="003A33E7">
              <w:rPr>
                <w:rFonts w:asciiTheme="majorHAnsi" w:hAnsiTheme="majorHAnsi"/>
                <w:lang w:val="ro-MD"/>
              </w:rPr>
              <w:t>şi monocitoză. Noţiunile de leucopenii absolute şi relative, neutropenie, eozinopenie, agranulocitoză, limfocitopenie. Noţiunile de hemoblastoze, leucemii acute şi cronice, limfoame. Etiologia. Patogenia. Tabloul hematologic.</w:t>
            </w:r>
          </w:p>
          <w:p w14:paraId="2B127349" w14:textId="1813FDCA" w:rsidR="000B4344" w:rsidRPr="003A33E7" w:rsidRDefault="000B4344" w:rsidP="00AB332E">
            <w:pPr>
              <w:pStyle w:val="z1Char"/>
              <w:numPr>
                <w:ilvl w:val="0"/>
                <w:numId w:val="34"/>
              </w:numPr>
              <w:tabs>
                <w:tab w:val="left" w:pos="170"/>
              </w:tabs>
              <w:ind w:left="458"/>
              <w:jc w:val="left"/>
              <w:rPr>
                <w:rFonts w:asciiTheme="majorHAnsi" w:hAnsiTheme="majorHAnsi"/>
                <w:spacing w:val="-4"/>
                <w:sz w:val="24"/>
                <w:szCs w:val="24"/>
                <w:lang w:val="ro-MD"/>
              </w:rPr>
            </w:pPr>
            <w:r w:rsidRPr="003A33E7">
              <w:rPr>
                <w:rFonts w:asciiTheme="majorHAnsi" w:hAnsiTheme="majorHAnsi"/>
                <w:b/>
                <w:bCs/>
                <w:sz w:val="24"/>
                <w:szCs w:val="24"/>
                <w:lang w:val="ro-MD"/>
              </w:rPr>
              <w:lastRenderedPageBreak/>
              <w:t>să</w:t>
            </w:r>
            <w:r w:rsidRPr="003A33E7">
              <w:rPr>
                <w:rFonts w:asciiTheme="majorHAnsi" w:hAnsiTheme="majorHAnsi"/>
                <w:sz w:val="24"/>
                <w:szCs w:val="24"/>
                <w:lang w:val="ro-MD"/>
              </w:rPr>
              <w:t xml:space="preserve"> </w:t>
            </w:r>
            <w:r w:rsidRPr="003A33E7">
              <w:rPr>
                <w:rFonts w:asciiTheme="majorHAnsi" w:hAnsiTheme="majorHAnsi"/>
                <w:b/>
                <w:bCs/>
                <w:sz w:val="24"/>
                <w:szCs w:val="24"/>
                <w:lang w:val="ro-MD"/>
              </w:rPr>
              <w:t>cunoască</w:t>
            </w:r>
            <w:r>
              <w:rPr>
                <w:rFonts w:asciiTheme="majorHAnsi" w:hAnsiTheme="majorHAnsi"/>
                <w:b/>
                <w:bCs/>
                <w:sz w:val="24"/>
                <w:szCs w:val="24"/>
                <w:lang w:val="ro-MD"/>
              </w:rPr>
              <w:t xml:space="preserve">: </w:t>
            </w:r>
            <w:r w:rsidRPr="003A33E7">
              <w:rPr>
                <w:rFonts w:asciiTheme="majorHAnsi" w:hAnsiTheme="majorHAnsi"/>
                <w:sz w:val="24"/>
                <w:szCs w:val="24"/>
                <w:lang w:val="ro-MD"/>
              </w:rPr>
              <w:t>etiologia, patogenia, manifestările şi tabloul hematologic al leucocitozelor absolute şi relative, neutrofiliei, eozinofiliei, limfocitozei şi monocitozei. Etiologia, patogenia, manifestările şi tabloul hematologic al leucopeniilor absolute şi relative, neutropeniei, eozinopeniei, agranulocitozei, limfocitopeniei. Etiologia, patogenia, manifestările şi tabloul hematologic al dereglărilor proliferative în organele hematopoietice: hemoblastoze, leucemii acute şi cronice, limfoame.</w:t>
            </w:r>
          </w:p>
          <w:p w14:paraId="7DDD7316" w14:textId="16194EEA" w:rsidR="000B4344" w:rsidRPr="003A33E7" w:rsidRDefault="000B4344" w:rsidP="00AB332E">
            <w:pPr>
              <w:pStyle w:val="z1Char"/>
              <w:numPr>
                <w:ilvl w:val="0"/>
                <w:numId w:val="34"/>
              </w:numPr>
              <w:tabs>
                <w:tab w:val="left" w:pos="170"/>
              </w:tabs>
              <w:ind w:left="458"/>
              <w:jc w:val="left"/>
              <w:rPr>
                <w:rFonts w:asciiTheme="majorHAnsi" w:hAnsiTheme="majorHAnsi"/>
                <w:spacing w:val="-4"/>
                <w:sz w:val="24"/>
                <w:szCs w:val="24"/>
                <w:lang w:val="ro-MD"/>
              </w:rPr>
            </w:pPr>
            <w:r w:rsidRPr="00F15B15">
              <w:rPr>
                <w:rFonts w:asciiTheme="majorHAnsi" w:hAnsiTheme="majorHAnsi"/>
                <w:b/>
                <w:bCs/>
                <w:sz w:val="24"/>
                <w:szCs w:val="24"/>
                <w:lang w:val="ro-MD"/>
              </w:rPr>
              <w:t>sa</w:t>
            </w:r>
            <w:r w:rsidRPr="003A33E7">
              <w:rPr>
                <w:rFonts w:asciiTheme="majorHAnsi" w:hAnsiTheme="majorHAnsi"/>
                <w:sz w:val="24"/>
                <w:szCs w:val="24"/>
                <w:lang w:val="ro-MD"/>
              </w:rPr>
              <w:t xml:space="preserve"> </w:t>
            </w:r>
            <w:r w:rsidRPr="00F15B15">
              <w:rPr>
                <w:rFonts w:asciiTheme="majorHAnsi" w:hAnsiTheme="majorHAnsi"/>
                <w:b/>
                <w:bCs/>
                <w:sz w:val="24"/>
                <w:szCs w:val="24"/>
                <w:lang w:val="ro-MD"/>
              </w:rPr>
              <w:t>demonstreze</w:t>
            </w:r>
            <w:r>
              <w:rPr>
                <w:rFonts w:asciiTheme="majorHAnsi" w:hAnsiTheme="majorHAnsi"/>
                <w:sz w:val="24"/>
                <w:szCs w:val="24"/>
                <w:lang w:val="ro-MD"/>
              </w:rPr>
              <w:t>: h</w:t>
            </w:r>
            <w:r w:rsidRPr="003A33E7">
              <w:rPr>
                <w:rFonts w:asciiTheme="majorHAnsi" w:hAnsiTheme="majorHAnsi"/>
                <w:sz w:val="24"/>
                <w:szCs w:val="24"/>
                <w:lang w:val="ro-MD"/>
              </w:rPr>
              <w:t>emograma în  leucocitoze absolute şi relative, neutrofilie, eozinofilie, limfocitoză şi monocitoză;  în leucopenii absolute şi relative, neutropenie, eozinopenie,  agranulocitoză, limfocitopenie; în leucemii acute şi cronice, limfoame</w:t>
            </w:r>
          </w:p>
          <w:p w14:paraId="3394FC58" w14:textId="139FF102" w:rsidR="000B4344" w:rsidRPr="003A33E7" w:rsidRDefault="000B4344" w:rsidP="00AB332E">
            <w:pPr>
              <w:pStyle w:val="z1Char"/>
              <w:numPr>
                <w:ilvl w:val="0"/>
                <w:numId w:val="34"/>
              </w:numPr>
              <w:tabs>
                <w:tab w:val="left" w:pos="170"/>
              </w:tabs>
              <w:ind w:left="458"/>
              <w:jc w:val="left"/>
              <w:rPr>
                <w:rFonts w:asciiTheme="majorHAnsi" w:hAnsiTheme="majorHAnsi"/>
                <w:spacing w:val="-4"/>
                <w:sz w:val="24"/>
                <w:szCs w:val="24"/>
                <w:lang w:val="ro-MD"/>
              </w:rPr>
            </w:pPr>
            <w:r w:rsidRPr="00F15B15">
              <w:rPr>
                <w:rFonts w:asciiTheme="majorHAnsi" w:hAnsiTheme="majorHAnsi"/>
                <w:b/>
                <w:bCs/>
                <w:sz w:val="24"/>
                <w:szCs w:val="24"/>
                <w:lang w:val="ro-MD"/>
              </w:rPr>
              <w:t>să</w:t>
            </w:r>
            <w:r w:rsidRPr="003A33E7">
              <w:rPr>
                <w:rFonts w:asciiTheme="majorHAnsi" w:hAnsiTheme="majorHAnsi"/>
                <w:sz w:val="24"/>
                <w:szCs w:val="24"/>
                <w:lang w:val="ro-MD"/>
              </w:rPr>
              <w:t xml:space="preserve"> </w:t>
            </w:r>
            <w:r w:rsidRPr="00F15B15">
              <w:rPr>
                <w:rFonts w:asciiTheme="majorHAnsi" w:hAnsiTheme="majorHAnsi"/>
                <w:b/>
                <w:bCs/>
                <w:sz w:val="24"/>
                <w:szCs w:val="24"/>
                <w:lang w:val="ro-MD"/>
              </w:rPr>
              <w:t>aplice</w:t>
            </w:r>
            <w:r>
              <w:rPr>
                <w:rFonts w:asciiTheme="majorHAnsi" w:hAnsiTheme="majorHAnsi"/>
                <w:sz w:val="24"/>
                <w:szCs w:val="24"/>
                <w:lang w:val="ro-MD"/>
              </w:rPr>
              <w:t>:</w:t>
            </w:r>
            <w:r w:rsidRPr="003A33E7">
              <w:rPr>
                <w:color w:val="auto"/>
                <w:lang w:val="ro-MD"/>
              </w:rPr>
              <w:t xml:space="preserve"> </w:t>
            </w:r>
            <w:r w:rsidRPr="00F15B15">
              <w:rPr>
                <w:rFonts w:asciiTheme="majorHAnsi" w:hAnsiTheme="majorHAnsi"/>
                <w:sz w:val="24"/>
                <w:szCs w:val="24"/>
                <w:lang w:val="ro-MD"/>
              </w:rPr>
              <w:t>cunoştinţele</w:t>
            </w:r>
            <w:r w:rsidRPr="003A33E7">
              <w:rPr>
                <w:rFonts w:asciiTheme="majorHAnsi" w:hAnsiTheme="majorHAnsi"/>
                <w:sz w:val="24"/>
                <w:szCs w:val="24"/>
                <w:lang w:val="ro-MD"/>
              </w:rPr>
              <w:t xml:space="preserve"> teoretice în interpretarea tabloului hematologic şi manifestărilor clinice în patologia sângelui alb.</w:t>
            </w:r>
          </w:p>
          <w:p w14:paraId="75A17E6D" w14:textId="383D4E8E" w:rsidR="000B4344" w:rsidRPr="003A33E7" w:rsidRDefault="000B4344" w:rsidP="00AB332E">
            <w:pPr>
              <w:pStyle w:val="z1Char"/>
              <w:numPr>
                <w:ilvl w:val="0"/>
                <w:numId w:val="34"/>
              </w:numPr>
              <w:tabs>
                <w:tab w:val="left" w:pos="170"/>
              </w:tabs>
              <w:ind w:left="458"/>
              <w:jc w:val="left"/>
              <w:rPr>
                <w:rFonts w:asciiTheme="majorHAnsi" w:hAnsiTheme="majorHAnsi"/>
                <w:spacing w:val="-4"/>
                <w:sz w:val="24"/>
                <w:szCs w:val="24"/>
                <w:lang w:val="ro-MD"/>
              </w:rPr>
            </w:pPr>
            <w:r w:rsidRPr="00F15B15">
              <w:rPr>
                <w:rFonts w:asciiTheme="majorHAnsi" w:hAnsiTheme="majorHAnsi"/>
                <w:b/>
                <w:bCs/>
                <w:sz w:val="24"/>
                <w:szCs w:val="24"/>
                <w:lang w:val="ro-MD"/>
              </w:rPr>
              <w:t>să</w:t>
            </w:r>
            <w:r w:rsidRPr="003A33E7">
              <w:rPr>
                <w:rFonts w:asciiTheme="majorHAnsi" w:hAnsiTheme="majorHAnsi"/>
                <w:sz w:val="24"/>
                <w:szCs w:val="24"/>
                <w:lang w:val="ro-MD"/>
              </w:rPr>
              <w:t xml:space="preserve"> </w:t>
            </w:r>
            <w:r w:rsidRPr="00F15B15">
              <w:rPr>
                <w:rFonts w:asciiTheme="majorHAnsi" w:hAnsiTheme="majorHAnsi"/>
                <w:b/>
                <w:bCs/>
                <w:sz w:val="24"/>
                <w:szCs w:val="24"/>
                <w:lang w:val="ro-MD"/>
              </w:rPr>
              <w:t>integreze</w:t>
            </w:r>
            <w:r>
              <w:rPr>
                <w:rFonts w:asciiTheme="majorHAnsi" w:hAnsiTheme="majorHAnsi"/>
                <w:b/>
                <w:bCs/>
                <w:sz w:val="24"/>
                <w:szCs w:val="24"/>
                <w:lang w:val="ro-MD"/>
              </w:rPr>
              <w:t xml:space="preserve">: </w:t>
            </w:r>
            <w:r w:rsidRPr="00F15B15">
              <w:rPr>
                <w:rFonts w:asciiTheme="majorHAnsi" w:hAnsiTheme="majorHAnsi"/>
                <w:color w:val="auto"/>
                <w:sz w:val="24"/>
                <w:szCs w:val="24"/>
                <w:lang w:val="ro-MD"/>
              </w:rPr>
              <w:t>c</w:t>
            </w:r>
            <w:r w:rsidRPr="00F15B15">
              <w:rPr>
                <w:rFonts w:asciiTheme="majorHAnsi" w:hAnsiTheme="majorHAnsi"/>
                <w:sz w:val="24"/>
                <w:szCs w:val="24"/>
                <w:lang w:val="ro-MD"/>
              </w:rPr>
              <w:t>unoştinţele</w:t>
            </w:r>
            <w:r w:rsidRPr="003A33E7">
              <w:rPr>
                <w:rFonts w:asciiTheme="majorHAnsi" w:hAnsiTheme="majorHAnsi"/>
                <w:sz w:val="24"/>
                <w:szCs w:val="24"/>
                <w:lang w:val="ro-MD"/>
              </w:rPr>
              <w:t xml:space="preserve"> teoretice în patogenia boli inflamatorii şi parazitare, imunodeficienţe, leucocitopenia autoimună, leucemia mieloidă acută şi cronică, leucemia limfoidă acută şi cronică.</w:t>
            </w:r>
          </w:p>
        </w:tc>
        <w:tc>
          <w:tcPr>
            <w:tcW w:w="3828" w:type="dxa"/>
            <w:tcBorders>
              <w:top w:val="single" w:sz="4" w:space="0" w:color="auto"/>
              <w:left w:val="single" w:sz="4" w:space="0" w:color="auto"/>
              <w:bottom w:val="single" w:sz="4" w:space="0" w:color="auto"/>
              <w:right w:val="single" w:sz="4" w:space="0" w:color="auto"/>
            </w:tcBorders>
          </w:tcPr>
          <w:p w14:paraId="3349308A" w14:textId="77777777" w:rsidR="000B4344" w:rsidRPr="00F15B15" w:rsidRDefault="000B4344" w:rsidP="00AB332E">
            <w:pPr>
              <w:numPr>
                <w:ilvl w:val="0"/>
                <w:numId w:val="33"/>
              </w:numPr>
              <w:ind w:left="463"/>
              <w:rPr>
                <w:rFonts w:asciiTheme="majorHAnsi" w:hAnsiTheme="majorHAnsi"/>
                <w:i/>
                <w:lang w:val="ro-MD"/>
              </w:rPr>
            </w:pPr>
            <w:r>
              <w:rPr>
                <w:rFonts w:asciiTheme="majorHAnsi" w:hAnsiTheme="majorHAnsi"/>
                <w:lang w:val="ro-MD"/>
              </w:rPr>
              <w:lastRenderedPageBreak/>
              <w:t>L</w:t>
            </w:r>
            <w:r w:rsidRPr="003A33E7">
              <w:rPr>
                <w:rFonts w:asciiTheme="majorHAnsi" w:hAnsiTheme="majorHAnsi"/>
                <w:lang w:val="ro-MD"/>
              </w:rPr>
              <w:t>eucocitoz</w:t>
            </w:r>
            <w:r>
              <w:rPr>
                <w:rFonts w:asciiTheme="majorHAnsi" w:hAnsiTheme="majorHAnsi"/>
                <w:lang w:val="ro-MD"/>
              </w:rPr>
              <w:t>ă</w:t>
            </w:r>
            <w:r w:rsidRPr="003A33E7">
              <w:rPr>
                <w:rFonts w:asciiTheme="majorHAnsi" w:hAnsiTheme="majorHAnsi"/>
                <w:lang w:val="ro-MD"/>
              </w:rPr>
              <w:t xml:space="preserve"> absolut</w:t>
            </w:r>
            <w:r>
              <w:rPr>
                <w:rFonts w:asciiTheme="majorHAnsi" w:hAnsiTheme="majorHAnsi"/>
                <w:lang w:val="ro-MD"/>
              </w:rPr>
              <w:t>ă</w:t>
            </w:r>
            <w:r w:rsidRPr="003A33E7">
              <w:rPr>
                <w:rFonts w:asciiTheme="majorHAnsi" w:hAnsiTheme="majorHAnsi"/>
                <w:lang w:val="ro-MD"/>
              </w:rPr>
              <w:t xml:space="preserve"> şi relativ</w:t>
            </w:r>
            <w:r>
              <w:rPr>
                <w:rFonts w:asciiTheme="majorHAnsi" w:hAnsiTheme="majorHAnsi"/>
                <w:lang w:val="ro-MD"/>
              </w:rPr>
              <w:t xml:space="preserve">ă. </w:t>
            </w:r>
          </w:p>
          <w:p w14:paraId="46745619" w14:textId="4B7D8071" w:rsidR="000B4344" w:rsidRDefault="000B4344" w:rsidP="00F15B15">
            <w:pPr>
              <w:ind w:left="463"/>
              <w:rPr>
                <w:rFonts w:asciiTheme="majorHAnsi" w:hAnsiTheme="majorHAnsi"/>
                <w:lang w:val="ro-MD"/>
              </w:rPr>
            </w:pPr>
            <w:r>
              <w:rPr>
                <w:rFonts w:asciiTheme="majorHAnsi" w:hAnsiTheme="majorHAnsi"/>
                <w:lang w:val="ro-MD"/>
              </w:rPr>
              <w:t>Leucocitoza neutrofilă.</w:t>
            </w:r>
            <w:r w:rsidRPr="003A33E7">
              <w:rPr>
                <w:rFonts w:asciiTheme="majorHAnsi" w:hAnsiTheme="majorHAnsi"/>
                <w:lang w:val="ro-MD"/>
              </w:rPr>
              <w:t xml:space="preserve"> </w:t>
            </w:r>
          </w:p>
          <w:p w14:paraId="28B5558E" w14:textId="3D0B1E26" w:rsidR="000B4344" w:rsidRDefault="000B4344" w:rsidP="00F15B15">
            <w:pPr>
              <w:ind w:left="463"/>
              <w:rPr>
                <w:rFonts w:asciiTheme="majorHAnsi" w:hAnsiTheme="majorHAnsi"/>
                <w:iCs/>
                <w:lang w:val="ro-MD"/>
              </w:rPr>
            </w:pPr>
            <w:r w:rsidRPr="00F15B15">
              <w:rPr>
                <w:rFonts w:asciiTheme="majorHAnsi" w:hAnsiTheme="majorHAnsi"/>
                <w:iCs/>
                <w:lang w:val="ro-MD"/>
              </w:rPr>
              <w:t xml:space="preserve">Leucocitoza </w:t>
            </w:r>
            <w:r>
              <w:rPr>
                <w:rFonts w:asciiTheme="majorHAnsi" w:hAnsiTheme="majorHAnsi"/>
                <w:iCs/>
                <w:lang w:val="ro-MD"/>
              </w:rPr>
              <w:t>eozinofilă.</w:t>
            </w:r>
          </w:p>
          <w:p w14:paraId="2E82EEE2" w14:textId="6E907610" w:rsidR="000B4344" w:rsidRPr="00F15B15" w:rsidRDefault="000B4344" w:rsidP="00F15B15">
            <w:pPr>
              <w:ind w:left="463"/>
              <w:rPr>
                <w:rFonts w:asciiTheme="majorHAnsi" w:hAnsiTheme="majorHAnsi"/>
                <w:iCs/>
                <w:lang w:val="ro-MD"/>
              </w:rPr>
            </w:pPr>
            <w:r w:rsidRPr="00F15B15">
              <w:rPr>
                <w:rFonts w:asciiTheme="majorHAnsi" w:hAnsiTheme="majorHAnsi"/>
                <w:iCs/>
                <w:lang w:val="ro-MD"/>
              </w:rPr>
              <w:t xml:space="preserve">Leucocitoza </w:t>
            </w:r>
            <w:r>
              <w:rPr>
                <w:rFonts w:asciiTheme="majorHAnsi" w:hAnsiTheme="majorHAnsi"/>
                <w:iCs/>
                <w:lang w:val="ro-MD"/>
              </w:rPr>
              <w:t>bazofilă.</w:t>
            </w:r>
          </w:p>
          <w:p w14:paraId="4F7C2038" w14:textId="77777777" w:rsidR="000B4344" w:rsidRPr="00F15B15" w:rsidRDefault="000B4344" w:rsidP="00F15B15">
            <w:pPr>
              <w:rPr>
                <w:rFonts w:asciiTheme="majorHAnsi" w:hAnsiTheme="majorHAnsi"/>
                <w:color w:val="000000"/>
                <w:spacing w:val="-4"/>
                <w:lang w:val="ro-MD"/>
              </w:rPr>
            </w:pPr>
          </w:p>
        </w:tc>
      </w:tr>
      <w:tr w:rsidR="000B4344" w:rsidRPr="00061306" w14:paraId="3A51E567" w14:textId="77777777" w:rsidTr="00A811C3">
        <w:trPr>
          <w:trHeight w:val="2111"/>
          <w:jc w:val="center"/>
        </w:trPr>
        <w:tc>
          <w:tcPr>
            <w:tcW w:w="5665" w:type="dxa"/>
            <w:vMerge/>
            <w:tcBorders>
              <w:left w:val="single" w:sz="4" w:space="0" w:color="auto"/>
              <w:right w:val="single" w:sz="4" w:space="0" w:color="auto"/>
            </w:tcBorders>
          </w:tcPr>
          <w:p w14:paraId="6AE886A9" w14:textId="77777777" w:rsidR="000B4344" w:rsidRPr="003A33E7" w:rsidRDefault="000B4344" w:rsidP="00AB332E">
            <w:pPr>
              <w:numPr>
                <w:ilvl w:val="0"/>
                <w:numId w:val="33"/>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7582E9D7" w14:textId="33093994" w:rsidR="000B4344" w:rsidRPr="003A33E7" w:rsidRDefault="000B4344" w:rsidP="00AB332E">
            <w:pPr>
              <w:numPr>
                <w:ilvl w:val="0"/>
                <w:numId w:val="33"/>
              </w:numPr>
              <w:ind w:left="463"/>
              <w:rPr>
                <w:rFonts w:asciiTheme="majorHAnsi" w:hAnsiTheme="majorHAnsi"/>
                <w:lang w:val="ro-MD"/>
              </w:rPr>
            </w:pPr>
            <w:r>
              <w:rPr>
                <w:rFonts w:asciiTheme="majorHAnsi" w:hAnsiTheme="majorHAnsi"/>
                <w:lang w:val="ro-MD"/>
              </w:rPr>
              <w:t>L</w:t>
            </w:r>
            <w:r w:rsidRPr="003A33E7">
              <w:rPr>
                <w:rFonts w:asciiTheme="majorHAnsi" w:hAnsiTheme="majorHAnsi"/>
                <w:lang w:val="ro-MD"/>
              </w:rPr>
              <w:t>imfocito</w:t>
            </w:r>
            <w:r>
              <w:rPr>
                <w:rFonts w:asciiTheme="majorHAnsi" w:hAnsiTheme="majorHAnsi"/>
                <w:lang w:val="ro-MD"/>
              </w:rPr>
              <w:t xml:space="preserve">za </w:t>
            </w:r>
            <w:r w:rsidRPr="003A33E7">
              <w:rPr>
                <w:rFonts w:asciiTheme="majorHAnsi" w:hAnsiTheme="majorHAnsi"/>
                <w:lang w:val="ro-MD"/>
              </w:rPr>
              <w:t>şi monocitoz</w:t>
            </w:r>
            <w:r>
              <w:rPr>
                <w:rFonts w:asciiTheme="majorHAnsi" w:hAnsiTheme="majorHAnsi"/>
                <w:lang w:val="ro-MD"/>
              </w:rPr>
              <w:t>a</w:t>
            </w:r>
            <w:r w:rsidRPr="003A33E7">
              <w:rPr>
                <w:rFonts w:asciiTheme="majorHAnsi" w:hAnsiTheme="majorHAnsi"/>
                <w:lang w:val="ro-MD"/>
              </w:rPr>
              <w:t xml:space="preserve">. </w:t>
            </w:r>
          </w:p>
        </w:tc>
      </w:tr>
      <w:tr w:rsidR="000B4344" w:rsidRPr="00061306" w14:paraId="5D418615" w14:textId="77777777" w:rsidTr="005D1639">
        <w:trPr>
          <w:trHeight w:val="1671"/>
          <w:jc w:val="center"/>
        </w:trPr>
        <w:tc>
          <w:tcPr>
            <w:tcW w:w="5665" w:type="dxa"/>
            <w:vMerge/>
            <w:tcBorders>
              <w:left w:val="single" w:sz="4" w:space="0" w:color="auto"/>
              <w:right w:val="single" w:sz="4" w:space="0" w:color="auto"/>
            </w:tcBorders>
          </w:tcPr>
          <w:p w14:paraId="72DA637A" w14:textId="77777777" w:rsidR="000B4344" w:rsidRPr="003A33E7" w:rsidRDefault="000B4344" w:rsidP="00AB332E">
            <w:pPr>
              <w:numPr>
                <w:ilvl w:val="0"/>
                <w:numId w:val="33"/>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3F272EF7" w14:textId="11BDE962" w:rsidR="000B4344" w:rsidRPr="003A33E7" w:rsidRDefault="000B4344" w:rsidP="00AB332E">
            <w:pPr>
              <w:numPr>
                <w:ilvl w:val="0"/>
                <w:numId w:val="33"/>
              </w:numPr>
              <w:ind w:left="458"/>
              <w:rPr>
                <w:rFonts w:asciiTheme="majorHAnsi" w:hAnsiTheme="majorHAnsi"/>
                <w:lang w:val="ro-MD"/>
              </w:rPr>
            </w:pPr>
            <w:r>
              <w:rPr>
                <w:rFonts w:asciiTheme="majorHAnsi" w:hAnsiTheme="majorHAnsi"/>
                <w:lang w:val="ro-MD"/>
              </w:rPr>
              <w:t>L</w:t>
            </w:r>
            <w:r w:rsidRPr="003A33E7">
              <w:rPr>
                <w:rFonts w:asciiTheme="majorHAnsi" w:hAnsiTheme="majorHAnsi"/>
                <w:lang w:val="ro-MD"/>
              </w:rPr>
              <w:t xml:space="preserve">eucopenii absolute şi relative, neutropenie, eozinopenie, agranulocitoză, limfocitopenie. </w:t>
            </w:r>
          </w:p>
        </w:tc>
      </w:tr>
      <w:tr w:rsidR="000B4344" w:rsidRPr="00061306" w14:paraId="0AAFF981" w14:textId="77777777" w:rsidTr="005D1639">
        <w:trPr>
          <w:trHeight w:val="1671"/>
          <w:jc w:val="center"/>
        </w:trPr>
        <w:tc>
          <w:tcPr>
            <w:tcW w:w="5665" w:type="dxa"/>
            <w:vMerge/>
            <w:tcBorders>
              <w:left w:val="single" w:sz="4" w:space="0" w:color="auto"/>
              <w:bottom w:val="single" w:sz="4" w:space="0" w:color="auto"/>
              <w:right w:val="single" w:sz="4" w:space="0" w:color="auto"/>
            </w:tcBorders>
          </w:tcPr>
          <w:p w14:paraId="6598DA6C" w14:textId="77777777" w:rsidR="000B4344" w:rsidRPr="003A33E7" w:rsidRDefault="000B4344" w:rsidP="00AB332E">
            <w:pPr>
              <w:numPr>
                <w:ilvl w:val="0"/>
                <w:numId w:val="33"/>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34004DA8" w14:textId="2079B208" w:rsidR="000B4344" w:rsidRPr="000B4344" w:rsidRDefault="000B4344" w:rsidP="00AB332E">
            <w:pPr>
              <w:numPr>
                <w:ilvl w:val="0"/>
                <w:numId w:val="33"/>
              </w:numPr>
              <w:ind w:left="458"/>
              <w:rPr>
                <w:rFonts w:asciiTheme="majorHAnsi" w:hAnsiTheme="majorHAnsi"/>
                <w:lang w:val="ro-MD"/>
              </w:rPr>
            </w:pPr>
            <w:r w:rsidRPr="003A33E7">
              <w:rPr>
                <w:rFonts w:asciiTheme="majorHAnsi" w:hAnsiTheme="majorHAnsi"/>
                <w:lang w:val="ro-MD"/>
              </w:rPr>
              <w:t>Hemoblastoze</w:t>
            </w:r>
            <w:r>
              <w:rPr>
                <w:rFonts w:asciiTheme="majorHAnsi" w:hAnsiTheme="majorHAnsi"/>
                <w:lang w:val="ro-MD"/>
              </w:rPr>
              <w:t>.</w:t>
            </w:r>
            <w:r w:rsidRPr="003A33E7">
              <w:rPr>
                <w:rFonts w:asciiTheme="majorHAnsi" w:hAnsiTheme="majorHAnsi"/>
                <w:lang w:val="ro-MD"/>
              </w:rPr>
              <w:t xml:space="preserve"> </w:t>
            </w:r>
            <w:r w:rsidRPr="000B4344">
              <w:rPr>
                <w:rFonts w:asciiTheme="majorHAnsi" w:hAnsiTheme="majorHAnsi"/>
                <w:lang w:val="ro-MD"/>
              </w:rPr>
              <w:t>Leucemii acute şi cronice, limfoame. Etiologia. Patogenia. Tabloul hematologic.</w:t>
            </w:r>
          </w:p>
        </w:tc>
      </w:tr>
      <w:tr w:rsidR="006A67BC" w:rsidRPr="00061306" w14:paraId="7E6C3E58"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07FFE120" w14:textId="34BE29F1" w:rsidR="006A67BC" w:rsidRPr="00061306" w:rsidRDefault="006A67BC" w:rsidP="005D1639">
            <w:pPr>
              <w:tabs>
                <w:tab w:val="left" w:pos="170"/>
              </w:tabs>
              <w:spacing w:before="60" w:after="60"/>
              <w:rPr>
                <w:rFonts w:asciiTheme="majorHAnsi" w:hAnsiTheme="majorHAnsi"/>
                <w:b/>
                <w:bCs/>
                <w:color w:val="000000"/>
                <w:spacing w:val="-4"/>
                <w:lang w:val="ro-MD"/>
              </w:rPr>
            </w:pPr>
            <w:r w:rsidRPr="00061306">
              <w:rPr>
                <w:rFonts w:asciiTheme="majorHAnsi" w:hAnsiTheme="majorHAnsi"/>
                <w:b/>
                <w:bCs/>
                <w:color w:val="000000"/>
                <w:spacing w:val="-4"/>
                <w:lang w:val="ro-MD"/>
              </w:rPr>
              <w:t>Tema (capitolul)   3. Fiziopatologia sistemului cardiovascular</w:t>
            </w:r>
          </w:p>
        </w:tc>
      </w:tr>
      <w:tr w:rsidR="00654371" w:rsidRPr="00061306" w14:paraId="23ECA16B" w14:textId="77777777" w:rsidTr="00871435">
        <w:trPr>
          <w:trHeight w:val="1537"/>
          <w:jc w:val="center"/>
        </w:trPr>
        <w:tc>
          <w:tcPr>
            <w:tcW w:w="5665" w:type="dxa"/>
            <w:vMerge w:val="restart"/>
            <w:tcBorders>
              <w:top w:val="single" w:sz="4" w:space="0" w:color="auto"/>
              <w:left w:val="single" w:sz="4" w:space="0" w:color="auto"/>
              <w:right w:val="single" w:sz="4" w:space="0" w:color="auto"/>
            </w:tcBorders>
          </w:tcPr>
          <w:p w14:paraId="19A0BF3D" w14:textId="05B4AE2D" w:rsidR="00654371" w:rsidRPr="00654371" w:rsidRDefault="00654371" w:rsidP="00AB332E">
            <w:pPr>
              <w:numPr>
                <w:ilvl w:val="0"/>
                <w:numId w:val="35"/>
              </w:numPr>
              <w:ind w:left="458" w:hanging="218"/>
              <w:rPr>
                <w:rFonts w:asciiTheme="majorHAnsi" w:hAnsiTheme="majorHAnsi"/>
                <w:i/>
                <w:lang w:val="ro-MD"/>
              </w:rPr>
            </w:pPr>
            <w:r w:rsidRPr="00654371">
              <w:rPr>
                <w:rFonts w:asciiTheme="majorHAnsi" w:hAnsiTheme="majorHAnsi"/>
                <w:b/>
                <w:bCs/>
                <w:lang w:val="ro-MD"/>
              </w:rPr>
              <w:t>Să</w:t>
            </w:r>
            <w:r w:rsidRPr="00654371">
              <w:rPr>
                <w:rFonts w:asciiTheme="majorHAnsi" w:hAnsiTheme="majorHAnsi"/>
                <w:lang w:val="ro-MD"/>
              </w:rPr>
              <w:t xml:space="preserve"> </w:t>
            </w:r>
            <w:r w:rsidRPr="00654371">
              <w:rPr>
                <w:rFonts w:asciiTheme="majorHAnsi" w:hAnsiTheme="majorHAnsi"/>
                <w:b/>
                <w:bCs/>
                <w:lang w:val="ro-MD"/>
              </w:rPr>
              <w:t>definească</w:t>
            </w:r>
            <w:r w:rsidRPr="00654371">
              <w:rPr>
                <w:rFonts w:asciiTheme="majorHAnsi" w:hAnsiTheme="majorHAnsi"/>
                <w:lang w:val="ro-MD"/>
              </w:rPr>
              <w:t>:  noţiunele de insuficienţă circulatorie cardiogenă necoronarogenă, coronarogenă, metabolică, hematogenă. Insuficienţă circulatorie vasogenă. Hipertensiunea arterială primară şi secundară. Hipotensiunea arterială cronică și acută: colapsul, şocul. Tahicardia, bradicardia, aritmia sinuzală. Extrasistolia, fluterul atrial  şi ventricular, fibrilaţia atrială şi ventriculară. Blocul atrioventricular incomplet şi complet.</w:t>
            </w:r>
          </w:p>
          <w:p w14:paraId="46D55802" w14:textId="29C4765C" w:rsidR="00654371" w:rsidRPr="00654371" w:rsidRDefault="00654371" w:rsidP="00AB332E">
            <w:pPr>
              <w:pStyle w:val="z1Char"/>
              <w:numPr>
                <w:ilvl w:val="0"/>
                <w:numId w:val="35"/>
              </w:numPr>
              <w:tabs>
                <w:tab w:val="left" w:pos="170"/>
              </w:tabs>
              <w:ind w:left="458" w:hanging="218"/>
              <w:jc w:val="left"/>
              <w:rPr>
                <w:rFonts w:asciiTheme="majorHAnsi" w:hAnsiTheme="majorHAnsi"/>
                <w:spacing w:val="-4"/>
                <w:sz w:val="24"/>
                <w:szCs w:val="24"/>
                <w:lang w:val="ro-MD"/>
              </w:rPr>
            </w:pPr>
            <w:r w:rsidRPr="00654371">
              <w:rPr>
                <w:rFonts w:asciiTheme="majorHAnsi" w:hAnsiTheme="majorHAnsi"/>
                <w:b/>
                <w:bCs/>
                <w:sz w:val="24"/>
                <w:szCs w:val="24"/>
                <w:lang w:val="ro-MD"/>
              </w:rPr>
              <w:t>să</w:t>
            </w:r>
            <w:r w:rsidRPr="00654371">
              <w:rPr>
                <w:rFonts w:asciiTheme="majorHAnsi" w:hAnsiTheme="majorHAnsi"/>
                <w:sz w:val="24"/>
                <w:szCs w:val="24"/>
                <w:lang w:val="ro-MD"/>
              </w:rPr>
              <w:t xml:space="preserve"> </w:t>
            </w:r>
            <w:r w:rsidRPr="00654371">
              <w:rPr>
                <w:rFonts w:asciiTheme="majorHAnsi" w:hAnsiTheme="majorHAnsi"/>
                <w:b/>
                <w:bCs/>
                <w:sz w:val="24"/>
                <w:szCs w:val="24"/>
                <w:lang w:val="ro-MD"/>
              </w:rPr>
              <w:t>cunoască</w:t>
            </w:r>
            <w:r w:rsidRPr="00654371">
              <w:rPr>
                <w:rFonts w:asciiTheme="majorHAnsi" w:hAnsiTheme="majorHAnsi"/>
                <w:sz w:val="24"/>
                <w:szCs w:val="24"/>
                <w:lang w:val="ro-MD"/>
              </w:rPr>
              <w:t>: etiologia, patogenia, reacţiile compensatorii şi manifestările insuficienţei circulatorii cardiogenene coronarogene, metabolice, hematogene, vasogene. Patogenia reacţiilor compensatorii urgente şi tardive, hipertrofiei miocardului. Hipertensiunea arterială. Hipotensiunea arterială cronică. Hipotensiunea arterială acută: colapsul, şocul.</w:t>
            </w:r>
            <w:r w:rsidRPr="00654371">
              <w:rPr>
                <w:rFonts w:asciiTheme="majorHAnsi" w:hAnsiTheme="majorHAnsi"/>
                <w:b/>
                <w:sz w:val="24"/>
                <w:szCs w:val="24"/>
                <w:lang w:val="ro-MD"/>
              </w:rPr>
              <w:t xml:space="preserve"> </w:t>
            </w:r>
            <w:r w:rsidRPr="00654371">
              <w:rPr>
                <w:rFonts w:asciiTheme="majorHAnsi" w:hAnsiTheme="majorHAnsi"/>
                <w:bCs/>
                <w:sz w:val="24"/>
                <w:szCs w:val="24"/>
                <w:lang w:val="ro-MD"/>
              </w:rPr>
              <w:t>Etiologia</w:t>
            </w:r>
            <w:r w:rsidRPr="00654371">
              <w:rPr>
                <w:rFonts w:asciiTheme="majorHAnsi" w:hAnsiTheme="majorHAnsi"/>
                <w:sz w:val="24"/>
                <w:szCs w:val="24"/>
                <w:lang w:val="ro-MD"/>
              </w:rPr>
              <w:t xml:space="preserve">, patogenia, manifestările, reacţiile </w:t>
            </w:r>
            <w:r w:rsidRPr="00654371">
              <w:rPr>
                <w:rFonts w:asciiTheme="majorHAnsi" w:hAnsiTheme="majorHAnsi"/>
                <w:sz w:val="24"/>
                <w:szCs w:val="24"/>
                <w:lang w:val="ro-MD"/>
              </w:rPr>
              <w:lastRenderedPageBreak/>
              <w:t>compensatorii, consecinţele, tabloul electrocardiografic al dereglărilor ritmului cardiac: tahicardia, bradicardia, aritmia sinuzală extrasistolia, fluterul atrial şi ventricular, fibrilaţia atrială şi ventriculară, blocul atrioventricular incomplet şi complet.</w:t>
            </w:r>
          </w:p>
          <w:p w14:paraId="22D72BFD" w14:textId="6C7D05FE" w:rsidR="00654371" w:rsidRPr="00654371" w:rsidRDefault="00654371" w:rsidP="00AB332E">
            <w:pPr>
              <w:pStyle w:val="z1Char"/>
              <w:numPr>
                <w:ilvl w:val="0"/>
                <w:numId w:val="35"/>
              </w:numPr>
              <w:ind w:left="458" w:hanging="218"/>
              <w:jc w:val="left"/>
              <w:rPr>
                <w:rFonts w:asciiTheme="majorHAnsi" w:hAnsiTheme="majorHAnsi"/>
                <w:spacing w:val="-4"/>
                <w:sz w:val="24"/>
                <w:szCs w:val="24"/>
                <w:lang w:val="ro-MD"/>
              </w:rPr>
            </w:pPr>
            <w:r w:rsidRPr="00654371">
              <w:rPr>
                <w:rFonts w:asciiTheme="majorHAnsi" w:hAnsiTheme="majorHAnsi"/>
                <w:b/>
                <w:bCs/>
                <w:sz w:val="24"/>
                <w:szCs w:val="24"/>
                <w:lang w:val="ro-MD"/>
              </w:rPr>
              <w:t>sa</w:t>
            </w:r>
            <w:r w:rsidRPr="00654371">
              <w:rPr>
                <w:rFonts w:asciiTheme="majorHAnsi" w:hAnsiTheme="majorHAnsi"/>
                <w:sz w:val="24"/>
                <w:szCs w:val="24"/>
                <w:lang w:val="ro-MD"/>
              </w:rPr>
              <w:t xml:space="preserve"> </w:t>
            </w:r>
            <w:r w:rsidRPr="00654371">
              <w:rPr>
                <w:rFonts w:asciiTheme="majorHAnsi" w:hAnsiTheme="majorHAnsi"/>
                <w:b/>
                <w:bCs/>
                <w:sz w:val="24"/>
                <w:szCs w:val="24"/>
                <w:lang w:val="ro-MD"/>
              </w:rPr>
              <w:t>demonstreze</w:t>
            </w:r>
            <w:r w:rsidRPr="00654371">
              <w:rPr>
                <w:rFonts w:asciiTheme="majorHAnsi" w:hAnsiTheme="majorHAnsi"/>
                <w:sz w:val="24"/>
                <w:szCs w:val="24"/>
                <w:lang w:val="ro-MD"/>
              </w:rPr>
              <w:t>:</w:t>
            </w:r>
            <w:r w:rsidRPr="00654371">
              <w:rPr>
                <w:sz w:val="24"/>
                <w:szCs w:val="24"/>
                <w:lang w:val="ro-MD"/>
              </w:rPr>
              <w:t xml:space="preserve"> l</w:t>
            </w:r>
            <w:r w:rsidRPr="00654371">
              <w:rPr>
                <w:rFonts w:asciiTheme="majorHAnsi" w:hAnsiTheme="majorHAnsi"/>
                <w:spacing w:val="-4"/>
                <w:sz w:val="24"/>
                <w:szCs w:val="24"/>
                <w:lang w:val="ro-MD"/>
              </w:rPr>
              <w:t>anţul patogenetic al reacţiilor compensatorii şi dereglărilor hemocirculatorii în afecţiunile miocardului, endocardului, pericardului. Lanţul patogenetic al reacţiilor compensatorii şi dereglărilor hemocirculatorii în afecţiunile</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vasculare - hipertensiunea primară şi formele secundare. Lanţul patogenetic al</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reacţiilor compensatorii şi dereglărilor hemocirculatorii în dereglările ritmului</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cardiac: tahicardia, bradicardia, aritmia sinuzală</w:t>
            </w:r>
            <w:r w:rsidR="00766BBB">
              <w:rPr>
                <w:rFonts w:asciiTheme="majorHAnsi" w:hAnsiTheme="majorHAnsi"/>
                <w:spacing w:val="-4"/>
                <w:sz w:val="24"/>
                <w:szCs w:val="24"/>
                <w:lang w:val="ro-MD"/>
              </w:rPr>
              <w:t>,</w:t>
            </w:r>
            <w:r w:rsidRPr="00654371">
              <w:rPr>
                <w:rFonts w:asciiTheme="majorHAnsi" w:hAnsiTheme="majorHAnsi"/>
                <w:spacing w:val="-4"/>
                <w:sz w:val="24"/>
                <w:szCs w:val="24"/>
                <w:lang w:val="ro-MD"/>
              </w:rPr>
              <w:t xml:space="preserve"> extrasistolia, fluterul</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atrial</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şi</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ventricular, fibrilaţia</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atrială</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şi</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ventriculară, blocul atrioventricular incomplet şi</w:t>
            </w:r>
            <w:r>
              <w:rPr>
                <w:rFonts w:asciiTheme="majorHAnsi" w:hAnsiTheme="majorHAnsi"/>
                <w:spacing w:val="-4"/>
                <w:sz w:val="24"/>
                <w:szCs w:val="24"/>
                <w:lang w:val="ro-MD"/>
              </w:rPr>
              <w:t xml:space="preserve"> </w:t>
            </w:r>
            <w:r w:rsidRPr="00654371">
              <w:rPr>
                <w:rFonts w:asciiTheme="majorHAnsi" w:hAnsiTheme="majorHAnsi"/>
                <w:spacing w:val="-4"/>
                <w:sz w:val="24"/>
                <w:szCs w:val="24"/>
                <w:lang w:val="ro-MD"/>
              </w:rPr>
              <w:t xml:space="preserve">complet. </w:t>
            </w:r>
          </w:p>
          <w:p w14:paraId="29F912FF" w14:textId="78ABF4CB" w:rsidR="00654371" w:rsidRPr="00654371" w:rsidRDefault="00654371" w:rsidP="00AB332E">
            <w:pPr>
              <w:pStyle w:val="z1Char"/>
              <w:numPr>
                <w:ilvl w:val="0"/>
                <w:numId w:val="35"/>
              </w:numPr>
              <w:tabs>
                <w:tab w:val="left" w:pos="170"/>
              </w:tabs>
              <w:ind w:left="458" w:hanging="218"/>
              <w:jc w:val="left"/>
              <w:rPr>
                <w:rFonts w:asciiTheme="majorHAnsi" w:hAnsiTheme="majorHAnsi"/>
                <w:spacing w:val="-4"/>
                <w:sz w:val="24"/>
                <w:szCs w:val="24"/>
                <w:lang w:val="ro-MD"/>
              </w:rPr>
            </w:pPr>
            <w:r w:rsidRPr="00654371">
              <w:rPr>
                <w:rFonts w:asciiTheme="majorHAnsi" w:hAnsiTheme="majorHAnsi"/>
                <w:b/>
                <w:bCs/>
                <w:sz w:val="24"/>
                <w:szCs w:val="24"/>
                <w:lang w:val="ro-MD"/>
              </w:rPr>
              <w:t>să aplice:</w:t>
            </w:r>
            <w:r>
              <w:rPr>
                <w:rFonts w:asciiTheme="majorHAnsi" w:hAnsiTheme="majorHAnsi"/>
                <w:sz w:val="24"/>
                <w:szCs w:val="24"/>
                <w:lang w:val="ro-MD"/>
              </w:rPr>
              <w:t xml:space="preserve"> c</w:t>
            </w:r>
            <w:r w:rsidRPr="00654371">
              <w:rPr>
                <w:rFonts w:asciiTheme="majorHAnsi" w:hAnsiTheme="majorHAnsi"/>
                <w:sz w:val="24"/>
                <w:szCs w:val="24"/>
                <w:lang w:val="ro-MD"/>
              </w:rPr>
              <w:t>unoştinţele teoretice în interpretarea manifestărilor clinice şi ECG în patologia cardiovasculară.</w:t>
            </w:r>
          </w:p>
          <w:p w14:paraId="535A8845" w14:textId="7062AD1F" w:rsidR="00654371" w:rsidRPr="00654371" w:rsidRDefault="00654371" w:rsidP="00AB332E">
            <w:pPr>
              <w:pStyle w:val="z1Char"/>
              <w:numPr>
                <w:ilvl w:val="0"/>
                <w:numId w:val="35"/>
              </w:numPr>
              <w:tabs>
                <w:tab w:val="left" w:pos="170"/>
              </w:tabs>
              <w:ind w:left="458" w:hanging="218"/>
              <w:jc w:val="left"/>
              <w:rPr>
                <w:rFonts w:asciiTheme="majorHAnsi" w:hAnsiTheme="majorHAnsi"/>
                <w:spacing w:val="-4"/>
                <w:sz w:val="24"/>
                <w:szCs w:val="24"/>
                <w:lang w:val="ro-MD"/>
              </w:rPr>
            </w:pPr>
            <w:r w:rsidRPr="00654371">
              <w:rPr>
                <w:rFonts w:asciiTheme="majorHAnsi" w:hAnsiTheme="majorHAnsi"/>
                <w:b/>
                <w:bCs/>
                <w:sz w:val="24"/>
                <w:szCs w:val="24"/>
                <w:lang w:val="ro-MD"/>
              </w:rPr>
              <w:t>să</w:t>
            </w:r>
            <w:r w:rsidRPr="00654371">
              <w:rPr>
                <w:rFonts w:asciiTheme="majorHAnsi" w:hAnsiTheme="majorHAnsi"/>
                <w:sz w:val="24"/>
                <w:szCs w:val="24"/>
                <w:lang w:val="ro-MD"/>
              </w:rPr>
              <w:t xml:space="preserve"> </w:t>
            </w:r>
            <w:r w:rsidRPr="00654371">
              <w:rPr>
                <w:rFonts w:asciiTheme="majorHAnsi" w:hAnsiTheme="majorHAnsi"/>
                <w:b/>
                <w:bCs/>
                <w:sz w:val="24"/>
                <w:szCs w:val="24"/>
                <w:lang w:val="ro-MD"/>
              </w:rPr>
              <w:t>integreze</w:t>
            </w:r>
            <w:r>
              <w:rPr>
                <w:rFonts w:asciiTheme="majorHAnsi" w:hAnsiTheme="majorHAnsi"/>
                <w:sz w:val="24"/>
                <w:szCs w:val="24"/>
                <w:lang w:val="ro-MD"/>
              </w:rPr>
              <w:t>:</w:t>
            </w:r>
            <w:r w:rsidRPr="00654371">
              <w:rPr>
                <w:color w:val="auto"/>
                <w:sz w:val="24"/>
                <w:szCs w:val="24"/>
                <w:lang w:val="ro-MD"/>
              </w:rPr>
              <w:t xml:space="preserve"> </w:t>
            </w:r>
            <w:r w:rsidRPr="00654371">
              <w:rPr>
                <w:rFonts w:asciiTheme="majorHAnsi" w:hAnsiTheme="majorHAnsi"/>
                <w:sz w:val="24"/>
                <w:szCs w:val="24"/>
                <w:lang w:val="ro-MD"/>
              </w:rPr>
              <w:t>cunoştinţele teoretice în cadrul entităţilor</w:t>
            </w:r>
            <w:r>
              <w:rPr>
                <w:rFonts w:asciiTheme="majorHAnsi" w:hAnsiTheme="majorHAnsi"/>
                <w:sz w:val="24"/>
                <w:szCs w:val="24"/>
                <w:lang w:val="ro-MD"/>
              </w:rPr>
              <w:t xml:space="preserve"> </w:t>
            </w:r>
            <w:r w:rsidRPr="00654371">
              <w:rPr>
                <w:rFonts w:asciiTheme="majorHAnsi" w:hAnsiTheme="majorHAnsi"/>
                <w:sz w:val="24"/>
                <w:szCs w:val="24"/>
                <w:lang w:val="ro-MD"/>
              </w:rPr>
              <w:t>nozologice: miocardite, valvulopatii, pericardite, insuficienţă</w:t>
            </w:r>
            <w:r>
              <w:rPr>
                <w:rFonts w:asciiTheme="majorHAnsi" w:hAnsiTheme="majorHAnsi"/>
                <w:sz w:val="24"/>
                <w:szCs w:val="24"/>
                <w:lang w:val="ro-MD"/>
              </w:rPr>
              <w:t xml:space="preserve"> </w:t>
            </w:r>
            <w:r w:rsidRPr="00654371">
              <w:rPr>
                <w:rFonts w:asciiTheme="majorHAnsi" w:hAnsiTheme="majorHAnsi"/>
                <w:sz w:val="24"/>
                <w:szCs w:val="24"/>
                <w:lang w:val="ro-MD"/>
              </w:rPr>
              <w:t>coronariană, fibrilaţie</w:t>
            </w:r>
            <w:r>
              <w:rPr>
                <w:rFonts w:asciiTheme="majorHAnsi" w:hAnsiTheme="majorHAnsi"/>
                <w:sz w:val="24"/>
                <w:szCs w:val="24"/>
                <w:lang w:val="ro-MD"/>
              </w:rPr>
              <w:t xml:space="preserve"> </w:t>
            </w:r>
            <w:r w:rsidRPr="00654371">
              <w:rPr>
                <w:rFonts w:asciiTheme="majorHAnsi" w:hAnsiTheme="majorHAnsi"/>
                <w:sz w:val="24"/>
                <w:szCs w:val="24"/>
                <w:lang w:val="ro-MD"/>
              </w:rPr>
              <w:t>atrială, bloc atrioventricular.</w:t>
            </w:r>
          </w:p>
        </w:tc>
        <w:tc>
          <w:tcPr>
            <w:tcW w:w="3828" w:type="dxa"/>
            <w:tcBorders>
              <w:top w:val="single" w:sz="4" w:space="0" w:color="auto"/>
              <w:left w:val="single" w:sz="4" w:space="0" w:color="auto"/>
              <w:bottom w:val="single" w:sz="4" w:space="0" w:color="auto"/>
              <w:right w:val="single" w:sz="4" w:space="0" w:color="auto"/>
            </w:tcBorders>
          </w:tcPr>
          <w:p w14:paraId="532A96EB" w14:textId="3A70875D" w:rsidR="00654371" w:rsidRPr="00766BBB" w:rsidRDefault="00766BBB" w:rsidP="00AB332E">
            <w:pPr>
              <w:pStyle w:val="Listparagraf"/>
              <w:numPr>
                <w:ilvl w:val="0"/>
                <w:numId w:val="36"/>
              </w:numPr>
              <w:tabs>
                <w:tab w:val="left" w:pos="170"/>
              </w:tabs>
              <w:ind w:left="463"/>
              <w:rPr>
                <w:rFonts w:asciiTheme="majorHAnsi" w:hAnsiTheme="majorHAnsi"/>
                <w:color w:val="000000"/>
                <w:spacing w:val="-4"/>
                <w:lang w:val="ro-MD"/>
              </w:rPr>
            </w:pPr>
            <w:r>
              <w:rPr>
                <w:rFonts w:asciiTheme="majorHAnsi" w:hAnsiTheme="majorHAnsi"/>
                <w:color w:val="000000"/>
                <w:spacing w:val="-4"/>
                <w:lang w:val="ro-MD"/>
              </w:rPr>
              <w:lastRenderedPageBreak/>
              <w:t>I</w:t>
            </w:r>
            <w:r w:rsidRPr="00766BBB">
              <w:rPr>
                <w:rFonts w:asciiTheme="majorHAnsi" w:hAnsiTheme="majorHAnsi"/>
                <w:color w:val="000000"/>
                <w:spacing w:val="-4"/>
                <w:lang w:val="ro-MD"/>
              </w:rPr>
              <w:t xml:space="preserve">nsuficienţa circulatorie cardiogenă necoronarogenă, coronarogenă, metabolică, hematogenă. Insuficienţă circulatorie vasogenă. </w:t>
            </w:r>
          </w:p>
        </w:tc>
      </w:tr>
      <w:tr w:rsidR="00654371" w:rsidRPr="009619C1" w14:paraId="133CCAC1" w14:textId="77777777" w:rsidTr="005D1639">
        <w:trPr>
          <w:trHeight w:val="1922"/>
          <w:jc w:val="center"/>
        </w:trPr>
        <w:tc>
          <w:tcPr>
            <w:tcW w:w="5665" w:type="dxa"/>
            <w:vMerge/>
            <w:tcBorders>
              <w:left w:val="single" w:sz="4" w:space="0" w:color="auto"/>
              <w:right w:val="single" w:sz="4" w:space="0" w:color="auto"/>
            </w:tcBorders>
          </w:tcPr>
          <w:p w14:paraId="3940BC63" w14:textId="77777777" w:rsidR="00654371" w:rsidRPr="00654371" w:rsidRDefault="00654371" w:rsidP="00AB332E">
            <w:pPr>
              <w:numPr>
                <w:ilvl w:val="0"/>
                <w:numId w:val="35"/>
              </w:numPr>
              <w:ind w:left="458" w:hanging="21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0387FE8B" w14:textId="6580EDDE" w:rsidR="00654371" w:rsidRPr="00766BBB" w:rsidRDefault="00766BBB" w:rsidP="00AB332E">
            <w:pPr>
              <w:pStyle w:val="Listparagraf"/>
              <w:numPr>
                <w:ilvl w:val="0"/>
                <w:numId w:val="36"/>
              </w:numPr>
              <w:tabs>
                <w:tab w:val="left" w:pos="170"/>
              </w:tabs>
              <w:ind w:left="463"/>
              <w:rPr>
                <w:rFonts w:asciiTheme="majorHAnsi" w:hAnsiTheme="majorHAnsi"/>
                <w:color w:val="000000"/>
                <w:spacing w:val="-4"/>
                <w:lang w:val="ro-MD"/>
              </w:rPr>
            </w:pPr>
            <w:r w:rsidRPr="00766BBB">
              <w:rPr>
                <w:rFonts w:asciiTheme="majorHAnsi" w:hAnsiTheme="majorHAnsi"/>
                <w:color w:val="000000"/>
                <w:spacing w:val="-4"/>
                <w:lang w:val="ro-MD"/>
              </w:rPr>
              <w:t xml:space="preserve">Hipertensiunea arterială primară şi secundară. </w:t>
            </w:r>
          </w:p>
        </w:tc>
      </w:tr>
      <w:tr w:rsidR="00654371" w:rsidRPr="009619C1" w14:paraId="19B150BF" w14:textId="77777777" w:rsidTr="005D1639">
        <w:trPr>
          <w:trHeight w:val="1922"/>
          <w:jc w:val="center"/>
        </w:trPr>
        <w:tc>
          <w:tcPr>
            <w:tcW w:w="5665" w:type="dxa"/>
            <w:vMerge/>
            <w:tcBorders>
              <w:left w:val="single" w:sz="4" w:space="0" w:color="auto"/>
              <w:right w:val="single" w:sz="4" w:space="0" w:color="auto"/>
            </w:tcBorders>
          </w:tcPr>
          <w:p w14:paraId="1E3B00B1" w14:textId="77777777" w:rsidR="00654371" w:rsidRPr="00654371" w:rsidRDefault="00654371" w:rsidP="00AB332E">
            <w:pPr>
              <w:numPr>
                <w:ilvl w:val="0"/>
                <w:numId w:val="35"/>
              </w:numPr>
              <w:ind w:left="458" w:hanging="21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58965114" w14:textId="3DB77EF7" w:rsidR="00654371" w:rsidRPr="00766BBB" w:rsidRDefault="00766BBB" w:rsidP="00AB332E">
            <w:pPr>
              <w:pStyle w:val="Listparagraf"/>
              <w:numPr>
                <w:ilvl w:val="0"/>
                <w:numId w:val="36"/>
              </w:numPr>
              <w:tabs>
                <w:tab w:val="left" w:pos="170"/>
              </w:tabs>
              <w:ind w:left="463"/>
              <w:rPr>
                <w:rFonts w:asciiTheme="majorHAnsi" w:hAnsiTheme="majorHAnsi"/>
                <w:i/>
                <w:iCs/>
                <w:color w:val="000000"/>
                <w:spacing w:val="-4"/>
                <w:lang w:val="ro-MD"/>
              </w:rPr>
            </w:pPr>
            <w:r w:rsidRPr="00766BBB">
              <w:rPr>
                <w:rFonts w:asciiTheme="majorHAnsi" w:hAnsiTheme="majorHAnsi"/>
                <w:color w:val="000000"/>
                <w:spacing w:val="-4"/>
                <w:lang w:val="ro-MD"/>
              </w:rPr>
              <w:t xml:space="preserve">Hipotensiunea arterială cronică și acută: colapsul, şocul. </w:t>
            </w:r>
          </w:p>
        </w:tc>
      </w:tr>
      <w:tr w:rsidR="00871435" w:rsidRPr="00061306" w14:paraId="35FE2EEC" w14:textId="77777777" w:rsidTr="005D1639">
        <w:trPr>
          <w:trHeight w:val="5834"/>
          <w:jc w:val="center"/>
        </w:trPr>
        <w:tc>
          <w:tcPr>
            <w:tcW w:w="5665" w:type="dxa"/>
            <w:vMerge/>
            <w:tcBorders>
              <w:left w:val="single" w:sz="4" w:space="0" w:color="auto"/>
              <w:right w:val="single" w:sz="4" w:space="0" w:color="auto"/>
            </w:tcBorders>
          </w:tcPr>
          <w:p w14:paraId="4273791E" w14:textId="77777777" w:rsidR="00871435" w:rsidRPr="00654371" w:rsidRDefault="00871435" w:rsidP="00AB332E">
            <w:pPr>
              <w:numPr>
                <w:ilvl w:val="0"/>
                <w:numId w:val="35"/>
              </w:numPr>
              <w:ind w:left="458" w:hanging="218"/>
              <w:rPr>
                <w:rFonts w:asciiTheme="majorHAnsi" w:hAnsiTheme="majorHAnsi"/>
                <w:b/>
                <w:bCs/>
                <w:lang w:val="ro-MD"/>
              </w:rPr>
            </w:pPr>
          </w:p>
        </w:tc>
        <w:tc>
          <w:tcPr>
            <w:tcW w:w="3828" w:type="dxa"/>
            <w:tcBorders>
              <w:top w:val="single" w:sz="4" w:space="0" w:color="auto"/>
              <w:left w:val="single" w:sz="4" w:space="0" w:color="auto"/>
              <w:right w:val="single" w:sz="4" w:space="0" w:color="auto"/>
            </w:tcBorders>
          </w:tcPr>
          <w:p w14:paraId="62FA438C" w14:textId="1398EB06" w:rsidR="00871435" w:rsidRPr="00766BBB" w:rsidRDefault="00871435" w:rsidP="00AB332E">
            <w:pPr>
              <w:pStyle w:val="Listparagraf"/>
              <w:numPr>
                <w:ilvl w:val="0"/>
                <w:numId w:val="36"/>
              </w:numPr>
              <w:tabs>
                <w:tab w:val="left" w:pos="170"/>
              </w:tabs>
              <w:ind w:left="463"/>
              <w:rPr>
                <w:rFonts w:asciiTheme="majorHAnsi" w:hAnsiTheme="majorHAnsi"/>
                <w:i/>
                <w:iCs/>
                <w:color w:val="000000"/>
                <w:spacing w:val="-4"/>
                <w:lang w:val="ro-MD"/>
              </w:rPr>
            </w:pPr>
            <w:r>
              <w:rPr>
                <w:rFonts w:asciiTheme="majorHAnsi" w:hAnsiTheme="majorHAnsi"/>
                <w:color w:val="000000"/>
                <w:spacing w:val="-4"/>
                <w:lang w:val="ro-MD"/>
              </w:rPr>
              <w:t xml:space="preserve">Aritmii cardiace: </w:t>
            </w:r>
            <w:r w:rsidRPr="00766BBB">
              <w:rPr>
                <w:rFonts w:asciiTheme="majorHAnsi" w:hAnsiTheme="majorHAnsi"/>
                <w:color w:val="000000"/>
                <w:spacing w:val="-4"/>
                <w:lang w:val="ro-MD"/>
              </w:rPr>
              <w:t>Tahicardia</w:t>
            </w:r>
            <w:r>
              <w:rPr>
                <w:rFonts w:asciiTheme="majorHAnsi" w:hAnsiTheme="majorHAnsi"/>
                <w:color w:val="000000"/>
                <w:spacing w:val="-4"/>
                <w:lang w:val="ro-MD"/>
              </w:rPr>
              <w:t xml:space="preserve"> și </w:t>
            </w:r>
            <w:r w:rsidRPr="00766BBB">
              <w:rPr>
                <w:rFonts w:asciiTheme="majorHAnsi" w:hAnsiTheme="majorHAnsi"/>
                <w:color w:val="000000"/>
                <w:spacing w:val="-4"/>
                <w:lang w:val="ro-MD"/>
              </w:rPr>
              <w:t xml:space="preserve"> bradicardia</w:t>
            </w:r>
            <w:r>
              <w:rPr>
                <w:rFonts w:asciiTheme="majorHAnsi" w:hAnsiTheme="majorHAnsi"/>
                <w:color w:val="000000"/>
                <w:spacing w:val="-4"/>
                <w:lang w:val="ro-MD"/>
              </w:rPr>
              <w:t xml:space="preserve"> </w:t>
            </w:r>
            <w:r w:rsidRPr="00766BBB">
              <w:rPr>
                <w:rFonts w:asciiTheme="majorHAnsi" w:hAnsiTheme="majorHAnsi"/>
                <w:color w:val="000000"/>
                <w:spacing w:val="-4"/>
                <w:lang w:val="ro-MD"/>
              </w:rPr>
              <w:t>sinuzală</w:t>
            </w:r>
            <w:r>
              <w:rPr>
                <w:rFonts w:asciiTheme="majorHAnsi" w:hAnsiTheme="majorHAnsi"/>
                <w:color w:val="000000"/>
                <w:spacing w:val="-4"/>
                <w:lang w:val="ro-MD"/>
              </w:rPr>
              <w:t xml:space="preserve">. </w:t>
            </w:r>
            <w:r w:rsidRPr="00766BBB">
              <w:rPr>
                <w:rFonts w:asciiTheme="majorHAnsi" w:hAnsiTheme="majorHAnsi"/>
                <w:color w:val="000000"/>
                <w:spacing w:val="-4"/>
                <w:lang w:val="ro-MD"/>
              </w:rPr>
              <w:t>Extrasistolia, fluterul atrial  şi ventricular, fibrilaţia atrială şi ventriculară. Blocul atrioventricular incomplet şi complet.</w:t>
            </w:r>
          </w:p>
        </w:tc>
      </w:tr>
      <w:tr w:rsidR="006A67BC" w:rsidRPr="009619C1" w14:paraId="446C5FB4"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F95CDD" w14:textId="14A31AB1" w:rsidR="006A67BC" w:rsidRPr="00061306" w:rsidRDefault="006A67BC" w:rsidP="005D1639">
            <w:pPr>
              <w:tabs>
                <w:tab w:val="left" w:pos="170"/>
              </w:tabs>
              <w:spacing w:before="60" w:after="60"/>
              <w:rPr>
                <w:rFonts w:asciiTheme="majorHAnsi" w:hAnsiTheme="majorHAnsi"/>
                <w:b/>
                <w:bCs/>
                <w:color w:val="000000"/>
                <w:spacing w:val="-4"/>
                <w:lang w:val="ro-MD"/>
              </w:rPr>
            </w:pPr>
            <w:r w:rsidRPr="00061306">
              <w:rPr>
                <w:rFonts w:asciiTheme="majorHAnsi" w:hAnsiTheme="majorHAnsi"/>
                <w:b/>
                <w:bCs/>
                <w:color w:val="000000"/>
                <w:spacing w:val="-4"/>
                <w:lang w:val="ro-MD"/>
              </w:rPr>
              <w:t>Tema (capitolul)   4. Fiziopatologia respiraţiei externe</w:t>
            </w:r>
          </w:p>
        </w:tc>
      </w:tr>
      <w:tr w:rsidR="00766BBB" w:rsidRPr="009619C1" w14:paraId="5069B9C5" w14:textId="77777777" w:rsidTr="00A811C3">
        <w:trPr>
          <w:trHeight w:val="3214"/>
          <w:jc w:val="center"/>
        </w:trPr>
        <w:tc>
          <w:tcPr>
            <w:tcW w:w="5665" w:type="dxa"/>
            <w:vMerge w:val="restart"/>
            <w:tcBorders>
              <w:top w:val="single" w:sz="4" w:space="0" w:color="auto"/>
              <w:left w:val="single" w:sz="4" w:space="0" w:color="auto"/>
              <w:right w:val="single" w:sz="4" w:space="0" w:color="auto"/>
            </w:tcBorders>
          </w:tcPr>
          <w:p w14:paraId="0CA058EE" w14:textId="350A05FD" w:rsidR="00766BBB" w:rsidRPr="00766BBB" w:rsidRDefault="00766BBB" w:rsidP="00AB332E">
            <w:pPr>
              <w:numPr>
                <w:ilvl w:val="0"/>
                <w:numId w:val="35"/>
              </w:numPr>
              <w:ind w:left="458"/>
              <w:rPr>
                <w:rFonts w:asciiTheme="majorHAnsi" w:hAnsiTheme="majorHAnsi"/>
                <w:i/>
                <w:lang w:val="ro-MD"/>
              </w:rPr>
            </w:pPr>
            <w:r w:rsidRPr="00766BBB">
              <w:rPr>
                <w:rFonts w:asciiTheme="majorHAnsi" w:hAnsiTheme="majorHAnsi"/>
                <w:b/>
                <w:bCs/>
                <w:lang w:val="ro-MD"/>
              </w:rPr>
              <w:t>Să</w:t>
            </w:r>
            <w:r w:rsidRPr="00766BBB">
              <w:rPr>
                <w:rFonts w:asciiTheme="majorHAnsi" w:hAnsiTheme="majorHAnsi"/>
                <w:lang w:val="ro-MD"/>
              </w:rPr>
              <w:t xml:space="preserve"> </w:t>
            </w:r>
            <w:r w:rsidRPr="00766BBB">
              <w:rPr>
                <w:rFonts w:asciiTheme="majorHAnsi" w:hAnsiTheme="majorHAnsi"/>
                <w:b/>
                <w:bCs/>
                <w:lang w:val="ro-MD"/>
              </w:rPr>
              <w:t>definească</w:t>
            </w:r>
            <w:r w:rsidRPr="00766BBB">
              <w:rPr>
                <w:rFonts w:asciiTheme="majorHAnsi" w:hAnsiTheme="majorHAnsi"/>
                <w:lang w:val="ro-MD"/>
              </w:rPr>
              <w:t>: noţiunile fiziopatologia respiraţiei externe. Dereglările ventilatorii restrictive. Edemul pulmonar. Pneumoscleroza. Distresul respirator acut la adulţi şi noi-născuţi. Dereglările ventilatorii obstructive. Obstrucţia căilor respiratorii superioare. Asfixia. Sindromul astmatic. Dereglările difuziei alveolo-capilare a gazelor. Dereglările perfuziei plămânilor. Dereglările transportului gazelor: oxigenului şi dioxidului de carbon.</w:t>
            </w:r>
          </w:p>
          <w:p w14:paraId="7E806272" w14:textId="5196DF57" w:rsidR="00766BBB" w:rsidRPr="00766BBB" w:rsidRDefault="00766BBB" w:rsidP="00AB332E">
            <w:pPr>
              <w:pStyle w:val="z1Char"/>
              <w:numPr>
                <w:ilvl w:val="0"/>
                <w:numId w:val="35"/>
              </w:numPr>
              <w:tabs>
                <w:tab w:val="left" w:pos="170"/>
              </w:tabs>
              <w:ind w:left="458"/>
              <w:jc w:val="left"/>
              <w:rPr>
                <w:rFonts w:asciiTheme="majorHAnsi" w:hAnsiTheme="majorHAnsi"/>
                <w:spacing w:val="-4"/>
                <w:sz w:val="24"/>
                <w:szCs w:val="24"/>
                <w:lang w:val="ro-MD"/>
              </w:rPr>
            </w:pPr>
            <w:r w:rsidRPr="00766BBB">
              <w:rPr>
                <w:rFonts w:asciiTheme="majorHAnsi" w:hAnsiTheme="majorHAnsi"/>
                <w:b/>
                <w:bCs/>
                <w:sz w:val="24"/>
                <w:szCs w:val="24"/>
                <w:lang w:val="ro-MD"/>
              </w:rPr>
              <w:lastRenderedPageBreak/>
              <w:t>să</w:t>
            </w:r>
            <w:r w:rsidRPr="00766BBB">
              <w:rPr>
                <w:rFonts w:asciiTheme="majorHAnsi" w:hAnsiTheme="majorHAnsi"/>
                <w:sz w:val="24"/>
                <w:szCs w:val="24"/>
                <w:lang w:val="ro-MD"/>
              </w:rPr>
              <w:t xml:space="preserve"> </w:t>
            </w:r>
            <w:r w:rsidRPr="00766BBB">
              <w:rPr>
                <w:rFonts w:asciiTheme="majorHAnsi" w:hAnsiTheme="majorHAnsi"/>
                <w:b/>
                <w:bCs/>
                <w:sz w:val="24"/>
                <w:szCs w:val="24"/>
                <w:lang w:val="ro-MD"/>
              </w:rPr>
              <w:t>cunoască</w:t>
            </w:r>
            <w:r>
              <w:rPr>
                <w:rFonts w:asciiTheme="majorHAnsi" w:hAnsiTheme="majorHAnsi"/>
                <w:sz w:val="24"/>
                <w:szCs w:val="24"/>
                <w:lang w:val="ro-MD"/>
              </w:rPr>
              <w:t>: e</w:t>
            </w:r>
            <w:r w:rsidRPr="00766BBB">
              <w:rPr>
                <w:rFonts w:asciiTheme="majorHAnsi" w:hAnsiTheme="majorHAnsi"/>
                <w:sz w:val="24"/>
                <w:szCs w:val="24"/>
                <w:lang w:val="ro-MD"/>
              </w:rPr>
              <w:t>tiologia, patogenia, manifestările şi</w:t>
            </w:r>
            <w:r>
              <w:rPr>
                <w:rFonts w:asciiTheme="majorHAnsi" w:hAnsiTheme="majorHAnsi"/>
                <w:sz w:val="24"/>
                <w:szCs w:val="24"/>
                <w:lang w:val="ro-MD"/>
              </w:rPr>
              <w:t xml:space="preserve"> </w:t>
            </w:r>
            <w:r w:rsidRPr="00766BBB">
              <w:rPr>
                <w:rFonts w:asciiTheme="majorHAnsi" w:hAnsiTheme="majorHAnsi"/>
                <w:sz w:val="24"/>
                <w:szCs w:val="24"/>
                <w:lang w:val="ro-MD"/>
              </w:rPr>
              <w:t>consecinţele dereglărilor respiraţiei externe în procesele restrictive extrapulmonare: în afecţiunile centrului respirator şi arcului reflex respirator, scheletului cuti</w:t>
            </w:r>
            <w:r>
              <w:rPr>
                <w:rFonts w:asciiTheme="majorHAnsi" w:hAnsiTheme="majorHAnsi"/>
                <w:sz w:val="24"/>
                <w:szCs w:val="24"/>
                <w:lang w:val="ro-MD"/>
              </w:rPr>
              <w:t>e</w:t>
            </w:r>
            <w:r w:rsidRPr="00766BBB">
              <w:rPr>
                <w:rFonts w:asciiTheme="majorHAnsi" w:hAnsiTheme="majorHAnsi"/>
                <w:sz w:val="24"/>
                <w:szCs w:val="24"/>
                <w:lang w:val="ro-MD"/>
              </w:rPr>
              <w:t>i toracice, mușchilor respiratori, pleurei</w:t>
            </w:r>
            <w:r>
              <w:rPr>
                <w:rFonts w:asciiTheme="majorHAnsi" w:hAnsiTheme="majorHAnsi"/>
                <w:sz w:val="24"/>
                <w:szCs w:val="24"/>
                <w:lang w:val="ro-MD"/>
              </w:rPr>
              <w:t xml:space="preserve">; </w:t>
            </w:r>
            <w:r w:rsidRPr="00766BBB">
              <w:rPr>
                <w:rFonts w:asciiTheme="majorHAnsi" w:hAnsiTheme="majorHAnsi"/>
                <w:sz w:val="24"/>
                <w:szCs w:val="24"/>
                <w:lang w:val="ro-MD"/>
              </w:rPr>
              <w:t>în procesele restrictive intrapulmonare: emfizem pulmonar, edem pulmonar, pneumoscleroza, atelectazie, distres</w:t>
            </w:r>
            <w:r>
              <w:rPr>
                <w:rFonts w:asciiTheme="majorHAnsi" w:hAnsiTheme="majorHAnsi"/>
                <w:sz w:val="24"/>
                <w:szCs w:val="24"/>
                <w:lang w:val="ro-MD"/>
              </w:rPr>
              <w:t xml:space="preserve"> </w:t>
            </w:r>
            <w:r w:rsidRPr="00766BBB">
              <w:rPr>
                <w:rFonts w:asciiTheme="majorHAnsi" w:hAnsiTheme="majorHAnsi"/>
                <w:sz w:val="24"/>
                <w:szCs w:val="24"/>
                <w:lang w:val="ro-MD"/>
              </w:rPr>
              <w:t>respirato</w:t>
            </w:r>
            <w:r>
              <w:rPr>
                <w:rFonts w:asciiTheme="majorHAnsi" w:hAnsiTheme="majorHAnsi"/>
                <w:sz w:val="24"/>
                <w:szCs w:val="24"/>
                <w:lang w:val="ro-MD"/>
              </w:rPr>
              <w:t>r</w:t>
            </w:r>
            <w:r w:rsidRPr="00766BBB">
              <w:rPr>
                <w:rFonts w:asciiTheme="majorHAnsi" w:hAnsiTheme="majorHAnsi"/>
                <w:sz w:val="24"/>
                <w:szCs w:val="24"/>
                <w:lang w:val="ro-MD"/>
              </w:rPr>
              <w:t xml:space="preserve"> la nou-născuţi</w:t>
            </w:r>
            <w:r>
              <w:rPr>
                <w:rFonts w:asciiTheme="majorHAnsi" w:hAnsiTheme="majorHAnsi"/>
                <w:sz w:val="24"/>
                <w:szCs w:val="24"/>
                <w:lang w:val="ro-MD"/>
              </w:rPr>
              <w:t xml:space="preserve"> </w:t>
            </w:r>
            <w:r w:rsidRPr="00766BBB">
              <w:rPr>
                <w:rFonts w:asciiTheme="majorHAnsi" w:hAnsiTheme="majorHAnsi"/>
                <w:sz w:val="24"/>
                <w:szCs w:val="24"/>
                <w:lang w:val="ro-MD"/>
              </w:rPr>
              <w:t>şi</w:t>
            </w:r>
            <w:r>
              <w:rPr>
                <w:rFonts w:asciiTheme="majorHAnsi" w:hAnsiTheme="majorHAnsi"/>
                <w:sz w:val="24"/>
                <w:szCs w:val="24"/>
                <w:lang w:val="ro-MD"/>
              </w:rPr>
              <w:t xml:space="preserve"> </w:t>
            </w:r>
            <w:r w:rsidRPr="00766BBB">
              <w:rPr>
                <w:rFonts w:asciiTheme="majorHAnsi" w:hAnsiTheme="majorHAnsi"/>
                <w:sz w:val="24"/>
                <w:szCs w:val="24"/>
                <w:lang w:val="ro-MD"/>
              </w:rPr>
              <w:t>adulţi</w:t>
            </w:r>
            <w:r>
              <w:rPr>
                <w:rFonts w:asciiTheme="majorHAnsi" w:hAnsiTheme="majorHAnsi"/>
                <w:sz w:val="24"/>
                <w:szCs w:val="24"/>
                <w:lang w:val="ro-MD"/>
              </w:rPr>
              <w:t xml:space="preserve">; </w:t>
            </w:r>
            <w:r w:rsidRPr="00766BBB">
              <w:rPr>
                <w:rFonts w:asciiTheme="majorHAnsi" w:hAnsiTheme="majorHAnsi"/>
                <w:sz w:val="24"/>
                <w:szCs w:val="24"/>
                <w:lang w:val="ro-MD"/>
              </w:rPr>
              <w:t>în procesele obstructive: stenoza căilor aeroconductorii superioare, sindromul astmatic. Etiologia, patogenia, manifestările şi</w:t>
            </w:r>
            <w:r>
              <w:rPr>
                <w:rFonts w:asciiTheme="majorHAnsi" w:hAnsiTheme="majorHAnsi"/>
                <w:sz w:val="24"/>
                <w:szCs w:val="24"/>
                <w:lang w:val="ro-MD"/>
              </w:rPr>
              <w:t xml:space="preserve"> </w:t>
            </w:r>
            <w:r w:rsidRPr="00766BBB">
              <w:rPr>
                <w:rFonts w:asciiTheme="majorHAnsi" w:hAnsiTheme="majorHAnsi"/>
                <w:sz w:val="24"/>
                <w:szCs w:val="24"/>
                <w:lang w:val="ro-MD"/>
              </w:rPr>
              <w:t>consecinţele dereglărilor difuziei alveolo-capilar</w:t>
            </w:r>
            <w:r>
              <w:rPr>
                <w:rFonts w:asciiTheme="majorHAnsi" w:hAnsiTheme="majorHAnsi"/>
                <w:sz w:val="24"/>
                <w:szCs w:val="24"/>
                <w:lang w:val="ro-MD"/>
              </w:rPr>
              <w:t>e,</w:t>
            </w:r>
            <w:r w:rsidRPr="00766BBB">
              <w:rPr>
                <w:rFonts w:asciiTheme="majorHAnsi" w:hAnsiTheme="majorHAnsi"/>
                <w:sz w:val="24"/>
                <w:szCs w:val="24"/>
                <w:lang w:val="ro-MD"/>
              </w:rPr>
              <w:t xml:space="preserve"> dereglărilor perfuziei pulmonare: hipertensiunea pulmonară pre- şi</w:t>
            </w:r>
            <w:r>
              <w:rPr>
                <w:rFonts w:asciiTheme="majorHAnsi" w:hAnsiTheme="majorHAnsi"/>
                <w:sz w:val="24"/>
                <w:szCs w:val="24"/>
                <w:lang w:val="ro-MD"/>
              </w:rPr>
              <w:t xml:space="preserve"> </w:t>
            </w:r>
            <w:r w:rsidRPr="00766BBB">
              <w:rPr>
                <w:rFonts w:asciiTheme="majorHAnsi" w:hAnsiTheme="majorHAnsi"/>
                <w:sz w:val="24"/>
                <w:szCs w:val="24"/>
                <w:lang w:val="ro-MD"/>
              </w:rPr>
              <w:t xml:space="preserve">postcapilară, dereglările raportului </w:t>
            </w:r>
            <w:r w:rsidR="00A2444C" w:rsidRPr="00766BBB">
              <w:rPr>
                <w:rFonts w:asciiTheme="majorHAnsi" w:hAnsiTheme="majorHAnsi"/>
                <w:sz w:val="24"/>
                <w:szCs w:val="24"/>
                <w:lang w:val="ro-MD"/>
              </w:rPr>
              <w:t>ventilație</w:t>
            </w:r>
            <w:r w:rsidRPr="00766BBB">
              <w:rPr>
                <w:rFonts w:asciiTheme="majorHAnsi" w:hAnsiTheme="majorHAnsi"/>
                <w:sz w:val="24"/>
                <w:szCs w:val="24"/>
                <w:lang w:val="ro-MD"/>
              </w:rPr>
              <w:t>-perfuzie.</w:t>
            </w:r>
          </w:p>
          <w:p w14:paraId="1E4DB444" w14:textId="5854421B" w:rsidR="00766BBB" w:rsidRPr="00766BBB" w:rsidRDefault="00766BBB" w:rsidP="00AB332E">
            <w:pPr>
              <w:pStyle w:val="z1Char"/>
              <w:numPr>
                <w:ilvl w:val="0"/>
                <w:numId w:val="35"/>
              </w:numPr>
              <w:tabs>
                <w:tab w:val="left" w:pos="170"/>
              </w:tabs>
              <w:ind w:left="458"/>
              <w:jc w:val="left"/>
              <w:rPr>
                <w:rFonts w:asciiTheme="majorHAnsi" w:hAnsiTheme="majorHAnsi"/>
                <w:spacing w:val="-4"/>
                <w:sz w:val="24"/>
                <w:szCs w:val="24"/>
                <w:lang w:val="ro-MD"/>
              </w:rPr>
            </w:pPr>
            <w:r w:rsidRPr="00766BBB">
              <w:rPr>
                <w:rFonts w:asciiTheme="majorHAnsi" w:hAnsiTheme="majorHAnsi"/>
                <w:b/>
                <w:bCs/>
                <w:sz w:val="24"/>
                <w:szCs w:val="24"/>
                <w:lang w:val="ro-MD"/>
              </w:rPr>
              <w:t>sa</w:t>
            </w:r>
            <w:r w:rsidRPr="00766BBB">
              <w:rPr>
                <w:rFonts w:asciiTheme="majorHAnsi" w:hAnsiTheme="majorHAnsi"/>
                <w:sz w:val="24"/>
                <w:szCs w:val="24"/>
                <w:lang w:val="ro-MD"/>
              </w:rPr>
              <w:t xml:space="preserve"> </w:t>
            </w:r>
            <w:r w:rsidRPr="00766BBB">
              <w:rPr>
                <w:rFonts w:asciiTheme="majorHAnsi" w:hAnsiTheme="majorHAnsi"/>
                <w:b/>
                <w:bCs/>
                <w:sz w:val="24"/>
                <w:szCs w:val="24"/>
                <w:lang w:val="ro-MD"/>
              </w:rPr>
              <w:t>demonstreze</w:t>
            </w:r>
            <w:r>
              <w:rPr>
                <w:rFonts w:asciiTheme="majorHAnsi" w:hAnsiTheme="majorHAnsi"/>
                <w:b/>
                <w:bCs/>
                <w:sz w:val="24"/>
                <w:szCs w:val="24"/>
                <w:lang w:val="ro-MD"/>
              </w:rPr>
              <w:t>:</w:t>
            </w:r>
            <w:r w:rsidRPr="00766BBB">
              <w:rPr>
                <w:color w:val="auto"/>
                <w:lang w:val="ro-MD"/>
              </w:rPr>
              <w:t xml:space="preserve"> </w:t>
            </w:r>
            <w:r w:rsidRPr="00766BBB">
              <w:rPr>
                <w:rFonts w:asciiTheme="majorHAnsi" w:hAnsiTheme="majorHAnsi"/>
                <w:sz w:val="24"/>
                <w:szCs w:val="24"/>
                <w:lang w:val="ro-MD"/>
              </w:rPr>
              <w:t>lanţul patogenetic al dereglărilor respiraţiei externe restrictive şi obstructive, al dereglărilor difuziei şi transportului gazelor.</w:t>
            </w:r>
          </w:p>
          <w:p w14:paraId="26094A21" w14:textId="33D453CD" w:rsidR="00766BBB" w:rsidRPr="00766BBB" w:rsidRDefault="00766BBB" w:rsidP="00AB332E">
            <w:pPr>
              <w:pStyle w:val="z1Char"/>
              <w:numPr>
                <w:ilvl w:val="0"/>
                <w:numId w:val="35"/>
              </w:numPr>
              <w:ind w:left="458"/>
              <w:jc w:val="left"/>
              <w:rPr>
                <w:rFonts w:asciiTheme="majorHAnsi" w:hAnsiTheme="majorHAnsi"/>
                <w:sz w:val="24"/>
                <w:szCs w:val="24"/>
                <w:lang w:val="ro-MD"/>
              </w:rPr>
            </w:pPr>
            <w:r w:rsidRPr="00766BBB">
              <w:rPr>
                <w:rFonts w:asciiTheme="majorHAnsi" w:hAnsiTheme="majorHAnsi"/>
                <w:b/>
                <w:bCs/>
                <w:sz w:val="24"/>
                <w:szCs w:val="24"/>
                <w:lang w:val="ro-MD"/>
              </w:rPr>
              <w:t>să</w:t>
            </w:r>
            <w:r w:rsidRPr="00766BBB">
              <w:rPr>
                <w:rFonts w:asciiTheme="majorHAnsi" w:hAnsiTheme="majorHAnsi"/>
                <w:sz w:val="24"/>
                <w:szCs w:val="24"/>
                <w:lang w:val="ro-MD"/>
              </w:rPr>
              <w:t xml:space="preserve"> </w:t>
            </w:r>
            <w:r w:rsidRPr="00766BBB">
              <w:rPr>
                <w:rFonts w:asciiTheme="majorHAnsi" w:hAnsiTheme="majorHAnsi"/>
                <w:b/>
                <w:bCs/>
                <w:sz w:val="24"/>
                <w:szCs w:val="24"/>
                <w:lang w:val="ro-MD"/>
              </w:rPr>
              <w:t>aplice</w:t>
            </w:r>
            <w:r>
              <w:rPr>
                <w:rFonts w:asciiTheme="majorHAnsi" w:hAnsiTheme="majorHAnsi"/>
                <w:sz w:val="24"/>
                <w:szCs w:val="24"/>
                <w:lang w:val="ro-MD"/>
              </w:rPr>
              <w:t>:</w:t>
            </w:r>
            <w:r w:rsidRPr="00766BBB">
              <w:rPr>
                <w:sz w:val="24"/>
                <w:szCs w:val="24"/>
                <w:lang w:val="ro-MD"/>
              </w:rPr>
              <w:t xml:space="preserve"> </w:t>
            </w:r>
            <w:r w:rsidRPr="00766BBB">
              <w:rPr>
                <w:rFonts w:asciiTheme="majorHAnsi" w:hAnsiTheme="majorHAnsi"/>
                <w:sz w:val="24"/>
                <w:szCs w:val="24"/>
                <w:lang w:val="ro-MD"/>
              </w:rPr>
              <w:t>cunoştinţele teoretice în interpretarea manifestărilor clinice şi probelor</w:t>
            </w:r>
            <w:r>
              <w:rPr>
                <w:rFonts w:asciiTheme="majorHAnsi" w:hAnsiTheme="majorHAnsi"/>
                <w:sz w:val="24"/>
                <w:szCs w:val="24"/>
                <w:lang w:val="ro-MD"/>
              </w:rPr>
              <w:t xml:space="preserve"> </w:t>
            </w:r>
            <w:r w:rsidRPr="00766BBB">
              <w:rPr>
                <w:rFonts w:asciiTheme="majorHAnsi" w:hAnsiTheme="majorHAnsi"/>
                <w:sz w:val="24"/>
                <w:szCs w:val="24"/>
                <w:lang w:val="ro-MD"/>
              </w:rPr>
              <w:t>funcţionale în diferite forme de dereglări a respiraţiei externe.</w:t>
            </w:r>
          </w:p>
          <w:p w14:paraId="4D6D9B05" w14:textId="288F7647" w:rsidR="00766BBB" w:rsidRPr="00766BBB" w:rsidRDefault="00766BBB" w:rsidP="00AB332E">
            <w:pPr>
              <w:pStyle w:val="z1Char"/>
              <w:numPr>
                <w:ilvl w:val="0"/>
                <w:numId w:val="35"/>
              </w:numPr>
              <w:tabs>
                <w:tab w:val="left" w:pos="170"/>
              </w:tabs>
              <w:ind w:left="458"/>
              <w:jc w:val="left"/>
              <w:rPr>
                <w:rFonts w:asciiTheme="majorHAnsi" w:hAnsiTheme="majorHAnsi"/>
                <w:spacing w:val="-4"/>
                <w:sz w:val="24"/>
                <w:szCs w:val="24"/>
                <w:lang w:val="ro-MD"/>
              </w:rPr>
            </w:pPr>
            <w:r w:rsidRPr="00766BBB">
              <w:rPr>
                <w:rFonts w:asciiTheme="majorHAnsi" w:hAnsiTheme="majorHAnsi"/>
                <w:b/>
                <w:bCs/>
                <w:sz w:val="24"/>
                <w:szCs w:val="24"/>
                <w:lang w:val="ro-MD"/>
              </w:rPr>
              <w:t>să</w:t>
            </w:r>
            <w:r w:rsidRPr="00766BBB">
              <w:rPr>
                <w:rFonts w:asciiTheme="majorHAnsi" w:hAnsiTheme="majorHAnsi"/>
                <w:sz w:val="24"/>
                <w:szCs w:val="24"/>
                <w:lang w:val="ro-MD"/>
              </w:rPr>
              <w:t xml:space="preserve"> </w:t>
            </w:r>
            <w:r w:rsidRPr="00766BBB">
              <w:rPr>
                <w:rFonts w:asciiTheme="majorHAnsi" w:hAnsiTheme="majorHAnsi"/>
                <w:b/>
                <w:bCs/>
                <w:sz w:val="24"/>
                <w:szCs w:val="24"/>
                <w:lang w:val="ro-MD"/>
              </w:rPr>
              <w:t>integreze</w:t>
            </w:r>
            <w:r>
              <w:rPr>
                <w:rFonts w:asciiTheme="majorHAnsi" w:hAnsiTheme="majorHAnsi"/>
                <w:sz w:val="24"/>
                <w:szCs w:val="24"/>
                <w:lang w:val="ro-MD"/>
              </w:rPr>
              <w:t xml:space="preserve">: </w:t>
            </w:r>
            <w:r w:rsidRPr="00766BBB">
              <w:rPr>
                <w:color w:val="auto"/>
                <w:lang w:val="ro-MD"/>
              </w:rPr>
              <w:t xml:space="preserve"> </w:t>
            </w:r>
            <w:r w:rsidRPr="00766BBB">
              <w:rPr>
                <w:rFonts w:asciiTheme="majorHAnsi" w:hAnsiTheme="majorHAnsi"/>
                <w:sz w:val="24"/>
                <w:szCs w:val="24"/>
                <w:lang w:val="ro-MD"/>
              </w:rPr>
              <w:t>cunoştinţele teoretice în patogenia entităţilor</w:t>
            </w:r>
            <w:r>
              <w:rPr>
                <w:rFonts w:asciiTheme="majorHAnsi" w:hAnsiTheme="majorHAnsi"/>
                <w:sz w:val="24"/>
                <w:szCs w:val="24"/>
                <w:lang w:val="ro-MD"/>
              </w:rPr>
              <w:t xml:space="preserve"> </w:t>
            </w:r>
            <w:r w:rsidRPr="00766BBB">
              <w:rPr>
                <w:rFonts w:asciiTheme="majorHAnsi" w:hAnsiTheme="majorHAnsi"/>
                <w:sz w:val="24"/>
                <w:szCs w:val="24"/>
                <w:lang w:val="ro-MD"/>
              </w:rPr>
              <w:t>nozologice: paralizia centrului respirator, paralizia diafragmului, miastenia gravis, pleurezie, pneumotorax, astm cardiac, edem pulmonar necardiogen, insuficienţa alfa-antitripsinei, pneumoscleroza, boala obstructivă pulmonară cronică, astm bronşic, pulmoni de şoc, hipertensiunea pulmonară.</w:t>
            </w:r>
          </w:p>
        </w:tc>
        <w:tc>
          <w:tcPr>
            <w:tcW w:w="3828" w:type="dxa"/>
          </w:tcPr>
          <w:p w14:paraId="00E0F027" w14:textId="719A15A3" w:rsidR="00766BBB" w:rsidRPr="00766BBB" w:rsidRDefault="00766BBB" w:rsidP="00AB332E">
            <w:pPr>
              <w:pStyle w:val="Listparagraf"/>
              <w:numPr>
                <w:ilvl w:val="0"/>
                <w:numId w:val="37"/>
              </w:numPr>
              <w:tabs>
                <w:tab w:val="left" w:pos="170"/>
              </w:tabs>
              <w:ind w:left="463"/>
              <w:rPr>
                <w:rFonts w:asciiTheme="majorHAnsi" w:hAnsiTheme="majorHAnsi"/>
                <w:i/>
                <w:iCs/>
                <w:color w:val="000000"/>
                <w:spacing w:val="-4"/>
                <w:lang w:val="ro-MD"/>
              </w:rPr>
            </w:pPr>
            <w:r w:rsidRPr="00766BBB">
              <w:rPr>
                <w:rFonts w:ascii="Cambria" w:hAnsi="Cambria"/>
                <w:lang w:val="ro-RO"/>
              </w:rPr>
              <w:lastRenderedPageBreak/>
              <w:t xml:space="preserve">Fiziopatologia respiraţiei externe. Dereglările ventilatorii restrictive. </w:t>
            </w:r>
          </w:p>
        </w:tc>
      </w:tr>
      <w:tr w:rsidR="00766BBB" w:rsidRPr="00061306" w14:paraId="340449D0" w14:textId="77777777" w:rsidTr="00A811C3">
        <w:trPr>
          <w:trHeight w:val="2976"/>
          <w:jc w:val="center"/>
        </w:trPr>
        <w:tc>
          <w:tcPr>
            <w:tcW w:w="5665" w:type="dxa"/>
            <w:vMerge/>
            <w:tcBorders>
              <w:left w:val="single" w:sz="4" w:space="0" w:color="auto"/>
              <w:right w:val="single" w:sz="4" w:space="0" w:color="auto"/>
            </w:tcBorders>
          </w:tcPr>
          <w:p w14:paraId="42642657" w14:textId="77777777" w:rsidR="00766BBB" w:rsidRPr="00766BBB" w:rsidRDefault="00766BBB" w:rsidP="00AB332E">
            <w:pPr>
              <w:numPr>
                <w:ilvl w:val="0"/>
                <w:numId w:val="35"/>
              </w:numPr>
              <w:ind w:left="458"/>
              <w:rPr>
                <w:rFonts w:asciiTheme="majorHAnsi" w:hAnsiTheme="majorHAnsi"/>
                <w:b/>
                <w:bCs/>
                <w:lang w:val="ro-MD"/>
              </w:rPr>
            </w:pPr>
          </w:p>
        </w:tc>
        <w:tc>
          <w:tcPr>
            <w:tcW w:w="3828" w:type="dxa"/>
          </w:tcPr>
          <w:p w14:paraId="171FA4DC" w14:textId="3F3D0055" w:rsidR="00766BBB" w:rsidRPr="00766BBB" w:rsidRDefault="00766BBB" w:rsidP="00AB332E">
            <w:pPr>
              <w:pStyle w:val="Listparagraf"/>
              <w:numPr>
                <w:ilvl w:val="0"/>
                <w:numId w:val="37"/>
              </w:numPr>
              <w:tabs>
                <w:tab w:val="left" w:pos="170"/>
              </w:tabs>
              <w:ind w:left="463"/>
              <w:rPr>
                <w:rFonts w:asciiTheme="majorHAnsi" w:hAnsiTheme="majorHAnsi"/>
                <w:i/>
                <w:iCs/>
                <w:color w:val="000000"/>
                <w:spacing w:val="-4"/>
                <w:lang w:val="ro-MD"/>
              </w:rPr>
            </w:pPr>
            <w:r w:rsidRPr="00766BBB">
              <w:rPr>
                <w:rFonts w:ascii="Cambria" w:hAnsi="Cambria"/>
                <w:lang w:val="ro-RO"/>
              </w:rPr>
              <w:t xml:space="preserve">Dereglările ventilatorii obstructive. Obstrucţia căilor respiratorii superioare. </w:t>
            </w:r>
          </w:p>
        </w:tc>
      </w:tr>
      <w:tr w:rsidR="00766BBB" w:rsidRPr="00061306" w14:paraId="7F4BB4C6" w14:textId="77777777" w:rsidTr="005D1639">
        <w:trPr>
          <w:trHeight w:val="2255"/>
          <w:jc w:val="center"/>
        </w:trPr>
        <w:tc>
          <w:tcPr>
            <w:tcW w:w="5665" w:type="dxa"/>
            <w:vMerge/>
            <w:tcBorders>
              <w:left w:val="single" w:sz="4" w:space="0" w:color="auto"/>
              <w:right w:val="single" w:sz="4" w:space="0" w:color="auto"/>
            </w:tcBorders>
          </w:tcPr>
          <w:p w14:paraId="23908BC1" w14:textId="77777777" w:rsidR="00766BBB" w:rsidRPr="00766BBB" w:rsidRDefault="00766BBB" w:rsidP="00AB332E">
            <w:pPr>
              <w:numPr>
                <w:ilvl w:val="0"/>
                <w:numId w:val="35"/>
              </w:numPr>
              <w:ind w:left="458"/>
              <w:rPr>
                <w:rFonts w:asciiTheme="majorHAnsi" w:hAnsiTheme="majorHAnsi"/>
                <w:b/>
                <w:bCs/>
                <w:lang w:val="ro-MD"/>
              </w:rPr>
            </w:pPr>
          </w:p>
        </w:tc>
        <w:tc>
          <w:tcPr>
            <w:tcW w:w="3828" w:type="dxa"/>
          </w:tcPr>
          <w:p w14:paraId="7B4E20C2" w14:textId="15676B75" w:rsidR="00766BBB" w:rsidRPr="00766BBB" w:rsidRDefault="00766BBB" w:rsidP="00AB332E">
            <w:pPr>
              <w:pStyle w:val="Listparagraf"/>
              <w:numPr>
                <w:ilvl w:val="0"/>
                <w:numId w:val="37"/>
              </w:numPr>
              <w:tabs>
                <w:tab w:val="left" w:pos="170"/>
              </w:tabs>
              <w:ind w:left="463"/>
              <w:rPr>
                <w:rFonts w:asciiTheme="majorHAnsi" w:hAnsiTheme="majorHAnsi"/>
                <w:i/>
                <w:iCs/>
                <w:color w:val="000000"/>
                <w:spacing w:val="-4"/>
                <w:lang w:val="ro-MD"/>
              </w:rPr>
            </w:pPr>
            <w:r w:rsidRPr="00766BBB">
              <w:rPr>
                <w:rFonts w:ascii="Cambria" w:hAnsi="Cambria"/>
                <w:lang w:val="ro-RO"/>
              </w:rPr>
              <w:t xml:space="preserve">Dereglările difuziei alveolo-capilare a gazelor. Dereglările perfuziei plămânilor. </w:t>
            </w:r>
          </w:p>
        </w:tc>
      </w:tr>
      <w:tr w:rsidR="00A2444C" w:rsidRPr="009619C1" w14:paraId="2E4BB870" w14:textId="77777777" w:rsidTr="005D1639">
        <w:trPr>
          <w:trHeight w:val="4520"/>
          <w:jc w:val="center"/>
        </w:trPr>
        <w:tc>
          <w:tcPr>
            <w:tcW w:w="5665" w:type="dxa"/>
            <w:vMerge/>
            <w:tcBorders>
              <w:left w:val="single" w:sz="4" w:space="0" w:color="auto"/>
              <w:right w:val="single" w:sz="4" w:space="0" w:color="auto"/>
            </w:tcBorders>
          </w:tcPr>
          <w:p w14:paraId="16630B57" w14:textId="77777777" w:rsidR="00A2444C" w:rsidRPr="00766BBB" w:rsidRDefault="00A2444C" w:rsidP="00AB332E">
            <w:pPr>
              <w:numPr>
                <w:ilvl w:val="0"/>
                <w:numId w:val="35"/>
              </w:numPr>
              <w:ind w:left="458"/>
              <w:rPr>
                <w:rFonts w:asciiTheme="majorHAnsi" w:hAnsiTheme="majorHAnsi"/>
                <w:b/>
                <w:bCs/>
                <w:lang w:val="ro-MD"/>
              </w:rPr>
            </w:pPr>
          </w:p>
        </w:tc>
        <w:tc>
          <w:tcPr>
            <w:tcW w:w="3828" w:type="dxa"/>
          </w:tcPr>
          <w:p w14:paraId="70B6C25F" w14:textId="3B922492" w:rsidR="00A2444C" w:rsidRPr="00766BBB" w:rsidRDefault="00A2444C" w:rsidP="00AB332E">
            <w:pPr>
              <w:pStyle w:val="Listparagraf"/>
              <w:numPr>
                <w:ilvl w:val="0"/>
                <w:numId w:val="37"/>
              </w:numPr>
              <w:tabs>
                <w:tab w:val="left" w:pos="170"/>
              </w:tabs>
              <w:ind w:left="463"/>
              <w:rPr>
                <w:rFonts w:asciiTheme="majorHAnsi" w:hAnsiTheme="majorHAnsi"/>
                <w:i/>
                <w:iCs/>
                <w:color w:val="000000"/>
                <w:spacing w:val="-4"/>
                <w:lang w:val="ro-MD"/>
              </w:rPr>
            </w:pPr>
            <w:r w:rsidRPr="00766BBB">
              <w:rPr>
                <w:rFonts w:ascii="Cambria" w:hAnsi="Cambria"/>
                <w:lang w:val="ro-RO"/>
              </w:rPr>
              <w:t>Dereglările transportului gazelor: oxigenului şi dioxidului de carbon.</w:t>
            </w:r>
          </w:p>
        </w:tc>
      </w:tr>
      <w:tr w:rsidR="006A67BC" w:rsidRPr="00061306" w14:paraId="7C9C669E"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7EE3AF7" w14:textId="77777777" w:rsidR="006A67BC" w:rsidRDefault="006A67BC" w:rsidP="005D1639">
            <w:pPr>
              <w:tabs>
                <w:tab w:val="left" w:pos="170"/>
              </w:tabs>
              <w:jc w:val="both"/>
              <w:rPr>
                <w:rFonts w:asciiTheme="majorHAnsi" w:hAnsiTheme="majorHAnsi"/>
                <w:b/>
                <w:bCs/>
                <w:spacing w:val="-4"/>
                <w:lang w:val="ro-MD"/>
              </w:rPr>
            </w:pPr>
            <w:r w:rsidRPr="00061306">
              <w:rPr>
                <w:rFonts w:asciiTheme="majorHAnsi" w:hAnsiTheme="majorHAnsi"/>
                <w:b/>
                <w:bCs/>
                <w:spacing w:val="-4"/>
                <w:lang w:val="ro-MD"/>
              </w:rPr>
              <w:t>Tema (capitolul)  5. Fiziopatologia aparatului digestiv</w:t>
            </w:r>
          </w:p>
          <w:p w14:paraId="03089DDA" w14:textId="15033AAA" w:rsidR="005118E8" w:rsidRPr="00061306" w:rsidRDefault="005118E8" w:rsidP="005D1639">
            <w:pPr>
              <w:tabs>
                <w:tab w:val="left" w:pos="170"/>
              </w:tabs>
              <w:jc w:val="both"/>
              <w:rPr>
                <w:rFonts w:asciiTheme="majorHAnsi" w:hAnsiTheme="majorHAnsi"/>
                <w:i/>
                <w:iCs/>
                <w:color w:val="000000"/>
                <w:spacing w:val="-4"/>
                <w:lang w:val="ro-MD"/>
              </w:rPr>
            </w:pPr>
          </w:p>
        </w:tc>
      </w:tr>
      <w:tr w:rsidR="00A2444C" w:rsidRPr="009619C1" w14:paraId="38EFCCC7" w14:textId="77777777" w:rsidTr="005118E8">
        <w:trPr>
          <w:trHeight w:val="2387"/>
          <w:jc w:val="center"/>
        </w:trPr>
        <w:tc>
          <w:tcPr>
            <w:tcW w:w="5665" w:type="dxa"/>
            <w:vMerge w:val="restart"/>
            <w:tcBorders>
              <w:top w:val="single" w:sz="4" w:space="0" w:color="auto"/>
              <w:left w:val="single" w:sz="4" w:space="0" w:color="auto"/>
              <w:right w:val="single" w:sz="4" w:space="0" w:color="auto"/>
            </w:tcBorders>
          </w:tcPr>
          <w:p w14:paraId="1719C4F9" w14:textId="53DDE8F1" w:rsidR="00A2444C" w:rsidRPr="00A2444C" w:rsidRDefault="00A2444C" w:rsidP="00AB332E">
            <w:pPr>
              <w:numPr>
                <w:ilvl w:val="0"/>
                <w:numId w:val="38"/>
              </w:numPr>
              <w:ind w:left="458"/>
              <w:rPr>
                <w:rFonts w:asciiTheme="majorHAnsi" w:hAnsiTheme="majorHAnsi"/>
                <w:i/>
                <w:lang w:val="ro-MD"/>
              </w:rPr>
            </w:pPr>
            <w:r w:rsidRPr="00A2444C">
              <w:rPr>
                <w:rFonts w:asciiTheme="majorHAnsi" w:hAnsiTheme="majorHAnsi"/>
                <w:b/>
                <w:bCs/>
                <w:lang w:val="ro-MD"/>
              </w:rPr>
              <w:t>Să</w:t>
            </w:r>
            <w:r w:rsidRPr="00A2444C">
              <w:rPr>
                <w:rFonts w:asciiTheme="majorHAnsi" w:hAnsiTheme="majorHAnsi"/>
                <w:lang w:val="ro-MD"/>
              </w:rPr>
              <w:t xml:space="preserve"> </w:t>
            </w:r>
            <w:r w:rsidRPr="00A2444C">
              <w:rPr>
                <w:rFonts w:asciiTheme="majorHAnsi" w:hAnsiTheme="majorHAnsi"/>
                <w:b/>
                <w:bCs/>
                <w:lang w:val="ro-MD"/>
              </w:rPr>
              <w:t>definească</w:t>
            </w:r>
            <w:r w:rsidRPr="00A2444C">
              <w:rPr>
                <w:rFonts w:asciiTheme="majorHAnsi" w:hAnsiTheme="majorHAnsi"/>
                <w:lang w:val="ro-MD"/>
              </w:rPr>
              <w:t>: noţiunile de hipo- hipersalivaţia, hiper- şi hipoaciditatea gastrică, chemostaza în stomac, sindromul dumping, ulcerogeneza: factorii agresivi şi protectivi ai stomacului. Insuficienţa pancreatică. Maldigestia pancreatică. Acolia. Maldigestia intestinală. Malabsorbția intestinală. Constipația. Diareea. Intoxicaţia gastrointestinală.</w:t>
            </w:r>
          </w:p>
          <w:p w14:paraId="52A63B87" w14:textId="5488DF2E" w:rsidR="00A2444C" w:rsidRPr="00A2444C" w:rsidRDefault="00A2444C" w:rsidP="00AB332E">
            <w:pPr>
              <w:pStyle w:val="z1Char"/>
              <w:numPr>
                <w:ilvl w:val="0"/>
                <w:numId w:val="38"/>
              </w:numPr>
              <w:tabs>
                <w:tab w:val="left" w:pos="170"/>
              </w:tabs>
              <w:ind w:left="458"/>
              <w:jc w:val="left"/>
              <w:rPr>
                <w:rFonts w:asciiTheme="majorHAnsi" w:hAnsiTheme="majorHAnsi"/>
                <w:spacing w:val="-4"/>
                <w:sz w:val="24"/>
                <w:szCs w:val="24"/>
                <w:lang w:val="ro-MD"/>
              </w:rPr>
            </w:pPr>
            <w:r w:rsidRPr="00A2444C">
              <w:rPr>
                <w:rFonts w:asciiTheme="majorHAnsi" w:hAnsiTheme="majorHAnsi"/>
                <w:b/>
                <w:bCs/>
                <w:sz w:val="24"/>
                <w:szCs w:val="24"/>
                <w:lang w:val="ro-MD"/>
              </w:rPr>
              <w:lastRenderedPageBreak/>
              <w:t>să</w:t>
            </w:r>
            <w:r w:rsidRPr="00A2444C">
              <w:rPr>
                <w:rFonts w:asciiTheme="majorHAnsi" w:hAnsiTheme="majorHAnsi"/>
                <w:sz w:val="24"/>
                <w:szCs w:val="24"/>
                <w:lang w:val="ro-MD"/>
              </w:rPr>
              <w:t xml:space="preserve"> </w:t>
            </w:r>
            <w:r w:rsidRPr="00A2444C">
              <w:rPr>
                <w:rFonts w:asciiTheme="majorHAnsi" w:hAnsiTheme="majorHAnsi"/>
                <w:b/>
                <w:bCs/>
                <w:sz w:val="24"/>
                <w:szCs w:val="24"/>
                <w:lang w:val="ro-MD"/>
              </w:rPr>
              <w:t>cunoască:</w:t>
            </w:r>
            <w:r w:rsidRPr="00A2444C">
              <w:rPr>
                <w:rFonts w:asciiTheme="majorHAnsi" w:hAnsiTheme="majorHAnsi"/>
                <w:sz w:val="24"/>
                <w:szCs w:val="24"/>
                <w:lang w:val="ro-MD"/>
              </w:rPr>
              <w:t xml:space="preserve"> Etiologia, patogenia, manifestările şi consecinţele dereglărilor salivației: hipo - hipersalivaţia. Etiologia, patogenia, manifestările şi consecinţele dereglărilor secreţiei, motilității și evacuării bolului alimentar din stomac: hiperaciditatea şi hipo-anaciditatea gastrică. Chimostaza. Dumping- sindrom. Etiologia, patogenia, manifestările şi consecinţele ulcerogenezei gastrice şi duodenale. Etiologia, patogenia, manifestările şi consecinţele dereglărilor secreţiei pancreatice. Maldigestia pancreatică. Etiologia, patogenia, manifestările şi</w:t>
            </w:r>
            <w:r>
              <w:rPr>
                <w:rFonts w:asciiTheme="majorHAnsi" w:hAnsiTheme="majorHAnsi"/>
                <w:sz w:val="24"/>
                <w:szCs w:val="24"/>
                <w:lang w:val="ro-MD"/>
              </w:rPr>
              <w:t xml:space="preserve"> </w:t>
            </w:r>
            <w:r w:rsidRPr="00A2444C">
              <w:rPr>
                <w:rFonts w:asciiTheme="majorHAnsi" w:hAnsiTheme="majorHAnsi"/>
                <w:sz w:val="24"/>
                <w:szCs w:val="24"/>
                <w:lang w:val="ro-MD"/>
              </w:rPr>
              <w:t>consecinţele dereglărilor secreţiei bilei: acolia. Etiologia, patogenia, manifestările şi</w:t>
            </w:r>
            <w:r>
              <w:rPr>
                <w:rFonts w:asciiTheme="majorHAnsi" w:hAnsiTheme="majorHAnsi"/>
                <w:sz w:val="24"/>
                <w:szCs w:val="24"/>
                <w:lang w:val="ro-MD"/>
              </w:rPr>
              <w:t xml:space="preserve"> </w:t>
            </w:r>
            <w:r w:rsidRPr="00A2444C">
              <w:rPr>
                <w:rFonts w:asciiTheme="majorHAnsi" w:hAnsiTheme="majorHAnsi"/>
                <w:sz w:val="24"/>
                <w:szCs w:val="24"/>
                <w:lang w:val="ro-MD"/>
              </w:rPr>
              <w:t>consecinţele dereglărilor digestiei intestinale: maldigestia, malabsorbția, malnutriţia. Etiologia, patogenia, manifestările şi consecinţele dereglărilor funcţiilor intestinului gros: constipaţiile, diarea, intoxicaţia gastrointestinală.</w:t>
            </w:r>
          </w:p>
          <w:p w14:paraId="4E46974A" w14:textId="41EA2840" w:rsidR="00A2444C" w:rsidRPr="00A2444C" w:rsidRDefault="00A2444C" w:rsidP="00AB332E">
            <w:pPr>
              <w:pStyle w:val="z1Char"/>
              <w:numPr>
                <w:ilvl w:val="0"/>
                <w:numId w:val="38"/>
              </w:numPr>
              <w:tabs>
                <w:tab w:val="left" w:pos="170"/>
              </w:tabs>
              <w:ind w:left="458"/>
              <w:jc w:val="left"/>
              <w:rPr>
                <w:rFonts w:asciiTheme="majorHAnsi" w:hAnsiTheme="majorHAnsi"/>
                <w:spacing w:val="-4"/>
                <w:sz w:val="24"/>
                <w:szCs w:val="24"/>
                <w:lang w:val="ro-MD"/>
              </w:rPr>
            </w:pPr>
            <w:r w:rsidRPr="00A2444C">
              <w:rPr>
                <w:rFonts w:asciiTheme="majorHAnsi" w:hAnsiTheme="majorHAnsi"/>
                <w:b/>
                <w:bCs/>
                <w:sz w:val="24"/>
                <w:szCs w:val="24"/>
                <w:lang w:val="ro-MD"/>
              </w:rPr>
              <w:t>sa demonstreze</w:t>
            </w:r>
            <w:r>
              <w:rPr>
                <w:rFonts w:asciiTheme="majorHAnsi" w:hAnsiTheme="majorHAnsi"/>
                <w:b/>
                <w:bCs/>
                <w:lang w:val="ro-MD"/>
              </w:rPr>
              <w:t xml:space="preserve">: </w:t>
            </w:r>
            <w:r w:rsidRPr="00A2444C">
              <w:rPr>
                <w:rFonts w:asciiTheme="majorHAnsi" w:hAnsiTheme="majorHAnsi"/>
                <w:sz w:val="24"/>
                <w:szCs w:val="24"/>
                <w:lang w:val="ro-MD"/>
              </w:rPr>
              <w:t>lanţul patogenetic al maldigestiei glucidelor, lipidelor şi proteinelor pe tot parcursul conveierului digestiv: cavitatea bucală, stomac, intestinul subţire. Lanţul patogenetic al malabsorbţiei</w:t>
            </w:r>
            <w:r>
              <w:rPr>
                <w:rFonts w:asciiTheme="majorHAnsi" w:hAnsiTheme="majorHAnsi"/>
                <w:sz w:val="24"/>
                <w:szCs w:val="24"/>
                <w:lang w:val="ro-MD"/>
              </w:rPr>
              <w:t xml:space="preserve"> </w:t>
            </w:r>
            <w:r w:rsidRPr="00A2444C">
              <w:rPr>
                <w:rFonts w:asciiTheme="majorHAnsi" w:hAnsiTheme="majorHAnsi"/>
                <w:sz w:val="24"/>
                <w:szCs w:val="24"/>
                <w:lang w:val="ro-MD"/>
              </w:rPr>
              <w:t>şi</w:t>
            </w:r>
            <w:r>
              <w:rPr>
                <w:rFonts w:asciiTheme="majorHAnsi" w:hAnsiTheme="majorHAnsi"/>
                <w:sz w:val="24"/>
                <w:szCs w:val="24"/>
                <w:lang w:val="ro-MD"/>
              </w:rPr>
              <w:t xml:space="preserve"> </w:t>
            </w:r>
            <w:r w:rsidRPr="00A2444C">
              <w:rPr>
                <w:rFonts w:asciiTheme="majorHAnsi" w:hAnsiTheme="majorHAnsi"/>
                <w:sz w:val="24"/>
                <w:szCs w:val="24"/>
                <w:lang w:val="ro-MD"/>
              </w:rPr>
              <w:t>malnutriţiei</w:t>
            </w:r>
            <w:r>
              <w:rPr>
                <w:rFonts w:asciiTheme="majorHAnsi" w:hAnsiTheme="majorHAnsi"/>
                <w:sz w:val="24"/>
                <w:szCs w:val="24"/>
                <w:lang w:val="ro-MD"/>
              </w:rPr>
              <w:t xml:space="preserve"> </w:t>
            </w:r>
            <w:r w:rsidRPr="00A2444C">
              <w:rPr>
                <w:rFonts w:asciiTheme="majorHAnsi" w:hAnsiTheme="majorHAnsi"/>
                <w:sz w:val="24"/>
                <w:szCs w:val="24"/>
                <w:lang w:val="ro-MD"/>
              </w:rPr>
              <w:t>glucidelor, lipidelor şi proteinelor. Lanţul patogenetic al maldigestiei pancreatice şi în absenţa bilei.</w:t>
            </w:r>
          </w:p>
          <w:p w14:paraId="0526C548" w14:textId="3E5C04AB" w:rsidR="00A2444C" w:rsidRPr="00A2444C" w:rsidRDefault="00A2444C" w:rsidP="00AB332E">
            <w:pPr>
              <w:pStyle w:val="z1Char"/>
              <w:numPr>
                <w:ilvl w:val="0"/>
                <w:numId w:val="38"/>
              </w:numPr>
              <w:tabs>
                <w:tab w:val="left" w:pos="170"/>
              </w:tabs>
              <w:ind w:left="458"/>
              <w:jc w:val="left"/>
              <w:rPr>
                <w:rFonts w:asciiTheme="majorHAnsi" w:hAnsiTheme="majorHAnsi"/>
                <w:spacing w:val="-4"/>
                <w:sz w:val="24"/>
                <w:szCs w:val="24"/>
                <w:lang w:val="ro-MD"/>
              </w:rPr>
            </w:pPr>
            <w:r w:rsidRPr="00A2444C">
              <w:rPr>
                <w:rFonts w:asciiTheme="majorHAnsi" w:hAnsiTheme="majorHAnsi"/>
                <w:b/>
                <w:bCs/>
                <w:sz w:val="24"/>
                <w:szCs w:val="24"/>
                <w:lang w:val="ro-MD"/>
              </w:rPr>
              <w:t>să aplice</w:t>
            </w:r>
            <w:r>
              <w:rPr>
                <w:rFonts w:asciiTheme="majorHAnsi" w:hAnsiTheme="majorHAnsi"/>
                <w:sz w:val="24"/>
                <w:szCs w:val="24"/>
                <w:lang w:val="ro-MD"/>
              </w:rPr>
              <w:t>:</w:t>
            </w:r>
            <w:r w:rsidRPr="00A2444C">
              <w:rPr>
                <w:rFonts w:asciiTheme="majorHAnsi" w:hAnsiTheme="majorHAnsi"/>
                <w:sz w:val="24"/>
                <w:szCs w:val="24"/>
                <w:lang w:val="ro-MD"/>
              </w:rPr>
              <w:t xml:space="preserve"> Cunoştinţele teoretice în interpretarea manifestărilor clinice şi</w:t>
            </w:r>
            <w:r>
              <w:rPr>
                <w:rFonts w:asciiTheme="majorHAnsi" w:hAnsiTheme="majorHAnsi"/>
                <w:sz w:val="24"/>
                <w:szCs w:val="24"/>
                <w:lang w:val="ro-MD"/>
              </w:rPr>
              <w:t xml:space="preserve"> </w:t>
            </w:r>
            <w:r w:rsidRPr="00A2444C">
              <w:rPr>
                <w:rFonts w:asciiTheme="majorHAnsi" w:hAnsiTheme="majorHAnsi"/>
                <w:sz w:val="24"/>
                <w:szCs w:val="24"/>
                <w:lang w:val="ro-MD"/>
              </w:rPr>
              <w:t>investigaţiilor de laborator (analiza sucului gastric, duodenal, coprogramei) în bolile digestive.</w:t>
            </w:r>
          </w:p>
          <w:p w14:paraId="3B6B1500" w14:textId="1097E057" w:rsidR="00A2444C" w:rsidRPr="00A2444C" w:rsidRDefault="00A2444C" w:rsidP="00AB332E">
            <w:pPr>
              <w:pStyle w:val="z1Char"/>
              <w:numPr>
                <w:ilvl w:val="0"/>
                <w:numId w:val="38"/>
              </w:numPr>
              <w:tabs>
                <w:tab w:val="left" w:pos="170"/>
              </w:tabs>
              <w:ind w:left="458"/>
              <w:jc w:val="left"/>
              <w:rPr>
                <w:rFonts w:asciiTheme="majorHAnsi" w:hAnsiTheme="majorHAnsi"/>
                <w:spacing w:val="-4"/>
                <w:sz w:val="24"/>
                <w:szCs w:val="24"/>
                <w:lang w:val="ro-MD"/>
              </w:rPr>
            </w:pPr>
            <w:r w:rsidRPr="00A2444C">
              <w:rPr>
                <w:rFonts w:asciiTheme="majorHAnsi" w:hAnsiTheme="majorHAnsi"/>
                <w:b/>
                <w:bCs/>
                <w:sz w:val="24"/>
                <w:szCs w:val="24"/>
                <w:lang w:val="ro-MD"/>
              </w:rPr>
              <w:t>să</w:t>
            </w:r>
            <w:r w:rsidRPr="00A2444C">
              <w:rPr>
                <w:rFonts w:asciiTheme="majorHAnsi" w:hAnsiTheme="majorHAnsi"/>
                <w:sz w:val="24"/>
                <w:szCs w:val="24"/>
                <w:lang w:val="ro-MD"/>
              </w:rPr>
              <w:t xml:space="preserve"> </w:t>
            </w:r>
            <w:r w:rsidRPr="00A2444C">
              <w:rPr>
                <w:rFonts w:asciiTheme="majorHAnsi" w:hAnsiTheme="majorHAnsi"/>
                <w:b/>
                <w:bCs/>
                <w:sz w:val="24"/>
                <w:szCs w:val="24"/>
                <w:lang w:val="ro-MD"/>
              </w:rPr>
              <w:t>integreze</w:t>
            </w:r>
            <w:r>
              <w:rPr>
                <w:rFonts w:asciiTheme="majorHAnsi" w:hAnsiTheme="majorHAnsi"/>
                <w:b/>
                <w:bCs/>
                <w:sz w:val="24"/>
                <w:szCs w:val="24"/>
                <w:lang w:val="ro-MD"/>
              </w:rPr>
              <w:t>:</w:t>
            </w:r>
            <w:r w:rsidRPr="00A2444C">
              <w:rPr>
                <w:color w:val="auto"/>
                <w:lang w:val="ro-MD"/>
              </w:rPr>
              <w:t xml:space="preserve"> </w:t>
            </w:r>
            <w:r w:rsidRPr="00A2444C">
              <w:rPr>
                <w:rFonts w:asciiTheme="majorHAnsi" w:hAnsiTheme="majorHAnsi"/>
                <w:sz w:val="24"/>
                <w:szCs w:val="24"/>
                <w:lang w:val="ro-MD"/>
              </w:rPr>
              <w:t>Cunoştinţele teoretice în cadrul bolilor aparatului digestiv: gastrite hipertrofice şi</w:t>
            </w:r>
            <w:r>
              <w:rPr>
                <w:rFonts w:asciiTheme="majorHAnsi" w:hAnsiTheme="majorHAnsi"/>
                <w:sz w:val="24"/>
                <w:szCs w:val="24"/>
                <w:lang w:val="ro-MD"/>
              </w:rPr>
              <w:t xml:space="preserve"> </w:t>
            </w:r>
            <w:r w:rsidRPr="00A2444C">
              <w:rPr>
                <w:rFonts w:asciiTheme="majorHAnsi" w:hAnsiTheme="majorHAnsi"/>
                <w:sz w:val="24"/>
                <w:szCs w:val="24"/>
                <w:lang w:val="ro-MD"/>
              </w:rPr>
              <w:t>atrofice cu hiperaciditate şi</w:t>
            </w:r>
            <w:r>
              <w:rPr>
                <w:rFonts w:asciiTheme="majorHAnsi" w:hAnsiTheme="majorHAnsi"/>
                <w:sz w:val="24"/>
                <w:szCs w:val="24"/>
                <w:lang w:val="ro-MD"/>
              </w:rPr>
              <w:t xml:space="preserve"> </w:t>
            </w:r>
            <w:r w:rsidRPr="00A2444C">
              <w:rPr>
                <w:rFonts w:asciiTheme="majorHAnsi" w:hAnsiTheme="majorHAnsi"/>
                <w:sz w:val="24"/>
                <w:szCs w:val="24"/>
                <w:lang w:val="ro-MD"/>
              </w:rPr>
              <w:t>hipo-anaciditate, boala ulceroasă a stomacului şi duodenului, pancreatita cronică, acolia, enterite, diaree de diferită patogenia, constipație.</w:t>
            </w:r>
          </w:p>
        </w:tc>
        <w:tc>
          <w:tcPr>
            <w:tcW w:w="3828" w:type="dxa"/>
            <w:tcBorders>
              <w:top w:val="single" w:sz="4" w:space="0" w:color="auto"/>
              <w:left w:val="single" w:sz="4" w:space="0" w:color="auto"/>
              <w:bottom w:val="single" w:sz="4" w:space="0" w:color="auto"/>
              <w:right w:val="single" w:sz="4" w:space="0" w:color="auto"/>
            </w:tcBorders>
          </w:tcPr>
          <w:p w14:paraId="16118389" w14:textId="5BCC563E" w:rsidR="00A2444C" w:rsidRPr="00A2444C" w:rsidRDefault="00A2444C" w:rsidP="00AB332E">
            <w:pPr>
              <w:pStyle w:val="Listparagraf"/>
              <w:numPr>
                <w:ilvl w:val="0"/>
                <w:numId w:val="39"/>
              </w:numPr>
              <w:tabs>
                <w:tab w:val="left" w:pos="170"/>
              </w:tabs>
              <w:ind w:left="463"/>
              <w:rPr>
                <w:rFonts w:asciiTheme="majorHAnsi" w:hAnsiTheme="majorHAnsi"/>
                <w:color w:val="000000"/>
                <w:spacing w:val="-4"/>
                <w:lang w:val="ro-MD"/>
              </w:rPr>
            </w:pPr>
            <w:r>
              <w:rPr>
                <w:rFonts w:asciiTheme="majorHAnsi" w:hAnsiTheme="majorHAnsi"/>
                <w:color w:val="000000"/>
                <w:spacing w:val="-4"/>
                <w:lang w:val="ro-MD"/>
              </w:rPr>
              <w:lastRenderedPageBreak/>
              <w:t>D</w:t>
            </w:r>
            <w:r w:rsidRPr="00A2444C">
              <w:rPr>
                <w:rFonts w:asciiTheme="majorHAnsi" w:hAnsiTheme="majorHAnsi"/>
                <w:color w:val="000000"/>
                <w:spacing w:val="-4"/>
                <w:lang w:val="ro-MD"/>
              </w:rPr>
              <w:t>ereglări</w:t>
            </w:r>
            <w:r>
              <w:rPr>
                <w:rFonts w:asciiTheme="majorHAnsi" w:hAnsiTheme="majorHAnsi"/>
                <w:color w:val="000000"/>
                <w:spacing w:val="-4"/>
                <w:lang w:val="ro-MD"/>
              </w:rPr>
              <w:t xml:space="preserve"> de</w:t>
            </w:r>
            <w:r w:rsidRPr="00A2444C">
              <w:rPr>
                <w:rFonts w:asciiTheme="majorHAnsi" w:hAnsiTheme="majorHAnsi"/>
                <w:color w:val="000000"/>
                <w:spacing w:val="-4"/>
                <w:lang w:val="ro-MD"/>
              </w:rPr>
              <w:t xml:space="preserve"> salivație</w:t>
            </w:r>
            <w:r>
              <w:rPr>
                <w:rFonts w:asciiTheme="majorHAnsi" w:hAnsiTheme="majorHAnsi"/>
                <w:color w:val="000000"/>
                <w:spacing w:val="-4"/>
                <w:lang w:val="ro-MD"/>
              </w:rPr>
              <w:t>.  H</w:t>
            </w:r>
            <w:r w:rsidRPr="00A2444C">
              <w:rPr>
                <w:rFonts w:asciiTheme="majorHAnsi" w:hAnsiTheme="majorHAnsi"/>
                <w:color w:val="000000"/>
                <w:spacing w:val="-4"/>
                <w:lang w:val="ro-MD"/>
              </w:rPr>
              <w:t>ipo- hipersalivaţia</w:t>
            </w:r>
            <w:r>
              <w:rPr>
                <w:rFonts w:asciiTheme="majorHAnsi" w:hAnsiTheme="majorHAnsi"/>
                <w:color w:val="000000"/>
                <w:spacing w:val="-4"/>
                <w:lang w:val="ro-MD"/>
              </w:rPr>
              <w:t xml:space="preserve">. </w:t>
            </w:r>
          </w:p>
        </w:tc>
      </w:tr>
      <w:tr w:rsidR="00A2444C" w:rsidRPr="009619C1" w14:paraId="44C254AC" w14:textId="77777777" w:rsidTr="00A811C3">
        <w:trPr>
          <w:trHeight w:val="3016"/>
          <w:jc w:val="center"/>
        </w:trPr>
        <w:tc>
          <w:tcPr>
            <w:tcW w:w="5665" w:type="dxa"/>
            <w:vMerge/>
            <w:tcBorders>
              <w:left w:val="single" w:sz="4" w:space="0" w:color="auto"/>
              <w:right w:val="single" w:sz="4" w:space="0" w:color="auto"/>
            </w:tcBorders>
          </w:tcPr>
          <w:p w14:paraId="5EA01E44" w14:textId="77777777" w:rsidR="00A2444C" w:rsidRPr="00A2444C" w:rsidRDefault="00A2444C"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3FB603F3" w14:textId="192C6123" w:rsidR="00A2444C" w:rsidRPr="00A2444C" w:rsidRDefault="00A2444C" w:rsidP="00AB332E">
            <w:pPr>
              <w:pStyle w:val="Listparagraf"/>
              <w:numPr>
                <w:ilvl w:val="0"/>
                <w:numId w:val="39"/>
              </w:numPr>
              <w:tabs>
                <w:tab w:val="left" w:pos="170"/>
              </w:tabs>
              <w:ind w:left="463"/>
              <w:rPr>
                <w:rFonts w:asciiTheme="majorHAnsi" w:hAnsiTheme="majorHAnsi"/>
                <w:color w:val="000000"/>
                <w:spacing w:val="-4"/>
                <w:lang w:val="ro-MD"/>
              </w:rPr>
            </w:pPr>
            <w:r>
              <w:rPr>
                <w:rFonts w:asciiTheme="majorHAnsi" w:hAnsiTheme="majorHAnsi"/>
                <w:color w:val="000000"/>
                <w:spacing w:val="-4"/>
                <w:lang w:val="ro-MD"/>
              </w:rPr>
              <w:t>D</w:t>
            </w:r>
            <w:r w:rsidRPr="00A2444C">
              <w:rPr>
                <w:rFonts w:asciiTheme="majorHAnsi" w:hAnsiTheme="majorHAnsi"/>
                <w:color w:val="000000"/>
                <w:spacing w:val="-4"/>
                <w:lang w:val="ro-MD"/>
              </w:rPr>
              <w:t>ereglări</w:t>
            </w:r>
            <w:r>
              <w:rPr>
                <w:rFonts w:asciiTheme="majorHAnsi" w:hAnsiTheme="majorHAnsi"/>
                <w:color w:val="000000"/>
                <w:spacing w:val="-4"/>
                <w:lang w:val="ro-MD"/>
              </w:rPr>
              <w:t xml:space="preserve"> a </w:t>
            </w:r>
            <w:r w:rsidRPr="00A2444C">
              <w:rPr>
                <w:rFonts w:asciiTheme="majorHAnsi" w:hAnsiTheme="majorHAnsi"/>
                <w:color w:val="000000"/>
                <w:spacing w:val="-4"/>
                <w:lang w:val="ro-MD"/>
              </w:rPr>
              <w:t>secreţiei, motilității și evacuării bolului alimentar din stomac</w:t>
            </w:r>
            <w:r>
              <w:rPr>
                <w:rFonts w:asciiTheme="majorHAnsi" w:hAnsiTheme="majorHAnsi"/>
                <w:color w:val="000000"/>
                <w:spacing w:val="-4"/>
                <w:lang w:val="ro-MD"/>
              </w:rPr>
              <w:t>.</w:t>
            </w:r>
            <w:r w:rsidR="004723A1" w:rsidRPr="004723A1">
              <w:rPr>
                <w:rFonts w:asciiTheme="majorHAnsi" w:hAnsiTheme="majorHAnsi"/>
                <w:lang w:val="ro-MD"/>
              </w:rPr>
              <w:t xml:space="preserve"> </w:t>
            </w:r>
            <w:r w:rsidR="004723A1">
              <w:rPr>
                <w:rFonts w:asciiTheme="majorHAnsi" w:hAnsiTheme="majorHAnsi"/>
                <w:lang w:val="ro-MD"/>
              </w:rPr>
              <w:t>U</w:t>
            </w:r>
            <w:r w:rsidR="004723A1" w:rsidRPr="004723A1">
              <w:rPr>
                <w:rFonts w:asciiTheme="majorHAnsi" w:hAnsiTheme="majorHAnsi"/>
                <w:color w:val="000000"/>
                <w:spacing w:val="-4"/>
                <w:lang w:val="ro-MD"/>
              </w:rPr>
              <w:t>lcerogenez</w:t>
            </w:r>
            <w:r w:rsidR="004723A1">
              <w:rPr>
                <w:rFonts w:asciiTheme="majorHAnsi" w:hAnsiTheme="majorHAnsi"/>
                <w:color w:val="000000"/>
                <w:spacing w:val="-4"/>
                <w:lang w:val="ro-MD"/>
              </w:rPr>
              <w:t xml:space="preserve">a </w:t>
            </w:r>
            <w:r w:rsidR="004723A1" w:rsidRPr="004723A1">
              <w:rPr>
                <w:rFonts w:asciiTheme="majorHAnsi" w:hAnsiTheme="majorHAnsi"/>
                <w:color w:val="000000"/>
                <w:spacing w:val="-4"/>
                <w:lang w:val="ro-MD"/>
              </w:rPr>
              <w:t>gastric</w:t>
            </w:r>
            <w:r w:rsidR="004723A1">
              <w:rPr>
                <w:rFonts w:asciiTheme="majorHAnsi" w:hAnsiTheme="majorHAnsi"/>
                <w:color w:val="000000"/>
                <w:spacing w:val="-4"/>
                <w:lang w:val="ro-MD"/>
              </w:rPr>
              <w:t>ă</w:t>
            </w:r>
            <w:r w:rsidR="004723A1" w:rsidRPr="004723A1">
              <w:rPr>
                <w:rFonts w:asciiTheme="majorHAnsi" w:hAnsiTheme="majorHAnsi"/>
                <w:color w:val="000000"/>
                <w:spacing w:val="-4"/>
                <w:lang w:val="ro-MD"/>
              </w:rPr>
              <w:t xml:space="preserve"> şi duodenal</w:t>
            </w:r>
            <w:r w:rsidR="004723A1">
              <w:rPr>
                <w:rFonts w:asciiTheme="majorHAnsi" w:hAnsiTheme="majorHAnsi"/>
                <w:color w:val="000000"/>
                <w:spacing w:val="-4"/>
                <w:lang w:val="ro-MD"/>
              </w:rPr>
              <w:t>ă.</w:t>
            </w:r>
          </w:p>
        </w:tc>
      </w:tr>
      <w:tr w:rsidR="00A2444C" w:rsidRPr="009619C1" w14:paraId="6B3F81D2" w14:textId="77777777" w:rsidTr="005118E8">
        <w:trPr>
          <w:trHeight w:val="2345"/>
          <w:jc w:val="center"/>
        </w:trPr>
        <w:tc>
          <w:tcPr>
            <w:tcW w:w="5665" w:type="dxa"/>
            <w:vMerge/>
            <w:tcBorders>
              <w:left w:val="single" w:sz="4" w:space="0" w:color="auto"/>
              <w:right w:val="single" w:sz="4" w:space="0" w:color="auto"/>
            </w:tcBorders>
          </w:tcPr>
          <w:p w14:paraId="6E372AB1" w14:textId="77777777" w:rsidR="00A2444C" w:rsidRPr="00A2444C" w:rsidRDefault="00A2444C"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556DAAD5" w14:textId="0D85D579" w:rsidR="00A2444C" w:rsidRPr="004723A1" w:rsidRDefault="004723A1" w:rsidP="00AB332E">
            <w:pPr>
              <w:pStyle w:val="Listparagraf"/>
              <w:numPr>
                <w:ilvl w:val="0"/>
                <w:numId w:val="39"/>
              </w:numPr>
              <w:tabs>
                <w:tab w:val="left" w:pos="170"/>
              </w:tabs>
              <w:ind w:left="463"/>
              <w:rPr>
                <w:rFonts w:asciiTheme="majorHAnsi" w:hAnsiTheme="majorHAnsi"/>
                <w:color w:val="000000"/>
                <w:spacing w:val="-4"/>
                <w:lang w:val="ro-MD"/>
              </w:rPr>
            </w:pPr>
            <w:r>
              <w:rPr>
                <w:rFonts w:asciiTheme="majorHAnsi" w:hAnsiTheme="majorHAnsi"/>
                <w:color w:val="000000"/>
                <w:spacing w:val="-4"/>
                <w:lang w:val="ro-MD"/>
              </w:rPr>
              <w:t>D</w:t>
            </w:r>
            <w:r w:rsidRPr="004723A1">
              <w:rPr>
                <w:rFonts w:asciiTheme="majorHAnsi" w:hAnsiTheme="majorHAnsi"/>
                <w:color w:val="000000"/>
                <w:spacing w:val="-4"/>
                <w:lang w:val="ro-MD"/>
              </w:rPr>
              <w:t>ereglări</w:t>
            </w:r>
            <w:r>
              <w:rPr>
                <w:rFonts w:asciiTheme="majorHAnsi" w:hAnsiTheme="majorHAnsi"/>
                <w:color w:val="000000"/>
                <w:spacing w:val="-4"/>
                <w:lang w:val="ro-MD"/>
              </w:rPr>
              <w:t xml:space="preserve"> a</w:t>
            </w:r>
            <w:r w:rsidRPr="004723A1">
              <w:rPr>
                <w:rFonts w:asciiTheme="majorHAnsi" w:hAnsiTheme="majorHAnsi"/>
                <w:color w:val="000000"/>
                <w:spacing w:val="-4"/>
                <w:lang w:val="ro-MD"/>
              </w:rPr>
              <w:t xml:space="preserve"> secreţiei pancreatice.</w:t>
            </w:r>
            <w:r w:rsidRPr="00A2444C">
              <w:rPr>
                <w:rFonts w:asciiTheme="majorHAnsi" w:hAnsiTheme="majorHAnsi"/>
                <w:color w:val="000000"/>
                <w:spacing w:val="-4"/>
                <w:lang w:val="ro-MD"/>
              </w:rPr>
              <w:t xml:space="preserve"> Insuficienţa pancreatică</w:t>
            </w:r>
            <w:r>
              <w:rPr>
                <w:rFonts w:asciiTheme="majorHAnsi" w:hAnsiTheme="majorHAnsi"/>
                <w:color w:val="000000"/>
                <w:spacing w:val="-4"/>
                <w:lang w:val="ro-MD"/>
              </w:rPr>
              <w:t xml:space="preserve"> acută și cronică.</w:t>
            </w:r>
          </w:p>
        </w:tc>
      </w:tr>
      <w:tr w:rsidR="00A2444C" w:rsidRPr="009619C1" w14:paraId="35C5D0E9" w14:textId="77777777" w:rsidTr="005118E8">
        <w:trPr>
          <w:trHeight w:val="2110"/>
          <w:jc w:val="center"/>
        </w:trPr>
        <w:tc>
          <w:tcPr>
            <w:tcW w:w="5665" w:type="dxa"/>
            <w:vMerge/>
            <w:tcBorders>
              <w:left w:val="single" w:sz="4" w:space="0" w:color="auto"/>
              <w:right w:val="single" w:sz="4" w:space="0" w:color="auto"/>
            </w:tcBorders>
          </w:tcPr>
          <w:p w14:paraId="7E644A53" w14:textId="77777777" w:rsidR="00A2444C" w:rsidRPr="00A2444C" w:rsidRDefault="00A2444C"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688447DD" w14:textId="74AC202D" w:rsidR="00A2444C" w:rsidRPr="004723A1" w:rsidRDefault="004723A1" w:rsidP="00AB332E">
            <w:pPr>
              <w:pStyle w:val="Listparagraf"/>
              <w:numPr>
                <w:ilvl w:val="0"/>
                <w:numId w:val="39"/>
              </w:numPr>
              <w:tabs>
                <w:tab w:val="left" w:pos="170"/>
              </w:tabs>
              <w:ind w:left="463"/>
              <w:jc w:val="both"/>
              <w:rPr>
                <w:rFonts w:asciiTheme="majorHAnsi" w:hAnsiTheme="majorHAnsi"/>
                <w:color w:val="000000"/>
                <w:spacing w:val="-4"/>
                <w:lang w:val="ro-MD"/>
              </w:rPr>
            </w:pPr>
            <w:r>
              <w:rPr>
                <w:rFonts w:asciiTheme="majorHAnsi" w:hAnsiTheme="majorHAnsi"/>
                <w:color w:val="000000"/>
                <w:spacing w:val="-4"/>
                <w:lang w:val="ro-MD"/>
              </w:rPr>
              <w:t>D</w:t>
            </w:r>
            <w:r w:rsidRPr="004723A1">
              <w:rPr>
                <w:rFonts w:asciiTheme="majorHAnsi" w:hAnsiTheme="majorHAnsi"/>
                <w:color w:val="000000"/>
                <w:spacing w:val="-4"/>
                <w:lang w:val="ro-MD"/>
              </w:rPr>
              <w:t>ereglăr</w:t>
            </w:r>
            <w:r>
              <w:rPr>
                <w:rFonts w:asciiTheme="majorHAnsi" w:hAnsiTheme="majorHAnsi"/>
                <w:color w:val="000000"/>
                <w:spacing w:val="-4"/>
                <w:lang w:val="ro-MD"/>
              </w:rPr>
              <w:t xml:space="preserve">i a </w:t>
            </w:r>
            <w:r w:rsidRPr="004723A1">
              <w:rPr>
                <w:rFonts w:asciiTheme="majorHAnsi" w:hAnsiTheme="majorHAnsi"/>
                <w:color w:val="000000"/>
                <w:spacing w:val="-4"/>
                <w:lang w:val="ro-MD"/>
              </w:rPr>
              <w:t xml:space="preserve"> secreţiei bilei</w:t>
            </w:r>
            <w:r>
              <w:rPr>
                <w:rFonts w:asciiTheme="majorHAnsi" w:hAnsiTheme="majorHAnsi"/>
                <w:color w:val="000000"/>
                <w:spacing w:val="-4"/>
                <w:lang w:val="ro-MD"/>
              </w:rPr>
              <w:t>.</w:t>
            </w:r>
            <w:r w:rsidRPr="004723A1">
              <w:rPr>
                <w:rFonts w:asciiTheme="majorHAnsi" w:hAnsiTheme="majorHAnsi"/>
                <w:color w:val="000000"/>
                <w:spacing w:val="-4"/>
                <w:lang w:val="ro-MD"/>
              </w:rPr>
              <w:t xml:space="preserve"> </w:t>
            </w:r>
            <w:r>
              <w:rPr>
                <w:rFonts w:asciiTheme="majorHAnsi" w:hAnsiTheme="majorHAnsi"/>
                <w:color w:val="000000"/>
                <w:spacing w:val="-4"/>
                <w:lang w:val="ro-MD"/>
              </w:rPr>
              <w:t>A</w:t>
            </w:r>
            <w:r w:rsidRPr="004723A1">
              <w:rPr>
                <w:rFonts w:asciiTheme="majorHAnsi" w:hAnsiTheme="majorHAnsi"/>
                <w:color w:val="000000"/>
                <w:spacing w:val="-4"/>
                <w:lang w:val="ro-MD"/>
              </w:rPr>
              <w:t>colia.</w:t>
            </w:r>
          </w:p>
        </w:tc>
      </w:tr>
      <w:tr w:rsidR="00A2444C" w:rsidRPr="009619C1" w14:paraId="15B4B08A" w14:textId="77777777" w:rsidTr="005118E8">
        <w:trPr>
          <w:trHeight w:val="3826"/>
          <w:jc w:val="center"/>
        </w:trPr>
        <w:tc>
          <w:tcPr>
            <w:tcW w:w="5665" w:type="dxa"/>
            <w:vMerge/>
            <w:tcBorders>
              <w:left w:val="single" w:sz="4" w:space="0" w:color="auto"/>
              <w:bottom w:val="single" w:sz="4" w:space="0" w:color="auto"/>
              <w:right w:val="single" w:sz="4" w:space="0" w:color="auto"/>
            </w:tcBorders>
          </w:tcPr>
          <w:p w14:paraId="00EC5C81" w14:textId="77777777" w:rsidR="00A2444C" w:rsidRPr="00A2444C" w:rsidRDefault="00A2444C"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06A57CE2" w14:textId="248D9EB9" w:rsidR="00A2444C" w:rsidRPr="004723A1" w:rsidRDefault="004723A1" w:rsidP="00AB332E">
            <w:pPr>
              <w:pStyle w:val="Listparagraf"/>
              <w:numPr>
                <w:ilvl w:val="0"/>
                <w:numId w:val="39"/>
              </w:numPr>
              <w:tabs>
                <w:tab w:val="left" w:pos="170"/>
              </w:tabs>
              <w:ind w:left="463"/>
              <w:rPr>
                <w:rFonts w:asciiTheme="majorHAnsi" w:hAnsiTheme="majorHAnsi"/>
                <w:color w:val="000000"/>
                <w:spacing w:val="-4"/>
                <w:lang w:val="ro-MD"/>
              </w:rPr>
            </w:pPr>
            <w:r>
              <w:rPr>
                <w:rFonts w:asciiTheme="majorHAnsi" w:hAnsiTheme="majorHAnsi"/>
                <w:color w:val="000000"/>
                <w:spacing w:val="-4"/>
                <w:lang w:val="ro-MD"/>
              </w:rPr>
              <w:t>D</w:t>
            </w:r>
            <w:r w:rsidRPr="004723A1">
              <w:rPr>
                <w:rFonts w:asciiTheme="majorHAnsi" w:hAnsiTheme="majorHAnsi"/>
                <w:color w:val="000000"/>
                <w:spacing w:val="-4"/>
                <w:lang w:val="ro-MD"/>
              </w:rPr>
              <w:t>ereglări</w:t>
            </w:r>
            <w:r>
              <w:rPr>
                <w:rFonts w:asciiTheme="majorHAnsi" w:hAnsiTheme="majorHAnsi"/>
                <w:color w:val="000000"/>
                <w:spacing w:val="-4"/>
                <w:lang w:val="ro-MD"/>
              </w:rPr>
              <w:t xml:space="preserve">  </w:t>
            </w:r>
            <w:r w:rsidRPr="004723A1">
              <w:rPr>
                <w:rFonts w:asciiTheme="majorHAnsi" w:hAnsiTheme="majorHAnsi"/>
                <w:color w:val="000000"/>
                <w:spacing w:val="-4"/>
                <w:lang w:val="ro-MD"/>
              </w:rPr>
              <w:t>digesti</w:t>
            </w:r>
            <w:r>
              <w:rPr>
                <w:rFonts w:asciiTheme="majorHAnsi" w:hAnsiTheme="majorHAnsi"/>
                <w:color w:val="000000"/>
                <w:spacing w:val="-4"/>
                <w:lang w:val="ro-MD"/>
              </w:rPr>
              <w:t xml:space="preserve">ve a </w:t>
            </w:r>
            <w:r w:rsidRPr="004723A1">
              <w:rPr>
                <w:rFonts w:asciiTheme="majorHAnsi" w:hAnsiTheme="majorHAnsi"/>
                <w:color w:val="000000"/>
                <w:spacing w:val="-4"/>
                <w:lang w:val="ro-MD"/>
              </w:rPr>
              <w:t xml:space="preserve"> intestin</w:t>
            </w:r>
            <w:r>
              <w:rPr>
                <w:rFonts w:asciiTheme="majorHAnsi" w:hAnsiTheme="majorHAnsi"/>
                <w:color w:val="000000"/>
                <w:spacing w:val="-4"/>
                <w:lang w:val="ro-MD"/>
              </w:rPr>
              <w:t>ului subțire și gros</w:t>
            </w:r>
          </w:p>
        </w:tc>
      </w:tr>
      <w:tr w:rsidR="006A67BC" w:rsidRPr="00061306" w14:paraId="3E45F152"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28FB5FF" w14:textId="4A398053" w:rsidR="006A67BC" w:rsidRPr="00061306" w:rsidRDefault="006A67BC" w:rsidP="005D1639">
            <w:pPr>
              <w:tabs>
                <w:tab w:val="left" w:pos="170"/>
              </w:tabs>
              <w:jc w:val="both"/>
              <w:rPr>
                <w:rFonts w:asciiTheme="majorHAnsi" w:hAnsiTheme="majorHAnsi"/>
                <w:i/>
                <w:iCs/>
                <w:color w:val="000000"/>
                <w:spacing w:val="-4"/>
                <w:lang w:val="ro-MD"/>
              </w:rPr>
            </w:pPr>
            <w:r w:rsidRPr="00061306">
              <w:rPr>
                <w:rFonts w:asciiTheme="majorHAnsi" w:hAnsiTheme="majorHAnsi"/>
                <w:b/>
                <w:bCs/>
                <w:spacing w:val="-4"/>
                <w:lang w:val="ro-MD"/>
              </w:rPr>
              <w:t>Tema (capitolul)  6. Fiziopatologia ficatului</w:t>
            </w:r>
          </w:p>
        </w:tc>
      </w:tr>
      <w:tr w:rsidR="004723A1" w:rsidRPr="009619C1" w14:paraId="6557F69A" w14:textId="77777777" w:rsidTr="005118E8">
        <w:trPr>
          <w:trHeight w:val="1253"/>
          <w:jc w:val="center"/>
        </w:trPr>
        <w:tc>
          <w:tcPr>
            <w:tcW w:w="5665" w:type="dxa"/>
            <w:vMerge w:val="restart"/>
            <w:tcBorders>
              <w:top w:val="single" w:sz="4" w:space="0" w:color="auto"/>
              <w:left w:val="single" w:sz="4" w:space="0" w:color="auto"/>
              <w:right w:val="single" w:sz="4" w:space="0" w:color="auto"/>
            </w:tcBorders>
          </w:tcPr>
          <w:p w14:paraId="1C47B008" w14:textId="6EB3FD7D" w:rsidR="004723A1" w:rsidRPr="004723A1" w:rsidRDefault="004723A1" w:rsidP="00AB332E">
            <w:pPr>
              <w:numPr>
                <w:ilvl w:val="0"/>
                <w:numId w:val="38"/>
              </w:numPr>
              <w:ind w:left="458"/>
              <w:rPr>
                <w:rFonts w:asciiTheme="majorHAnsi" w:hAnsiTheme="majorHAnsi"/>
                <w:i/>
                <w:lang w:val="ro-MD"/>
              </w:rPr>
            </w:pPr>
            <w:r w:rsidRPr="004723A1">
              <w:rPr>
                <w:rFonts w:asciiTheme="majorHAnsi" w:hAnsiTheme="majorHAnsi"/>
                <w:b/>
                <w:bCs/>
                <w:lang w:val="ro-MD"/>
              </w:rPr>
              <w:t>Să</w:t>
            </w:r>
            <w:r w:rsidRPr="004723A1">
              <w:rPr>
                <w:rFonts w:asciiTheme="majorHAnsi" w:hAnsiTheme="majorHAnsi"/>
                <w:lang w:val="ro-MD"/>
              </w:rPr>
              <w:t xml:space="preserve"> </w:t>
            </w:r>
            <w:r w:rsidRPr="004723A1">
              <w:rPr>
                <w:rFonts w:asciiTheme="majorHAnsi" w:hAnsiTheme="majorHAnsi"/>
                <w:b/>
                <w:bCs/>
                <w:lang w:val="ro-MD"/>
              </w:rPr>
              <w:t>definească</w:t>
            </w:r>
            <w:r>
              <w:rPr>
                <w:rFonts w:asciiTheme="majorHAnsi" w:hAnsiTheme="majorHAnsi"/>
                <w:lang w:val="ro-MD"/>
              </w:rPr>
              <w:t>:</w:t>
            </w:r>
            <w:r w:rsidRPr="004723A1">
              <w:rPr>
                <w:rFonts w:asciiTheme="majorHAnsi" w:hAnsiTheme="majorHAnsi"/>
                <w:lang w:val="ro-MD"/>
              </w:rPr>
              <w:t xml:space="preserve"> Fiziopatologia ficatului. Insuficienţa hepatică. Cauzele. Patogenia. Manifestările. Consecinţele. Dereglările metabolice în insuficienţa hepatică. Icterele: </w:t>
            </w:r>
            <w:r w:rsidRPr="004723A1">
              <w:rPr>
                <w:rFonts w:asciiTheme="majorHAnsi" w:hAnsiTheme="majorHAnsi"/>
                <w:lang w:val="ro-MD"/>
              </w:rPr>
              <w:lastRenderedPageBreak/>
              <w:t>suprahepatic, parenchimatos, subhepatic. Etiologia, patogenia, manifestări, consecinţe. Hiperbilirubinemia. Colemia. Colalemia. Acolia. Ciroza hepatică: etiologia, patogenia, manifestări, consecinţe.</w:t>
            </w:r>
          </w:p>
          <w:p w14:paraId="0538E333" w14:textId="236835F3" w:rsidR="004723A1" w:rsidRPr="004723A1" w:rsidRDefault="004723A1" w:rsidP="00AB332E">
            <w:pPr>
              <w:pStyle w:val="z1Char"/>
              <w:numPr>
                <w:ilvl w:val="0"/>
                <w:numId w:val="38"/>
              </w:numPr>
              <w:tabs>
                <w:tab w:val="left" w:pos="170"/>
              </w:tabs>
              <w:ind w:left="458"/>
              <w:jc w:val="left"/>
              <w:rPr>
                <w:rFonts w:asciiTheme="majorHAnsi" w:hAnsiTheme="majorHAnsi"/>
                <w:spacing w:val="-4"/>
                <w:sz w:val="24"/>
                <w:szCs w:val="24"/>
                <w:lang w:val="ro-MD"/>
              </w:rPr>
            </w:pPr>
            <w:r w:rsidRPr="004723A1">
              <w:rPr>
                <w:rFonts w:asciiTheme="majorHAnsi" w:hAnsiTheme="majorHAnsi"/>
                <w:b/>
                <w:bCs/>
                <w:sz w:val="24"/>
                <w:szCs w:val="24"/>
                <w:lang w:val="ro-MD"/>
              </w:rPr>
              <w:t>să</w:t>
            </w:r>
            <w:r w:rsidRPr="004723A1">
              <w:rPr>
                <w:rFonts w:asciiTheme="majorHAnsi" w:hAnsiTheme="majorHAnsi"/>
                <w:sz w:val="24"/>
                <w:szCs w:val="24"/>
                <w:lang w:val="ro-MD"/>
              </w:rPr>
              <w:t xml:space="preserve"> </w:t>
            </w:r>
            <w:r w:rsidRPr="004723A1">
              <w:rPr>
                <w:rFonts w:asciiTheme="majorHAnsi" w:hAnsiTheme="majorHAnsi"/>
                <w:b/>
                <w:bCs/>
                <w:sz w:val="24"/>
                <w:szCs w:val="24"/>
                <w:lang w:val="ro-MD"/>
              </w:rPr>
              <w:t>cunoască</w:t>
            </w:r>
            <w:r>
              <w:rPr>
                <w:rFonts w:asciiTheme="majorHAnsi" w:hAnsiTheme="majorHAnsi"/>
                <w:sz w:val="24"/>
                <w:szCs w:val="24"/>
                <w:lang w:val="ro-MD"/>
              </w:rPr>
              <w:t>:</w:t>
            </w:r>
            <w:r w:rsidRPr="004723A1">
              <w:rPr>
                <w:rFonts w:asciiTheme="majorHAnsi" w:hAnsiTheme="majorHAnsi"/>
                <w:sz w:val="24"/>
                <w:szCs w:val="24"/>
                <w:lang w:val="ro-MD"/>
              </w:rPr>
              <w:t xml:space="preserve"> Etiologia, patogenia, manifestările şi</w:t>
            </w:r>
            <w:r>
              <w:rPr>
                <w:rFonts w:asciiTheme="majorHAnsi" w:hAnsiTheme="majorHAnsi"/>
                <w:sz w:val="24"/>
                <w:szCs w:val="24"/>
                <w:lang w:val="ro-MD"/>
              </w:rPr>
              <w:t xml:space="preserve"> </w:t>
            </w:r>
            <w:r w:rsidRPr="004723A1">
              <w:rPr>
                <w:rFonts w:asciiTheme="majorHAnsi" w:hAnsiTheme="majorHAnsi"/>
                <w:sz w:val="24"/>
                <w:szCs w:val="24"/>
                <w:lang w:val="ro-MD"/>
              </w:rPr>
              <w:t>consecinţele</w:t>
            </w:r>
            <w:r>
              <w:rPr>
                <w:rFonts w:asciiTheme="majorHAnsi" w:hAnsiTheme="majorHAnsi"/>
                <w:sz w:val="24"/>
                <w:szCs w:val="24"/>
                <w:lang w:val="ro-MD"/>
              </w:rPr>
              <w:t xml:space="preserve"> </w:t>
            </w:r>
            <w:r w:rsidRPr="004723A1">
              <w:rPr>
                <w:rFonts w:asciiTheme="majorHAnsi" w:hAnsiTheme="majorHAnsi"/>
                <w:sz w:val="24"/>
                <w:szCs w:val="24"/>
                <w:lang w:val="ro-MD"/>
              </w:rPr>
              <w:t>insuficienţei hepatice. Dereglările metabolismului proteic, glucidic, lipidic, metabolismul bilirubinei în insuficienţa hepatica. Etiologia, patogenia, manifestările şi</w:t>
            </w:r>
            <w:r>
              <w:rPr>
                <w:rFonts w:asciiTheme="majorHAnsi" w:hAnsiTheme="majorHAnsi"/>
                <w:sz w:val="24"/>
                <w:szCs w:val="24"/>
                <w:lang w:val="ro-MD"/>
              </w:rPr>
              <w:t xml:space="preserve"> </w:t>
            </w:r>
            <w:r w:rsidRPr="004723A1">
              <w:rPr>
                <w:rFonts w:asciiTheme="majorHAnsi" w:hAnsiTheme="majorHAnsi"/>
                <w:sz w:val="24"/>
                <w:szCs w:val="24"/>
                <w:lang w:val="ro-MD"/>
              </w:rPr>
              <w:t>consecinţele comei hepatice. Manifestările şi</w:t>
            </w:r>
            <w:r>
              <w:rPr>
                <w:rFonts w:asciiTheme="majorHAnsi" w:hAnsiTheme="majorHAnsi"/>
                <w:sz w:val="24"/>
                <w:szCs w:val="24"/>
                <w:lang w:val="ro-MD"/>
              </w:rPr>
              <w:t xml:space="preserve"> </w:t>
            </w:r>
            <w:r w:rsidRPr="004723A1">
              <w:rPr>
                <w:rFonts w:asciiTheme="majorHAnsi" w:hAnsiTheme="majorHAnsi"/>
                <w:sz w:val="24"/>
                <w:szCs w:val="24"/>
                <w:lang w:val="ro-MD"/>
              </w:rPr>
              <w:t>consecinţele dereglărilor digestiei în insuficienţa hepatică. Etiologia, patogenia, manifestările şi</w:t>
            </w:r>
            <w:r>
              <w:rPr>
                <w:rFonts w:asciiTheme="majorHAnsi" w:hAnsiTheme="majorHAnsi"/>
                <w:sz w:val="24"/>
                <w:szCs w:val="24"/>
                <w:lang w:val="ro-MD"/>
              </w:rPr>
              <w:t xml:space="preserve"> </w:t>
            </w:r>
            <w:r w:rsidRPr="004723A1">
              <w:rPr>
                <w:rFonts w:asciiTheme="majorHAnsi" w:hAnsiTheme="majorHAnsi"/>
                <w:sz w:val="24"/>
                <w:szCs w:val="24"/>
                <w:lang w:val="ro-MD"/>
              </w:rPr>
              <w:t>consecinţele cirozei hapatice. Etiologia, patogenia, manifestările şi</w:t>
            </w:r>
            <w:r>
              <w:rPr>
                <w:rFonts w:asciiTheme="majorHAnsi" w:hAnsiTheme="majorHAnsi"/>
                <w:sz w:val="24"/>
                <w:szCs w:val="24"/>
                <w:lang w:val="ro-MD"/>
              </w:rPr>
              <w:t xml:space="preserve"> </w:t>
            </w:r>
            <w:r w:rsidRPr="004723A1">
              <w:rPr>
                <w:rFonts w:asciiTheme="majorHAnsi" w:hAnsiTheme="majorHAnsi"/>
                <w:sz w:val="24"/>
                <w:szCs w:val="24"/>
                <w:lang w:val="ro-MD"/>
              </w:rPr>
              <w:t>consecinţele icterului prehepatic, parenchimatos şi</w:t>
            </w:r>
            <w:r>
              <w:rPr>
                <w:rFonts w:asciiTheme="majorHAnsi" w:hAnsiTheme="majorHAnsi"/>
                <w:sz w:val="24"/>
                <w:szCs w:val="24"/>
                <w:lang w:val="ro-MD"/>
              </w:rPr>
              <w:t xml:space="preserve"> </w:t>
            </w:r>
            <w:r w:rsidR="0060243D">
              <w:rPr>
                <w:rFonts w:asciiTheme="majorHAnsi" w:hAnsiTheme="majorHAnsi"/>
                <w:sz w:val="24"/>
                <w:szCs w:val="24"/>
                <w:lang w:val="ro-MD"/>
              </w:rPr>
              <w:t>post</w:t>
            </w:r>
            <w:r w:rsidRPr="004723A1">
              <w:rPr>
                <w:rFonts w:asciiTheme="majorHAnsi" w:hAnsiTheme="majorHAnsi"/>
                <w:sz w:val="24"/>
                <w:szCs w:val="24"/>
                <w:lang w:val="ro-MD"/>
              </w:rPr>
              <w:t>hepatic.</w:t>
            </w:r>
          </w:p>
          <w:p w14:paraId="7270C928" w14:textId="68F46480" w:rsidR="004723A1" w:rsidRPr="004723A1" w:rsidRDefault="004723A1" w:rsidP="00AB332E">
            <w:pPr>
              <w:pStyle w:val="z1Char"/>
              <w:numPr>
                <w:ilvl w:val="0"/>
                <w:numId w:val="38"/>
              </w:numPr>
              <w:tabs>
                <w:tab w:val="left" w:pos="170"/>
              </w:tabs>
              <w:ind w:left="458"/>
              <w:jc w:val="left"/>
              <w:rPr>
                <w:rFonts w:asciiTheme="majorHAnsi" w:hAnsiTheme="majorHAnsi"/>
                <w:spacing w:val="-4"/>
                <w:sz w:val="24"/>
                <w:szCs w:val="24"/>
                <w:lang w:val="ro-MD"/>
              </w:rPr>
            </w:pPr>
            <w:r w:rsidRPr="004723A1">
              <w:rPr>
                <w:rFonts w:asciiTheme="majorHAnsi" w:hAnsiTheme="majorHAnsi"/>
                <w:b/>
                <w:bCs/>
                <w:sz w:val="24"/>
                <w:szCs w:val="24"/>
                <w:lang w:val="ro-MD"/>
              </w:rPr>
              <w:t>sa</w:t>
            </w:r>
            <w:r w:rsidRPr="004723A1">
              <w:rPr>
                <w:rFonts w:asciiTheme="majorHAnsi" w:hAnsiTheme="majorHAnsi"/>
                <w:sz w:val="24"/>
                <w:szCs w:val="24"/>
                <w:lang w:val="ro-MD"/>
              </w:rPr>
              <w:t xml:space="preserve"> </w:t>
            </w:r>
            <w:r w:rsidRPr="004723A1">
              <w:rPr>
                <w:rFonts w:asciiTheme="majorHAnsi" w:hAnsiTheme="majorHAnsi"/>
                <w:b/>
                <w:bCs/>
                <w:sz w:val="24"/>
                <w:szCs w:val="24"/>
                <w:lang w:val="ro-MD"/>
              </w:rPr>
              <w:t>demonstreze</w:t>
            </w:r>
            <w:r>
              <w:rPr>
                <w:rFonts w:asciiTheme="majorHAnsi" w:hAnsiTheme="majorHAnsi"/>
                <w:sz w:val="24"/>
                <w:szCs w:val="24"/>
                <w:lang w:val="ro-MD"/>
              </w:rPr>
              <w:t>:</w:t>
            </w:r>
            <w:r w:rsidRPr="004723A1">
              <w:rPr>
                <w:color w:val="auto"/>
                <w:lang w:val="ro-MD"/>
              </w:rPr>
              <w:t xml:space="preserve"> </w:t>
            </w:r>
            <w:r w:rsidRPr="004723A1">
              <w:rPr>
                <w:rFonts w:asciiTheme="majorHAnsi" w:hAnsiTheme="majorHAnsi"/>
                <w:sz w:val="24"/>
                <w:szCs w:val="24"/>
                <w:lang w:val="ro-MD"/>
              </w:rPr>
              <w:t>Lanţul patogenetic al insuficienţei hepatice de diferită etiologie. Lanţul patogenetic al dereglărilor metabolice în insuficienţa hepatică. Lanţul patogenetic al dereglărilor metabolismului bilirubinei în diferite forme de icter.</w:t>
            </w:r>
          </w:p>
          <w:p w14:paraId="6BE1F51F" w14:textId="38C92761" w:rsidR="004723A1" w:rsidRPr="004723A1" w:rsidRDefault="004723A1" w:rsidP="00AB332E">
            <w:pPr>
              <w:pStyle w:val="z1Char"/>
              <w:numPr>
                <w:ilvl w:val="0"/>
                <w:numId w:val="38"/>
              </w:numPr>
              <w:tabs>
                <w:tab w:val="left" w:pos="170"/>
              </w:tabs>
              <w:ind w:left="458"/>
              <w:jc w:val="left"/>
              <w:rPr>
                <w:rFonts w:asciiTheme="majorHAnsi" w:hAnsiTheme="majorHAnsi"/>
                <w:spacing w:val="-4"/>
                <w:sz w:val="24"/>
                <w:szCs w:val="24"/>
                <w:lang w:val="ro-MD"/>
              </w:rPr>
            </w:pPr>
            <w:r w:rsidRPr="004723A1">
              <w:rPr>
                <w:rFonts w:asciiTheme="majorHAnsi" w:hAnsiTheme="majorHAnsi"/>
                <w:b/>
                <w:bCs/>
                <w:sz w:val="24"/>
                <w:szCs w:val="24"/>
                <w:lang w:val="ro-MD"/>
              </w:rPr>
              <w:t>să</w:t>
            </w:r>
            <w:r w:rsidRPr="004723A1">
              <w:rPr>
                <w:rFonts w:asciiTheme="majorHAnsi" w:hAnsiTheme="majorHAnsi"/>
                <w:sz w:val="24"/>
                <w:szCs w:val="24"/>
                <w:lang w:val="ro-MD"/>
              </w:rPr>
              <w:t xml:space="preserve"> </w:t>
            </w:r>
            <w:r w:rsidRPr="004723A1">
              <w:rPr>
                <w:rFonts w:asciiTheme="majorHAnsi" w:hAnsiTheme="majorHAnsi"/>
                <w:b/>
                <w:bCs/>
                <w:sz w:val="24"/>
                <w:szCs w:val="24"/>
                <w:lang w:val="ro-MD"/>
              </w:rPr>
              <w:t>aplice</w:t>
            </w:r>
            <w:r>
              <w:rPr>
                <w:rFonts w:asciiTheme="majorHAnsi" w:hAnsiTheme="majorHAnsi"/>
                <w:sz w:val="24"/>
                <w:szCs w:val="24"/>
                <w:lang w:val="ro-MD"/>
              </w:rPr>
              <w:t>:</w:t>
            </w:r>
            <w:r w:rsidRPr="004723A1">
              <w:rPr>
                <w:color w:val="auto"/>
                <w:lang w:val="ro-MD"/>
              </w:rPr>
              <w:t xml:space="preserve"> </w:t>
            </w:r>
            <w:r w:rsidRPr="004723A1">
              <w:rPr>
                <w:rFonts w:asciiTheme="majorHAnsi" w:hAnsiTheme="majorHAnsi"/>
                <w:sz w:val="24"/>
                <w:szCs w:val="24"/>
                <w:lang w:val="ro-MD"/>
              </w:rPr>
              <w:t>cunoştinţele teoretice în interpretarea manifestărilor clinice şi</w:t>
            </w:r>
            <w:r>
              <w:rPr>
                <w:rFonts w:asciiTheme="majorHAnsi" w:hAnsiTheme="majorHAnsi"/>
                <w:sz w:val="24"/>
                <w:szCs w:val="24"/>
                <w:lang w:val="ro-MD"/>
              </w:rPr>
              <w:t xml:space="preserve"> </w:t>
            </w:r>
            <w:r w:rsidRPr="004723A1">
              <w:rPr>
                <w:rFonts w:asciiTheme="majorHAnsi" w:hAnsiTheme="majorHAnsi"/>
                <w:sz w:val="24"/>
                <w:szCs w:val="24"/>
                <w:lang w:val="ro-MD"/>
              </w:rPr>
              <w:t>investigaţiilor de laborator în afecţiunile</w:t>
            </w:r>
            <w:r>
              <w:rPr>
                <w:rFonts w:asciiTheme="majorHAnsi" w:hAnsiTheme="majorHAnsi"/>
                <w:sz w:val="24"/>
                <w:szCs w:val="24"/>
                <w:lang w:val="ro-MD"/>
              </w:rPr>
              <w:t xml:space="preserve"> </w:t>
            </w:r>
            <w:r w:rsidRPr="004723A1">
              <w:rPr>
                <w:rFonts w:asciiTheme="majorHAnsi" w:hAnsiTheme="majorHAnsi"/>
                <w:sz w:val="24"/>
                <w:szCs w:val="24"/>
                <w:lang w:val="ro-MD"/>
              </w:rPr>
              <w:t>hepatice.</w:t>
            </w:r>
          </w:p>
          <w:p w14:paraId="56858E30" w14:textId="5E415927" w:rsidR="004723A1" w:rsidRPr="004723A1" w:rsidRDefault="004723A1" w:rsidP="00AB332E">
            <w:pPr>
              <w:pStyle w:val="z1Char"/>
              <w:numPr>
                <w:ilvl w:val="0"/>
                <w:numId w:val="38"/>
              </w:numPr>
              <w:tabs>
                <w:tab w:val="left" w:pos="170"/>
              </w:tabs>
              <w:ind w:left="458"/>
              <w:jc w:val="left"/>
              <w:rPr>
                <w:rFonts w:asciiTheme="majorHAnsi" w:hAnsiTheme="majorHAnsi"/>
                <w:spacing w:val="-4"/>
                <w:sz w:val="24"/>
                <w:szCs w:val="24"/>
                <w:lang w:val="ro-MD"/>
              </w:rPr>
            </w:pPr>
            <w:r w:rsidRPr="004723A1">
              <w:rPr>
                <w:rFonts w:asciiTheme="majorHAnsi" w:hAnsiTheme="majorHAnsi"/>
                <w:b/>
                <w:bCs/>
                <w:sz w:val="24"/>
                <w:szCs w:val="24"/>
                <w:lang w:val="ro-MD"/>
              </w:rPr>
              <w:t>să</w:t>
            </w:r>
            <w:r w:rsidRPr="004723A1">
              <w:rPr>
                <w:rFonts w:asciiTheme="majorHAnsi" w:hAnsiTheme="majorHAnsi"/>
                <w:sz w:val="24"/>
                <w:szCs w:val="24"/>
                <w:lang w:val="ro-MD"/>
              </w:rPr>
              <w:t xml:space="preserve"> </w:t>
            </w:r>
            <w:r w:rsidRPr="004723A1">
              <w:rPr>
                <w:rFonts w:asciiTheme="majorHAnsi" w:hAnsiTheme="majorHAnsi"/>
                <w:b/>
                <w:bCs/>
                <w:sz w:val="24"/>
                <w:szCs w:val="24"/>
                <w:lang w:val="ro-MD"/>
              </w:rPr>
              <w:t>integreze</w:t>
            </w:r>
            <w:r>
              <w:rPr>
                <w:rFonts w:asciiTheme="majorHAnsi" w:hAnsiTheme="majorHAnsi"/>
                <w:sz w:val="24"/>
                <w:szCs w:val="24"/>
                <w:lang w:val="ro-MD"/>
              </w:rPr>
              <w:t xml:space="preserve">: </w:t>
            </w:r>
            <w:r w:rsidRPr="004723A1">
              <w:rPr>
                <w:rFonts w:asciiTheme="majorHAnsi" w:hAnsiTheme="majorHAnsi"/>
                <w:sz w:val="24"/>
                <w:szCs w:val="24"/>
                <w:lang w:val="ro-MD"/>
              </w:rPr>
              <w:t>cunoştinţele teoretice în entităţilor</w:t>
            </w:r>
            <w:r>
              <w:rPr>
                <w:rFonts w:asciiTheme="majorHAnsi" w:hAnsiTheme="majorHAnsi"/>
                <w:sz w:val="24"/>
                <w:szCs w:val="24"/>
                <w:lang w:val="ro-MD"/>
              </w:rPr>
              <w:t xml:space="preserve"> </w:t>
            </w:r>
            <w:r w:rsidRPr="004723A1">
              <w:rPr>
                <w:rFonts w:asciiTheme="majorHAnsi" w:hAnsiTheme="majorHAnsi"/>
                <w:sz w:val="24"/>
                <w:szCs w:val="24"/>
                <w:lang w:val="ro-MD"/>
              </w:rPr>
              <w:t>nozologice hepatice: hepatite, hepatoze, ciroză hepatică, ictere, insuficienţa hepatică</w:t>
            </w:r>
          </w:p>
        </w:tc>
        <w:tc>
          <w:tcPr>
            <w:tcW w:w="3828" w:type="dxa"/>
            <w:tcBorders>
              <w:top w:val="single" w:sz="4" w:space="0" w:color="auto"/>
              <w:left w:val="single" w:sz="4" w:space="0" w:color="auto"/>
              <w:bottom w:val="single" w:sz="4" w:space="0" w:color="auto"/>
              <w:right w:val="single" w:sz="4" w:space="0" w:color="auto"/>
            </w:tcBorders>
          </w:tcPr>
          <w:p w14:paraId="5CAC9EE1" w14:textId="7CC2DD81" w:rsidR="004723A1" w:rsidRPr="0060243D" w:rsidRDefault="004723A1" w:rsidP="00AB332E">
            <w:pPr>
              <w:pStyle w:val="Listparagraf"/>
              <w:numPr>
                <w:ilvl w:val="0"/>
                <w:numId w:val="40"/>
              </w:numPr>
              <w:tabs>
                <w:tab w:val="left" w:pos="170"/>
              </w:tabs>
              <w:ind w:left="322" w:hanging="284"/>
              <w:rPr>
                <w:rFonts w:asciiTheme="majorHAnsi" w:hAnsiTheme="majorHAnsi"/>
                <w:color w:val="000000"/>
                <w:spacing w:val="-4"/>
                <w:lang w:val="ro-MD"/>
              </w:rPr>
            </w:pPr>
            <w:r w:rsidRPr="0060243D">
              <w:rPr>
                <w:rFonts w:asciiTheme="majorHAnsi" w:hAnsiTheme="majorHAnsi"/>
                <w:color w:val="000000"/>
                <w:spacing w:val="-4"/>
                <w:lang w:val="ro-MD"/>
              </w:rPr>
              <w:lastRenderedPageBreak/>
              <w:t>Insuficiența hepatică. Etiologia, patogenia, manifestările şi consecinţele</w:t>
            </w:r>
            <w:r w:rsidR="0060243D" w:rsidRPr="0060243D">
              <w:rPr>
                <w:rFonts w:asciiTheme="majorHAnsi" w:hAnsiTheme="majorHAnsi"/>
                <w:color w:val="000000"/>
                <w:spacing w:val="-4"/>
                <w:lang w:val="ro-MD"/>
              </w:rPr>
              <w:t>.</w:t>
            </w:r>
          </w:p>
        </w:tc>
      </w:tr>
      <w:tr w:rsidR="004723A1" w:rsidRPr="00061306" w14:paraId="526CD04B" w14:textId="77777777" w:rsidTr="00A811C3">
        <w:trPr>
          <w:trHeight w:val="3380"/>
          <w:jc w:val="center"/>
        </w:trPr>
        <w:tc>
          <w:tcPr>
            <w:tcW w:w="5665" w:type="dxa"/>
            <w:vMerge/>
            <w:tcBorders>
              <w:left w:val="single" w:sz="4" w:space="0" w:color="auto"/>
              <w:right w:val="single" w:sz="4" w:space="0" w:color="auto"/>
            </w:tcBorders>
          </w:tcPr>
          <w:p w14:paraId="37513BCB" w14:textId="77777777" w:rsidR="004723A1" w:rsidRPr="004723A1" w:rsidRDefault="004723A1"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6DA4A5F1" w14:textId="77777777" w:rsidR="0060243D" w:rsidRPr="0060243D" w:rsidRDefault="0060243D" w:rsidP="00AB332E">
            <w:pPr>
              <w:pStyle w:val="Listparagraf"/>
              <w:numPr>
                <w:ilvl w:val="0"/>
                <w:numId w:val="40"/>
              </w:numPr>
              <w:tabs>
                <w:tab w:val="left" w:pos="170"/>
              </w:tabs>
              <w:ind w:left="322" w:hanging="284"/>
              <w:rPr>
                <w:rFonts w:asciiTheme="majorHAnsi" w:hAnsiTheme="majorHAnsi"/>
                <w:color w:val="000000"/>
                <w:spacing w:val="-4"/>
                <w:lang w:val="ro-MD"/>
              </w:rPr>
            </w:pPr>
            <w:r w:rsidRPr="0060243D">
              <w:rPr>
                <w:rFonts w:asciiTheme="majorHAnsi" w:hAnsiTheme="majorHAnsi"/>
                <w:color w:val="000000"/>
                <w:spacing w:val="-4"/>
                <w:lang w:val="ro-MD"/>
              </w:rPr>
              <w:t>Coma hepatică</w:t>
            </w:r>
            <w:r w:rsidR="004723A1" w:rsidRPr="0060243D">
              <w:rPr>
                <w:rFonts w:asciiTheme="majorHAnsi" w:hAnsiTheme="majorHAnsi"/>
                <w:color w:val="000000"/>
                <w:spacing w:val="-4"/>
                <w:lang w:val="ro-MD"/>
              </w:rPr>
              <w:t xml:space="preserve">. Etiologia, patogenia, manifestările şi consecinţele </w:t>
            </w:r>
          </w:p>
          <w:p w14:paraId="426FB483" w14:textId="1C400EC6" w:rsidR="004723A1" w:rsidRPr="004723A1" w:rsidRDefault="004723A1" w:rsidP="0060243D">
            <w:pPr>
              <w:tabs>
                <w:tab w:val="left" w:pos="170"/>
              </w:tabs>
              <w:ind w:left="322" w:hanging="284"/>
              <w:rPr>
                <w:rFonts w:asciiTheme="majorHAnsi" w:hAnsiTheme="majorHAnsi"/>
                <w:color w:val="000000"/>
                <w:spacing w:val="-4"/>
                <w:lang w:val="ro-MD"/>
              </w:rPr>
            </w:pPr>
          </w:p>
        </w:tc>
      </w:tr>
      <w:tr w:rsidR="004723A1" w:rsidRPr="009619C1" w14:paraId="364E3FCA" w14:textId="77777777" w:rsidTr="005D1639">
        <w:trPr>
          <w:trHeight w:val="1692"/>
          <w:jc w:val="center"/>
        </w:trPr>
        <w:tc>
          <w:tcPr>
            <w:tcW w:w="5665" w:type="dxa"/>
            <w:vMerge/>
            <w:tcBorders>
              <w:left w:val="single" w:sz="4" w:space="0" w:color="auto"/>
              <w:right w:val="single" w:sz="4" w:space="0" w:color="auto"/>
            </w:tcBorders>
          </w:tcPr>
          <w:p w14:paraId="337FAAC2" w14:textId="77777777" w:rsidR="004723A1" w:rsidRPr="004723A1" w:rsidRDefault="004723A1"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43C6A254" w14:textId="347C395B" w:rsidR="004723A1" w:rsidRPr="0060243D" w:rsidRDefault="0060243D" w:rsidP="00AB332E">
            <w:pPr>
              <w:pStyle w:val="Listparagraf"/>
              <w:numPr>
                <w:ilvl w:val="0"/>
                <w:numId w:val="40"/>
              </w:numPr>
              <w:tabs>
                <w:tab w:val="left" w:pos="170"/>
              </w:tabs>
              <w:ind w:left="322" w:hanging="284"/>
              <w:rPr>
                <w:rFonts w:asciiTheme="majorHAnsi" w:hAnsiTheme="majorHAnsi"/>
                <w:color w:val="000000"/>
                <w:spacing w:val="-4"/>
                <w:lang w:val="ro-MD"/>
              </w:rPr>
            </w:pPr>
            <w:r w:rsidRPr="0060243D">
              <w:rPr>
                <w:rFonts w:asciiTheme="majorHAnsi" w:hAnsiTheme="majorHAnsi"/>
                <w:color w:val="000000"/>
                <w:spacing w:val="-4"/>
                <w:lang w:val="ro-MD"/>
              </w:rPr>
              <w:t xml:space="preserve">Ciroza hepatică. Etiologia, patogenia, manifestările şi consecinţele. </w:t>
            </w:r>
          </w:p>
        </w:tc>
      </w:tr>
      <w:tr w:rsidR="0060243D" w:rsidRPr="009619C1" w14:paraId="4BC49AC9" w14:textId="77777777" w:rsidTr="005D1639">
        <w:trPr>
          <w:trHeight w:val="3394"/>
          <w:jc w:val="center"/>
        </w:trPr>
        <w:tc>
          <w:tcPr>
            <w:tcW w:w="5665" w:type="dxa"/>
            <w:vMerge/>
            <w:tcBorders>
              <w:left w:val="single" w:sz="4" w:space="0" w:color="auto"/>
              <w:right w:val="single" w:sz="4" w:space="0" w:color="auto"/>
            </w:tcBorders>
          </w:tcPr>
          <w:p w14:paraId="72F208F6" w14:textId="77777777" w:rsidR="0060243D" w:rsidRPr="004723A1" w:rsidRDefault="0060243D" w:rsidP="00AB332E">
            <w:pPr>
              <w:numPr>
                <w:ilvl w:val="0"/>
                <w:numId w:val="38"/>
              </w:numPr>
              <w:ind w:left="458"/>
              <w:rPr>
                <w:rFonts w:asciiTheme="majorHAnsi" w:hAnsiTheme="majorHAnsi"/>
                <w:b/>
                <w:bCs/>
                <w:lang w:val="ro-MD"/>
              </w:rPr>
            </w:pPr>
          </w:p>
        </w:tc>
        <w:tc>
          <w:tcPr>
            <w:tcW w:w="3828" w:type="dxa"/>
            <w:tcBorders>
              <w:top w:val="single" w:sz="4" w:space="0" w:color="auto"/>
              <w:left w:val="single" w:sz="4" w:space="0" w:color="auto"/>
              <w:right w:val="single" w:sz="4" w:space="0" w:color="auto"/>
            </w:tcBorders>
          </w:tcPr>
          <w:p w14:paraId="4A4ECABD" w14:textId="430050A4" w:rsidR="0060243D" w:rsidRPr="0060243D" w:rsidRDefault="0060243D" w:rsidP="00AB332E">
            <w:pPr>
              <w:pStyle w:val="Listparagraf"/>
              <w:numPr>
                <w:ilvl w:val="0"/>
                <w:numId w:val="40"/>
              </w:numPr>
              <w:tabs>
                <w:tab w:val="left" w:pos="170"/>
              </w:tabs>
              <w:ind w:left="322" w:hanging="284"/>
              <w:rPr>
                <w:rFonts w:asciiTheme="majorHAnsi" w:hAnsiTheme="majorHAnsi"/>
                <w:color w:val="000000"/>
                <w:spacing w:val="-4"/>
                <w:lang w:val="ro-MD"/>
              </w:rPr>
            </w:pPr>
            <w:r w:rsidRPr="0060243D">
              <w:rPr>
                <w:rFonts w:asciiTheme="majorHAnsi" w:hAnsiTheme="majorHAnsi"/>
                <w:color w:val="000000"/>
                <w:spacing w:val="-4"/>
                <w:lang w:val="ro-MD"/>
              </w:rPr>
              <w:t>Icterele. Icterului prehepatic, parenchimatos şi posthepatic. Etiologia, patogenia, manifestările şi consecinţele.</w:t>
            </w:r>
          </w:p>
        </w:tc>
      </w:tr>
      <w:tr w:rsidR="006A67BC" w:rsidRPr="00061306" w14:paraId="5B86D37F"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A9C5C1E" w14:textId="352B2763" w:rsidR="006A67BC" w:rsidRPr="00061306" w:rsidRDefault="006A67BC" w:rsidP="005D1639">
            <w:pPr>
              <w:tabs>
                <w:tab w:val="left" w:pos="170"/>
              </w:tabs>
              <w:jc w:val="both"/>
              <w:rPr>
                <w:rFonts w:asciiTheme="majorHAnsi" w:hAnsiTheme="majorHAnsi"/>
                <w:i/>
                <w:iCs/>
                <w:color w:val="000000"/>
                <w:spacing w:val="-4"/>
                <w:lang w:val="ro-MD"/>
              </w:rPr>
            </w:pPr>
            <w:r w:rsidRPr="00061306">
              <w:rPr>
                <w:rFonts w:asciiTheme="majorHAnsi" w:hAnsiTheme="majorHAnsi"/>
                <w:b/>
                <w:bCs/>
                <w:spacing w:val="-4"/>
                <w:lang w:val="ro-MD"/>
              </w:rPr>
              <w:t>Tema (capitolul)  7.</w:t>
            </w:r>
            <w:r w:rsidRPr="00061306">
              <w:rPr>
                <w:lang w:val="ro-MD"/>
              </w:rPr>
              <w:t xml:space="preserve"> </w:t>
            </w:r>
            <w:r w:rsidRPr="00061306">
              <w:rPr>
                <w:rFonts w:asciiTheme="majorHAnsi" w:hAnsiTheme="majorHAnsi"/>
                <w:b/>
                <w:bCs/>
                <w:spacing w:val="-4"/>
                <w:lang w:val="ro-MD"/>
              </w:rPr>
              <w:t xml:space="preserve">Fiziopatologia rinichilor  </w:t>
            </w:r>
          </w:p>
        </w:tc>
      </w:tr>
      <w:tr w:rsidR="009D142D" w:rsidRPr="009619C1" w14:paraId="5944B5E9" w14:textId="77777777" w:rsidTr="009D142D">
        <w:trPr>
          <w:trHeight w:val="842"/>
          <w:jc w:val="center"/>
        </w:trPr>
        <w:tc>
          <w:tcPr>
            <w:tcW w:w="5665" w:type="dxa"/>
            <w:vMerge w:val="restart"/>
            <w:tcBorders>
              <w:top w:val="single" w:sz="4" w:space="0" w:color="auto"/>
              <w:left w:val="single" w:sz="4" w:space="0" w:color="auto"/>
              <w:right w:val="single" w:sz="4" w:space="0" w:color="auto"/>
            </w:tcBorders>
          </w:tcPr>
          <w:p w14:paraId="5E6C9EDA" w14:textId="32C53BD2" w:rsidR="009D142D" w:rsidRPr="00061306" w:rsidRDefault="009D142D" w:rsidP="00AB332E">
            <w:pPr>
              <w:numPr>
                <w:ilvl w:val="0"/>
                <w:numId w:val="38"/>
              </w:numPr>
              <w:ind w:left="452" w:hanging="283"/>
              <w:rPr>
                <w:rFonts w:asciiTheme="majorHAnsi" w:hAnsiTheme="majorHAnsi"/>
                <w:i/>
                <w:lang w:val="ro-MD"/>
              </w:rPr>
            </w:pPr>
            <w:r w:rsidRPr="00FC392C">
              <w:rPr>
                <w:rFonts w:asciiTheme="majorHAnsi" w:hAnsiTheme="majorHAnsi"/>
                <w:b/>
                <w:bCs/>
                <w:lang w:val="ro-MD"/>
              </w:rPr>
              <w:t>Să definească:</w:t>
            </w:r>
            <w:r>
              <w:rPr>
                <w:rFonts w:asciiTheme="majorHAnsi" w:hAnsiTheme="majorHAnsi"/>
                <w:lang w:val="ro-MD"/>
              </w:rPr>
              <w:t xml:space="preserve"> n</w:t>
            </w:r>
            <w:r w:rsidRPr="00FC392C">
              <w:rPr>
                <w:rFonts w:asciiTheme="majorHAnsi" w:hAnsiTheme="majorHAnsi"/>
                <w:lang w:val="ro-MD"/>
              </w:rPr>
              <w:t>oţiunile</w:t>
            </w:r>
            <w:r>
              <w:rPr>
                <w:rFonts w:asciiTheme="majorHAnsi" w:hAnsiTheme="majorHAnsi"/>
                <w:lang w:val="ro-MD"/>
              </w:rPr>
              <w:t xml:space="preserve"> de d</w:t>
            </w:r>
            <w:r w:rsidRPr="00FC392C">
              <w:rPr>
                <w:rFonts w:asciiTheme="majorHAnsi" w:hAnsiTheme="majorHAnsi"/>
                <w:lang w:val="ro-MD"/>
              </w:rPr>
              <w:t>ereglările filtraţiei glomerulare, reabsorbţiei</w:t>
            </w:r>
            <w:r>
              <w:rPr>
                <w:rFonts w:asciiTheme="majorHAnsi" w:hAnsiTheme="majorHAnsi"/>
                <w:lang w:val="ro-MD"/>
              </w:rPr>
              <w:t xml:space="preserve"> </w:t>
            </w:r>
            <w:r w:rsidRPr="00FC392C">
              <w:rPr>
                <w:rFonts w:asciiTheme="majorHAnsi" w:hAnsiTheme="majorHAnsi"/>
                <w:lang w:val="ro-MD"/>
              </w:rPr>
              <w:t>şi</w:t>
            </w:r>
            <w:r>
              <w:rPr>
                <w:rFonts w:asciiTheme="majorHAnsi" w:hAnsiTheme="majorHAnsi"/>
                <w:lang w:val="ro-MD"/>
              </w:rPr>
              <w:t xml:space="preserve"> </w:t>
            </w:r>
            <w:r w:rsidRPr="00FC392C">
              <w:rPr>
                <w:rFonts w:asciiTheme="majorHAnsi" w:hAnsiTheme="majorHAnsi"/>
                <w:lang w:val="ro-MD"/>
              </w:rPr>
              <w:t>secreţiei tubulare. Insuficienţa renală prerenală, intrarenală</w:t>
            </w:r>
            <w:r>
              <w:rPr>
                <w:rFonts w:asciiTheme="majorHAnsi" w:hAnsiTheme="majorHAnsi"/>
                <w:lang w:val="ro-MD"/>
              </w:rPr>
              <w:t xml:space="preserve"> </w:t>
            </w:r>
            <w:r w:rsidRPr="00FC392C">
              <w:rPr>
                <w:rFonts w:asciiTheme="majorHAnsi" w:hAnsiTheme="majorHAnsi"/>
                <w:lang w:val="ro-MD"/>
              </w:rPr>
              <w:t>şi</w:t>
            </w:r>
            <w:r>
              <w:rPr>
                <w:rFonts w:asciiTheme="majorHAnsi" w:hAnsiTheme="majorHAnsi"/>
                <w:lang w:val="ro-MD"/>
              </w:rPr>
              <w:t xml:space="preserve"> </w:t>
            </w:r>
            <w:r w:rsidRPr="00FC392C">
              <w:rPr>
                <w:rFonts w:asciiTheme="majorHAnsi" w:hAnsiTheme="majorHAnsi"/>
                <w:lang w:val="ro-MD"/>
              </w:rPr>
              <w:t>subrenală. Insuficienţa renală acută şi cronică: etiologia, patogenia, manifestări, consecinţe. Sindromul nefritic şi nefrotic.  Oliguria, poliuria, anuria, proteinuria, glucozuria, bilirubinuria, cilindruria. Hipostenuria, hiperstenuria, izostenuria.</w:t>
            </w:r>
          </w:p>
          <w:p w14:paraId="08170ABC" w14:textId="7AC00042" w:rsidR="009D142D" w:rsidRPr="00061306"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ro-MD"/>
              </w:rPr>
            </w:pPr>
            <w:r w:rsidRPr="00FC392C">
              <w:rPr>
                <w:rFonts w:asciiTheme="majorHAnsi" w:hAnsiTheme="majorHAnsi"/>
                <w:b/>
                <w:bCs/>
                <w:sz w:val="24"/>
                <w:szCs w:val="24"/>
                <w:lang w:val="ro-MD"/>
              </w:rPr>
              <w:lastRenderedPageBreak/>
              <w:t>să</w:t>
            </w:r>
            <w:r w:rsidRPr="00061306">
              <w:rPr>
                <w:rFonts w:asciiTheme="majorHAnsi" w:hAnsiTheme="majorHAnsi"/>
                <w:sz w:val="24"/>
                <w:szCs w:val="24"/>
                <w:lang w:val="ro-MD"/>
              </w:rPr>
              <w:t xml:space="preserve"> </w:t>
            </w:r>
            <w:r w:rsidRPr="00FC392C">
              <w:rPr>
                <w:rFonts w:asciiTheme="majorHAnsi" w:hAnsiTheme="majorHAnsi"/>
                <w:b/>
                <w:bCs/>
                <w:sz w:val="24"/>
                <w:szCs w:val="24"/>
                <w:lang w:val="ro-MD"/>
              </w:rPr>
              <w:t>cunoască</w:t>
            </w:r>
            <w:r>
              <w:rPr>
                <w:rFonts w:asciiTheme="majorHAnsi" w:hAnsiTheme="majorHAnsi"/>
                <w:sz w:val="24"/>
                <w:szCs w:val="24"/>
                <w:lang w:val="ro-MD"/>
              </w:rPr>
              <w:t>:</w:t>
            </w:r>
            <w:r w:rsidRPr="00061306">
              <w:rPr>
                <w:rFonts w:asciiTheme="majorHAnsi" w:hAnsiTheme="majorHAnsi"/>
                <w:sz w:val="24"/>
                <w:szCs w:val="24"/>
                <w:lang w:val="ro-MD"/>
              </w:rPr>
              <w:t xml:space="preserve"> </w:t>
            </w:r>
            <w:r w:rsidRPr="00FC392C">
              <w:rPr>
                <w:rFonts w:asciiTheme="majorHAnsi" w:hAnsiTheme="majorHAnsi"/>
                <w:sz w:val="24"/>
                <w:szCs w:val="24"/>
                <w:lang w:val="ro-MD"/>
              </w:rPr>
              <w:t>Etiologia, patogenia, manifestările şi consecinţele dereglărilor filtraţiei glomerulare prerenale, intrarenale</w:t>
            </w:r>
            <w:r>
              <w:rPr>
                <w:rFonts w:asciiTheme="majorHAnsi" w:hAnsiTheme="majorHAnsi"/>
                <w:sz w:val="24"/>
                <w:szCs w:val="24"/>
                <w:lang w:val="ro-MD"/>
              </w:rPr>
              <w:t xml:space="preserve"> </w:t>
            </w:r>
            <w:r w:rsidRPr="00FC392C">
              <w:rPr>
                <w:rFonts w:asciiTheme="majorHAnsi" w:hAnsiTheme="majorHAnsi"/>
                <w:sz w:val="24"/>
                <w:szCs w:val="24"/>
                <w:lang w:val="ro-MD"/>
              </w:rPr>
              <w:t>şi</w:t>
            </w:r>
            <w:r>
              <w:rPr>
                <w:rFonts w:asciiTheme="majorHAnsi" w:hAnsiTheme="majorHAnsi"/>
                <w:sz w:val="24"/>
                <w:szCs w:val="24"/>
                <w:lang w:val="ro-MD"/>
              </w:rPr>
              <w:t xml:space="preserve"> </w:t>
            </w:r>
            <w:r w:rsidRPr="00FC392C">
              <w:rPr>
                <w:rFonts w:asciiTheme="majorHAnsi" w:hAnsiTheme="majorHAnsi"/>
                <w:sz w:val="24"/>
                <w:szCs w:val="24"/>
                <w:lang w:val="ro-MD"/>
              </w:rPr>
              <w:t>subrenale. Etiologia, patogenia, manifestările şi</w:t>
            </w:r>
            <w:r>
              <w:rPr>
                <w:rFonts w:asciiTheme="majorHAnsi" w:hAnsiTheme="majorHAnsi"/>
                <w:sz w:val="24"/>
                <w:szCs w:val="24"/>
                <w:lang w:val="ro-MD"/>
              </w:rPr>
              <w:t xml:space="preserve"> </w:t>
            </w:r>
            <w:r w:rsidRPr="00FC392C">
              <w:rPr>
                <w:rFonts w:asciiTheme="majorHAnsi" w:hAnsiTheme="majorHAnsi"/>
                <w:sz w:val="24"/>
                <w:szCs w:val="24"/>
                <w:lang w:val="ro-MD"/>
              </w:rPr>
              <w:t>consecinţele dereglărilor reabsorbţiei canaliculare a apei, electroliţilor, proteinelor, aminoacizilor. Etiologia, patogenia, manifestările şi</w:t>
            </w:r>
            <w:r>
              <w:rPr>
                <w:rFonts w:asciiTheme="majorHAnsi" w:hAnsiTheme="majorHAnsi"/>
                <w:sz w:val="24"/>
                <w:szCs w:val="24"/>
                <w:lang w:val="ro-MD"/>
              </w:rPr>
              <w:t xml:space="preserve"> </w:t>
            </w:r>
            <w:r w:rsidRPr="00FC392C">
              <w:rPr>
                <w:rFonts w:asciiTheme="majorHAnsi" w:hAnsiTheme="majorHAnsi"/>
                <w:sz w:val="24"/>
                <w:szCs w:val="24"/>
                <w:lang w:val="ro-MD"/>
              </w:rPr>
              <w:t>consecinţele dereglărilor evacuării urinei pe parcursul nefronului şi căilor urinare. Etiologia, patogenia, manifestările şi</w:t>
            </w:r>
            <w:r>
              <w:rPr>
                <w:rFonts w:asciiTheme="majorHAnsi" w:hAnsiTheme="majorHAnsi"/>
                <w:sz w:val="24"/>
                <w:szCs w:val="24"/>
                <w:lang w:val="ro-MD"/>
              </w:rPr>
              <w:t xml:space="preserve"> </w:t>
            </w:r>
            <w:r w:rsidRPr="00FC392C">
              <w:rPr>
                <w:rFonts w:asciiTheme="majorHAnsi" w:hAnsiTheme="majorHAnsi"/>
                <w:sz w:val="24"/>
                <w:szCs w:val="24"/>
                <w:lang w:val="ro-MD"/>
              </w:rPr>
              <w:t>consecinţele</w:t>
            </w:r>
            <w:r>
              <w:rPr>
                <w:rFonts w:asciiTheme="majorHAnsi" w:hAnsiTheme="majorHAnsi"/>
                <w:sz w:val="24"/>
                <w:szCs w:val="24"/>
                <w:lang w:val="ro-MD"/>
              </w:rPr>
              <w:t xml:space="preserve"> </w:t>
            </w:r>
            <w:r w:rsidRPr="00FC392C">
              <w:rPr>
                <w:rFonts w:asciiTheme="majorHAnsi" w:hAnsiTheme="majorHAnsi"/>
                <w:sz w:val="24"/>
                <w:szCs w:val="24"/>
                <w:lang w:val="ro-MD"/>
              </w:rPr>
              <w:t>insuficienţei renale acute şi cronice. Etiologia, patogenia, manifestările şi</w:t>
            </w:r>
            <w:r>
              <w:rPr>
                <w:rFonts w:asciiTheme="majorHAnsi" w:hAnsiTheme="majorHAnsi"/>
                <w:sz w:val="24"/>
                <w:szCs w:val="24"/>
                <w:lang w:val="ro-MD"/>
              </w:rPr>
              <w:t xml:space="preserve"> </w:t>
            </w:r>
            <w:r w:rsidRPr="00FC392C">
              <w:rPr>
                <w:rFonts w:asciiTheme="majorHAnsi" w:hAnsiTheme="majorHAnsi"/>
                <w:sz w:val="24"/>
                <w:szCs w:val="24"/>
                <w:lang w:val="ro-MD"/>
              </w:rPr>
              <w:t>consecinţele sindromului nefritic şi nefrotic.</w:t>
            </w:r>
          </w:p>
          <w:p w14:paraId="7703733C" w14:textId="32D6E06F" w:rsidR="009D142D" w:rsidRPr="00FC392C"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ro-MD"/>
              </w:rPr>
            </w:pPr>
            <w:r w:rsidRPr="00FC392C">
              <w:rPr>
                <w:rFonts w:asciiTheme="majorHAnsi" w:hAnsiTheme="majorHAnsi"/>
                <w:b/>
                <w:bCs/>
                <w:sz w:val="24"/>
                <w:szCs w:val="24"/>
                <w:lang w:val="ro-MD"/>
              </w:rPr>
              <w:t>sa</w:t>
            </w:r>
            <w:r w:rsidRPr="00061306">
              <w:rPr>
                <w:rFonts w:asciiTheme="majorHAnsi" w:hAnsiTheme="majorHAnsi"/>
                <w:sz w:val="24"/>
                <w:szCs w:val="24"/>
                <w:lang w:val="ro-MD"/>
              </w:rPr>
              <w:t xml:space="preserve"> </w:t>
            </w:r>
            <w:r w:rsidRPr="00FC392C">
              <w:rPr>
                <w:rFonts w:asciiTheme="majorHAnsi" w:hAnsiTheme="majorHAnsi"/>
                <w:b/>
                <w:bCs/>
                <w:sz w:val="24"/>
                <w:szCs w:val="24"/>
                <w:lang w:val="ro-MD"/>
              </w:rPr>
              <w:t>demonstreze</w:t>
            </w:r>
            <w:r>
              <w:rPr>
                <w:rFonts w:asciiTheme="majorHAnsi" w:hAnsiTheme="majorHAnsi"/>
                <w:sz w:val="24"/>
                <w:szCs w:val="24"/>
                <w:lang w:val="ro-MD"/>
              </w:rPr>
              <w:t>:</w:t>
            </w:r>
            <w:r w:rsidRPr="00FC392C">
              <w:rPr>
                <w:color w:val="auto"/>
                <w:lang w:val="en-US"/>
              </w:rPr>
              <w:t xml:space="preserve"> </w:t>
            </w:r>
            <w:r w:rsidRPr="00FC392C">
              <w:rPr>
                <w:rFonts w:asciiTheme="majorHAnsi" w:hAnsiTheme="majorHAnsi"/>
                <w:sz w:val="24"/>
                <w:szCs w:val="24"/>
                <w:lang w:val="ro-MD"/>
              </w:rPr>
              <w:t>Lanţul patogenetic al dereglărilor hidroelectrolitice, acidobazice în insuficienţa renală.</w:t>
            </w:r>
          </w:p>
          <w:p w14:paraId="606E12DD" w14:textId="5B369BF9" w:rsidR="009D142D" w:rsidRPr="00FC392C" w:rsidRDefault="009D142D" w:rsidP="00AB332E">
            <w:pPr>
              <w:pStyle w:val="z1Char"/>
              <w:numPr>
                <w:ilvl w:val="0"/>
                <w:numId w:val="38"/>
              </w:numPr>
              <w:ind w:left="452" w:hanging="283"/>
              <w:jc w:val="left"/>
              <w:rPr>
                <w:rFonts w:asciiTheme="majorHAnsi" w:hAnsiTheme="majorHAnsi"/>
                <w:spacing w:val="-4"/>
                <w:sz w:val="24"/>
                <w:szCs w:val="24"/>
                <w:lang w:val="ro-MD"/>
              </w:rPr>
            </w:pPr>
            <w:r w:rsidRPr="00FC392C">
              <w:rPr>
                <w:rFonts w:asciiTheme="majorHAnsi" w:hAnsiTheme="majorHAnsi"/>
                <w:b/>
                <w:bCs/>
                <w:sz w:val="24"/>
                <w:szCs w:val="24"/>
                <w:lang w:val="ro-MD"/>
              </w:rPr>
              <w:t>să</w:t>
            </w:r>
            <w:r w:rsidRPr="00FC392C">
              <w:rPr>
                <w:rFonts w:asciiTheme="majorHAnsi" w:hAnsiTheme="majorHAnsi"/>
                <w:sz w:val="24"/>
                <w:szCs w:val="24"/>
                <w:lang w:val="ro-MD"/>
              </w:rPr>
              <w:t xml:space="preserve"> </w:t>
            </w:r>
            <w:r w:rsidRPr="00FC392C">
              <w:rPr>
                <w:rFonts w:asciiTheme="majorHAnsi" w:hAnsiTheme="majorHAnsi"/>
                <w:b/>
                <w:bCs/>
                <w:sz w:val="24"/>
                <w:szCs w:val="24"/>
                <w:lang w:val="ro-MD"/>
              </w:rPr>
              <w:t>aplice</w:t>
            </w:r>
            <w:r w:rsidRPr="00FC392C">
              <w:rPr>
                <w:rFonts w:asciiTheme="majorHAnsi" w:hAnsiTheme="majorHAnsi"/>
                <w:sz w:val="24"/>
                <w:szCs w:val="24"/>
                <w:lang w:val="ro-MD"/>
              </w:rPr>
              <w:t>:</w:t>
            </w:r>
            <w:r w:rsidRPr="00FC392C">
              <w:rPr>
                <w:sz w:val="24"/>
                <w:szCs w:val="24"/>
                <w:lang w:val="ro-MD"/>
              </w:rPr>
              <w:t xml:space="preserve"> </w:t>
            </w:r>
            <w:r w:rsidRPr="00FC392C">
              <w:rPr>
                <w:rFonts w:asciiTheme="majorHAnsi" w:hAnsiTheme="majorHAnsi"/>
                <w:spacing w:val="-4"/>
                <w:sz w:val="24"/>
                <w:szCs w:val="24"/>
                <w:lang w:val="ro-MD"/>
              </w:rPr>
              <w:t>Cunoştinţele teoretice în interpretarea manifestărilor clinice şi investigaţiilor de laborator în afecţiunile rinichilor.</w:t>
            </w:r>
          </w:p>
          <w:p w14:paraId="7DC2608B" w14:textId="6C8E3703" w:rsidR="009D142D" w:rsidRPr="00061306"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ro-MD"/>
              </w:rPr>
            </w:pPr>
            <w:r w:rsidRPr="00FC392C">
              <w:rPr>
                <w:rFonts w:asciiTheme="majorHAnsi" w:hAnsiTheme="majorHAnsi"/>
                <w:b/>
                <w:bCs/>
                <w:sz w:val="24"/>
                <w:szCs w:val="24"/>
                <w:lang w:val="ro-MD"/>
              </w:rPr>
              <w:t>să</w:t>
            </w:r>
            <w:r w:rsidRPr="00FC392C">
              <w:rPr>
                <w:rFonts w:asciiTheme="majorHAnsi" w:hAnsiTheme="majorHAnsi"/>
                <w:sz w:val="24"/>
                <w:szCs w:val="24"/>
                <w:lang w:val="ro-MD"/>
              </w:rPr>
              <w:t xml:space="preserve"> </w:t>
            </w:r>
            <w:r w:rsidRPr="00FC392C">
              <w:rPr>
                <w:rFonts w:asciiTheme="majorHAnsi" w:hAnsiTheme="majorHAnsi"/>
                <w:b/>
                <w:bCs/>
                <w:sz w:val="24"/>
                <w:szCs w:val="24"/>
                <w:lang w:val="ro-MD"/>
              </w:rPr>
              <w:t>integreze</w:t>
            </w:r>
            <w:r w:rsidRPr="00FC392C">
              <w:rPr>
                <w:rFonts w:asciiTheme="majorHAnsi" w:hAnsiTheme="majorHAnsi"/>
                <w:sz w:val="24"/>
                <w:szCs w:val="24"/>
                <w:lang w:val="ro-MD"/>
              </w:rPr>
              <w:t>:  Cunoştinţele teoretice în patogenia entităţilor</w:t>
            </w:r>
            <w:r>
              <w:rPr>
                <w:rFonts w:asciiTheme="majorHAnsi" w:hAnsiTheme="majorHAnsi"/>
                <w:sz w:val="24"/>
                <w:szCs w:val="24"/>
                <w:lang w:val="ro-MD"/>
              </w:rPr>
              <w:t xml:space="preserve"> </w:t>
            </w:r>
            <w:r w:rsidRPr="00FC392C">
              <w:rPr>
                <w:rFonts w:asciiTheme="majorHAnsi" w:hAnsiTheme="majorHAnsi"/>
                <w:sz w:val="24"/>
                <w:szCs w:val="24"/>
                <w:lang w:val="ro-MD"/>
              </w:rPr>
              <w:t xml:space="preserve">nozologice: nefrită, sindromul nefrotic, insuficienţă renală, nefrolitiază.  </w:t>
            </w:r>
          </w:p>
        </w:tc>
        <w:tc>
          <w:tcPr>
            <w:tcW w:w="3828" w:type="dxa"/>
            <w:tcBorders>
              <w:top w:val="single" w:sz="4" w:space="0" w:color="auto"/>
              <w:left w:val="single" w:sz="4" w:space="0" w:color="auto"/>
              <w:bottom w:val="single" w:sz="4" w:space="0" w:color="auto"/>
              <w:right w:val="single" w:sz="4" w:space="0" w:color="auto"/>
            </w:tcBorders>
          </w:tcPr>
          <w:p w14:paraId="24FEAD22" w14:textId="313EAE67" w:rsidR="009D142D" w:rsidRPr="009D142D" w:rsidRDefault="009D142D" w:rsidP="00AB332E">
            <w:pPr>
              <w:pStyle w:val="Listparagraf"/>
              <w:numPr>
                <w:ilvl w:val="0"/>
                <w:numId w:val="41"/>
              </w:numPr>
              <w:tabs>
                <w:tab w:val="left" w:pos="170"/>
              </w:tabs>
              <w:ind w:left="454"/>
              <w:rPr>
                <w:rFonts w:asciiTheme="majorHAnsi" w:hAnsiTheme="majorHAnsi"/>
                <w:color w:val="000000"/>
                <w:spacing w:val="-4"/>
                <w:lang w:val="ro-MD"/>
              </w:rPr>
            </w:pPr>
            <w:r>
              <w:rPr>
                <w:rFonts w:asciiTheme="majorHAnsi" w:hAnsiTheme="majorHAnsi"/>
                <w:color w:val="000000"/>
                <w:spacing w:val="-4"/>
                <w:lang w:val="ro-MD"/>
              </w:rPr>
              <w:lastRenderedPageBreak/>
              <w:t>D</w:t>
            </w:r>
            <w:r w:rsidRPr="009D142D">
              <w:rPr>
                <w:rFonts w:asciiTheme="majorHAnsi" w:hAnsiTheme="majorHAnsi"/>
                <w:color w:val="000000"/>
                <w:spacing w:val="-4"/>
                <w:lang w:val="ro-MD"/>
              </w:rPr>
              <w:t>ereglări</w:t>
            </w:r>
            <w:r>
              <w:rPr>
                <w:rFonts w:asciiTheme="majorHAnsi" w:hAnsiTheme="majorHAnsi"/>
                <w:color w:val="000000"/>
                <w:spacing w:val="-4"/>
                <w:lang w:val="ro-MD"/>
              </w:rPr>
              <w:t xml:space="preserve"> de</w:t>
            </w:r>
            <w:r w:rsidRPr="009D142D">
              <w:rPr>
                <w:rFonts w:asciiTheme="majorHAnsi" w:hAnsiTheme="majorHAnsi"/>
                <w:color w:val="000000"/>
                <w:spacing w:val="-4"/>
                <w:lang w:val="ro-MD"/>
              </w:rPr>
              <w:t xml:space="preserve"> filtrație</w:t>
            </w:r>
            <w:r>
              <w:rPr>
                <w:rFonts w:asciiTheme="majorHAnsi" w:hAnsiTheme="majorHAnsi"/>
                <w:color w:val="000000"/>
                <w:spacing w:val="-4"/>
                <w:lang w:val="ro-MD"/>
              </w:rPr>
              <w:t xml:space="preserve"> </w:t>
            </w:r>
            <w:r w:rsidRPr="009D142D">
              <w:rPr>
                <w:rFonts w:asciiTheme="majorHAnsi" w:hAnsiTheme="majorHAnsi"/>
                <w:color w:val="000000"/>
                <w:spacing w:val="-4"/>
                <w:lang w:val="ro-MD"/>
              </w:rPr>
              <w:t>glomerula</w:t>
            </w:r>
            <w:r>
              <w:rPr>
                <w:rFonts w:asciiTheme="majorHAnsi" w:hAnsiTheme="majorHAnsi"/>
                <w:color w:val="000000"/>
                <w:spacing w:val="-4"/>
                <w:lang w:val="ro-MD"/>
              </w:rPr>
              <w:t xml:space="preserve">ră </w:t>
            </w:r>
            <w:r w:rsidRPr="009D142D">
              <w:rPr>
                <w:rFonts w:asciiTheme="majorHAnsi" w:hAnsiTheme="majorHAnsi"/>
                <w:color w:val="000000"/>
                <w:spacing w:val="-4"/>
                <w:lang w:val="ro-MD"/>
              </w:rPr>
              <w:t>prerenal</w:t>
            </w:r>
            <w:r>
              <w:rPr>
                <w:rFonts w:asciiTheme="majorHAnsi" w:hAnsiTheme="majorHAnsi"/>
                <w:color w:val="000000"/>
                <w:spacing w:val="-4"/>
                <w:lang w:val="ro-MD"/>
              </w:rPr>
              <w:t>ă</w:t>
            </w:r>
            <w:r w:rsidRPr="009D142D">
              <w:rPr>
                <w:rFonts w:asciiTheme="majorHAnsi" w:hAnsiTheme="majorHAnsi"/>
                <w:color w:val="000000"/>
                <w:spacing w:val="-4"/>
                <w:lang w:val="ro-MD"/>
              </w:rPr>
              <w:t>, intrarenal</w:t>
            </w:r>
            <w:r>
              <w:rPr>
                <w:rFonts w:asciiTheme="majorHAnsi" w:hAnsiTheme="majorHAnsi"/>
                <w:color w:val="000000"/>
                <w:spacing w:val="-4"/>
                <w:lang w:val="ro-MD"/>
              </w:rPr>
              <w:t>ă</w:t>
            </w:r>
            <w:r w:rsidRPr="009D142D">
              <w:rPr>
                <w:rFonts w:asciiTheme="majorHAnsi" w:hAnsiTheme="majorHAnsi"/>
                <w:color w:val="000000"/>
                <w:spacing w:val="-4"/>
                <w:lang w:val="ro-MD"/>
              </w:rPr>
              <w:t xml:space="preserve"> şi subrenal</w:t>
            </w:r>
            <w:r>
              <w:rPr>
                <w:rFonts w:asciiTheme="majorHAnsi" w:hAnsiTheme="majorHAnsi"/>
                <w:color w:val="000000"/>
                <w:spacing w:val="-4"/>
                <w:lang w:val="ro-MD"/>
              </w:rPr>
              <w:t>ă</w:t>
            </w:r>
            <w:r w:rsidRPr="009D142D">
              <w:rPr>
                <w:rFonts w:asciiTheme="majorHAnsi" w:hAnsiTheme="majorHAnsi"/>
                <w:color w:val="000000"/>
                <w:spacing w:val="-4"/>
                <w:lang w:val="ro-MD"/>
              </w:rPr>
              <w:t>.</w:t>
            </w:r>
          </w:p>
        </w:tc>
      </w:tr>
      <w:tr w:rsidR="009D142D" w:rsidRPr="00061306" w14:paraId="08130DB7" w14:textId="77777777" w:rsidTr="005D1639">
        <w:trPr>
          <w:trHeight w:val="1742"/>
          <w:jc w:val="center"/>
        </w:trPr>
        <w:tc>
          <w:tcPr>
            <w:tcW w:w="5665" w:type="dxa"/>
            <w:vMerge/>
            <w:tcBorders>
              <w:left w:val="single" w:sz="4" w:space="0" w:color="auto"/>
              <w:right w:val="single" w:sz="4" w:space="0" w:color="auto"/>
            </w:tcBorders>
          </w:tcPr>
          <w:p w14:paraId="188BAB21" w14:textId="77777777" w:rsidR="009D142D" w:rsidRPr="00FC392C" w:rsidRDefault="009D142D" w:rsidP="00AB332E">
            <w:pPr>
              <w:numPr>
                <w:ilvl w:val="0"/>
                <w:numId w:val="38"/>
              </w:numPr>
              <w:ind w:left="454" w:hanging="94"/>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4130CC1B" w14:textId="668D83B4" w:rsidR="009D142D" w:rsidRPr="009D142D" w:rsidRDefault="009D142D" w:rsidP="00AB332E">
            <w:pPr>
              <w:pStyle w:val="Listparagraf"/>
              <w:numPr>
                <w:ilvl w:val="0"/>
                <w:numId w:val="41"/>
              </w:numPr>
              <w:tabs>
                <w:tab w:val="left" w:pos="170"/>
              </w:tabs>
              <w:ind w:left="454"/>
              <w:rPr>
                <w:rFonts w:asciiTheme="majorHAnsi" w:hAnsiTheme="majorHAnsi"/>
                <w:color w:val="000000"/>
                <w:spacing w:val="-4"/>
                <w:lang w:val="ro-MD"/>
              </w:rPr>
            </w:pPr>
            <w:r w:rsidRPr="009D142D">
              <w:rPr>
                <w:rFonts w:asciiTheme="majorHAnsi" w:hAnsiTheme="majorHAnsi"/>
                <w:color w:val="000000"/>
                <w:spacing w:val="-4"/>
                <w:lang w:val="ro-MD"/>
              </w:rPr>
              <w:t>Dereglări</w:t>
            </w:r>
            <w:r>
              <w:rPr>
                <w:rFonts w:asciiTheme="majorHAnsi" w:hAnsiTheme="majorHAnsi"/>
                <w:color w:val="000000"/>
                <w:spacing w:val="-4"/>
                <w:lang w:val="ro-MD"/>
              </w:rPr>
              <w:t xml:space="preserve"> </w:t>
            </w:r>
            <w:r w:rsidRPr="009D142D">
              <w:rPr>
                <w:rFonts w:asciiTheme="majorHAnsi" w:hAnsiTheme="majorHAnsi"/>
                <w:color w:val="000000"/>
                <w:spacing w:val="-4"/>
                <w:lang w:val="ro-MD"/>
              </w:rPr>
              <w:t>de</w:t>
            </w:r>
            <w:r>
              <w:rPr>
                <w:rFonts w:asciiTheme="majorHAnsi" w:hAnsiTheme="majorHAnsi"/>
                <w:color w:val="000000"/>
                <w:spacing w:val="-4"/>
                <w:lang w:val="ro-MD"/>
              </w:rPr>
              <w:t xml:space="preserve"> reabsorbție tubulară.</w:t>
            </w:r>
          </w:p>
        </w:tc>
      </w:tr>
      <w:tr w:rsidR="009D142D" w:rsidRPr="00061306" w14:paraId="0EA6647E" w14:textId="77777777" w:rsidTr="005D1639">
        <w:trPr>
          <w:trHeight w:val="1742"/>
          <w:jc w:val="center"/>
        </w:trPr>
        <w:tc>
          <w:tcPr>
            <w:tcW w:w="5665" w:type="dxa"/>
            <w:vMerge/>
            <w:tcBorders>
              <w:left w:val="single" w:sz="4" w:space="0" w:color="auto"/>
              <w:right w:val="single" w:sz="4" w:space="0" w:color="auto"/>
            </w:tcBorders>
          </w:tcPr>
          <w:p w14:paraId="5E01DA27" w14:textId="77777777" w:rsidR="009D142D" w:rsidRPr="00FC392C" w:rsidRDefault="009D142D" w:rsidP="00AB332E">
            <w:pPr>
              <w:numPr>
                <w:ilvl w:val="0"/>
                <w:numId w:val="38"/>
              </w:numPr>
              <w:ind w:left="454" w:hanging="94"/>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081AFE9C" w14:textId="6E8466CF" w:rsidR="009D142D" w:rsidRPr="009D142D" w:rsidRDefault="009D142D" w:rsidP="00AB332E">
            <w:pPr>
              <w:pStyle w:val="Listparagraf"/>
              <w:numPr>
                <w:ilvl w:val="0"/>
                <w:numId w:val="41"/>
              </w:numPr>
              <w:tabs>
                <w:tab w:val="left" w:pos="170"/>
              </w:tabs>
              <w:ind w:left="454"/>
              <w:rPr>
                <w:rFonts w:asciiTheme="majorHAnsi" w:hAnsiTheme="majorHAnsi"/>
                <w:color w:val="000000"/>
                <w:spacing w:val="-4"/>
                <w:lang w:val="ro-MD"/>
              </w:rPr>
            </w:pPr>
            <w:r w:rsidRPr="009D142D">
              <w:rPr>
                <w:rFonts w:asciiTheme="majorHAnsi" w:hAnsiTheme="majorHAnsi"/>
                <w:color w:val="000000"/>
                <w:spacing w:val="-4"/>
                <w:lang w:val="ro-MD"/>
              </w:rPr>
              <w:t xml:space="preserve">Dereglări de </w:t>
            </w:r>
            <w:r>
              <w:rPr>
                <w:rFonts w:asciiTheme="majorHAnsi" w:hAnsiTheme="majorHAnsi"/>
                <w:color w:val="000000"/>
                <w:spacing w:val="-4"/>
                <w:lang w:val="ro-MD"/>
              </w:rPr>
              <w:t xml:space="preserve">secreție </w:t>
            </w:r>
            <w:r w:rsidRPr="009D142D">
              <w:rPr>
                <w:rFonts w:asciiTheme="majorHAnsi" w:hAnsiTheme="majorHAnsi"/>
                <w:color w:val="000000"/>
                <w:spacing w:val="-4"/>
                <w:lang w:val="ro-MD"/>
              </w:rPr>
              <w:t>tubulară.</w:t>
            </w:r>
          </w:p>
        </w:tc>
      </w:tr>
      <w:tr w:rsidR="009D142D" w:rsidRPr="009619C1" w14:paraId="724FEA52" w14:textId="77777777" w:rsidTr="009D142D">
        <w:trPr>
          <w:trHeight w:val="2064"/>
          <w:jc w:val="center"/>
        </w:trPr>
        <w:tc>
          <w:tcPr>
            <w:tcW w:w="5665" w:type="dxa"/>
            <w:vMerge/>
            <w:tcBorders>
              <w:left w:val="single" w:sz="4" w:space="0" w:color="auto"/>
              <w:right w:val="single" w:sz="4" w:space="0" w:color="auto"/>
            </w:tcBorders>
          </w:tcPr>
          <w:p w14:paraId="2069E3A2" w14:textId="77777777" w:rsidR="009D142D" w:rsidRPr="00FC392C" w:rsidRDefault="009D142D" w:rsidP="00AB332E">
            <w:pPr>
              <w:numPr>
                <w:ilvl w:val="0"/>
                <w:numId w:val="38"/>
              </w:numPr>
              <w:ind w:left="454" w:hanging="94"/>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194E77A0" w14:textId="3560EC9B" w:rsidR="009D142D" w:rsidRPr="009D142D" w:rsidRDefault="009D142D" w:rsidP="00AB332E">
            <w:pPr>
              <w:pStyle w:val="Listparagraf"/>
              <w:numPr>
                <w:ilvl w:val="0"/>
                <w:numId w:val="41"/>
              </w:numPr>
              <w:tabs>
                <w:tab w:val="left" w:pos="170"/>
              </w:tabs>
              <w:ind w:left="454"/>
              <w:rPr>
                <w:rFonts w:asciiTheme="majorHAnsi" w:hAnsiTheme="majorHAnsi"/>
                <w:color w:val="000000"/>
                <w:spacing w:val="-4"/>
                <w:lang w:val="ro-MD"/>
              </w:rPr>
            </w:pPr>
            <w:r w:rsidRPr="009D142D">
              <w:rPr>
                <w:rFonts w:asciiTheme="majorHAnsi" w:hAnsiTheme="majorHAnsi"/>
                <w:color w:val="000000"/>
                <w:spacing w:val="-4"/>
                <w:lang w:val="ro-MD"/>
              </w:rPr>
              <w:t xml:space="preserve">Insuficienţa renală prerenală, intrarenală şi subrenală. Insuficienţa renală acută şi cronică. </w:t>
            </w:r>
          </w:p>
        </w:tc>
      </w:tr>
      <w:tr w:rsidR="009D142D" w:rsidRPr="00061306" w14:paraId="05380EE3" w14:textId="77777777" w:rsidTr="005D1639">
        <w:trPr>
          <w:trHeight w:val="1463"/>
          <w:jc w:val="center"/>
        </w:trPr>
        <w:tc>
          <w:tcPr>
            <w:tcW w:w="5665" w:type="dxa"/>
            <w:vMerge/>
            <w:tcBorders>
              <w:left w:val="single" w:sz="4" w:space="0" w:color="auto"/>
              <w:bottom w:val="single" w:sz="4" w:space="0" w:color="auto"/>
              <w:right w:val="single" w:sz="4" w:space="0" w:color="auto"/>
            </w:tcBorders>
          </w:tcPr>
          <w:p w14:paraId="08411C65" w14:textId="77777777" w:rsidR="009D142D" w:rsidRPr="00FC392C" w:rsidRDefault="009D142D" w:rsidP="00AB332E">
            <w:pPr>
              <w:numPr>
                <w:ilvl w:val="0"/>
                <w:numId w:val="38"/>
              </w:numPr>
              <w:ind w:left="454" w:hanging="94"/>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44EAF7FA" w14:textId="6261C4AF" w:rsidR="009D142D" w:rsidRPr="009D142D" w:rsidRDefault="009D142D" w:rsidP="00AB332E">
            <w:pPr>
              <w:pStyle w:val="Listparagraf"/>
              <w:numPr>
                <w:ilvl w:val="0"/>
                <w:numId w:val="41"/>
              </w:numPr>
              <w:tabs>
                <w:tab w:val="left" w:pos="170"/>
              </w:tabs>
              <w:ind w:left="454"/>
              <w:rPr>
                <w:rFonts w:asciiTheme="majorHAnsi" w:hAnsiTheme="majorHAnsi"/>
                <w:color w:val="000000"/>
                <w:spacing w:val="-4"/>
                <w:lang w:val="ro-MD"/>
              </w:rPr>
            </w:pPr>
            <w:r w:rsidRPr="009D142D">
              <w:rPr>
                <w:rFonts w:asciiTheme="majorHAnsi" w:hAnsiTheme="majorHAnsi"/>
                <w:color w:val="000000"/>
                <w:spacing w:val="-4"/>
                <w:lang w:val="ro-MD"/>
              </w:rPr>
              <w:t xml:space="preserve">Sindromul nefritic şi nefrotic.  </w:t>
            </w:r>
          </w:p>
        </w:tc>
      </w:tr>
      <w:tr w:rsidR="006A67BC" w:rsidRPr="009619C1" w14:paraId="6F4CCA65"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C038D34" w14:textId="471604AB" w:rsidR="006A67BC" w:rsidRPr="00061306" w:rsidRDefault="006A67BC" w:rsidP="00FC392C">
            <w:pPr>
              <w:tabs>
                <w:tab w:val="left" w:pos="170"/>
              </w:tabs>
              <w:rPr>
                <w:rFonts w:asciiTheme="majorHAnsi" w:hAnsiTheme="majorHAnsi"/>
                <w:i/>
                <w:iCs/>
                <w:color w:val="000000"/>
                <w:spacing w:val="-4"/>
                <w:lang w:val="ro-MD"/>
              </w:rPr>
            </w:pPr>
            <w:r w:rsidRPr="00061306">
              <w:rPr>
                <w:rFonts w:asciiTheme="majorHAnsi" w:hAnsiTheme="majorHAnsi"/>
                <w:b/>
                <w:bCs/>
                <w:spacing w:val="-4"/>
                <w:lang w:val="ro-MD"/>
              </w:rPr>
              <w:t>Tema (capitolul)  8.</w:t>
            </w:r>
            <w:r w:rsidRPr="00061306">
              <w:rPr>
                <w:lang w:val="ro-MD"/>
              </w:rPr>
              <w:t xml:space="preserve"> </w:t>
            </w:r>
            <w:r w:rsidRPr="00061306">
              <w:rPr>
                <w:rFonts w:asciiTheme="majorHAnsi" w:hAnsiTheme="majorHAnsi"/>
                <w:b/>
                <w:bCs/>
                <w:spacing w:val="-4"/>
                <w:lang w:val="ro-MD"/>
              </w:rPr>
              <w:t>Fiziopatologia sistemului endocrin</w:t>
            </w:r>
          </w:p>
        </w:tc>
      </w:tr>
      <w:tr w:rsidR="00853CC9" w:rsidRPr="00061306" w14:paraId="684BF428" w14:textId="77777777" w:rsidTr="005D1639">
        <w:trPr>
          <w:trHeight w:val="2258"/>
          <w:jc w:val="center"/>
        </w:trPr>
        <w:tc>
          <w:tcPr>
            <w:tcW w:w="5665" w:type="dxa"/>
            <w:vMerge w:val="restart"/>
            <w:tcBorders>
              <w:top w:val="single" w:sz="4" w:space="0" w:color="auto"/>
              <w:left w:val="single" w:sz="4" w:space="0" w:color="auto"/>
              <w:right w:val="single" w:sz="4" w:space="0" w:color="auto"/>
            </w:tcBorders>
          </w:tcPr>
          <w:p w14:paraId="6FFD81F8" w14:textId="1CC599DF" w:rsidR="00853CC9" w:rsidRPr="00061306" w:rsidRDefault="00853CC9" w:rsidP="00AB332E">
            <w:pPr>
              <w:numPr>
                <w:ilvl w:val="0"/>
                <w:numId w:val="38"/>
              </w:numPr>
              <w:ind w:left="452"/>
              <w:rPr>
                <w:rFonts w:asciiTheme="majorHAnsi" w:hAnsiTheme="majorHAnsi"/>
                <w:i/>
                <w:lang w:val="ro-MD"/>
              </w:rPr>
            </w:pPr>
            <w:r w:rsidRPr="009D142D">
              <w:rPr>
                <w:rFonts w:asciiTheme="majorHAnsi" w:hAnsiTheme="majorHAnsi"/>
                <w:b/>
                <w:bCs/>
                <w:lang w:val="ro-MD"/>
              </w:rPr>
              <w:t>Să</w:t>
            </w:r>
            <w:r w:rsidRPr="00061306">
              <w:rPr>
                <w:rFonts w:asciiTheme="majorHAnsi" w:hAnsiTheme="majorHAnsi"/>
                <w:lang w:val="ro-MD"/>
              </w:rPr>
              <w:t xml:space="preserve"> </w:t>
            </w:r>
            <w:r w:rsidRPr="009D142D">
              <w:rPr>
                <w:rFonts w:asciiTheme="majorHAnsi" w:hAnsiTheme="majorHAnsi"/>
                <w:b/>
                <w:bCs/>
                <w:lang w:val="ro-MD"/>
              </w:rPr>
              <w:t>definească</w:t>
            </w:r>
            <w:r>
              <w:rPr>
                <w:rFonts w:asciiTheme="majorHAnsi" w:hAnsiTheme="majorHAnsi"/>
                <w:lang w:val="ro-MD"/>
              </w:rPr>
              <w:t>:</w:t>
            </w:r>
            <w:r w:rsidRPr="00061306">
              <w:rPr>
                <w:rFonts w:asciiTheme="majorHAnsi" w:hAnsiTheme="majorHAnsi"/>
                <w:lang w:val="ro-MD"/>
              </w:rPr>
              <w:t xml:space="preserve"> </w:t>
            </w:r>
            <w:r w:rsidRPr="00FC392C">
              <w:rPr>
                <w:rFonts w:asciiTheme="majorHAnsi" w:hAnsiTheme="majorHAnsi"/>
                <w:lang w:val="ro-MD"/>
              </w:rPr>
              <w:t>Hiper- şi</w:t>
            </w:r>
            <w:r>
              <w:rPr>
                <w:rFonts w:asciiTheme="majorHAnsi" w:hAnsiTheme="majorHAnsi"/>
                <w:lang w:val="ro-MD"/>
              </w:rPr>
              <w:t xml:space="preserve"> </w:t>
            </w:r>
            <w:r w:rsidRPr="00FC392C">
              <w:rPr>
                <w:rFonts w:asciiTheme="majorHAnsi" w:hAnsiTheme="majorHAnsi"/>
                <w:lang w:val="ro-MD"/>
              </w:rPr>
              <w:t>hiposecreţia de  somatoliberină-somatotropină-somatomedine, corticoliberină-corticotropină, tiroliberină-tirotropină,  gonadoliberină-gonadotropine, prolactostatină-lactotropină. Hiper- şi</w:t>
            </w:r>
            <w:r>
              <w:rPr>
                <w:rFonts w:asciiTheme="majorHAnsi" w:hAnsiTheme="majorHAnsi"/>
                <w:lang w:val="ro-MD"/>
              </w:rPr>
              <w:t xml:space="preserve"> </w:t>
            </w:r>
            <w:r w:rsidRPr="00FC392C">
              <w:rPr>
                <w:rFonts w:asciiTheme="majorHAnsi" w:hAnsiTheme="majorHAnsi"/>
                <w:lang w:val="ro-MD"/>
              </w:rPr>
              <w:t>hipocorticism. Hiper- şi hipotiroidism. Hiper- şi</w:t>
            </w:r>
            <w:r>
              <w:rPr>
                <w:rFonts w:asciiTheme="majorHAnsi" w:hAnsiTheme="majorHAnsi"/>
                <w:lang w:val="ro-MD"/>
              </w:rPr>
              <w:t xml:space="preserve"> </w:t>
            </w:r>
            <w:r w:rsidRPr="00FC392C">
              <w:rPr>
                <w:rFonts w:asciiTheme="majorHAnsi" w:hAnsiTheme="majorHAnsi"/>
                <w:lang w:val="ro-MD"/>
              </w:rPr>
              <w:t>hipogonadism masculin şi feminin. Hipoinsulinismul. Diabetul zaharat tip I. Coma hiperglicemică</w:t>
            </w:r>
            <w:r>
              <w:rPr>
                <w:rFonts w:asciiTheme="majorHAnsi" w:hAnsiTheme="majorHAnsi"/>
                <w:lang w:val="ro-MD"/>
              </w:rPr>
              <w:t xml:space="preserve"> </w:t>
            </w:r>
            <w:r w:rsidRPr="00FC392C">
              <w:rPr>
                <w:rFonts w:asciiTheme="majorHAnsi" w:hAnsiTheme="majorHAnsi"/>
                <w:lang w:val="ro-MD"/>
              </w:rPr>
              <w:t xml:space="preserve">hiperosmolară, coma cetoacidotică. Microangiopatiile. </w:t>
            </w:r>
            <w:r w:rsidRPr="00FC392C">
              <w:rPr>
                <w:rFonts w:asciiTheme="majorHAnsi" w:hAnsiTheme="majorHAnsi"/>
              </w:rPr>
              <w:t>Macroangiopatiile. Coma hipoglicemică. Insulinorezistenţa. Diabetul zaharat tip II.</w:t>
            </w:r>
          </w:p>
          <w:p w14:paraId="6B6FFBE8" w14:textId="614C3F3D" w:rsidR="00853CC9" w:rsidRPr="009D142D" w:rsidRDefault="00853CC9" w:rsidP="00AB332E">
            <w:pPr>
              <w:pStyle w:val="z1Char"/>
              <w:numPr>
                <w:ilvl w:val="0"/>
                <w:numId w:val="38"/>
              </w:numPr>
              <w:tabs>
                <w:tab w:val="left" w:pos="170"/>
              </w:tabs>
              <w:ind w:left="452"/>
              <w:jc w:val="left"/>
              <w:rPr>
                <w:rFonts w:asciiTheme="majorHAnsi" w:hAnsiTheme="majorHAnsi"/>
                <w:spacing w:val="-4"/>
                <w:sz w:val="24"/>
                <w:szCs w:val="24"/>
                <w:lang w:val="ro-MD"/>
              </w:rPr>
            </w:pPr>
            <w:r w:rsidRPr="009D142D">
              <w:rPr>
                <w:rFonts w:asciiTheme="majorHAnsi" w:hAnsiTheme="majorHAnsi"/>
                <w:b/>
                <w:bCs/>
                <w:sz w:val="24"/>
                <w:szCs w:val="24"/>
                <w:lang w:val="ro-MD"/>
              </w:rPr>
              <w:t>să</w:t>
            </w:r>
            <w:r w:rsidRPr="00061306">
              <w:rPr>
                <w:rFonts w:asciiTheme="majorHAnsi" w:hAnsiTheme="majorHAnsi"/>
                <w:sz w:val="24"/>
                <w:szCs w:val="24"/>
                <w:lang w:val="ro-MD"/>
              </w:rPr>
              <w:t xml:space="preserve"> </w:t>
            </w:r>
            <w:r w:rsidRPr="009D142D">
              <w:rPr>
                <w:rFonts w:asciiTheme="majorHAnsi" w:hAnsiTheme="majorHAnsi"/>
                <w:b/>
                <w:bCs/>
                <w:sz w:val="24"/>
                <w:szCs w:val="24"/>
                <w:lang w:val="ro-MD"/>
              </w:rPr>
              <w:t>cunoască</w:t>
            </w:r>
            <w:r>
              <w:rPr>
                <w:rFonts w:asciiTheme="majorHAnsi" w:hAnsiTheme="majorHAnsi"/>
                <w:sz w:val="24"/>
                <w:szCs w:val="24"/>
                <w:lang w:val="ro-MD"/>
              </w:rPr>
              <w:t>:</w:t>
            </w:r>
            <w:r w:rsidRPr="00061306">
              <w:rPr>
                <w:rFonts w:asciiTheme="majorHAnsi" w:hAnsiTheme="majorHAnsi"/>
                <w:sz w:val="24"/>
                <w:szCs w:val="24"/>
                <w:lang w:val="ro-MD"/>
              </w:rPr>
              <w:t xml:space="preserve"> </w:t>
            </w:r>
            <w:r>
              <w:rPr>
                <w:rFonts w:asciiTheme="majorHAnsi" w:hAnsiTheme="majorHAnsi"/>
                <w:sz w:val="24"/>
                <w:szCs w:val="24"/>
                <w:lang w:val="ro-MD"/>
              </w:rPr>
              <w:t>o</w:t>
            </w:r>
            <w:r w:rsidRPr="00FC392C">
              <w:rPr>
                <w:rFonts w:asciiTheme="majorHAnsi" w:hAnsiTheme="majorHAnsi"/>
                <w:sz w:val="24"/>
                <w:szCs w:val="24"/>
                <w:lang w:val="ro-MD"/>
              </w:rPr>
              <w:t>rganizarea şi principiile funcționării</w:t>
            </w:r>
            <w:r>
              <w:rPr>
                <w:rFonts w:asciiTheme="majorHAnsi" w:hAnsiTheme="majorHAnsi"/>
                <w:sz w:val="24"/>
                <w:szCs w:val="24"/>
                <w:lang w:val="ro-MD"/>
              </w:rPr>
              <w:t xml:space="preserve"> </w:t>
            </w:r>
            <w:r w:rsidRPr="00FC392C">
              <w:rPr>
                <w:rFonts w:asciiTheme="majorHAnsi" w:hAnsiTheme="majorHAnsi"/>
                <w:sz w:val="24"/>
                <w:szCs w:val="24"/>
                <w:lang w:val="ro-MD"/>
              </w:rPr>
              <w:t xml:space="preserve">axei hipotalamus-hipofiză-glandele periferice. Etiologia, patogenia şi manifestările </w:t>
            </w:r>
            <w:r w:rsidRPr="009D142D">
              <w:rPr>
                <w:rFonts w:asciiTheme="majorHAnsi" w:hAnsiTheme="majorHAnsi"/>
                <w:sz w:val="24"/>
                <w:szCs w:val="24"/>
                <w:lang w:val="ro-MD"/>
              </w:rPr>
              <w:t xml:space="preserve">dereglărilor neurosecretorii hipotalamice. Etiologia, patogenia şi manifestările dereglărilor </w:t>
            </w:r>
            <w:r w:rsidRPr="009D142D">
              <w:rPr>
                <w:rFonts w:asciiTheme="majorHAnsi" w:hAnsiTheme="majorHAnsi"/>
                <w:sz w:val="24"/>
                <w:szCs w:val="24"/>
                <w:lang w:val="ro-MD"/>
              </w:rPr>
              <w:lastRenderedPageBreak/>
              <w:t>secreţiei hormonilor adeno-hipofizari: TSH, ACTH, GH, FSH, LH, prolactinei. Etiologia, patogenia şi manifestările dereglărilor secreţiei glandelor periferice: corticosuprarenale, tiroida, gonade, pancreasul endocrin. Efectele organogenetice şi metabolice ale hormonului creşterii şi somatomedinelor, glucocorticosteroizilor,</w:t>
            </w:r>
            <w:r>
              <w:rPr>
                <w:rFonts w:asciiTheme="majorHAnsi" w:hAnsiTheme="majorHAnsi"/>
                <w:sz w:val="24"/>
                <w:szCs w:val="24"/>
                <w:lang w:val="ro-MD"/>
              </w:rPr>
              <w:t xml:space="preserve"> </w:t>
            </w:r>
            <w:r w:rsidRPr="009D142D">
              <w:rPr>
                <w:rFonts w:asciiTheme="majorHAnsi" w:hAnsiTheme="majorHAnsi"/>
                <w:sz w:val="24"/>
                <w:szCs w:val="24"/>
                <w:lang w:val="ro-MD"/>
              </w:rPr>
              <w:t>mineralocorticosteroizilor, hormonilor tiroidieni, sexuaţi, insulinei şi glucagonului. Manifestările insuficienţei şi hipersecreţiei hormonului creşterii şi somatomedinelor, glucocorticosteroizilor, mineralocorticosteroizilor, hormonilor tiroidieni, sexuaţi, insulinei şi glucagonului.</w:t>
            </w:r>
          </w:p>
          <w:p w14:paraId="421FD404" w14:textId="1D0B59B4" w:rsidR="00853CC9" w:rsidRPr="009D142D" w:rsidRDefault="00853CC9" w:rsidP="00AB332E">
            <w:pPr>
              <w:pStyle w:val="z1Char"/>
              <w:numPr>
                <w:ilvl w:val="0"/>
                <w:numId w:val="38"/>
              </w:numPr>
              <w:tabs>
                <w:tab w:val="left" w:pos="170"/>
              </w:tabs>
              <w:ind w:left="452"/>
              <w:jc w:val="left"/>
              <w:rPr>
                <w:rFonts w:asciiTheme="majorHAnsi" w:hAnsiTheme="majorHAnsi"/>
                <w:spacing w:val="-4"/>
                <w:sz w:val="24"/>
                <w:szCs w:val="24"/>
                <w:lang w:val="ro-MD"/>
              </w:rPr>
            </w:pPr>
            <w:r w:rsidRPr="009D142D">
              <w:rPr>
                <w:rFonts w:asciiTheme="majorHAnsi" w:hAnsiTheme="majorHAnsi"/>
                <w:b/>
                <w:bCs/>
                <w:sz w:val="24"/>
                <w:szCs w:val="24"/>
                <w:lang w:val="ro-MD"/>
              </w:rPr>
              <w:t>sa</w:t>
            </w:r>
            <w:r w:rsidRPr="009D142D">
              <w:rPr>
                <w:rFonts w:asciiTheme="majorHAnsi" w:hAnsiTheme="majorHAnsi"/>
                <w:sz w:val="24"/>
                <w:szCs w:val="24"/>
                <w:lang w:val="ro-MD"/>
              </w:rPr>
              <w:t xml:space="preserve"> </w:t>
            </w:r>
            <w:r w:rsidRPr="009D142D">
              <w:rPr>
                <w:rFonts w:asciiTheme="majorHAnsi" w:hAnsiTheme="majorHAnsi"/>
                <w:b/>
                <w:bCs/>
                <w:sz w:val="24"/>
                <w:szCs w:val="24"/>
                <w:lang w:val="ro-MD"/>
              </w:rPr>
              <w:t>demonstreze</w:t>
            </w:r>
            <w:r>
              <w:rPr>
                <w:rFonts w:asciiTheme="majorHAnsi" w:hAnsiTheme="majorHAnsi"/>
                <w:b/>
                <w:bCs/>
                <w:sz w:val="24"/>
                <w:szCs w:val="24"/>
                <w:lang w:val="ro-MD"/>
              </w:rPr>
              <w:t>:</w:t>
            </w:r>
            <w:r w:rsidRPr="009D142D">
              <w:rPr>
                <w:color w:val="auto"/>
                <w:lang w:val="ro-MD"/>
              </w:rPr>
              <w:t xml:space="preserve"> </w:t>
            </w:r>
            <w:r w:rsidRPr="009D142D">
              <w:rPr>
                <w:rFonts w:asciiTheme="majorHAnsi" w:hAnsiTheme="majorHAnsi"/>
                <w:sz w:val="24"/>
                <w:szCs w:val="24"/>
                <w:lang w:val="ro-MD"/>
              </w:rPr>
              <w:t>Lanţul patogenetic al dereglărilor endocrine de ordin primar, secundar şi terţiar pentru corticosuprarenale, glanda tiroidă, gonade.</w:t>
            </w:r>
          </w:p>
          <w:p w14:paraId="5A15641C" w14:textId="762A005D" w:rsidR="00853CC9" w:rsidRPr="00061306" w:rsidRDefault="00853CC9" w:rsidP="00AB332E">
            <w:pPr>
              <w:pStyle w:val="z1Char"/>
              <w:numPr>
                <w:ilvl w:val="0"/>
                <w:numId w:val="38"/>
              </w:numPr>
              <w:tabs>
                <w:tab w:val="left" w:pos="170"/>
              </w:tabs>
              <w:ind w:left="452"/>
              <w:jc w:val="left"/>
              <w:rPr>
                <w:rFonts w:asciiTheme="majorHAnsi" w:hAnsiTheme="majorHAnsi"/>
                <w:spacing w:val="-4"/>
                <w:sz w:val="24"/>
                <w:szCs w:val="24"/>
                <w:lang w:val="ro-MD"/>
              </w:rPr>
            </w:pPr>
            <w:r w:rsidRPr="009D142D">
              <w:rPr>
                <w:rFonts w:asciiTheme="majorHAnsi" w:hAnsiTheme="majorHAnsi"/>
                <w:b/>
                <w:bCs/>
                <w:sz w:val="24"/>
                <w:szCs w:val="24"/>
                <w:lang w:val="ro-MD"/>
              </w:rPr>
              <w:t>să</w:t>
            </w:r>
            <w:r w:rsidRPr="009D142D">
              <w:rPr>
                <w:rFonts w:asciiTheme="majorHAnsi" w:hAnsiTheme="majorHAnsi"/>
                <w:sz w:val="24"/>
                <w:szCs w:val="24"/>
                <w:lang w:val="ro-MD"/>
              </w:rPr>
              <w:t xml:space="preserve"> </w:t>
            </w:r>
            <w:r w:rsidRPr="009D142D">
              <w:rPr>
                <w:rFonts w:asciiTheme="majorHAnsi" w:hAnsiTheme="majorHAnsi"/>
                <w:b/>
                <w:bCs/>
                <w:sz w:val="24"/>
                <w:szCs w:val="24"/>
                <w:lang w:val="ro-MD"/>
              </w:rPr>
              <w:t>aplice</w:t>
            </w:r>
            <w:r>
              <w:rPr>
                <w:rFonts w:asciiTheme="majorHAnsi" w:hAnsiTheme="majorHAnsi"/>
                <w:b/>
                <w:bCs/>
                <w:sz w:val="24"/>
                <w:szCs w:val="24"/>
                <w:lang w:val="ro-MD"/>
              </w:rPr>
              <w:t>:</w:t>
            </w:r>
            <w:r w:rsidRPr="009D142D">
              <w:rPr>
                <w:color w:val="auto"/>
                <w:lang w:val="ro-MD"/>
              </w:rPr>
              <w:t xml:space="preserve"> </w:t>
            </w:r>
            <w:r w:rsidRPr="009D142D">
              <w:rPr>
                <w:rFonts w:asciiTheme="majorHAnsi" w:hAnsiTheme="majorHAnsi"/>
                <w:sz w:val="24"/>
                <w:szCs w:val="24"/>
                <w:lang w:val="ro-MD"/>
              </w:rPr>
              <w:t>Cunoştinţele teoretice pentru explicarea modificărilor biochimice şi clinice în cadrul formelor clinice de insuficienţă</w:t>
            </w:r>
            <w:r>
              <w:rPr>
                <w:rFonts w:asciiTheme="majorHAnsi" w:hAnsiTheme="majorHAnsi"/>
                <w:sz w:val="24"/>
                <w:szCs w:val="24"/>
                <w:lang w:val="ro-MD"/>
              </w:rPr>
              <w:t xml:space="preserve">  </w:t>
            </w:r>
            <w:r w:rsidRPr="009D142D">
              <w:rPr>
                <w:rFonts w:asciiTheme="majorHAnsi" w:hAnsiTheme="majorHAnsi"/>
                <w:sz w:val="24"/>
                <w:szCs w:val="24"/>
                <w:lang w:val="ro-MD"/>
              </w:rPr>
              <w:t>şi</w:t>
            </w:r>
            <w:r>
              <w:rPr>
                <w:rFonts w:asciiTheme="majorHAnsi" w:hAnsiTheme="majorHAnsi"/>
                <w:sz w:val="24"/>
                <w:szCs w:val="24"/>
                <w:lang w:val="ro-MD"/>
              </w:rPr>
              <w:t xml:space="preserve"> </w:t>
            </w:r>
            <w:r w:rsidRPr="009D142D">
              <w:rPr>
                <w:rFonts w:asciiTheme="majorHAnsi" w:hAnsiTheme="majorHAnsi"/>
                <w:sz w:val="24"/>
                <w:szCs w:val="24"/>
                <w:lang w:val="ro-MD"/>
              </w:rPr>
              <w:t>hipersecreţie a hormonilor</w:t>
            </w:r>
            <w:r w:rsidRPr="00FC392C">
              <w:rPr>
                <w:rFonts w:asciiTheme="majorHAnsi" w:hAnsiTheme="majorHAnsi"/>
                <w:sz w:val="24"/>
                <w:szCs w:val="24"/>
                <w:lang w:val="ro-MD"/>
              </w:rPr>
              <w:t xml:space="preserve"> creşterii, glucocorticosteroizilor, mineralocorticosteroizilor, hormonilor tiroidieni, sexuaţi, insulinei şi</w:t>
            </w:r>
            <w:r>
              <w:rPr>
                <w:rFonts w:asciiTheme="majorHAnsi" w:hAnsiTheme="majorHAnsi"/>
                <w:sz w:val="24"/>
                <w:szCs w:val="24"/>
                <w:lang w:val="ro-MD"/>
              </w:rPr>
              <w:t xml:space="preserve"> </w:t>
            </w:r>
            <w:r w:rsidRPr="00FC392C">
              <w:rPr>
                <w:rFonts w:asciiTheme="majorHAnsi" w:hAnsiTheme="majorHAnsi"/>
                <w:sz w:val="24"/>
                <w:szCs w:val="24"/>
                <w:lang w:val="ro-MD"/>
              </w:rPr>
              <w:t>glucagonului.</w:t>
            </w:r>
          </w:p>
          <w:p w14:paraId="01AE6B08" w14:textId="33AB818B" w:rsidR="00853CC9" w:rsidRPr="00061306" w:rsidRDefault="00853CC9" w:rsidP="00AB332E">
            <w:pPr>
              <w:pStyle w:val="z1Char"/>
              <w:numPr>
                <w:ilvl w:val="0"/>
                <w:numId w:val="38"/>
              </w:numPr>
              <w:tabs>
                <w:tab w:val="left" w:pos="170"/>
              </w:tabs>
              <w:ind w:left="452"/>
              <w:jc w:val="left"/>
              <w:rPr>
                <w:rFonts w:asciiTheme="majorHAnsi" w:hAnsiTheme="majorHAnsi"/>
                <w:spacing w:val="-4"/>
                <w:sz w:val="24"/>
                <w:szCs w:val="24"/>
                <w:lang w:val="ro-MD"/>
              </w:rPr>
            </w:pPr>
            <w:r w:rsidRPr="009D142D">
              <w:rPr>
                <w:rFonts w:asciiTheme="majorHAnsi" w:hAnsiTheme="majorHAnsi"/>
                <w:b/>
                <w:bCs/>
                <w:sz w:val="24"/>
                <w:szCs w:val="24"/>
                <w:lang w:val="ro-MD"/>
              </w:rPr>
              <w:t>să</w:t>
            </w:r>
            <w:r w:rsidRPr="00061306">
              <w:rPr>
                <w:rFonts w:asciiTheme="majorHAnsi" w:hAnsiTheme="majorHAnsi"/>
                <w:sz w:val="24"/>
                <w:szCs w:val="24"/>
                <w:lang w:val="ro-MD"/>
              </w:rPr>
              <w:t xml:space="preserve"> </w:t>
            </w:r>
            <w:r w:rsidRPr="009D142D">
              <w:rPr>
                <w:rFonts w:asciiTheme="majorHAnsi" w:hAnsiTheme="majorHAnsi"/>
                <w:b/>
                <w:bCs/>
                <w:sz w:val="24"/>
                <w:szCs w:val="24"/>
                <w:lang w:val="ro-MD"/>
              </w:rPr>
              <w:t>integreze</w:t>
            </w:r>
            <w:r>
              <w:rPr>
                <w:rFonts w:asciiTheme="majorHAnsi" w:hAnsiTheme="majorHAnsi"/>
                <w:b/>
                <w:bCs/>
                <w:sz w:val="24"/>
                <w:szCs w:val="24"/>
                <w:lang w:val="ro-MD"/>
              </w:rPr>
              <w:t xml:space="preserve">: </w:t>
            </w:r>
            <w:r w:rsidRPr="00FC392C">
              <w:rPr>
                <w:rFonts w:asciiTheme="majorHAnsi" w:hAnsiTheme="majorHAnsi"/>
                <w:sz w:val="24"/>
                <w:szCs w:val="24"/>
                <w:lang w:val="ro-MD"/>
              </w:rPr>
              <w:t>Cunoştinţele teoretice în patogenia şi manifestările entităţilor</w:t>
            </w:r>
            <w:r>
              <w:rPr>
                <w:rFonts w:asciiTheme="majorHAnsi" w:hAnsiTheme="majorHAnsi"/>
                <w:sz w:val="24"/>
                <w:szCs w:val="24"/>
                <w:lang w:val="ro-MD"/>
              </w:rPr>
              <w:t xml:space="preserve"> </w:t>
            </w:r>
            <w:r w:rsidRPr="00FC392C">
              <w:rPr>
                <w:rFonts w:asciiTheme="majorHAnsi" w:hAnsiTheme="majorHAnsi"/>
                <w:sz w:val="24"/>
                <w:szCs w:val="24"/>
                <w:lang w:val="ro-MD"/>
              </w:rPr>
              <w:t>nozologice: gigantism şi nanism, acromegalie, hipercorticism primar şi secundar (boala şi sindromul Cushing), hipocorticism (boala Addisson), hipertiroidism (boala Graves), hipotiroidism (guşa endemică, mixedem), hipersecreţia primară de mineralocorticoizi (boala Conn), diabetul zaharat tip I şi II, insulinorezistenţa.</w:t>
            </w:r>
          </w:p>
        </w:tc>
        <w:tc>
          <w:tcPr>
            <w:tcW w:w="3828" w:type="dxa"/>
            <w:tcBorders>
              <w:top w:val="single" w:sz="4" w:space="0" w:color="auto"/>
              <w:left w:val="single" w:sz="4" w:space="0" w:color="auto"/>
              <w:bottom w:val="single" w:sz="4" w:space="0" w:color="auto"/>
              <w:right w:val="single" w:sz="4" w:space="0" w:color="auto"/>
            </w:tcBorders>
          </w:tcPr>
          <w:p w14:paraId="1B4CB1C1" w14:textId="3A97993A" w:rsidR="00853CC9" w:rsidRPr="00853CC9" w:rsidRDefault="00853CC9" w:rsidP="00AB332E">
            <w:pPr>
              <w:pStyle w:val="Listparagraf"/>
              <w:numPr>
                <w:ilvl w:val="0"/>
                <w:numId w:val="42"/>
              </w:numPr>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lastRenderedPageBreak/>
              <w:t>Hiper- şi hiposecreţia de  somatoliberină-somatotropină-somatomedine</w:t>
            </w:r>
            <w:r w:rsidR="00F21431">
              <w:rPr>
                <w:rFonts w:asciiTheme="majorHAnsi" w:hAnsiTheme="majorHAnsi"/>
                <w:color w:val="000000"/>
                <w:spacing w:val="-4"/>
                <w:lang w:val="ro-MD"/>
              </w:rPr>
              <w:t>.</w:t>
            </w:r>
          </w:p>
        </w:tc>
      </w:tr>
      <w:tr w:rsidR="00853CC9" w:rsidRPr="009619C1" w14:paraId="1C35CD6F" w14:textId="77777777" w:rsidTr="00B1587E">
        <w:trPr>
          <w:trHeight w:val="2609"/>
          <w:jc w:val="center"/>
        </w:trPr>
        <w:tc>
          <w:tcPr>
            <w:tcW w:w="5665" w:type="dxa"/>
            <w:vMerge/>
            <w:tcBorders>
              <w:left w:val="single" w:sz="4" w:space="0" w:color="auto"/>
              <w:right w:val="single" w:sz="4" w:space="0" w:color="auto"/>
            </w:tcBorders>
          </w:tcPr>
          <w:p w14:paraId="4457E326" w14:textId="77777777" w:rsidR="00853CC9" w:rsidRPr="009D142D" w:rsidRDefault="00853CC9"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7AB210A7" w14:textId="6D5C3C83" w:rsidR="00853CC9" w:rsidRPr="00853CC9" w:rsidRDefault="00853CC9" w:rsidP="00AB332E">
            <w:pPr>
              <w:pStyle w:val="Listparagraf"/>
              <w:numPr>
                <w:ilvl w:val="0"/>
                <w:numId w:val="42"/>
              </w:numPr>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t xml:space="preserve">Hiper- şi hiposecreţia </w:t>
            </w:r>
            <w:r>
              <w:rPr>
                <w:rFonts w:asciiTheme="majorHAnsi" w:hAnsiTheme="majorHAnsi"/>
                <w:color w:val="000000"/>
                <w:spacing w:val="-4"/>
                <w:lang w:val="ro-MD"/>
              </w:rPr>
              <w:t xml:space="preserve">de </w:t>
            </w:r>
            <w:r w:rsidRPr="00853CC9">
              <w:rPr>
                <w:rFonts w:asciiTheme="majorHAnsi" w:hAnsiTheme="majorHAnsi"/>
                <w:color w:val="000000"/>
                <w:spacing w:val="-4"/>
                <w:lang w:val="ro-MD"/>
              </w:rPr>
              <w:t>corticoliberină-corticotropină</w:t>
            </w:r>
            <w:r>
              <w:rPr>
                <w:rFonts w:asciiTheme="majorHAnsi" w:hAnsiTheme="majorHAnsi"/>
                <w:color w:val="000000"/>
                <w:spacing w:val="-4"/>
                <w:lang w:val="ro-MD"/>
              </w:rPr>
              <w:t>.</w:t>
            </w:r>
            <w:r w:rsidRPr="00853CC9">
              <w:rPr>
                <w:rFonts w:asciiTheme="majorHAnsi" w:hAnsiTheme="majorHAnsi"/>
                <w:color w:val="000000"/>
                <w:spacing w:val="-4"/>
                <w:lang w:val="ro-MD"/>
              </w:rPr>
              <w:t xml:space="preserve"> Hiper- şi hipocorticism.</w:t>
            </w:r>
          </w:p>
        </w:tc>
      </w:tr>
      <w:tr w:rsidR="00853CC9" w:rsidRPr="00061306" w14:paraId="4F9C964C" w14:textId="77777777" w:rsidTr="00B1587E">
        <w:trPr>
          <w:trHeight w:val="5084"/>
          <w:jc w:val="center"/>
        </w:trPr>
        <w:tc>
          <w:tcPr>
            <w:tcW w:w="5665" w:type="dxa"/>
            <w:vMerge/>
            <w:tcBorders>
              <w:left w:val="single" w:sz="4" w:space="0" w:color="auto"/>
              <w:right w:val="single" w:sz="4" w:space="0" w:color="auto"/>
            </w:tcBorders>
          </w:tcPr>
          <w:p w14:paraId="5716CB0D" w14:textId="77777777" w:rsidR="00853CC9" w:rsidRPr="009D142D" w:rsidRDefault="00853CC9"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26BBBBC1" w14:textId="77777777" w:rsidR="00853CC9" w:rsidRDefault="00853CC9" w:rsidP="00AB332E">
            <w:pPr>
              <w:pStyle w:val="Listparagraf"/>
              <w:numPr>
                <w:ilvl w:val="0"/>
                <w:numId w:val="42"/>
              </w:numPr>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t>Hiper- şi hiposecreţia de tiroliberină-tirotropină</w:t>
            </w:r>
            <w:r>
              <w:rPr>
                <w:rFonts w:asciiTheme="majorHAnsi" w:hAnsiTheme="majorHAnsi"/>
                <w:color w:val="000000"/>
                <w:spacing w:val="-4"/>
                <w:lang w:val="ro-MD"/>
              </w:rPr>
              <w:t>.</w:t>
            </w:r>
          </w:p>
          <w:p w14:paraId="2078A69D" w14:textId="0D26DEC8" w:rsidR="00853CC9" w:rsidRPr="00853CC9" w:rsidRDefault="00853CC9" w:rsidP="00853CC9">
            <w:pPr>
              <w:pStyle w:val="Listparagraf"/>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t>Hiper- şi hipotiroidism.</w:t>
            </w:r>
          </w:p>
        </w:tc>
      </w:tr>
      <w:tr w:rsidR="00853CC9" w:rsidRPr="009619C1" w14:paraId="35B4E378" w14:textId="77777777" w:rsidTr="00F21431">
        <w:trPr>
          <w:trHeight w:val="2743"/>
          <w:jc w:val="center"/>
        </w:trPr>
        <w:tc>
          <w:tcPr>
            <w:tcW w:w="5665" w:type="dxa"/>
            <w:vMerge/>
            <w:tcBorders>
              <w:left w:val="single" w:sz="4" w:space="0" w:color="auto"/>
              <w:right w:val="single" w:sz="4" w:space="0" w:color="auto"/>
            </w:tcBorders>
          </w:tcPr>
          <w:p w14:paraId="453EC377" w14:textId="77777777" w:rsidR="00853CC9" w:rsidRPr="009D142D" w:rsidRDefault="00853CC9"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13DD8E9D" w14:textId="36DA8D34" w:rsidR="00853CC9" w:rsidRPr="00853CC9" w:rsidRDefault="00853CC9" w:rsidP="00AB332E">
            <w:pPr>
              <w:pStyle w:val="Listparagraf"/>
              <w:numPr>
                <w:ilvl w:val="0"/>
                <w:numId w:val="42"/>
              </w:numPr>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t>Hiper- şi hiposecreţia de gonadoliberină-gonadotropine</w:t>
            </w:r>
            <w:r>
              <w:rPr>
                <w:rFonts w:asciiTheme="majorHAnsi" w:hAnsiTheme="majorHAnsi"/>
                <w:color w:val="000000"/>
                <w:spacing w:val="-4"/>
                <w:lang w:val="ro-MD"/>
              </w:rPr>
              <w:t>.</w:t>
            </w:r>
            <w:r w:rsidRPr="00853CC9">
              <w:rPr>
                <w:rFonts w:asciiTheme="majorHAnsi" w:hAnsiTheme="majorHAnsi"/>
                <w:color w:val="000000"/>
                <w:spacing w:val="-4"/>
                <w:lang w:val="ro-MD"/>
              </w:rPr>
              <w:t xml:space="preserve"> Hiper- şi hipogonadism masculin şi feminin.</w:t>
            </w:r>
          </w:p>
        </w:tc>
      </w:tr>
      <w:tr w:rsidR="00F21431" w:rsidRPr="00061306" w14:paraId="4D8C6EC4" w14:textId="77777777" w:rsidTr="005D1639">
        <w:trPr>
          <w:trHeight w:val="5209"/>
          <w:jc w:val="center"/>
        </w:trPr>
        <w:tc>
          <w:tcPr>
            <w:tcW w:w="5665" w:type="dxa"/>
            <w:vMerge/>
            <w:tcBorders>
              <w:left w:val="single" w:sz="4" w:space="0" w:color="auto"/>
              <w:right w:val="single" w:sz="4" w:space="0" w:color="auto"/>
            </w:tcBorders>
          </w:tcPr>
          <w:p w14:paraId="666C29B6" w14:textId="77777777" w:rsidR="00F21431" w:rsidRPr="009D142D" w:rsidRDefault="00F21431"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right w:val="single" w:sz="4" w:space="0" w:color="auto"/>
            </w:tcBorders>
          </w:tcPr>
          <w:p w14:paraId="5E891F8E" w14:textId="532FE793" w:rsidR="00F21431" w:rsidRPr="00853CC9" w:rsidRDefault="00853CC9" w:rsidP="00AB332E">
            <w:pPr>
              <w:pStyle w:val="Listparagraf"/>
              <w:numPr>
                <w:ilvl w:val="0"/>
                <w:numId w:val="42"/>
              </w:numPr>
              <w:tabs>
                <w:tab w:val="left" w:pos="170"/>
              </w:tabs>
              <w:ind w:left="454"/>
              <w:rPr>
                <w:rFonts w:asciiTheme="majorHAnsi" w:hAnsiTheme="majorHAnsi"/>
                <w:color w:val="000000"/>
                <w:spacing w:val="-4"/>
                <w:lang w:val="ro-MD"/>
              </w:rPr>
            </w:pPr>
            <w:r w:rsidRPr="00853CC9">
              <w:rPr>
                <w:rFonts w:asciiTheme="majorHAnsi" w:hAnsiTheme="majorHAnsi"/>
                <w:color w:val="000000"/>
                <w:spacing w:val="-4"/>
                <w:lang w:val="ro-MD"/>
              </w:rPr>
              <w:t xml:space="preserve">Hiper- şi hiposecreţia </w:t>
            </w:r>
            <w:r w:rsidR="00F21431" w:rsidRPr="00853CC9">
              <w:rPr>
                <w:rFonts w:asciiTheme="majorHAnsi" w:hAnsiTheme="majorHAnsi"/>
                <w:color w:val="000000"/>
                <w:spacing w:val="-4"/>
                <w:lang w:val="ro-MD"/>
              </w:rPr>
              <w:t xml:space="preserve">de </w:t>
            </w:r>
            <w:r w:rsidR="00F21431">
              <w:rPr>
                <w:rFonts w:asciiTheme="majorHAnsi" w:hAnsiTheme="majorHAnsi"/>
                <w:color w:val="000000"/>
                <w:spacing w:val="-4"/>
                <w:lang w:val="ro-MD"/>
              </w:rPr>
              <w:t xml:space="preserve">insulină și glucagon. </w:t>
            </w:r>
            <w:r w:rsidR="00F21431" w:rsidRPr="00853CC9">
              <w:rPr>
                <w:rFonts w:asciiTheme="majorHAnsi" w:hAnsiTheme="majorHAnsi"/>
                <w:color w:val="000000"/>
                <w:spacing w:val="-4"/>
                <w:lang w:val="ro-MD"/>
              </w:rPr>
              <w:t>Coma hiper</w:t>
            </w:r>
            <w:r w:rsidR="00F21431">
              <w:rPr>
                <w:rFonts w:asciiTheme="majorHAnsi" w:hAnsiTheme="majorHAnsi"/>
                <w:color w:val="000000"/>
                <w:spacing w:val="-4"/>
                <w:lang w:val="ro-MD"/>
              </w:rPr>
              <w:t>- și hipo</w:t>
            </w:r>
            <w:r w:rsidR="00F21431" w:rsidRPr="00853CC9">
              <w:rPr>
                <w:rFonts w:asciiTheme="majorHAnsi" w:hAnsiTheme="majorHAnsi"/>
                <w:color w:val="000000"/>
                <w:spacing w:val="-4"/>
                <w:lang w:val="ro-MD"/>
              </w:rPr>
              <w:t>glicemică</w:t>
            </w:r>
            <w:r w:rsidR="00F21431">
              <w:rPr>
                <w:rFonts w:asciiTheme="majorHAnsi" w:hAnsiTheme="majorHAnsi"/>
                <w:color w:val="000000"/>
                <w:spacing w:val="-4"/>
                <w:lang w:val="ro-MD"/>
              </w:rPr>
              <w:t xml:space="preserve">. </w:t>
            </w:r>
            <w:r w:rsidR="00F21431" w:rsidRPr="00853CC9">
              <w:rPr>
                <w:rFonts w:asciiTheme="majorHAnsi" w:hAnsiTheme="majorHAnsi"/>
                <w:color w:val="000000"/>
                <w:spacing w:val="-4"/>
                <w:lang w:val="ro-MD"/>
              </w:rPr>
              <w:t xml:space="preserve"> Coma hiperosmolară</w:t>
            </w:r>
            <w:r w:rsidR="00F21431">
              <w:rPr>
                <w:rFonts w:asciiTheme="majorHAnsi" w:hAnsiTheme="majorHAnsi"/>
                <w:color w:val="000000"/>
                <w:spacing w:val="-4"/>
                <w:lang w:val="ro-MD"/>
              </w:rPr>
              <w:t>. C</w:t>
            </w:r>
            <w:r w:rsidR="00F21431" w:rsidRPr="00853CC9">
              <w:rPr>
                <w:rFonts w:asciiTheme="majorHAnsi" w:hAnsiTheme="majorHAnsi"/>
                <w:color w:val="000000"/>
                <w:spacing w:val="-4"/>
                <w:lang w:val="ro-MD"/>
              </w:rPr>
              <w:t xml:space="preserve">oma cetoacidotică. </w:t>
            </w:r>
          </w:p>
        </w:tc>
      </w:tr>
      <w:tr w:rsidR="006A67BC" w:rsidRPr="00061306" w14:paraId="440009B0"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44E29878" w14:textId="0D862DD3" w:rsidR="006A67BC" w:rsidRPr="00061306" w:rsidRDefault="006A67BC" w:rsidP="00F21431">
            <w:pPr>
              <w:tabs>
                <w:tab w:val="left" w:pos="170"/>
              </w:tabs>
              <w:ind w:left="311"/>
              <w:rPr>
                <w:rFonts w:asciiTheme="majorHAnsi" w:hAnsiTheme="majorHAnsi"/>
                <w:i/>
                <w:iCs/>
                <w:color w:val="000000"/>
                <w:spacing w:val="-4"/>
                <w:lang w:val="ro-MD"/>
              </w:rPr>
            </w:pPr>
            <w:r w:rsidRPr="00061306">
              <w:rPr>
                <w:rFonts w:asciiTheme="majorHAnsi" w:hAnsiTheme="majorHAnsi"/>
                <w:b/>
                <w:bCs/>
                <w:spacing w:val="-4"/>
                <w:lang w:val="ro-MD"/>
              </w:rPr>
              <w:lastRenderedPageBreak/>
              <w:t>Tema (capitolul)  9. Fiziopatologia sistemului nervos central</w:t>
            </w:r>
          </w:p>
        </w:tc>
      </w:tr>
      <w:tr w:rsidR="00D97456" w:rsidRPr="00061306" w14:paraId="4E1F62C3" w14:textId="77777777" w:rsidTr="00D97456">
        <w:trPr>
          <w:trHeight w:val="4621"/>
          <w:jc w:val="center"/>
        </w:trPr>
        <w:tc>
          <w:tcPr>
            <w:tcW w:w="5665" w:type="dxa"/>
            <w:vMerge w:val="restart"/>
            <w:tcBorders>
              <w:top w:val="single" w:sz="4" w:space="0" w:color="auto"/>
              <w:left w:val="single" w:sz="4" w:space="0" w:color="auto"/>
              <w:right w:val="single" w:sz="4" w:space="0" w:color="auto"/>
            </w:tcBorders>
          </w:tcPr>
          <w:p w14:paraId="50807376" w14:textId="2BF5DE45" w:rsidR="00D97456" w:rsidRPr="00F21431" w:rsidRDefault="00D97456" w:rsidP="00AB332E">
            <w:pPr>
              <w:numPr>
                <w:ilvl w:val="0"/>
                <w:numId w:val="38"/>
              </w:numPr>
              <w:ind w:left="452"/>
              <w:rPr>
                <w:rFonts w:asciiTheme="majorHAnsi" w:hAnsiTheme="majorHAnsi"/>
                <w:i/>
                <w:lang w:val="ro-MD"/>
              </w:rPr>
            </w:pPr>
            <w:r w:rsidRPr="00F21431">
              <w:rPr>
                <w:rFonts w:asciiTheme="majorHAnsi" w:hAnsiTheme="majorHAnsi"/>
                <w:b/>
                <w:bCs/>
                <w:lang w:val="ro-MD"/>
              </w:rPr>
              <w:t>Să definească</w:t>
            </w:r>
            <w:r>
              <w:rPr>
                <w:rFonts w:asciiTheme="majorHAnsi" w:hAnsiTheme="majorHAnsi"/>
                <w:b/>
                <w:bCs/>
                <w:lang w:val="ro-MD"/>
              </w:rPr>
              <w:t xml:space="preserve">: </w:t>
            </w:r>
            <w:r w:rsidRPr="00F21431">
              <w:rPr>
                <w:rFonts w:asciiTheme="majorHAnsi" w:hAnsiTheme="majorHAnsi"/>
                <w:lang w:val="ro-MD"/>
              </w:rPr>
              <w:t xml:space="preserve"> </w:t>
            </w:r>
            <w:r>
              <w:rPr>
                <w:rFonts w:asciiTheme="majorHAnsi" w:hAnsiTheme="majorHAnsi"/>
                <w:lang w:val="ro-MD"/>
              </w:rPr>
              <w:t>n</w:t>
            </w:r>
            <w:r w:rsidRPr="00F21431">
              <w:rPr>
                <w:rFonts w:asciiTheme="majorHAnsi" w:hAnsiTheme="majorHAnsi"/>
                <w:lang w:val="ro-MD"/>
              </w:rPr>
              <w:t>oţiunile</w:t>
            </w:r>
            <w:r>
              <w:rPr>
                <w:rFonts w:asciiTheme="majorHAnsi" w:hAnsiTheme="majorHAnsi"/>
                <w:lang w:val="ro-MD"/>
              </w:rPr>
              <w:t xml:space="preserve"> de h</w:t>
            </w:r>
            <w:r w:rsidRPr="00F21431">
              <w:rPr>
                <w:rFonts w:asciiTheme="majorHAnsi" w:hAnsiTheme="majorHAnsi"/>
                <w:lang w:val="ro-MD"/>
              </w:rPr>
              <w:t>iperexcitabilitate</w:t>
            </w:r>
            <w:r>
              <w:rPr>
                <w:rFonts w:asciiTheme="majorHAnsi" w:hAnsiTheme="majorHAnsi"/>
                <w:lang w:val="ro-MD"/>
              </w:rPr>
              <w:t>,</w:t>
            </w:r>
            <w:r w:rsidRPr="00F21431">
              <w:rPr>
                <w:rFonts w:asciiTheme="majorHAnsi" w:hAnsiTheme="majorHAnsi"/>
                <w:lang w:val="ro-MD"/>
              </w:rPr>
              <w:t xml:space="preserve"> </w:t>
            </w:r>
            <w:r>
              <w:rPr>
                <w:rFonts w:asciiTheme="majorHAnsi" w:hAnsiTheme="majorHAnsi"/>
                <w:lang w:val="ro-MD"/>
              </w:rPr>
              <w:t>h</w:t>
            </w:r>
            <w:r w:rsidRPr="00F21431">
              <w:rPr>
                <w:rFonts w:asciiTheme="majorHAnsi" w:hAnsiTheme="majorHAnsi"/>
                <w:lang w:val="ro-MD"/>
              </w:rPr>
              <w:t>ipoexcitabilitate. Inhibiţia depolarizantă</w:t>
            </w:r>
            <w:r>
              <w:rPr>
                <w:rFonts w:asciiTheme="majorHAnsi" w:hAnsiTheme="majorHAnsi"/>
                <w:lang w:val="ro-MD"/>
              </w:rPr>
              <w:t xml:space="preserve">, </w:t>
            </w:r>
            <w:r w:rsidRPr="00F21431">
              <w:rPr>
                <w:rFonts w:asciiTheme="majorHAnsi" w:hAnsiTheme="majorHAnsi"/>
                <w:lang w:val="ro-MD"/>
              </w:rPr>
              <w:t>sinteza, transportul transaxonal, depozitarea, eliberarea, recaptarea</w:t>
            </w:r>
            <w:r>
              <w:rPr>
                <w:rFonts w:asciiTheme="majorHAnsi" w:hAnsiTheme="majorHAnsi"/>
                <w:lang w:val="ro-MD"/>
              </w:rPr>
              <w:t xml:space="preserve"> </w:t>
            </w:r>
            <w:r w:rsidRPr="00F21431">
              <w:rPr>
                <w:rFonts w:asciiTheme="majorHAnsi" w:hAnsiTheme="majorHAnsi"/>
                <w:lang w:val="ro-MD"/>
              </w:rPr>
              <w:t>şi degradarea mediatorilor</w:t>
            </w:r>
            <w:r>
              <w:rPr>
                <w:rFonts w:asciiTheme="majorHAnsi" w:hAnsiTheme="majorHAnsi"/>
                <w:lang w:val="ro-MD"/>
              </w:rPr>
              <w:t xml:space="preserve">, </w:t>
            </w:r>
            <w:r w:rsidRPr="00D97456">
              <w:rPr>
                <w:rFonts w:asciiTheme="majorHAnsi" w:hAnsiTheme="majorHAnsi"/>
                <w:lang w:val="ro-MD"/>
              </w:rPr>
              <w:t>dereglări vegetative simpatico -suprasegmentare; arcul reflex vegetativ</w:t>
            </w:r>
            <w:r>
              <w:rPr>
                <w:rFonts w:asciiTheme="majorHAnsi" w:hAnsiTheme="majorHAnsi"/>
                <w:lang w:val="ro-MD"/>
              </w:rPr>
              <w:t>.</w:t>
            </w:r>
          </w:p>
          <w:p w14:paraId="6ADA5D7E" w14:textId="69AEA625" w:rsidR="00D97456" w:rsidRPr="00F21431" w:rsidRDefault="00D97456" w:rsidP="00AB332E">
            <w:pPr>
              <w:pStyle w:val="z1Char"/>
              <w:numPr>
                <w:ilvl w:val="0"/>
                <w:numId w:val="38"/>
              </w:numPr>
              <w:tabs>
                <w:tab w:val="left" w:pos="170"/>
              </w:tabs>
              <w:ind w:left="452"/>
              <w:jc w:val="left"/>
              <w:rPr>
                <w:rFonts w:asciiTheme="majorHAnsi" w:hAnsiTheme="majorHAnsi"/>
                <w:sz w:val="24"/>
                <w:szCs w:val="24"/>
                <w:lang w:val="ro-MD"/>
              </w:rPr>
            </w:pPr>
            <w:r w:rsidRPr="00F21431">
              <w:rPr>
                <w:rFonts w:asciiTheme="majorHAnsi" w:hAnsiTheme="majorHAnsi"/>
                <w:b/>
                <w:bCs/>
                <w:sz w:val="24"/>
                <w:szCs w:val="24"/>
                <w:lang w:val="ro-MD"/>
              </w:rPr>
              <w:t>să</w:t>
            </w:r>
            <w:r w:rsidRPr="00F21431">
              <w:rPr>
                <w:rFonts w:asciiTheme="majorHAnsi" w:hAnsiTheme="majorHAnsi"/>
                <w:sz w:val="24"/>
                <w:szCs w:val="24"/>
                <w:lang w:val="ro-MD"/>
              </w:rPr>
              <w:t xml:space="preserve"> </w:t>
            </w:r>
            <w:r w:rsidRPr="00F21431">
              <w:rPr>
                <w:rFonts w:asciiTheme="majorHAnsi" w:hAnsiTheme="majorHAnsi"/>
                <w:b/>
                <w:bCs/>
                <w:sz w:val="24"/>
                <w:szCs w:val="24"/>
                <w:lang w:val="ro-MD"/>
              </w:rPr>
              <w:t>cunoască</w:t>
            </w:r>
            <w:r>
              <w:rPr>
                <w:rFonts w:asciiTheme="majorHAnsi" w:hAnsiTheme="majorHAnsi"/>
                <w:sz w:val="24"/>
                <w:szCs w:val="24"/>
                <w:lang w:val="ro-MD"/>
              </w:rPr>
              <w:t>:</w:t>
            </w:r>
            <w:r w:rsidRPr="00F21431">
              <w:rPr>
                <w:rFonts w:asciiTheme="majorHAnsi" w:hAnsiTheme="majorHAnsi"/>
                <w:sz w:val="24"/>
                <w:szCs w:val="24"/>
                <w:lang w:val="ro-MD"/>
              </w:rPr>
              <w:t xml:space="preserve"> Mecanismele şi dereglările excitației</w:t>
            </w:r>
            <w:r>
              <w:rPr>
                <w:rFonts w:asciiTheme="majorHAnsi" w:hAnsiTheme="majorHAnsi"/>
                <w:sz w:val="24"/>
                <w:szCs w:val="24"/>
                <w:lang w:val="ro-MD"/>
              </w:rPr>
              <w:t xml:space="preserve"> </w:t>
            </w:r>
            <w:r w:rsidRPr="00F21431">
              <w:rPr>
                <w:rFonts w:asciiTheme="majorHAnsi" w:hAnsiTheme="majorHAnsi"/>
                <w:sz w:val="24"/>
                <w:szCs w:val="24"/>
                <w:lang w:val="ro-MD"/>
              </w:rPr>
              <w:t>şi</w:t>
            </w:r>
            <w:r>
              <w:rPr>
                <w:rFonts w:asciiTheme="majorHAnsi" w:hAnsiTheme="majorHAnsi"/>
                <w:sz w:val="24"/>
                <w:szCs w:val="24"/>
                <w:lang w:val="ro-MD"/>
              </w:rPr>
              <w:t xml:space="preserve"> </w:t>
            </w:r>
            <w:r w:rsidRPr="00F21431">
              <w:rPr>
                <w:rFonts w:asciiTheme="majorHAnsi" w:hAnsiTheme="majorHAnsi"/>
                <w:sz w:val="24"/>
                <w:szCs w:val="24"/>
                <w:lang w:val="ro-MD"/>
              </w:rPr>
              <w:t>inhibiției neuronului; biochimia şi dereglările sintezei mediatorilor</w:t>
            </w:r>
            <w:r>
              <w:rPr>
                <w:rFonts w:asciiTheme="majorHAnsi" w:hAnsiTheme="majorHAnsi"/>
                <w:sz w:val="24"/>
                <w:szCs w:val="24"/>
                <w:lang w:val="ro-MD"/>
              </w:rPr>
              <w:t xml:space="preserve"> </w:t>
            </w:r>
            <w:r w:rsidRPr="00F21431">
              <w:rPr>
                <w:rFonts w:asciiTheme="majorHAnsi" w:hAnsiTheme="majorHAnsi"/>
                <w:sz w:val="24"/>
                <w:szCs w:val="24"/>
                <w:lang w:val="ro-MD"/>
              </w:rPr>
              <w:t>şi dereglările transportului transaxonal al mediatorilor, depozitării</w:t>
            </w:r>
            <w:r>
              <w:rPr>
                <w:rFonts w:asciiTheme="majorHAnsi" w:hAnsiTheme="majorHAnsi"/>
                <w:sz w:val="24"/>
                <w:szCs w:val="24"/>
                <w:lang w:val="ro-MD"/>
              </w:rPr>
              <w:t xml:space="preserve">, </w:t>
            </w:r>
            <w:r w:rsidRPr="00F21431">
              <w:rPr>
                <w:rFonts w:asciiTheme="majorHAnsi" w:hAnsiTheme="majorHAnsi"/>
                <w:sz w:val="24"/>
                <w:szCs w:val="24"/>
                <w:lang w:val="ro-MD"/>
              </w:rPr>
              <w:t>eliberării, recaptării şi degradării mediatorilor în fanta sinaptică, dereglările postsinaptice. Dereglările transmiteri transsinaptice. Dereglările funcţiilor neuronului. Hiper</w:t>
            </w:r>
            <w:r>
              <w:rPr>
                <w:rFonts w:asciiTheme="majorHAnsi" w:hAnsiTheme="majorHAnsi"/>
                <w:sz w:val="24"/>
                <w:szCs w:val="24"/>
                <w:lang w:val="ro-MD"/>
              </w:rPr>
              <w:t>- hipo</w:t>
            </w:r>
            <w:r w:rsidRPr="00F21431">
              <w:rPr>
                <w:rFonts w:asciiTheme="majorHAnsi" w:hAnsiTheme="majorHAnsi"/>
                <w:sz w:val="24"/>
                <w:szCs w:val="24"/>
                <w:lang w:val="ro-MD"/>
              </w:rPr>
              <w:t>excitabilitatea. Cauzele. Mecanismele. Manifestările. Consecinţele.  Inhibiţia depolarizantă şi</w:t>
            </w:r>
            <w:r>
              <w:rPr>
                <w:rFonts w:asciiTheme="majorHAnsi" w:hAnsiTheme="majorHAnsi"/>
                <w:sz w:val="24"/>
                <w:szCs w:val="24"/>
                <w:lang w:val="ro-MD"/>
              </w:rPr>
              <w:t xml:space="preserve"> </w:t>
            </w:r>
            <w:r w:rsidRPr="00F21431">
              <w:rPr>
                <w:rFonts w:asciiTheme="majorHAnsi" w:hAnsiTheme="majorHAnsi"/>
                <w:sz w:val="24"/>
                <w:szCs w:val="24"/>
                <w:lang w:val="ro-MD"/>
              </w:rPr>
              <w:t>hiperpolarizantă. Fiziopatologia sistemului nervos vegetativ. Cauzele. Patogenia dereglărilor segmentare şi</w:t>
            </w:r>
            <w:r>
              <w:rPr>
                <w:rFonts w:asciiTheme="majorHAnsi" w:hAnsiTheme="majorHAnsi"/>
                <w:sz w:val="24"/>
                <w:szCs w:val="24"/>
                <w:lang w:val="ro-MD"/>
              </w:rPr>
              <w:t xml:space="preserve"> </w:t>
            </w:r>
            <w:r w:rsidRPr="00F21431">
              <w:rPr>
                <w:rFonts w:asciiTheme="majorHAnsi" w:hAnsiTheme="majorHAnsi"/>
                <w:sz w:val="24"/>
                <w:szCs w:val="24"/>
                <w:lang w:val="ro-MD"/>
              </w:rPr>
              <w:t>suprasegmentare. Manifestările simpaticotoniei şi parasimpaticotoniei.</w:t>
            </w:r>
          </w:p>
          <w:p w14:paraId="0B071B23" w14:textId="4BE61A37" w:rsidR="00D97456" w:rsidRPr="00F21431" w:rsidRDefault="00D97456" w:rsidP="00AB332E">
            <w:pPr>
              <w:pStyle w:val="z1Char"/>
              <w:numPr>
                <w:ilvl w:val="0"/>
                <w:numId w:val="38"/>
              </w:numPr>
              <w:tabs>
                <w:tab w:val="left" w:pos="170"/>
              </w:tabs>
              <w:ind w:left="452"/>
              <w:jc w:val="left"/>
              <w:rPr>
                <w:rFonts w:asciiTheme="majorHAnsi" w:hAnsiTheme="majorHAnsi"/>
                <w:spacing w:val="-4"/>
                <w:sz w:val="24"/>
                <w:szCs w:val="24"/>
                <w:lang w:val="ro-MD"/>
              </w:rPr>
            </w:pPr>
            <w:r w:rsidRPr="00787611">
              <w:rPr>
                <w:rFonts w:asciiTheme="majorHAnsi" w:hAnsiTheme="majorHAnsi"/>
                <w:b/>
                <w:bCs/>
                <w:sz w:val="24"/>
                <w:szCs w:val="24"/>
                <w:lang w:val="ro-MD"/>
              </w:rPr>
              <w:t>sa</w:t>
            </w:r>
            <w:r w:rsidRPr="00F21431">
              <w:rPr>
                <w:rFonts w:asciiTheme="majorHAnsi" w:hAnsiTheme="majorHAnsi"/>
                <w:sz w:val="24"/>
                <w:szCs w:val="24"/>
                <w:lang w:val="ro-MD"/>
              </w:rPr>
              <w:t xml:space="preserve"> </w:t>
            </w:r>
            <w:r w:rsidRPr="00787611">
              <w:rPr>
                <w:rFonts w:asciiTheme="majorHAnsi" w:hAnsiTheme="majorHAnsi"/>
                <w:b/>
                <w:bCs/>
                <w:sz w:val="24"/>
                <w:szCs w:val="24"/>
                <w:lang w:val="ro-MD"/>
              </w:rPr>
              <w:t>demonstreze</w:t>
            </w:r>
            <w:r>
              <w:rPr>
                <w:rFonts w:asciiTheme="majorHAnsi" w:hAnsiTheme="majorHAnsi"/>
                <w:sz w:val="24"/>
                <w:szCs w:val="24"/>
                <w:lang w:val="ro-MD"/>
              </w:rPr>
              <w:t>:</w:t>
            </w:r>
            <w:r w:rsidRPr="00F21431">
              <w:rPr>
                <w:color w:val="auto"/>
                <w:sz w:val="24"/>
                <w:szCs w:val="24"/>
                <w:lang w:val="ro-MD"/>
              </w:rPr>
              <w:t xml:space="preserve"> </w:t>
            </w:r>
            <w:r w:rsidRPr="00F21431">
              <w:rPr>
                <w:rFonts w:asciiTheme="majorHAnsi" w:hAnsiTheme="majorHAnsi"/>
                <w:spacing w:val="-4"/>
                <w:sz w:val="24"/>
                <w:szCs w:val="24"/>
                <w:lang w:val="ro-MD"/>
              </w:rPr>
              <w:t>Lanţul proceselor neuro-fiziologice în excitaţia</w:t>
            </w:r>
            <w:r>
              <w:rPr>
                <w:rFonts w:asciiTheme="majorHAnsi" w:hAnsiTheme="majorHAnsi"/>
                <w:spacing w:val="-4"/>
                <w:sz w:val="24"/>
                <w:szCs w:val="24"/>
                <w:lang w:val="ro-MD"/>
              </w:rPr>
              <w:t xml:space="preserve"> </w:t>
            </w:r>
            <w:r w:rsidRPr="00F21431">
              <w:rPr>
                <w:rFonts w:asciiTheme="majorHAnsi" w:hAnsiTheme="majorHAnsi"/>
                <w:spacing w:val="-4"/>
                <w:sz w:val="24"/>
                <w:szCs w:val="24"/>
                <w:lang w:val="ro-MD"/>
              </w:rPr>
              <w:t>şi</w:t>
            </w:r>
            <w:r>
              <w:rPr>
                <w:rFonts w:asciiTheme="majorHAnsi" w:hAnsiTheme="majorHAnsi"/>
                <w:spacing w:val="-4"/>
                <w:sz w:val="24"/>
                <w:szCs w:val="24"/>
                <w:lang w:val="ro-MD"/>
              </w:rPr>
              <w:t xml:space="preserve"> </w:t>
            </w:r>
            <w:r w:rsidRPr="00F21431">
              <w:rPr>
                <w:rFonts w:asciiTheme="majorHAnsi" w:hAnsiTheme="majorHAnsi"/>
                <w:spacing w:val="-4"/>
                <w:sz w:val="24"/>
                <w:szCs w:val="24"/>
                <w:lang w:val="ro-MD"/>
              </w:rPr>
              <w:t>inhibiţia celulelor excitabile arcul reflex vegetativ segmentar</w:t>
            </w:r>
            <w:r>
              <w:rPr>
                <w:rFonts w:asciiTheme="majorHAnsi" w:hAnsiTheme="majorHAnsi"/>
                <w:spacing w:val="-4"/>
                <w:sz w:val="24"/>
                <w:szCs w:val="24"/>
                <w:lang w:val="ro-MD"/>
              </w:rPr>
              <w:t xml:space="preserve">; </w:t>
            </w:r>
            <w:r w:rsidRPr="00F21431">
              <w:rPr>
                <w:rFonts w:asciiTheme="majorHAnsi" w:hAnsiTheme="majorHAnsi"/>
                <w:spacing w:val="-4"/>
                <w:sz w:val="24"/>
                <w:szCs w:val="24"/>
                <w:lang w:val="ro-MD"/>
              </w:rPr>
              <w:t xml:space="preserve">lanţul patogenetic al dereglărilor vegetative simpatice segmentare; al dereglărilor vegetative simpatico </w:t>
            </w:r>
            <w:r>
              <w:rPr>
                <w:rFonts w:asciiTheme="majorHAnsi" w:hAnsiTheme="majorHAnsi"/>
                <w:spacing w:val="-4"/>
                <w:sz w:val="24"/>
                <w:szCs w:val="24"/>
                <w:lang w:val="ro-MD"/>
              </w:rPr>
              <w:t>-</w:t>
            </w:r>
            <w:r w:rsidRPr="00F21431">
              <w:rPr>
                <w:rFonts w:asciiTheme="majorHAnsi" w:hAnsiTheme="majorHAnsi"/>
                <w:spacing w:val="-4"/>
                <w:sz w:val="24"/>
                <w:szCs w:val="24"/>
                <w:lang w:val="ro-MD"/>
              </w:rPr>
              <w:t>suprasegmentare; arcul reflex vegetativ parasimpatic spinal şi</w:t>
            </w:r>
            <w:r>
              <w:rPr>
                <w:rFonts w:asciiTheme="majorHAnsi" w:hAnsiTheme="majorHAnsi"/>
                <w:spacing w:val="-4"/>
                <w:sz w:val="24"/>
                <w:szCs w:val="24"/>
                <w:lang w:val="ro-MD"/>
              </w:rPr>
              <w:t xml:space="preserve"> </w:t>
            </w:r>
            <w:r w:rsidRPr="00F21431">
              <w:rPr>
                <w:rFonts w:asciiTheme="majorHAnsi" w:hAnsiTheme="majorHAnsi"/>
                <w:spacing w:val="-4"/>
                <w:sz w:val="24"/>
                <w:szCs w:val="24"/>
                <w:lang w:val="ro-MD"/>
              </w:rPr>
              <w:t>lanţul patogenetic al dereglărilor vegetative parasimpatice segmentare; arcul reflex vegetativ parasimpatic bulbar şi</w:t>
            </w:r>
            <w:r>
              <w:rPr>
                <w:rFonts w:asciiTheme="majorHAnsi" w:hAnsiTheme="majorHAnsi"/>
                <w:spacing w:val="-4"/>
                <w:sz w:val="24"/>
                <w:szCs w:val="24"/>
                <w:lang w:val="ro-MD"/>
              </w:rPr>
              <w:t xml:space="preserve"> </w:t>
            </w:r>
            <w:r w:rsidRPr="00F21431">
              <w:rPr>
                <w:rFonts w:asciiTheme="majorHAnsi" w:hAnsiTheme="majorHAnsi"/>
                <w:spacing w:val="-4"/>
                <w:sz w:val="24"/>
                <w:szCs w:val="24"/>
                <w:lang w:val="ro-MD"/>
              </w:rPr>
              <w:t>lanţul patogenetic al dereglărilor vegetative parasimpatice segmentare; lanţul patogenetic al dereglărilor vegetative parasimpatice suprasegmentare; lanţul biochimic al transmiterii sinaptice (sinteza, transportul, depozitarea, eliberarea, mecanismele postsinaptice, recaptarea şi degradarea mediatorilor</w:t>
            </w:r>
            <w:r w:rsidR="0097758F">
              <w:rPr>
                <w:rFonts w:asciiTheme="majorHAnsi" w:hAnsiTheme="majorHAnsi"/>
                <w:spacing w:val="-4"/>
                <w:sz w:val="24"/>
                <w:szCs w:val="24"/>
                <w:lang w:val="ro-MD"/>
              </w:rPr>
              <w:t>)</w:t>
            </w:r>
            <w:r w:rsidRPr="00F21431">
              <w:rPr>
                <w:rFonts w:asciiTheme="majorHAnsi" w:hAnsiTheme="majorHAnsi"/>
                <w:spacing w:val="-4"/>
                <w:sz w:val="24"/>
                <w:szCs w:val="24"/>
                <w:lang w:val="ro-MD"/>
              </w:rPr>
              <w:t>; lanţul patogenetic al dereglărilor transmiterii transsinaptice.</w:t>
            </w:r>
          </w:p>
          <w:p w14:paraId="2BBCDF05" w14:textId="56F1F1EA" w:rsidR="00D97456" w:rsidRPr="00787611" w:rsidRDefault="00D97456" w:rsidP="00AB332E">
            <w:pPr>
              <w:pStyle w:val="z1Char"/>
              <w:numPr>
                <w:ilvl w:val="0"/>
                <w:numId w:val="38"/>
              </w:numPr>
              <w:ind w:left="452"/>
              <w:jc w:val="left"/>
              <w:rPr>
                <w:rFonts w:asciiTheme="majorHAnsi" w:hAnsiTheme="majorHAnsi"/>
                <w:sz w:val="24"/>
                <w:szCs w:val="24"/>
                <w:lang w:val="ro-MD"/>
              </w:rPr>
            </w:pPr>
            <w:r w:rsidRPr="00787611">
              <w:rPr>
                <w:rFonts w:asciiTheme="majorHAnsi" w:hAnsiTheme="majorHAnsi"/>
                <w:b/>
                <w:bCs/>
                <w:sz w:val="24"/>
                <w:szCs w:val="24"/>
                <w:lang w:val="ro-MD"/>
              </w:rPr>
              <w:t>să</w:t>
            </w:r>
            <w:r w:rsidRPr="00F21431">
              <w:rPr>
                <w:rFonts w:asciiTheme="majorHAnsi" w:hAnsiTheme="majorHAnsi"/>
                <w:sz w:val="24"/>
                <w:szCs w:val="24"/>
                <w:lang w:val="ro-MD"/>
              </w:rPr>
              <w:t xml:space="preserve"> </w:t>
            </w:r>
            <w:r w:rsidRPr="00787611">
              <w:rPr>
                <w:rFonts w:asciiTheme="majorHAnsi" w:hAnsiTheme="majorHAnsi"/>
                <w:b/>
                <w:bCs/>
                <w:sz w:val="24"/>
                <w:szCs w:val="24"/>
                <w:lang w:val="ro-MD"/>
              </w:rPr>
              <w:t>aplice</w:t>
            </w:r>
            <w:r>
              <w:rPr>
                <w:rFonts w:asciiTheme="majorHAnsi" w:hAnsiTheme="majorHAnsi"/>
                <w:sz w:val="24"/>
                <w:szCs w:val="24"/>
                <w:lang w:val="ro-MD"/>
              </w:rPr>
              <w:t xml:space="preserve">: </w:t>
            </w:r>
            <w:r w:rsidRPr="00F21431">
              <w:rPr>
                <w:rFonts w:asciiTheme="majorHAnsi" w:hAnsiTheme="majorHAnsi"/>
                <w:sz w:val="24"/>
                <w:szCs w:val="24"/>
                <w:lang w:val="ro-MD"/>
              </w:rPr>
              <w:t>Cunoştinţele teoretice pentru explicarea manifestărilor clinice în cadrul</w:t>
            </w:r>
            <w:r>
              <w:rPr>
                <w:rFonts w:asciiTheme="majorHAnsi" w:hAnsiTheme="majorHAnsi"/>
                <w:sz w:val="24"/>
                <w:szCs w:val="24"/>
                <w:lang w:val="ro-MD"/>
              </w:rPr>
              <w:t xml:space="preserve"> </w:t>
            </w:r>
            <w:r w:rsidRPr="00FC392C">
              <w:rPr>
                <w:rFonts w:asciiTheme="majorHAnsi" w:hAnsiTheme="majorHAnsi"/>
                <w:sz w:val="24"/>
                <w:szCs w:val="24"/>
                <w:lang w:val="ro-MD"/>
              </w:rPr>
              <w:t>dereglărilor funcţiei neuronale şi transmiterii transsinaptice; în cadrul</w:t>
            </w:r>
            <w:r>
              <w:rPr>
                <w:rFonts w:asciiTheme="majorHAnsi" w:hAnsiTheme="majorHAnsi"/>
                <w:sz w:val="24"/>
                <w:szCs w:val="24"/>
                <w:lang w:val="ro-MD"/>
              </w:rPr>
              <w:t xml:space="preserve"> </w:t>
            </w:r>
            <w:r w:rsidRPr="00FC392C">
              <w:rPr>
                <w:rFonts w:asciiTheme="majorHAnsi" w:hAnsiTheme="majorHAnsi"/>
                <w:sz w:val="24"/>
                <w:szCs w:val="24"/>
                <w:lang w:val="ro-MD"/>
              </w:rPr>
              <w:t>disvegetozelor - predominării tonusului sistemului vegetativ simpatic şi</w:t>
            </w:r>
            <w:r>
              <w:rPr>
                <w:rFonts w:asciiTheme="majorHAnsi" w:hAnsiTheme="majorHAnsi"/>
                <w:sz w:val="24"/>
                <w:szCs w:val="24"/>
                <w:lang w:val="ro-MD"/>
              </w:rPr>
              <w:t xml:space="preserve"> </w:t>
            </w:r>
            <w:r w:rsidRPr="00787611">
              <w:rPr>
                <w:rFonts w:asciiTheme="majorHAnsi" w:hAnsiTheme="majorHAnsi"/>
                <w:sz w:val="24"/>
                <w:szCs w:val="24"/>
                <w:lang w:val="ro-MD"/>
              </w:rPr>
              <w:t>parasimpatic; în cadrul simpatoplegiei</w:t>
            </w:r>
            <w:r>
              <w:rPr>
                <w:rFonts w:asciiTheme="majorHAnsi" w:hAnsiTheme="majorHAnsi"/>
                <w:sz w:val="24"/>
                <w:szCs w:val="24"/>
                <w:lang w:val="ro-MD"/>
              </w:rPr>
              <w:t xml:space="preserve"> </w:t>
            </w:r>
            <w:r w:rsidRPr="00787611">
              <w:rPr>
                <w:rFonts w:asciiTheme="majorHAnsi" w:hAnsiTheme="majorHAnsi"/>
                <w:sz w:val="24"/>
                <w:szCs w:val="24"/>
                <w:lang w:val="ro-MD"/>
              </w:rPr>
              <w:t>şi</w:t>
            </w:r>
            <w:r>
              <w:rPr>
                <w:rFonts w:asciiTheme="majorHAnsi" w:hAnsiTheme="majorHAnsi"/>
                <w:sz w:val="24"/>
                <w:szCs w:val="24"/>
                <w:lang w:val="ro-MD"/>
              </w:rPr>
              <w:t xml:space="preserve"> </w:t>
            </w:r>
            <w:r w:rsidRPr="00787611">
              <w:rPr>
                <w:rFonts w:asciiTheme="majorHAnsi" w:hAnsiTheme="majorHAnsi"/>
                <w:sz w:val="24"/>
                <w:szCs w:val="24"/>
                <w:lang w:val="ro-MD"/>
              </w:rPr>
              <w:t>parasimpatoplegiei</w:t>
            </w:r>
          </w:p>
          <w:p w14:paraId="07C49730" w14:textId="4C4E7551" w:rsidR="00D97456" w:rsidRPr="00061306" w:rsidRDefault="00D97456" w:rsidP="00AB332E">
            <w:pPr>
              <w:pStyle w:val="z1Char"/>
              <w:numPr>
                <w:ilvl w:val="0"/>
                <w:numId w:val="38"/>
              </w:numPr>
              <w:tabs>
                <w:tab w:val="left" w:pos="170"/>
              </w:tabs>
              <w:ind w:left="452"/>
              <w:jc w:val="left"/>
              <w:rPr>
                <w:rFonts w:asciiTheme="majorHAnsi" w:hAnsiTheme="majorHAnsi"/>
                <w:spacing w:val="-4"/>
                <w:sz w:val="24"/>
                <w:szCs w:val="24"/>
                <w:lang w:val="ro-MD"/>
              </w:rPr>
            </w:pPr>
            <w:r w:rsidRPr="00787611">
              <w:rPr>
                <w:rFonts w:asciiTheme="majorHAnsi" w:hAnsiTheme="majorHAnsi"/>
                <w:b/>
                <w:bCs/>
                <w:sz w:val="24"/>
                <w:szCs w:val="24"/>
                <w:lang w:val="ro-MD"/>
              </w:rPr>
              <w:lastRenderedPageBreak/>
              <w:t>să</w:t>
            </w:r>
            <w:r w:rsidRPr="00F21431">
              <w:rPr>
                <w:rFonts w:asciiTheme="majorHAnsi" w:hAnsiTheme="majorHAnsi"/>
                <w:sz w:val="24"/>
                <w:szCs w:val="24"/>
                <w:lang w:val="ro-MD"/>
              </w:rPr>
              <w:t xml:space="preserve"> </w:t>
            </w:r>
            <w:r w:rsidRPr="00787611">
              <w:rPr>
                <w:rFonts w:asciiTheme="majorHAnsi" w:hAnsiTheme="majorHAnsi"/>
                <w:b/>
                <w:bCs/>
                <w:sz w:val="24"/>
                <w:szCs w:val="24"/>
                <w:lang w:val="ro-MD"/>
              </w:rPr>
              <w:t>integreze</w:t>
            </w:r>
            <w:r>
              <w:rPr>
                <w:rFonts w:asciiTheme="majorHAnsi" w:hAnsiTheme="majorHAnsi"/>
                <w:sz w:val="24"/>
                <w:szCs w:val="24"/>
                <w:lang w:val="ro-MD"/>
              </w:rPr>
              <w:t xml:space="preserve">: </w:t>
            </w:r>
            <w:r w:rsidRPr="00F21431">
              <w:rPr>
                <w:rFonts w:asciiTheme="majorHAnsi" w:hAnsiTheme="majorHAnsi"/>
                <w:sz w:val="24"/>
                <w:szCs w:val="24"/>
                <w:lang w:val="ro-MD"/>
              </w:rPr>
              <w:t>Cunoştinţele teoretice în cadrul entităţilor</w:t>
            </w:r>
            <w:r>
              <w:rPr>
                <w:rFonts w:asciiTheme="majorHAnsi" w:hAnsiTheme="majorHAnsi"/>
                <w:sz w:val="24"/>
                <w:szCs w:val="24"/>
                <w:lang w:val="ro-MD"/>
              </w:rPr>
              <w:t xml:space="preserve"> </w:t>
            </w:r>
            <w:r w:rsidRPr="00F21431">
              <w:rPr>
                <w:rFonts w:asciiTheme="majorHAnsi" w:hAnsiTheme="majorHAnsi"/>
                <w:sz w:val="24"/>
                <w:szCs w:val="24"/>
                <w:lang w:val="ro-MD"/>
              </w:rPr>
              <w:t>nozologice: boala Parkinson, intoxicaţii cu substanţe neurotrope..</w:t>
            </w:r>
          </w:p>
        </w:tc>
        <w:tc>
          <w:tcPr>
            <w:tcW w:w="3828" w:type="dxa"/>
            <w:tcBorders>
              <w:top w:val="single" w:sz="4" w:space="0" w:color="auto"/>
              <w:left w:val="single" w:sz="4" w:space="0" w:color="auto"/>
              <w:bottom w:val="single" w:sz="4" w:space="0" w:color="auto"/>
              <w:right w:val="single" w:sz="4" w:space="0" w:color="auto"/>
            </w:tcBorders>
          </w:tcPr>
          <w:p w14:paraId="53336EBC" w14:textId="77777777" w:rsidR="00D97456" w:rsidRDefault="00D97456" w:rsidP="00AB332E">
            <w:pPr>
              <w:numPr>
                <w:ilvl w:val="0"/>
                <w:numId w:val="43"/>
              </w:numPr>
              <w:tabs>
                <w:tab w:val="left" w:pos="170"/>
              </w:tabs>
              <w:rPr>
                <w:rFonts w:asciiTheme="majorHAnsi" w:hAnsiTheme="majorHAnsi"/>
                <w:color w:val="000000"/>
                <w:spacing w:val="-4"/>
                <w:lang w:val="ro-MD"/>
              </w:rPr>
            </w:pPr>
            <w:r>
              <w:rPr>
                <w:rFonts w:asciiTheme="majorHAnsi" w:hAnsiTheme="majorHAnsi"/>
                <w:color w:val="000000"/>
                <w:spacing w:val="-4"/>
                <w:lang w:val="ro-MD"/>
              </w:rPr>
              <w:lastRenderedPageBreak/>
              <w:t>Dereglări de excitabilitate neuronală. H</w:t>
            </w:r>
            <w:r w:rsidRPr="00D97456">
              <w:rPr>
                <w:rFonts w:asciiTheme="majorHAnsi" w:hAnsiTheme="majorHAnsi"/>
                <w:color w:val="000000"/>
                <w:spacing w:val="-4"/>
                <w:lang w:val="ro-MD"/>
              </w:rPr>
              <w:t>iperexcitabilitate</w:t>
            </w:r>
            <w:r>
              <w:rPr>
                <w:rFonts w:asciiTheme="majorHAnsi" w:hAnsiTheme="majorHAnsi"/>
                <w:color w:val="000000"/>
                <w:spacing w:val="-4"/>
                <w:lang w:val="ro-MD"/>
              </w:rPr>
              <w:t>.</w:t>
            </w:r>
            <w:r w:rsidRPr="00D97456">
              <w:rPr>
                <w:rFonts w:asciiTheme="majorHAnsi" w:hAnsiTheme="majorHAnsi"/>
                <w:color w:val="000000"/>
                <w:spacing w:val="-4"/>
                <w:lang w:val="ro-MD"/>
              </w:rPr>
              <w:t xml:space="preserve"> </w:t>
            </w:r>
            <w:r>
              <w:rPr>
                <w:rFonts w:asciiTheme="majorHAnsi" w:hAnsiTheme="majorHAnsi"/>
                <w:color w:val="000000"/>
                <w:spacing w:val="-4"/>
                <w:lang w:val="ro-MD"/>
              </w:rPr>
              <w:t>H</w:t>
            </w:r>
            <w:r w:rsidRPr="00D97456">
              <w:rPr>
                <w:rFonts w:asciiTheme="majorHAnsi" w:hAnsiTheme="majorHAnsi"/>
                <w:color w:val="000000"/>
                <w:spacing w:val="-4"/>
                <w:lang w:val="ro-MD"/>
              </w:rPr>
              <w:t xml:space="preserve">ipoexcitabilitate. </w:t>
            </w:r>
          </w:p>
          <w:p w14:paraId="1F3E439C" w14:textId="4BABC580" w:rsidR="00D97456" w:rsidRPr="00D97456" w:rsidRDefault="00D97456" w:rsidP="00D97456">
            <w:pPr>
              <w:tabs>
                <w:tab w:val="left" w:pos="170"/>
              </w:tabs>
              <w:ind w:left="720"/>
              <w:rPr>
                <w:rFonts w:asciiTheme="majorHAnsi" w:hAnsiTheme="majorHAnsi"/>
                <w:color w:val="000000"/>
                <w:spacing w:val="-4"/>
                <w:lang w:val="ro-MD"/>
              </w:rPr>
            </w:pPr>
            <w:r w:rsidRPr="00D97456">
              <w:rPr>
                <w:rFonts w:asciiTheme="majorHAnsi" w:hAnsiTheme="majorHAnsi"/>
                <w:color w:val="000000"/>
                <w:spacing w:val="-4"/>
                <w:lang w:val="ro-MD"/>
              </w:rPr>
              <w:t>Inhibiţia depolarizantă</w:t>
            </w:r>
            <w:r>
              <w:rPr>
                <w:rFonts w:asciiTheme="majorHAnsi" w:hAnsiTheme="majorHAnsi"/>
                <w:color w:val="000000"/>
                <w:spacing w:val="-4"/>
                <w:lang w:val="ro-MD"/>
              </w:rPr>
              <w:t>.</w:t>
            </w:r>
          </w:p>
          <w:p w14:paraId="1BE8D425" w14:textId="77777777" w:rsidR="00D97456" w:rsidRPr="00D97456" w:rsidRDefault="00D97456" w:rsidP="005D1639">
            <w:pPr>
              <w:tabs>
                <w:tab w:val="left" w:pos="170"/>
              </w:tabs>
              <w:jc w:val="both"/>
              <w:rPr>
                <w:rFonts w:asciiTheme="majorHAnsi" w:hAnsiTheme="majorHAnsi"/>
                <w:color w:val="000000"/>
                <w:spacing w:val="-4"/>
                <w:lang w:val="ro-MD"/>
              </w:rPr>
            </w:pPr>
          </w:p>
        </w:tc>
      </w:tr>
      <w:tr w:rsidR="00D97456" w:rsidRPr="00061306" w14:paraId="653D9323" w14:textId="77777777" w:rsidTr="005D1639">
        <w:trPr>
          <w:trHeight w:val="2606"/>
          <w:jc w:val="center"/>
        </w:trPr>
        <w:tc>
          <w:tcPr>
            <w:tcW w:w="5665" w:type="dxa"/>
            <w:vMerge/>
            <w:tcBorders>
              <w:left w:val="single" w:sz="4" w:space="0" w:color="auto"/>
              <w:right w:val="single" w:sz="4" w:space="0" w:color="auto"/>
            </w:tcBorders>
          </w:tcPr>
          <w:p w14:paraId="0A61E6E1" w14:textId="77777777" w:rsidR="00D97456" w:rsidRPr="00F21431" w:rsidRDefault="00D97456"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bottom w:val="single" w:sz="4" w:space="0" w:color="auto"/>
              <w:right w:val="single" w:sz="4" w:space="0" w:color="auto"/>
            </w:tcBorders>
          </w:tcPr>
          <w:p w14:paraId="4F1A5B63" w14:textId="1887AAC9" w:rsidR="00D97456" w:rsidRDefault="00D97456" w:rsidP="00AB332E">
            <w:pPr>
              <w:numPr>
                <w:ilvl w:val="0"/>
                <w:numId w:val="43"/>
              </w:numPr>
              <w:tabs>
                <w:tab w:val="left" w:pos="170"/>
              </w:tabs>
              <w:rPr>
                <w:rFonts w:asciiTheme="majorHAnsi" w:hAnsiTheme="majorHAnsi"/>
                <w:color w:val="000000"/>
                <w:spacing w:val="-4"/>
                <w:lang w:val="ro-MD"/>
              </w:rPr>
            </w:pPr>
            <w:r>
              <w:rPr>
                <w:rFonts w:asciiTheme="majorHAnsi" w:hAnsiTheme="majorHAnsi"/>
                <w:color w:val="000000"/>
                <w:spacing w:val="-4"/>
                <w:lang w:val="ro-MD"/>
              </w:rPr>
              <w:t>Dereglări de transmitere trans-sinaptic</w:t>
            </w:r>
            <w:r w:rsidR="0097758F">
              <w:rPr>
                <w:rFonts w:asciiTheme="majorHAnsi" w:hAnsiTheme="majorHAnsi"/>
                <w:color w:val="000000"/>
                <w:spacing w:val="-4"/>
                <w:lang w:val="ro-MD"/>
              </w:rPr>
              <w:t>e (</w:t>
            </w:r>
            <w:r w:rsidR="0097758F" w:rsidRPr="0097758F">
              <w:rPr>
                <w:rFonts w:asciiTheme="majorHAnsi" w:hAnsiTheme="majorHAnsi"/>
                <w:color w:val="000000"/>
                <w:spacing w:val="-4"/>
                <w:lang w:val="ro-MD"/>
              </w:rPr>
              <w:t>sinteza, transportul, depozitarea, eliberarea, mecanismele postsinaptice, recaptarea şi degradarea mediatorilor)</w:t>
            </w:r>
            <w:r w:rsidR="0097758F">
              <w:rPr>
                <w:rFonts w:asciiTheme="majorHAnsi" w:hAnsiTheme="majorHAnsi"/>
                <w:color w:val="000000"/>
                <w:spacing w:val="-4"/>
                <w:lang w:val="ro-MD"/>
              </w:rPr>
              <w:t>.</w:t>
            </w:r>
          </w:p>
          <w:p w14:paraId="68E2F0D2" w14:textId="21A09D20" w:rsidR="00D97456" w:rsidRPr="00D97456" w:rsidRDefault="00D97456" w:rsidP="00D97456">
            <w:pPr>
              <w:tabs>
                <w:tab w:val="left" w:pos="170"/>
              </w:tabs>
              <w:ind w:left="720"/>
              <w:jc w:val="both"/>
              <w:rPr>
                <w:rFonts w:asciiTheme="majorHAnsi" w:hAnsiTheme="majorHAnsi"/>
                <w:color w:val="000000"/>
                <w:spacing w:val="-4"/>
                <w:lang w:val="ro-MD"/>
              </w:rPr>
            </w:pPr>
          </w:p>
        </w:tc>
      </w:tr>
      <w:tr w:rsidR="00D97456" w:rsidRPr="00061306" w14:paraId="17E8AC47" w14:textId="77777777" w:rsidTr="005D1639">
        <w:trPr>
          <w:trHeight w:val="5222"/>
          <w:jc w:val="center"/>
        </w:trPr>
        <w:tc>
          <w:tcPr>
            <w:tcW w:w="5665" w:type="dxa"/>
            <w:vMerge/>
            <w:tcBorders>
              <w:left w:val="single" w:sz="4" w:space="0" w:color="auto"/>
              <w:right w:val="single" w:sz="4" w:space="0" w:color="auto"/>
            </w:tcBorders>
          </w:tcPr>
          <w:p w14:paraId="0642804F" w14:textId="77777777" w:rsidR="00D97456" w:rsidRPr="00F21431" w:rsidRDefault="00D97456" w:rsidP="00AB332E">
            <w:pPr>
              <w:numPr>
                <w:ilvl w:val="0"/>
                <w:numId w:val="38"/>
              </w:numPr>
              <w:ind w:left="452"/>
              <w:rPr>
                <w:rFonts w:asciiTheme="majorHAnsi" w:hAnsiTheme="majorHAnsi"/>
                <w:b/>
                <w:bCs/>
                <w:lang w:val="ro-MD"/>
              </w:rPr>
            </w:pPr>
          </w:p>
        </w:tc>
        <w:tc>
          <w:tcPr>
            <w:tcW w:w="3828" w:type="dxa"/>
            <w:tcBorders>
              <w:top w:val="single" w:sz="4" w:space="0" w:color="auto"/>
              <w:left w:val="single" w:sz="4" w:space="0" w:color="auto"/>
              <w:right w:val="single" w:sz="4" w:space="0" w:color="auto"/>
            </w:tcBorders>
          </w:tcPr>
          <w:p w14:paraId="36FB72FE" w14:textId="77777777" w:rsidR="00D97456" w:rsidRDefault="00D97456" w:rsidP="00AB332E">
            <w:pPr>
              <w:numPr>
                <w:ilvl w:val="0"/>
                <w:numId w:val="43"/>
              </w:numPr>
              <w:tabs>
                <w:tab w:val="left" w:pos="170"/>
              </w:tabs>
              <w:rPr>
                <w:rFonts w:asciiTheme="majorHAnsi" w:hAnsiTheme="majorHAnsi"/>
                <w:color w:val="000000"/>
                <w:spacing w:val="-4"/>
                <w:lang w:val="ro-MD"/>
              </w:rPr>
            </w:pPr>
            <w:r>
              <w:rPr>
                <w:rFonts w:asciiTheme="majorHAnsi" w:hAnsiTheme="majorHAnsi"/>
                <w:color w:val="000000"/>
                <w:spacing w:val="-4"/>
                <w:lang w:val="ro-MD"/>
              </w:rPr>
              <w:t>D</w:t>
            </w:r>
            <w:r w:rsidRPr="00D97456">
              <w:rPr>
                <w:rFonts w:asciiTheme="majorHAnsi" w:hAnsiTheme="majorHAnsi"/>
                <w:color w:val="000000"/>
                <w:spacing w:val="-4"/>
                <w:lang w:val="ro-MD"/>
              </w:rPr>
              <w:t xml:space="preserve">ereglări vegetative simpatice </w:t>
            </w:r>
            <w:r>
              <w:rPr>
                <w:rFonts w:asciiTheme="majorHAnsi" w:hAnsiTheme="majorHAnsi"/>
                <w:color w:val="000000"/>
                <w:spacing w:val="-4"/>
                <w:lang w:val="ro-MD"/>
              </w:rPr>
              <w:t>și parasimpatice</w:t>
            </w:r>
          </w:p>
          <w:p w14:paraId="4040FAF7" w14:textId="662DC1DD" w:rsidR="00D97456" w:rsidRPr="00D97456" w:rsidRDefault="00D97456" w:rsidP="00D97456">
            <w:pPr>
              <w:tabs>
                <w:tab w:val="left" w:pos="170"/>
              </w:tabs>
              <w:ind w:left="720"/>
              <w:rPr>
                <w:rFonts w:asciiTheme="majorHAnsi" w:hAnsiTheme="majorHAnsi"/>
                <w:color w:val="000000"/>
                <w:spacing w:val="-4"/>
                <w:lang w:val="ro-MD"/>
              </w:rPr>
            </w:pPr>
            <w:r>
              <w:rPr>
                <w:rFonts w:asciiTheme="majorHAnsi" w:hAnsiTheme="majorHAnsi"/>
                <w:color w:val="000000"/>
                <w:spacing w:val="-4"/>
                <w:lang w:val="ro-MD"/>
              </w:rPr>
              <w:t>A</w:t>
            </w:r>
            <w:r w:rsidRPr="00D97456">
              <w:rPr>
                <w:rFonts w:asciiTheme="majorHAnsi" w:hAnsiTheme="majorHAnsi"/>
                <w:color w:val="000000"/>
                <w:spacing w:val="-4"/>
                <w:lang w:val="ro-MD"/>
              </w:rPr>
              <w:t>rcul reflex vegetativ.</w:t>
            </w:r>
          </w:p>
        </w:tc>
      </w:tr>
    </w:tbl>
    <w:p w14:paraId="59A31C3A" w14:textId="77777777" w:rsidR="006A67BC" w:rsidRDefault="006A67BC" w:rsidP="006A67BC">
      <w:pPr>
        <w:pStyle w:val="Listparagraf"/>
        <w:widowControl w:val="0"/>
        <w:spacing w:before="240" w:after="240"/>
        <w:ind w:left="851"/>
        <w:contextualSpacing w:val="0"/>
        <w:rPr>
          <w:rFonts w:asciiTheme="majorHAnsi" w:hAnsiTheme="majorHAnsi"/>
          <w:b/>
          <w:caps/>
          <w:sz w:val="28"/>
          <w:lang w:val="ro-RO"/>
        </w:rPr>
      </w:pPr>
    </w:p>
    <w:p w14:paraId="790C92F9" w14:textId="664891B7" w:rsidR="006332AA" w:rsidRPr="00C01894" w:rsidRDefault="006332AA" w:rsidP="00AB332E">
      <w:pPr>
        <w:pStyle w:val="Listparagraf"/>
        <w:widowControl w:val="0"/>
        <w:numPr>
          <w:ilvl w:val="0"/>
          <w:numId w:val="2"/>
        </w:numPr>
        <w:spacing w:before="240" w:after="240"/>
        <w:ind w:left="851" w:hanging="709"/>
        <w:contextualSpacing w:val="0"/>
        <w:rPr>
          <w:rFonts w:asciiTheme="majorHAnsi" w:hAnsiTheme="majorHAnsi"/>
          <w:b/>
          <w:caps/>
          <w:sz w:val="28"/>
          <w:lang w:val="ro-RO"/>
        </w:rPr>
      </w:pPr>
      <w:r w:rsidRPr="00C01894">
        <w:rPr>
          <w:rFonts w:asciiTheme="majorHAnsi" w:hAnsiTheme="majorHAnsi"/>
          <w:b/>
          <w:caps/>
          <w:sz w:val="28"/>
          <w:lang w:val="ro-RO"/>
        </w:rPr>
        <w:t>COMPETENŢE PROFESIONALE (SPECIFICE</w:t>
      </w:r>
      <w:r w:rsidR="008D6C5D" w:rsidRPr="00C01894">
        <w:rPr>
          <w:rFonts w:asciiTheme="majorHAnsi" w:hAnsiTheme="majorHAnsi"/>
          <w:b/>
          <w:caps/>
          <w:sz w:val="28"/>
          <w:lang w:val="ro-RO"/>
        </w:rPr>
        <w:t>)</w:t>
      </w:r>
      <w:r w:rsidRPr="00C01894">
        <w:rPr>
          <w:rFonts w:asciiTheme="majorHAnsi" w:hAnsiTheme="majorHAnsi"/>
          <w:b/>
          <w:caps/>
          <w:sz w:val="28"/>
          <w:lang w:val="ro-RO"/>
        </w:rPr>
        <w:t xml:space="preserve"> (</w:t>
      </w:r>
      <w:r w:rsidR="008D6C5D" w:rsidRPr="00C01894">
        <w:rPr>
          <w:rFonts w:asciiTheme="majorHAnsi" w:hAnsiTheme="majorHAnsi"/>
          <w:b/>
          <w:caps/>
          <w:sz w:val="28"/>
          <w:lang w:val="ro-RO"/>
        </w:rPr>
        <w:t>CP</w:t>
      </w:r>
      <w:r w:rsidRPr="00C01894">
        <w:rPr>
          <w:rFonts w:asciiTheme="majorHAnsi" w:hAnsiTheme="majorHAnsi"/>
          <w:b/>
          <w:caps/>
          <w:sz w:val="28"/>
          <w:lang w:val="ro-RO"/>
        </w:rPr>
        <w:t>) ȘI TRANSVERSALE (CT) ŞI FINALITĂŢI DE STUDIU</w:t>
      </w:r>
    </w:p>
    <w:p w14:paraId="726F62E6" w14:textId="4D799A95" w:rsidR="00A63E65" w:rsidRPr="00C01894" w:rsidRDefault="00A63E65" w:rsidP="00AB332E">
      <w:pPr>
        <w:pStyle w:val="Listparagraf"/>
        <w:widowControl w:val="0"/>
        <w:numPr>
          <w:ilvl w:val="0"/>
          <w:numId w:val="8"/>
        </w:numPr>
        <w:spacing w:before="120"/>
        <w:ind w:left="426" w:hanging="284"/>
        <w:contextualSpacing w:val="0"/>
        <w:rPr>
          <w:rFonts w:asciiTheme="majorHAnsi" w:hAnsiTheme="majorHAnsi"/>
          <w:b/>
          <w:caps/>
          <w:lang w:val="ro-RO"/>
        </w:rPr>
      </w:pPr>
      <w:r w:rsidRPr="00C01894">
        <w:rPr>
          <w:rFonts w:asciiTheme="majorHAnsi" w:hAnsiTheme="majorHAnsi"/>
          <w:b/>
          <w:lang w:val="ro-RO"/>
        </w:rPr>
        <w:t xml:space="preserve">Competențe profesionale </w:t>
      </w:r>
      <w:r w:rsidRPr="00C01894">
        <w:rPr>
          <w:rFonts w:asciiTheme="majorHAnsi" w:hAnsiTheme="majorHAnsi"/>
          <w:b/>
          <w:caps/>
          <w:lang w:val="ro-RO"/>
        </w:rPr>
        <w:t>(C</w:t>
      </w:r>
      <w:r w:rsidR="008D6C5D" w:rsidRPr="00C01894">
        <w:rPr>
          <w:rFonts w:asciiTheme="majorHAnsi" w:hAnsiTheme="majorHAnsi"/>
          <w:b/>
          <w:caps/>
          <w:lang w:val="ro-RO"/>
        </w:rPr>
        <w:t>P</w:t>
      </w:r>
      <w:r w:rsidRPr="00C01894">
        <w:rPr>
          <w:rFonts w:asciiTheme="majorHAnsi" w:hAnsiTheme="majorHAnsi"/>
          <w:b/>
          <w:caps/>
          <w:lang w:val="ro-RO"/>
        </w:rPr>
        <w:t>)</w:t>
      </w:r>
    </w:p>
    <w:p w14:paraId="363208EB" w14:textId="54571599" w:rsidR="00A63E65" w:rsidRPr="0097758F" w:rsidRDefault="00A63E65" w:rsidP="00AB332E">
      <w:pPr>
        <w:pStyle w:val="a"/>
        <w:numPr>
          <w:ilvl w:val="0"/>
          <w:numId w:val="9"/>
        </w:numPr>
        <w:ind w:left="709" w:hanging="283"/>
        <w:jc w:val="both"/>
        <w:rPr>
          <w:rFonts w:asciiTheme="majorHAnsi" w:hAnsiTheme="majorHAnsi"/>
          <w:b/>
          <w:color w:val="000000"/>
          <w:lang w:val="ro-MD" w:eastAsia="en-US"/>
        </w:rPr>
      </w:pPr>
      <w:r w:rsidRPr="00083FE5">
        <w:rPr>
          <w:rFonts w:asciiTheme="majorHAnsi" w:eastAsia="Times New Roman" w:hAnsiTheme="majorHAnsi" w:cs="Times New Roman"/>
          <w:i/>
          <w:iCs/>
          <w:color w:val="000000"/>
          <w:kern w:val="0"/>
          <w:lang w:val="ro-MD" w:eastAsia="en-US" w:bidi="ar-SA"/>
        </w:rPr>
        <w:t>CP1</w:t>
      </w:r>
      <w:r w:rsidRPr="0097758F">
        <w:rPr>
          <w:rFonts w:asciiTheme="majorHAnsi" w:eastAsia="Times New Roman" w:hAnsiTheme="majorHAnsi" w:cs="Times New Roman"/>
          <w:color w:val="000000"/>
          <w:kern w:val="0"/>
          <w:lang w:val="ro-MD" w:eastAsia="en-US" w:bidi="ar-SA"/>
        </w:rPr>
        <w:t>.</w:t>
      </w:r>
      <w:r w:rsidR="0097758F" w:rsidRPr="0097758F">
        <w:rPr>
          <w:lang w:val="ro-MD"/>
        </w:rPr>
        <w:t xml:space="preserve"> </w:t>
      </w:r>
      <w:r w:rsidR="0097758F" w:rsidRPr="0097758F">
        <w:rPr>
          <w:rFonts w:asciiTheme="majorHAnsi" w:hAnsiTheme="majorHAnsi"/>
          <w:color w:val="000000"/>
          <w:lang w:val="ro-MD" w:eastAsia="en-US"/>
        </w:rPr>
        <w:t xml:space="preserve">Executarea responsabilă a sarcinilor profesionale cu aplicarea valorilor și normelor eticii profesionale, precum și prevederilor legislației în vigoare </w:t>
      </w:r>
    </w:p>
    <w:p w14:paraId="388CE07C" w14:textId="510D3936" w:rsidR="00A63E65" w:rsidRPr="0097758F" w:rsidRDefault="00A63E65" w:rsidP="00AB332E">
      <w:pPr>
        <w:pStyle w:val="a"/>
        <w:numPr>
          <w:ilvl w:val="0"/>
          <w:numId w:val="9"/>
        </w:numPr>
        <w:spacing w:before="120"/>
        <w:ind w:left="709" w:hanging="283"/>
        <w:jc w:val="both"/>
        <w:rPr>
          <w:rFonts w:asciiTheme="majorHAnsi" w:eastAsia="Times New Roman" w:hAnsiTheme="majorHAnsi" w:cs="Times New Roman"/>
          <w:color w:val="000000"/>
          <w:kern w:val="0"/>
          <w:lang w:val="ro-MD" w:eastAsia="en-US" w:bidi="ar-SA"/>
        </w:rPr>
      </w:pPr>
      <w:bookmarkStart w:id="7" w:name="_Hlk190293653"/>
      <w:r w:rsidRPr="00083FE5">
        <w:rPr>
          <w:rFonts w:asciiTheme="majorHAnsi" w:eastAsia="Times New Roman" w:hAnsiTheme="majorHAnsi" w:cs="Times New Roman"/>
          <w:i/>
          <w:iCs/>
          <w:color w:val="000000"/>
          <w:kern w:val="0"/>
          <w:lang w:val="ro-MD" w:eastAsia="en-US" w:bidi="ar-SA"/>
        </w:rPr>
        <w:t>CP2</w:t>
      </w:r>
      <w:r w:rsidRPr="0097758F">
        <w:rPr>
          <w:rFonts w:asciiTheme="majorHAnsi" w:eastAsia="Times New Roman" w:hAnsiTheme="majorHAnsi" w:cs="Times New Roman"/>
          <w:color w:val="000000"/>
          <w:kern w:val="0"/>
          <w:lang w:val="ro-MD" w:eastAsia="en-US" w:bidi="ar-SA"/>
        </w:rPr>
        <w:t>.</w:t>
      </w:r>
      <w:r w:rsidR="0097758F" w:rsidRPr="0097758F">
        <w:rPr>
          <w:rFonts w:eastAsia="Times New Roman" w:cs="Times New Roman"/>
          <w:kern w:val="0"/>
          <w:lang w:val="ro-MD" w:eastAsia="ru-RU" w:bidi="ar-SA"/>
        </w:rPr>
        <w:t xml:space="preserve"> </w:t>
      </w:r>
      <w:bookmarkEnd w:id="7"/>
      <w:r w:rsidR="0097758F" w:rsidRPr="0097758F">
        <w:rPr>
          <w:rFonts w:asciiTheme="majorHAnsi" w:eastAsia="Times New Roman" w:hAnsiTheme="majorHAnsi" w:cs="Times New Roman"/>
          <w:color w:val="000000"/>
          <w:kern w:val="0"/>
          <w:lang w:val="ro-MD" w:eastAsia="en-US" w:bidi="ar-SA"/>
        </w:rPr>
        <w:t>Cunoașterea adecvată a științelor despre structura organismului, funcțiile fiziologice și comportamentul organismului uman în diverse stări fiziologice și patologice, cât și a relațiilor existente între starea de sănătate, mediul fizic și cel social.</w:t>
      </w:r>
    </w:p>
    <w:p w14:paraId="0358AB7B" w14:textId="67CBA6BE" w:rsidR="0097758F" w:rsidRPr="0097758F" w:rsidRDefault="0097758F" w:rsidP="00AB332E">
      <w:pPr>
        <w:pStyle w:val="a"/>
        <w:numPr>
          <w:ilvl w:val="0"/>
          <w:numId w:val="9"/>
        </w:numPr>
        <w:spacing w:before="120"/>
        <w:ind w:left="709" w:hanging="283"/>
        <w:jc w:val="both"/>
        <w:rPr>
          <w:rFonts w:asciiTheme="majorHAnsi" w:eastAsia="Times New Roman" w:hAnsiTheme="majorHAnsi" w:cs="Times New Roman"/>
          <w:color w:val="000000"/>
          <w:kern w:val="0"/>
          <w:lang w:val="ro-MD" w:eastAsia="en-US" w:bidi="ar-SA"/>
        </w:rPr>
      </w:pPr>
      <w:r w:rsidRPr="00083FE5">
        <w:rPr>
          <w:rFonts w:asciiTheme="majorHAnsi" w:eastAsia="Times New Roman" w:hAnsiTheme="majorHAnsi" w:cs="Times New Roman"/>
          <w:i/>
          <w:iCs/>
          <w:color w:val="000000"/>
          <w:kern w:val="0"/>
          <w:lang w:val="ro-MD" w:eastAsia="en-US" w:bidi="ar-SA"/>
        </w:rPr>
        <w:t>CP5</w:t>
      </w:r>
      <w:r w:rsidRPr="0097758F">
        <w:rPr>
          <w:rFonts w:asciiTheme="majorHAnsi" w:eastAsia="Times New Roman" w:hAnsiTheme="majorHAnsi" w:cs="Times New Roman"/>
          <w:color w:val="000000"/>
          <w:kern w:val="0"/>
          <w:lang w:val="ro-MD" w:eastAsia="en-US" w:bidi="ar-SA"/>
        </w:rPr>
        <w:t>. Integrarea interdisciplinară a activității medicului în echipă cu utilizarea eficientă a tuturor resurselor.</w:t>
      </w:r>
    </w:p>
    <w:p w14:paraId="0F8CC8F8" w14:textId="60ABB915" w:rsidR="00A63E65" w:rsidRPr="0097758F" w:rsidRDefault="0097758F" w:rsidP="00AB332E">
      <w:pPr>
        <w:pStyle w:val="a"/>
        <w:numPr>
          <w:ilvl w:val="0"/>
          <w:numId w:val="9"/>
        </w:numPr>
        <w:spacing w:before="120"/>
        <w:ind w:left="709" w:hanging="283"/>
        <w:jc w:val="both"/>
        <w:rPr>
          <w:rFonts w:asciiTheme="majorHAnsi" w:eastAsia="Times New Roman" w:hAnsiTheme="majorHAnsi" w:cs="Times New Roman"/>
          <w:color w:val="000000"/>
          <w:kern w:val="0"/>
          <w:lang w:val="ro-MD" w:eastAsia="en-US" w:bidi="ar-SA"/>
        </w:rPr>
      </w:pPr>
      <w:r w:rsidRPr="00083FE5">
        <w:rPr>
          <w:rFonts w:asciiTheme="majorHAnsi" w:eastAsia="Times New Roman" w:hAnsiTheme="majorHAnsi" w:cs="Times New Roman"/>
          <w:i/>
          <w:iCs/>
          <w:color w:val="000000"/>
          <w:kern w:val="0"/>
          <w:lang w:val="ro-MD" w:eastAsia="en-US" w:bidi="ar-SA"/>
        </w:rPr>
        <w:t>CP6</w:t>
      </w:r>
      <w:r w:rsidRPr="0097758F">
        <w:rPr>
          <w:rFonts w:asciiTheme="majorHAnsi" w:eastAsia="Times New Roman" w:hAnsiTheme="majorHAnsi" w:cs="Times New Roman"/>
          <w:color w:val="000000"/>
          <w:kern w:val="0"/>
          <w:lang w:val="ro-MD" w:eastAsia="en-US" w:bidi="ar-SA"/>
        </w:rPr>
        <w:t>. Efectuarea cercetărilor științifice în domeniul</w:t>
      </w:r>
      <w:r>
        <w:rPr>
          <w:rFonts w:asciiTheme="majorHAnsi" w:eastAsia="Times New Roman" w:hAnsiTheme="majorHAnsi" w:cs="Times New Roman"/>
          <w:color w:val="000000"/>
          <w:kern w:val="0"/>
          <w:lang w:val="ro-MD" w:eastAsia="en-US" w:bidi="ar-SA"/>
        </w:rPr>
        <w:t xml:space="preserve"> </w:t>
      </w:r>
      <w:r w:rsidRPr="0097758F">
        <w:rPr>
          <w:rFonts w:asciiTheme="majorHAnsi" w:eastAsia="Times New Roman" w:hAnsiTheme="majorHAnsi" w:cs="Times New Roman"/>
          <w:color w:val="000000"/>
          <w:kern w:val="0"/>
          <w:lang w:val="ro-MD" w:eastAsia="en-US" w:bidi="ar-SA"/>
        </w:rPr>
        <w:t>sănătății și în alte ramuri ale științei.</w:t>
      </w:r>
    </w:p>
    <w:p w14:paraId="2706965B" w14:textId="77777777" w:rsidR="00A63E65" w:rsidRPr="00C01894" w:rsidRDefault="00A63E65" w:rsidP="00AB332E">
      <w:pPr>
        <w:pStyle w:val="Listparagraf"/>
        <w:widowControl w:val="0"/>
        <w:numPr>
          <w:ilvl w:val="0"/>
          <w:numId w:val="8"/>
        </w:numPr>
        <w:spacing w:before="120"/>
        <w:ind w:left="426" w:hanging="284"/>
        <w:contextualSpacing w:val="0"/>
        <w:rPr>
          <w:rFonts w:asciiTheme="majorHAnsi" w:hAnsiTheme="majorHAnsi"/>
          <w:b/>
          <w:lang w:val="ro-RO"/>
        </w:rPr>
      </w:pPr>
      <w:r w:rsidRPr="00C01894">
        <w:rPr>
          <w:rFonts w:asciiTheme="majorHAnsi" w:hAnsiTheme="majorHAnsi"/>
          <w:b/>
          <w:lang w:val="ro-RO"/>
        </w:rPr>
        <w:t>Competențe transversale (</w:t>
      </w:r>
      <w:r w:rsidRPr="00C01894">
        <w:rPr>
          <w:rFonts w:asciiTheme="majorHAnsi" w:hAnsiTheme="majorHAnsi"/>
          <w:b/>
          <w:caps/>
          <w:lang w:val="ro-RO"/>
        </w:rPr>
        <w:t>ct</w:t>
      </w:r>
      <w:r w:rsidRPr="00C01894">
        <w:rPr>
          <w:rFonts w:asciiTheme="majorHAnsi" w:hAnsiTheme="majorHAnsi"/>
          <w:b/>
          <w:lang w:val="ro-RO"/>
        </w:rPr>
        <w:t>)</w:t>
      </w:r>
    </w:p>
    <w:p w14:paraId="42C2E6BE" w14:textId="5E30EB5E" w:rsidR="00A63E65" w:rsidRPr="0097758F" w:rsidRDefault="00A63E65" w:rsidP="00AB332E">
      <w:pPr>
        <w:pStyle w:val="a"/>
        <w:numPr>
          <w:ilvl w:val="0"/>
          <w:numId w:val="9"/>
        </w:numPr>
        <w:spacing w:before="120"/>
        <w:ind w:left="709" w:hanging="283"/>
        <w:jc w:val="both"/>
        <w:rPr>
          <w:rFonts w:asciiTheme="majorHAnsi" w:eastAsia="Times New Roman" w:hAnsiTheme="majorHAnsi" w:cs="Times New Roman"/>
          <w:color w:val="000000"/>
          <w:kern w:val="0"/>
          <w:lang w:val="ro-MD" w:eastAsia="en-US" w:bidi="ar-SA"/>
        </w:rPr>
      </w:pPr>
      <w:r w:rsidRPr="00083FE5">
        <w:rPr>
          <w:rFonts w:asciiTheme="majorHAnsi" w:eastAsia="Times New Roman" w:hAnsiTheme="majorHAnsi" w:cs="Times New Roman"/>
          <w:i/>
          <w:iCs/>
          <w:color w:val="000000"/>
          <w:kern w:val="0"/>
          <w:lang w:val="ro-RO" w:eastAsia="en-US" w:bidi="ar-SA"/>
        </w:rPr>
        <w:t>CT1</w:t>
      </w:r>
      <w:r w:rsidRPr="00C01894">
        <w:rPr>
          <w:rFonts w:asciiTheme="majorHAnsi" w:eastAsia="Times New Roman" w:hAnsiTheme="majorHAnsi" w:cs="Times New Roman"/>
          <w:color w:val="000000"/>
          <w:kern w:val="0"/>
          <w:lang w:val="ro-RO" w:eastAsia="en-US" w:bidi="ar-SA"/>
        </w:rPr>
        <w:t>.</w:t>
      </w:r>
      <w:r w:rsidR="0097758F" w:rsidRPr="0097758F">
        <w:rPr>
          <w:rFonts w:eastAsia="Times New Roman" w:cs="Times New Roman"/>
          <w:kern w:val="0"/>
          <w:lang w:val="fr-FR" w:eastAsia="ru-RU" w:bidi="ar-SA"/>
        </w:rPr>
        <w:t xml:space="preserve"> </w:t>
      </w:r>
      <w:r w:rsidR="0097758F" w:rsidRPr="0097758F">
        <w:rPr>
          <w:rFonts w:asciiTheme="majorHAnsi" w:eastAsia="Times New Roman" w:hAnsiTheme="majorHAnsi" w:cs="Times New Roman"/>
          <w:color w:val="000000"/>
          <w:kern w:val="0"/>
          <w:lang w:val="ro-MD" w:eastAsia="en-US" w:bidi="ar-SA"/>
        </w:rPr>
        <w:t>Autonomie și responsabilitate în activitate</w:t>
      </w:r>
    </w:p>
    <w:p w14:paraId="14618B8D" w14:textId="32B34E1E" w:rsidR="00A63E65" w:rsidRPr="00C01894" w:rsidRDefault="00A63E65" w:rsidP="00AB332E">
      <w:pPr>
        <w:pStyle w:val="Listparagraf"/>
        <w:widowControl w:val="0"/>
        <w:numPr>
          <w:ilvl w:val="0"/>
          <w:numId w:val="8"/>
        </w:numPr>
        <w:spacing w:before="120"/>
        <w:ind w:left="426" w:hanging="284"/>
        <w:contextualSpacing w:val="0"/>
        <w:rPr>
          <w:rFonts w:asciiTheme="majorHAnsi" w:hAnsiTheme="majorHAnsi"/>
          <w:b/>
          <w:lang w:val="ro-RO"/>
        </w:rPr>
      </w:pPr>
      <w:r w:rsidRPr="00C01894">
        <w:rPr>
          <w:rFonts w:asciiTheme="majorHAnsi" w:hAnsiTheme="majorHAnsi"/>
          <w:b/>
          <w:lang w:val="ro-RO"/>
        </w:rPr>
        <w:t>Finalități de studiu</w:t>
      </w:r>
    </w:p>
    <w:p w14:paraId="7D336035" w14:textId="77777777" w:rsidR="00A63E65" w:rsidRPr="00C01894" w:rsidRDefault="00A63E65" w:rsidP="006332AA">
      <w:pPr>
        <w:pStyle w:val="ListParagraph1"/>
        <w:ind w:left="900" w:hanging="758"/>
        <w:jc w:val="both"/>
        <w:rPr>
          <w:rFonts w:asciiTheme="majorHAnsi" w:hAnsiTheme="majorHAnsi"/>
          <w:b/>
          <w:noProof/>
          <w:sz w:val="24"/>
          <w:szCs w:val="24"/>
        </w:rPr>
      </w:pPr>
    </w:p>
    <w:p w14:paraId="0DB67B4C" w14:textId="33655E90" w:rsidR="00AB400F" w:rsidRPr="00C01894" w:rsidRDefault="006332AA" w:rsidP="00414434">
      <w:pPr>
        <w:pStyle w:val="ListParagraph1"/>
        <w:ind w:left="0"/>
        <w:jc w:val="both"/>
        <w:rPr>
          <w:rFonts w:asciiTheme="majorHAnsi" w:hAnsiTheme="majorHAnsi"/>
          <w:noProof/>
          <w:sz w:val="24"/>
          <w:szCs w:val="24"/>
        </w:rPr>
      </w:pPr>
      <w:r w:rsidRPr="00C01894">
        <w:rPr>
          <w:rFonts w:asciiTheme="majorHAnsi" w:hAnsiTheme="majorHAnsi"/>
          <w:b/>
          <w:noProof/>
          <w:sz w:val="24"/>
          <w:szCs w:val="24"/>
        </w:rPr>
        <w:t xml:space="preserve">Notă. Finalităţile disciplinei </w:t>
      </w:r>
      <w:r w:rsidRPr="00C01894">
        <w:rPr>
          <w:rFonts w:asciiTheme="majorHAnsi" w:hAnsiTheme="majorHAnsi"/>
          <w:noProof/>
          <w:sz w:val="24"/>
          <w:szCs w:val="24"/>
        </w:rPr>
        <w:t>(se deduc din competenţele profesionale şi valenţele formative ale conţinutului informaţional al disciplinei).</w:t>
      </w:r>
    </w:p>
    <w:p w14:paraId="69687F3B" w14:textId="77777777" w:rsidR="006332AA" w:rsidRPr="00C01894" w:rsidRDefault="006332AA" w:rsidP="00AB332E">
      <w:pPr>
        <w:pStyle w:val="Listparagraf"/>
        <w:widowControl w:val="0"/>
        <w:numPr>
          <w:ilvl w:val="0"/>
          <w:numId w:val="2"/>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629"/>
        <w:gridCol w:w="2767"/>
        <w:gridCol w:w="3313"/>
        <w:gridCol w:w="1258"/>
      </w:tblGrid>
      <w:tr w:rsidR="00965478" w:rsidRPr="00A804ED" w14:paraId="1FDB1865" w14:textId="77777777" w:rsidTr="00E634CF">
        <w:trPr>
          <w:trHeight w:val="633"/>
          <w:jc w:val="center"/>
        </w:trPr>
        <w:tc>
          <w:tcPr>
            <w:tcW w:w="528" w:type="dxa"/>
            <w:vAlign w:val="center"/>
          </w:tcPr>
          <w:p w14:paraId="68E5E7D4" w14:textId="77777777" w:rsidR="006332AA" w:rsidRPr="00A804ED" w:rsidRDefault="006332AA" w:rsidP="006332AA">
            <w:pPr>
              <w:jc w:val="center"/>
              <w:rPr>
                <w:rFonts w:asciiTheme="majorHAnsi" w:hAnsiTheme="majorHAnsi"/>
                <w:sz w:val="22"/>
                <w:szCs w:val="22"/>
                <w:lang w:val="ro-RO"/>
              </w:rPr>
            </w:pPr>
            <w:r w:rsidRPr="00A804ED">
              <w:rPr>
                <w:rFonts w:asciiTheme="majorHAnsi" w:hAnsiTheme="majorHAnsi"/>
                <w:sz w:val="22"/>
                <w:szCs w:val="22"/>
                <w:lang w:val="ro-RO"/>
              </w:rPr>
              <w:lastRenderedPageBreak/>
              <w:t>Nr.</w:t>
            </w:r>
          </w:p>
        </w:tc>
        <w:tc>
          <w:tcPr>
            <w:tcW w:w="1459" w:type="dxa"/>
            <w:vAlign w:val="center"/>
          </w:tcPr>
          <w:p w14:paraId="56FB9159" w14:textId="77777777" w:rsidR="006332AA" w:rsidRPr="00A804ED" w:rsidRDefault="006332AA" w:rsidP="006332AA">
            <w:pPr>
              <w:jc w:val="center"/>
              <w:rPr>
                <w:rFonts w:asciiTheme="majorHAnsi" w:hAnsiTheme="majorHAnsi"/>
                <w:sz w:val="22"/>
                <w:szCs w:val="22"/>
                <w:lang w:val="ro-RO"/>
              </w:rPr>
            </w:pPr>
            <w:r w:rsidRPr="00A804ED">
              <w:rPr>
                <w:rFonts w:asciiTheme="majorHAnsi" w:hAnsiTheme="majorHAnsi"/>
                <w:sz w:val="22"/>
                <w:szCs w:val="22"/>
                <w:lang w:val="ro-RO"/>
              </w:rPr>
              <w:t>Produsul preconizat</w:t>
            </w:r>
          </w:p>
        </w:tc>
        <w:tc>
          <w:tcPr>
            <w:tcW w:w="2828" w:type="dxa"/>
            <w:vAlign w:val="center"/>
          </w:tcPr>
          <w:p w14:paraId="0C03DB4D" w14:textId="77777777" w:rsidR="006332AA" w:rsidRPr="00A804ED" w:rsidRDefault="006332AA" w:rsidP="006332AA">
            <w:pPr>
              <w:jc w:val="center"/>
              <w:rPr>
                <w:rFonts w:asciiTheme="majorHAnsi" w:hAnsiTheme="majorHAnsi"/>
                <w:sz w:val="22"/>
                <w:szCs w:val="22"/>
                <w:lang w:val="ro-RO"/>
              </w:rPr>
            </w:pPr>
            <w:r w:rsidRPr="00A804ED">
              <w:rPr>
                <w:rFonts w:asciiTheme="majorHAnsi" w:hAnsiTheme="majorHAnsi"/>
                <w:sz w:val="22"/>
                <w:szCs w:val="22"/>
                <w:lang w:val="ro-RO"/>
              </w:rPr>
              <w:t>Strategii de realizare</w:t>
            </w:r>
          </w:p>
        </w:tc>
        <w:tc>
          <w:tcPr>
            <w:tcW w:w="3408" w:type="dxa"/>
            <w:vAlign w:val="center"/>
          </w:tcPr>
          <w:p w14:paraId="0B00D5E5" w14:textId="77777777" w:rsidR="006332AA" w:rsidRPr="00A804ED" w:rsidRDefault="006332AA" w:rsidP="006332AA">
            <w:pPr>
              <w:jc w:val="center"/>
              <w:rPr>
                <w:rFonts w:asciiTheme="majorHAnsi" w:hAnsiTheme="majorHAnsi"/>
                <w:sz w:val="22"/>
                <w:szCs w:val="22"/>
                <w:lang w:val="ro-RO"/>
              </w:rPr>
            </w:pPr>
            <w:r w:rsidRPr="00A804ED">
              <w:rPr>
                <w:rFonts w:asciiTheme="majorHAnsi" w:hAnsiTheme="majorHAnsi"/>
                <w:sz w:val="22"/>
                <w:szCs w:val="22"/>
                <w:lang w:val="ro-RO"/>
              </w:rPr>
              <w:t>Criterii de evaluare</w:t>
            </w:r>
          </w:p>
        </w:tc>
        <w:tc>
          <w:tcPr>
            <w:tcW w:w="1270" w:type="dxa"/>
            <w:vAlign w:val="center"/>
          </w:tcPr>
          <w:p w14:paraId="3A1A5928" w14:textId="77777777" w:rsidR="006332AA" w:rsidRPr="00A804ED" w:rsidRDefault="006332AA" w:rsidP="006332AA">
            <w:pPr>
              <w:jc w:val="center"/>
              <w:rPr>
                <w:rFonts w:asciiTheme="majorHAnsi" w:hAnsiTheme="majorHAnsi"/>
                <w:sz w:val="22"/>
                <w:szCs w:val="22"/>
                <w:lang w:val="ro-RO"/>
              </w:rPr>
            </w:pPr>
            <w:r w:rsidRPr="00A804ED">
              <w:rPr>
                <w:rFonts w:asciiTheme="majorHAnsi" w:hAnsiTheme="majorHAnsi"/>
                <w:sz w:val="22"/>
                <w:szCs w:val="22"/>
                <w:lang w:val="ro-RO"/>
              </w:rPr>
              <w:t>Termen de realizare</w:t>
            </w:r>
          </w:p>
        </w:tc>
      </w:tr>
      <w:tr w:rsidR="0097758F" w:rsidRPr="00A804ED" w14:paraId="04C35B26" w14:textId="77777777" w:rsidTr="00E634CF">
        <w:trPr>
          <w:trHeight w:val="479"/>
          <w:jc w:val="center"/>
        </w:trPr>
        <w:tc>
          <w:tcPr>
            <w:tcW w:w="528" w:type="dxa"/>
            <w:vAlign w:val="center"/>
          </w:tcPr>
          <w:p w14:paraId="33438B65" w14:textId="77777777" w:rsidR="0097758F" w:rsidRPr="00A804ED" w:rsidRDefault="0097758F" w:rsidP="00E634CF">
            <w:pPr>
              <w:rPr>
                <w:rFonts w:asciiTheme="majorHAnsi" w:hAnsiTheme="majorHAnsi"/>
                <w:sz w:val="22"/>
                <w:szCs w:val="22"/>
                <w:lang w:val="ro-RO"/>
              </w:rPr>
            </w:pPr>
            <w:r w:rsidRPr="00A804ED">
              <w:rPr>
                <w:rFonts w:asciiTheme="majorHAnsi" w:hAnsiTheme="majorHAnsi"/>
                <w:sz w:val="22"/>
                <w:szCs w:val="22"/>
                <w:lang w:val="ro-RO"/>
              </w:rPr>
              <w:t>1.</w:t>
            </w:r>
          </w:p>
        </w:tc>
        <w:tc>
          <w:tcPr>
            <w:tcW w:w="1459" w:type="dxa"/>
            <w:vAlign w:val="center"/>
          </w:tcPr>
          <w:p w14:paraId="41477E14" w14:textId="429E5213" w:rsidR="0097758F" w:rsidRPr="00A804ED" w:rsidRDefault="0097758F" w:rsidP="00E634CF">
            <w:pPr>
              <w:ind w:left="132"/>
              <w:rPr>
                <w:rFonts w:asciiTheme="majorHAnsi" w:hAnsiTheme="majorHAnsi"/>
                <w:sz w:val="22"/>
                <w:szCs w:val="22"/>
                <w:lang w:val="ro-MD"/>
              </w:rPr>
            </w:pPr>
            <w:r w:rsidRPr="00A804ED">
              <w:rPr>
                <w:rFonts w:asciiTheme="majorHAnsi" w:hAnsiTheme="majorHAnsi"/>
                <w:sz w:val="22"/>
                <w:szCs w:val="22"/>
                <w:lang w:val="ro-MD"/>
              </w:rPr>
              <w:t>Lucrul cu manualele</w:t>
            </w:r>
          </w:p>
        </w:tc>
        <w:tc>
          <w:tcPr>
            <w:tcW w:w="2828" w:type="dxa"/>
            <w:vAlign w:val="center"/>
          </w:tcPr>
          <w:p w14:paraId="4EBF8A61"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Studierea materialului din manualele recomandate.</w:t>
            </w:r>
          </w:p>
          <w:p w14:paraId="252C7F29"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Rezumarea materialului în formă de postulate.</w:t>
            </w:r>
          </w:p>
          <w:p w14:paraId="37170C28"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Redarea materialului în formă de scheme improvizate.</w:t>
            </w:r>
          </w:p>
          <w:p w14:paraId="6EBC9DAE" w14:textId="4909D42B"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Notarea întrebărilor care necesită </w:t>
            </w:r>
            <w:r w:rsidR="00E634CF" w:rsidRPr="00A804ED">
              <w:rPr>
                <w:rFonts w:asciiTheme="majorHAnsi" w:hAnsiTheme="majorHAnsi"/>
                <w:sz w:val="22"/>
                <w:szCs w:val="22"/>
                <w:lang w:val="ro-MD"/>
              </w:rPr>
              <w:t>consultație</w:t>
            </w:r>
            <w:r w:rsidRPr="00A804ED">
              <w:rPr>
                <w:rFonts w:asciiTheme="majorHAnsi" w:hAnsiTheme="majorHAnsi"/>
                <w:sz w:val="22"/>
                <w:szCs w:val="22"/>
                <w:lang w:val="ro-MD"/>
              </w:rPr>
              <w:t xml:space="preserve"> specială.</w:t>
            </w:r>
          </w:p>
        </w:tc>
        <w:tc>
          <w:tcPr>
            <w:tcW w:w="3408" w:type="dxa"/>
            <w:vAlign w:val="center"/>
          </w:tcPr>
          <w:p w14:paraId="4B7C5FD4" w14:textId="77777777" w:rsidR="00E634C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Capacitatea de a reproduce noţiunile principale şi </w:t>
            </w:r>
            <w:r w:rsidR="00E634CF" w:rsidRPr="00A804ED">
              <w:rPr>
                <w:rFonts w:asciiTheme="majorHAnsi" w:hAnsiTheme="majorHAnsi"/>
                <w:sz w:val="22"/>
                <w:szCs w:val="22"/>
                <w:lang w:val="ro-MD"/>
              </w:rPr>
              <w:t>conținutul</w:t>
            </w:r>
            <w:r w:rsidRPr="00A804ED">
              <w:rPr>
                <w:rFonts w:asciiTheme="majorHAnsi" w:hAnsiTheme="majorHAnsi"/>
                <w:sz w:val="22"/>
                <w:szCs w:val="22"/>
                <w:lang w:val="ro-MD"/>
              </w:rPr>
              <w:t xml:space="preserve"> materialulului; capacitatea de a reda </w:t>
            </w:r>
            <w:r w:rsidR="00E634CF" w:rsidRPr="00A804ED">
              <w:rPr>
                <w:rFonts w:asciiTheme="majorHAnsi" w:hAnsiTheme="majorHAnsi"/>
                <w:sz w:val="22"/>
                <w:szCs w:val="22"/>
                <w:lang w:val="ro-MD"/>
              </w:rPr>
              <w:t>esențialul</w:t>
            </w:r>
            <w:r w:rsidRPr="00A804ED">
              <w:rPr>
                <w:rFonts w:asciiTheme="majorHAnsi" w:hAnsiTheme="majorHAnsi"/>
                <w:sz w:val="22"/>
                <w:szCs w:val="22"/>
                <w:lang w:val="ro-MD"/>
              </w:rPr>
              <w:t>. Capacitatea de a exprima materialul în scheme logice</w:t>
            </w:r>
            <w:r w:rsidR="00E634CF" w:rsidRPr="00A804ED">
              <w:rPr>
                <w:rFonts w:asciiTheme="majorHAnsi" w:hAnsiTheme="majorHAnsi"/>
                <w:sz w:val="22"/>
                <w:szCs w:val="22"/>
                <w:lang w:val="ro-MD"/>
              </w:rPr>
              <w:t xml:space="preserve">. </w:t>
            </w:r>
          </w:p>
          <w:p w14:paraId="54FA02F0" w14:textId="0EBEDEF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explica materialul.</w:t>
            </w:r>
            <w:r w:rsidR="00E634CF" w:rsidRPr="00A804ED">
              <w:rPr>
                <w:rFonts w:asciiTheme="majorHAnsi" w:hAnsiTheme="majorHAnsi"/>
                <w:sz w:val="22"/>
                <w:szCs w:val="22"/>
                <w:lang w:val="ro-MD"/>
              </w:rPr>
              <w:t xml:space="preserve"> Capacitatea</w:t>
            </w:r>
            <w:r w:rsidRPr="00A804ED">
              <w:rPr>
                <w:rFonts w:asciiTheme="majorHAnsi" w:hAnsiTheme="majorHAnsi"/>
                <w:sz w:val="22"/>
                <w:szCs w:val="22"/>
                <w:lang w:val="ro-MD"/>
              </w:rPr>
              <w:t xml:space="preserve"> de a răspunde la întrebările de</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control.</w:t>
            </w:r>
          </w:p>
        </w:tc>
        <w:tc>
          <w:tcPr>
            <w:tcW w:w="1270" w:type="dxa"/>
            <w:vAlign w:val="center"/>
          </w:tcPr>
          <w:p w14:paraId="164F8C3A" w14:textId="37D1E71F" w:rsidR="0097758F" w:rsidRPr="00A804ED" w:rsidRDefault="0097758F" w:rsidP="00E634CF">
            <w:pPr>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0DD88CC1" w14:textId="77777777" w:rsidTr="00E634CF">
        <w:trPr>
          <w:trHeight w:val="460"/>
          <w:jc w:val="center"/>
        </w:trPr>
        <w:tc>
          <w:tcPr>
            <w:tcW w:w="528" w:type="dxa"/>
            <w:vAlign w:val="center"/>
          </w:tcPr>
          <w:p w14:paraId="558C7E9F" w14:textId="77777777" w:rsidR="0097758F" w:rsidRPr="00A804ED" w:rsidRDefault="0097758F" w:rsidP="00E634CF">
            <w:pPr>
              <w:rPr>
                <w:rFonts w:asciiTheme="majorHAnsi" w:hAnsiTheme="majorHAnsi"/>
                <w:sz w:val="22"/>
                <w:szCs w:val="22"/>
                <w:lang w:val="ro-RO"/>
              </w:rPr>
            </w:pPr>
            <w:r w:rsidRPr="00A804ED">
              <w:rPr>
                <w:rFonts w:asciiTheme="majorHAnsi" w:hAnsiTheme="majorHAnsi"/>
                <w:sz w:val="22"/>
                <w:szCs w:val="22"/>
                <w:lang w:val="ro-RO"/>
              </w:rPr>
              <w:t>2.</w:t>
            </w:r>
          </w:p>
        </w:tc>
        <w:tc>
          <w:tcPr>
            <w:tcW w:w="1459" w:type="dxa"/>
            <w:vAlign w:val="center"/>
          </w:tcPr>
          <w:p w14:paraId="09E26DFC" w14:textId="0A9C6BFA" w:rsidR="0097758F" w:rsidRPr="00A804ED" w:rsidRDefault="0097758F" w:rsidP="00E634CF">
            <w:pPr>
              <w:ind w:left="132"/>
              <w:rPr>
                <w:rFonts w:asciiTheme="majorHAnsi" w:hAnsiTheme="majorHAnsi"/>
                <w:sz w:val="22"/>
                <w:szCs w:val="22"/>
                <w:lang w:val="ro-MD"/>
              </w:rPr>
            </w:pPr>
            <w:r w:rsidRPr="00A804ED">
              <w:rPr>
                <w:rFonts w:asciiTheme="majorHAnsi" w:hAnsiTheme="majorHAnsi"/>
                <w:sz w:val="22"/>
                <w:szCs w:val="22"/>
                <w:lang w:val="ro-MD"/>
              </w:rPr>
              <w:t>Lucrul cu materialele cursului teoretic</w:t>
            </w:r>
          </w:p>
        </w:tc>
        <w:tc>
          <w:tcPr>
            <w:tcW w:w="2828" w:type="dxa"/>
            <w:vAlign w:val="center"/>
          </w:tcPr>
          <w:p w14:paraId="2DE715E3"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Studierea materialului cursului teoretic. Studierea prezentărilor cursului teoretic.</w:t>
            </w:r>
          </w:p>
          <w:p w14:paraId="153F648F"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Rezumarea materialului în formă de postulate.</w:t>
            </w:r>
          </w:p>
          <w:p w14:paraId="4EA21651"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p>
        </w:tc>
        <w:tc>
          <w:tcPr>
            <w:tcW w:w="3408" w:type="dxa"/>
            <w:vAlign w:val="center"/>
          </w:tcPr>
          <w:p w14:paraId="1EAC6C27" w14:textId="23E6224F"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suplimenta materialul</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din manual cu informaţiile cursului teoretic.</w:t>
            </w:r>
          </w:p>
          <w:p w14:paraId="3B3EFCFD" w14:textId="231A581A"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Capacitatea de a </w:t>
            </w:r>
            <w:r w:rsidR="00E634CF" w:rsidRPr="00A804ED">
              <w:rPr>
                <w:rFonts w:asciiTheme="majorHAnsi" w:hAnsiTheme="majorHAnsi"/>
                <w:sz w:val="22"/>
                <w:szCs w:val="22"/>
                <w:lang w:val="ro-MD"/>
              </w:rPr>
              <w:t>reproduce</w:t>
            </w:r>
            <w:r w:rsidRPr="00A804ED">
              <w:rPr>
                <w:rFonts w:asciiTheme="majorHAnsi" w:hAnsiTheme="majorHAnsi"/>
                <w:sz w:val="22"/>
                <w:szCs w:val="22"/>
                <w:lang w:val="ro-MD"/>
              </w:rPr>
              <w:t xml:space="preserve"> textual şi de a</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interpreta prezentările cursului teoretic.</w:t>
            </w:r>
          </w:p>
        </w:tc>
        <w:tc>
          <w:tcPr>
            <w:tcW w:w="1270" w:type="dxa"/>
            <w:vAlign w:val="center"/>
          </w:tcPr>
          <w:p w14:paraId="7A7C4E66" w14:textId="090ACA9F" w:rsidR="0097758F" w:rsidRPr="00A804ED" w:rsidRDefault="0097758F" w:rsidP="00E634CF">
            <w:pPr>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1BA4CF8B" w14:textId="77777777" w:rsidTr="00E634CF">
        <w:trPr>
          <w:trHeight w:val="479"/>
          <w:jc w:val="center"/>
        </w:trPr>
        <w:tc>
          <w:tcPr>
            <w:tcW w:w="528" w:type="dxa"/>
            <w:vAlign w:val="center"/>
          </w:tcPr>
          <w:p w14:paraId="479C7897" w14:textId="77777777" w:rsidR="0097758F" w:rsidRPr="00A804ED" w:rsidRDefault="0097758F" w:rsidP="00E634CF">
            <w:pPr>
              <w:rPr>
                <w:rFonts w:asciiTheme="majorHAnsi" w:hAnsiTheme="majorHAnsi"/>
                <w:sz w:val="22"/>
                <w:szCs w:val="22"/>
                <w:lang w:val="ro-RO"/>
              </w:rPr>
            </w:pPr>
            <w:r w:rsidRPr="00A804ED">
              <w:rPr>
                <w:rFonts w:asciiTheme="majorHAnsi" w:hAnsiTheme="majorHAnsi"/>
                <w:sz w:val="22"/>
                <w:szCs w:val="22"/>
                <w:lang w:val="ro-RO"/>
              </w:rPr>
              <w:t>3.</w:t>
            </w:r>
          </w:p>
        </w:tc>
        <w:tc>
          <w:tcPr>
            <w:tcW w:w="1459" w:type="dxa"/>
            <w:vAlign w:val="center"/>
          </w:tcPr>
          <w:p w14:paraId="58CB26B3" w14:textId="7E0BDFB8" w:rsidR="0097758F" w:rsidRPr="00A804ED" w:rsidRDefault="0097758F" w:rsidP="00E634CF">
            <w:pPr>
              <w:ind w:left="132"/>
              <w:rPr>
                <w:rFonts w:asciiTheme="majorHAnsi" w:hAnsiTheme="majorHAnsi"/>
                <w:sz w:val="22"/>
                <w:szCs w:val="22"/>
                <w:lang w:val="ro-MD"/>
              </w:rPr>
            </w:pPr>
            <w:r w:rsidRPr="00A804ED">
              <w:rPr>
                <w:rFonts w:asciiTheme="majorHAnsi" w:hAnsiTheme="majorHAnsi"/>
                <w:sz w:val="22"/>
                <w:szCs w:val="22"/>
                <w:lang w:val="ro-MD"/>
              </w:rPr>
              <w:t>Lucrul cu compendiul de lecţii practice</w:t>
            </w:r>
          </w:p>
        </w:tc>
        <w:tc>
          <w:tcPr>
            <w:tcW w:w="2828" w:type="dxa"/>
            <w:vAlign w:val="center"/>
          </w:tcPr>
          <w:p w14:paraId="049885CF" w14:textId="37FDECF5"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Studierea experimentelor preconizate pentru </w:t>
            </w:r>
            <w:r w:rsidR="00E634CF" w:rsidRPr="00A804ED">
              <w:rPr>
                <w:rFonts w:asciiTheme="majorHAnsi" w:hAnsiTheme="majorHAnsi"/>
                <w:sz w:val="22"/>
                <w:szCs w:val="22"/>
                <w:lang w:val="ro-MD"/>
              </w:rPr>
              <w:t>demonstrație</w:t>
            </w:r>
            <w:r w:rsidRPr="00A804ED">
              <w:rPr>
                <w:rFonts w:asciiTheme="majorHAnsi" w:hAnsiTheme="majorHAnsi"/>
                <w:sz w:val="22"/>
                <w:szCs w:val="22"/>
                <w:lang w:val="ro-MD"/>
              </w:rPr>
              <w:t xml:space="preserve"> la </w:t>
            </w:r>
            <w:r w:rsidR="00E634CF" w:rsidRPr="00A804ED">
              <w:rPr>
                <w:rFonts w:asciiTheme="majorHAnsi" w:hAnsiTheme="majorHAnsi"/>
                <w:sz w:val="22"/>
                <w:szCs w:val="22"/>
                <w:lang w:val="ro-MD"/>
              </w:rPr>
              <w:t>lecția</w:t>
            </w:r>
            <w:r w:rsidRPr="00A804ED">
              <w:rPr>
                <w:rFonts w:asciiTheme="majorHAnsi" w:hAnsiTheme="majorHAnsi"/>
                <w:sz w:val="22"/>
                <w:szCs w:val="22"/>
                <w:lang w:val="ro-MD"/>
              </w:rPr>
              <w:t xml:space="preserve"> practică: metodologia experimentului, rezultatele obţinute, </w:t>
            </w:r>
            <w:r w:rsidR="00E634CF" w:rsidRPr="00A804ED">
              <w:rPr>
                <w:rFonts w:asciiTheme="majorHAnsi" w:hAnsiTheme="majorHAnsi"/>
                <w:sz w:val="22"/>
                <w:szCs w:val="22"/>
                <w:lang w:val="ro-MD"/>
              </w:rPr>
              <w:t>interpretarea</w:t>
            </w:r>
            <w:r w:rsidRPr="00A804ED">
              <w:rPr>
                <w:rFonts w:asciiTheme="majorHAnsi" w:hAnsiTheme="majorHAnsi"/>
                <w:sz w:val="22"/>
                <w:szCs w:val="22"/>
                <w:lang w:val="ro-MD"/>
              </w:rPr>
              <w:t xml:space="preserve"> acestora.</w:t>
            </w:r>
          </w:p>
        </w:tc>
        <w:tc>
          <w:tcPr>
            <w:tcW w:w="3408" w:type="dxa"/>
            <w:vAlign w:val="center"/>
          </w:tcPr>
          <w:p w14:paraId="1C6CACE5" w14:textId="77777777" w:rsidR="00E634C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integra experimentele în</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structura temei teoretice; integrarea datelor</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 xml:space="preserve">experimentale în procesele patologice studiate. </w:t>
            </w:r>
          </w:p>
          <w:p w14:paraId="59C547E4" w14:textId="77777777" w:rsidR="00E634C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Ilustrarea temei cu material factic real. Explicaţia </w:t>
            </w:r>
            <w:r w:rsidR="00E634CF" w:rsidRPr="00A804ED">
              <w:rPr>
                <w:rFonts w:asciiTheme="majorHAnsi" w:hAnsiTheme="majorHAnsi"/>
                <w:sz w:val="22"/>
                <w:szCs w:val="22"/>
                <w:lang w:val="ro-MD"/>
              </w:rPr>
              <w:t>rezultatelor</w:t>
            </w:r>
            <w:r w:rsidRPr="00A804ED">
              <w:rPr>
                <w:rFonts w:asciiTheme="majorHAnsi" w:hAnsiTheme="majorHAnsi"/>
                <w:sz w:val="22"/>
                <w:szCs w:val="22"/>
                <w:lang w:val="ro-MD"/>
              </w:rPr>
              <w:t xml:space="preserve"> experimentului cu informaţii teoretice. </w:t>
            </w:r>
          </w:p>
          <w:p w14:paraId="6A521570" w14:textId="103198F2"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Translocarea experimentului în practica medicală.</w:t>
            </w:r>
          </w:p>
        </w:tc>
        <w:tc>
          <w:tcPr>
            <w:tcW w:w="1270" w:type="dxa"/>
            <w:vAlign w:val="center"/>
          </w:tcPr>
          <w:p w14:paraId="6A0D4F37" w14:textId="6AB2CD8F" w:rsidR="0097758F" w:rsidRPr="00A804ED" w:rsidRDefault="0097758F" w:rsidP="00E634CF">
            <w:pPr>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29EF84E4" w14:textId="77777777" w:rsidTr="00E634CF">
        <w:trPr>
          <w:trHeight w:val="479"/>
          <w:jc w:val="center"/>
        </w:trPr>
        <w:tc>
          <w:tcPr>
            <w:tcW w:w="528" w:type="dxa"/>
            <w:vAlign w:val="center"/>
          </w:tcPr>
          <w:p w14:paraId="5DBCB1A3" w14:textId="34CE7AF9" w:rsidR="0097758F" w:rsidRPr="00A804ED" w:rsidRDefault="0097758F" w:rsidP="0097758F">
            <w:pPr>
              <w:spacing w:before="60" w:after="60"/>
              <w:rPr>
                <w:rFonts w:asciiTheme="majorHAnsi" w:hAnsiTheme="majorHAnsi"/>
                <w:sz w:val="22"/>
                <w:szCs w:val="22"/>
                <w:lang w:val="ro-RO"/>
              </w:rPr>
            </w:pPr>
            <w:r w:rsidRPr="00A804ED">
              <w:rPr>
                <w:rFonts w:asciiTheme="majorHAnsi" w:hAnsiTheme="majorHAnsi"/>
                <w:sz w:val="22"/>
                <w:szCs w:val="22"/>
                <w:lang w:val="ro-RO"/>
              </w:rPr>
              <w:t>4.</w:t>
            </w:r>
          </w:p>
        </w:tc>
        <w:tc>
          <w:tcPr>
            <w:tcW w:w="1459" w:type="dxa"/>
            <w:vAlign w:val="center"/>
          </w:tcPr>
          <w:p w14:paraId="2AF7AB35" w14:textId="6884E2F4" w:rsidR="0097758F" w:rsidRPr="00A804ED" w:rsidRDefault="0097758F" w:rsidP="00E634CF">
            <w:pPr>
              <w:spacing w:before="60" w:after="60"/>
              <w:ind w:left="132"/>
              <w:rPr>
                <w:rFonts w:asciiTheme="majorHAnsi" w:hAnsiTheme="majorHAnsi"/>
                <w:sz w:val="22"/>
                <w:szCs w:val="22"/>
                <w:lang w:val="ro-MD"/>
              </w:rPr>
            </w:pPr>
            <w:r w:rsidRPr="00A804ED">
              <w:rPr>
                <w:rFonts w:asciiTheme="majorHAnsi" w:hAnsiTheme="majorHAnsi"/>
                <w:sz w:val="22"/>
                <w:szCs w:val="22"/>
                <w:lang w:val="ro-MD"/>
              </w:rPr>
              <w:t>Lucrul cu problemele de situaţie recomandate la temă</w:t>
            </w:r>
          </w:p>
        </w:tc>
        <w:tc>
          <w:tcPr>
            <w:tcW w:w="2828" w:type="dxa"/>
            <w:vAlign w:val="center"/>
          </w:tcPr>
          <w:p w14:paraId="4D039C15" w14:textId="7777777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Studierea şi rezolvarea problemelor de situaţie la temă.</w:t>
            </w:r>
          </w:p>
          <w:p w14:paraId="7A6FE6CB" w14:textId="7777777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p>
        </w:tc>
        <w:tc>
          <w:tcPr>
            <w:tcW w:w="3408" w:type="dxa"/>
            <w:vAlign w:val="center"/>
          </w:tcPr>
          <w:p w14:paraId="3654635E" w14:textId="77777777" w:rsidR="00E634C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răspunde corect la întrebările</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 xml:space="preserve">din problemă. </w:t>
            </w:r>
          </w:p>
          <w:p w14:paraId="46492C12" w14:textId="77777777" w:rsidR="00E634C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Capacitatea de a interpreta patogenetic rezuma informaţiile clinice, paraclinice, de laborator. </w:t>
            </w:r>
          </w:p>
          <w:p w14:paraId="55CFAC02" w14:textId="5E74EA30"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rezuma informaţiile clinice, paraclinice, de laborator Capacitatea de a face concluzii.</w:t>
            </w:r>
          </w:p>
          <w:p w14:paraId="1B0699E0"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Capacitatea de a lua decizii referitor la</w:t>
            </w:r>
          </w:p>
          <w:p w14:paraId="31F5F215" w14:textId="6749F559"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diagnostic, terapie şi pronostic.</w:t>
            </w:r>
          </w:p>
        </w:tc>
        <w:tc>
          <w:tcPr>
            <w:tcW w:w="1270" w:type="dxa"/>
            <w:vAlign w:val="center"/>
          </w:tcPr>
          <w:p w14:paraId="4354DEAE" w14:textId="1B564268" w:rsidR="0097758F" w:rsidRPr="00A804ED" w:rsidRDefault="0097758F" w:rsidP="00E634CF">
            <w:pPr>
              <w:spacing w:before="60" w:after="60"/>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4F221766" w14:textId="77777777" w:rsidTr="00E634CF">
        <w:trPr>
          <w:trHeight w:val="479"/>
          <w:jc w:val="center"/>
        </w:trPr>
        <w:tc>
          <w:tcPr>
            <w:tcW w:w="528" w:type="dxa"/>
            <w:vAlign w:val="center"/>
          </w:tcPr>
          <w:p w14:paraId="64C9E3D6" w14:textId="5B8C37F8" w:rsidR="0097758F" w:rsidRPr="00A804ED" w:rsidRDefault="0097758F" w:rsidP="0097758F">
            <w:pPr>
              <w:spacing w:before="60" w:after="60"/>
              <w:rPr>
                <w:rFonts w:asciiTheme="majorHAnsi" w:hAnsiTheme="majorHAnsi"/>
                <w:sz w:val="22"/>
                <w:szCs w:val="22"/>
                <w:lang w:val="ro-RO"/>
              </w:rPr>
            </w:pPr>
            <w:r w:rsidRPr="00A804ED">
              <w:rPr>
                <w:rFonts w:asciiTheme="majorHAnsi" w:hAnsiTheme="majorHAnsi"/>
                <w:sz w:val="22"/>
                <w:szCs w:val="22"/>
                <w:lang w:val="ro-RO"/>
              </w:rPr>
              <w:t>5.</w:t>
            </w:r>
          </w:p>
        </w:tc>
        <w:tc>
          <w:tcPr>
            <w:tcW w:w="1459" w:type="dxa"/>
            <w:vAlign w:val="center"/>
          </w:tcPr>
          <w:p w14:paraId="30366DBF" w14:textId="7FEBE5B8" w:rsidR="0097758F" w:rsidRPr="00A804ED" w:rsidRDefault="0097758F" w:rsidP="00E634CF">
            <w:pPr>
              <w:spacing w:before="60" w:after="60"/>
              <w:ind w:left="132"/>
              <w:rPr>
                <w:rFonts w:asciiTheme="majorHAnsi" w:hAnsiTheme="majorHAnsi"/>
                <w:sz w:val="22"/>
                <w:szCs w:val="22"/>
                <w:lang w:val="ro-MD"/>
              </w:rPr>
            </w:pPr>
            <w:r w:rsidRPr="00A804ED">
              <w:rPr>
                <w:rFonts w:asciiTheme="majorHAnsi" w:hAnsiTheme="majorHAnsi"/>
                <w:sz w:val="22"/>
                <w:szCs w:val="22"/>
                <w:lang w:val="ro-MD"/>
              </w:rPr>
              <w:t xml:space="preserve">Lucrul cu </w:t>
            </w:r>
            <w:r w:rsidR="00E634CF" w:rsidRPr="00A804ED">
              <w:rPr>
                <w:rFonts w:asciiTheme="majorHAnsi" w:hAnsiTheme="majorHAnsi"/>
                <w:sz w:val="22"/>
                <w:szCs w:val="22"/>
                <w:lang w:val="ro-MD"/>
              </w:rPr>
              <w:t>dicționarul</w:t>
            </w:r>
            <w:r w:rsidRPr="00A804ED">
              <w:rPr>
                <w:rFonts w:asciiTheme="majorHAnsi" w:hAnsiTheme="majorHAnsi"/>
                <w:sz w:val="22"/>
                <w:szCs w:val="22"/>
                <w:lang w:val="ro-MD"/>
              </w:rPr>
              <w:t xml:space="preserve"> explicativ fiziopatologic</w:t>
            </w:r>
          </w:p>
        </w:tc>
        <w:tc>
          <w:tcPr>
            <w:tcW w:w="2828" w:type="dxa"/>
            <w:vAlign w:val="center"/>
          </w:tcPr>
          <w:p w14:paraId="0DE5C747" w14:textId="70FCFCA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 xml:space="preserve">Studierea </w:t>
            </w:r>
            <w:r w:rsidR="00E634CF" w:rsidRPr="00A804ED">
              <w:rPr>
                <w:rFonts w:asciiTheme="majorHAnsi" w:hAnsiTheme="majorHAnsi"/>
                <w:sz w:val="22"/>
                <w:szCs w:val="22"/>
                <w:lang w:val="ro-MD"/>
              </w:rPr>
              <w:t>dicționarului</w:t>
            </w:r>
            <w:r w:rsidRPr="00A804ED">
              <w:rPr>
                <w:rFonts w:asciiTheme="majorHAnsi" w:hAnsiTheme="majorHAnsi"/>
                <w:sz w:val="22"/>
                <w:szCs w:val="22"/>
                <w:lang w:val="ro-MD"/>
              </w:rPr>
              <w:t xml:space="preserve"> de termine fiziopatologice.</w:t>
            </w:r>
          </w:p>
          <w:p w14:paraId="331D0C88" w14:textId="7777777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p>
        </w:tc>
        <w:tc>
          <w:tcPr>
            <w:tcW w:w="3408" w:type="dxa"/>
            <w:vAlign w:val="center"/>
          </w:tcPr>
          <w:p w14:paraId="7C769691" w14:textId="1DDDE358"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Capacitatea de a reproduce şi descifra esenţa</w:t>
            </w:r>
            <w:r w:rsidR="00E634CF" w:rsidRPr="00A804ED">
              <w:rPr>
                <w:rFonts w:asciiTheme="majorHAnsi" w:hAnsiTheme="majorHAnsi"/>
                <w:sz w:val="22"/>
                <w:szCs w:val="22"/>
                <w:lang w:val="ro-MD"/>
              </w:rPr>
              <w:t xml:space="preserve"> </w:t>
            </w:r>
            <w:r w:rsidRPr="00A804ED">
              <w:rPr>
                <w:rFonts w:asciiTheme="majorHAnsi" w:hAnsiTheme="majorHAnsi"/>
                <w:sz w:val="22"/>
                <w:szCs w:val="22"/>
                <w:lang w:val="ro-MD"/>
              </w:rPr>
              <w:t>definiției noțiunii</w:t>
            </w:r>
          </w:p>
        </w:tc>
        <w:tc>
          <w:tcPr>
            <w:tcW w:w="1270" w:type="dxa"/>
            <w:vAlign w:val="center"/>
          </w:tcPr>
          <w:p w14:paraId="6C7B3EB8" w14:textId="1C0BE739" w:rsidR="0097758F" w:rsidRPr="00A804ED" w:rsidRDefault="0097758F" w:rsidP="00E634CF">
            <w:pPr>
              <w:spacing w:before="60" w:after="60"/>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3434721D" w14:textId="77777777" w:rsidTr="00E634CF">
        <w:trPr>
          <w:trHeight w:val="479"/>
          <w:jc w:val="center"/>
        </w:trPr>
        <w:tc>
          <w:tcPr>
            <w:tcW w:w="528" w:type="dxa"/>
            <w:vAlign w:val="center"/>
          </w:tcPr>
          <w:p w14:paraId="625AF9ED" w14:textId="58FB576D" w:rsidR="0097758F" w:rsidRPr="00A804ED" w:rsidRDefault="0097758F" w:rsidP="0097758F">
            <w:pPr>
              <w:spacing w:before="60" w:after="60"/>
              <w:rPr>
                <w:rFonts w:asciiTheme="majorHAnsi" w:hAnsiTheme="majorHAnsi"/>
                <w:sz w:val="22"/>
                <w:szCs w:val="22"/>
                <w:lang w:val="ro-RO"/>
              </w:rPr>
            </w:pPr>
            <w:r w:rsidRPr="00A804ED">
              <w:rPr>
                <w:rFonts w:asciiTheme="majorHAnsi" w:hAnsiTheme="majorHAnsi"/>
                <w:sz w:val="22"/>
                <w:szCs w:val="22"/>
                <w:lang w:val="ro-RO"/>
              </w:rPr>
              <w:t>6.</w:t>
            </w:r>
          </w:p>
        </w:tc>
        <w:tc>
          <w:tcPr>
            <w:tcW w:w="1459" w:type="dxa"/>
            <w:vAlign w:val="center"/>
          </w:tcPr>
          <w:p w14:paraId="5732D33C" w14:textId="0FB23912" w:rsidR="0097758F" w:rsidRPr="00A804ED" w:rsidRDefault="0097758F" w:rsidP="00E634CF">
            <w:pPr>
              <w:spacing w:before="60" w:after="60"/>
              <w:ind w:left="132"/>
              <w:rPr>
                <w:rFonts w:asciiTheme="majorHAnsi" w:hAnsiTheme="majorHAnsi"/>
                <w:sz w:val="22"/>
                <w:szCs w:val="22"/>
                <w:lang w:val="ro-MD"/>
              </w:rPr>
            </w:pPr>
            <w:r w:rsidRPr="00A804ED">
              <w:rPr>
                <w:rFonts w:asciiTheme="majorHAnsi" w:hAnsiTheme="majorHAnsi"/>
                <w:sz w:val="22"/>
                <w:szCs w:val="22"/>
                <w:lang w:val="ro-MD"/>
              </w:rPr>
              <w:t>Lucrul cu culegerea de teste la fiziopatologie</w:t>
            </w:r>
          </w:p>
        </w:tc>
        <w:tc>
          <w:tcPr>
            <w:tcW w:w="2828" w:type="dxa"/>
            <w:vAlign w:val="center"/>
          </w:tcPr>
          <w:p w14:paraId="43442654" w14:textId="77777777"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Studierea şi rezolvarea testelor de control la temă.</w:t>
            </w:r>
          </w:p>
          <w:p w14:paraId="287F4699" w14:textId="6E9D9B36" w:rsidR="0097758F" w:rsidRPr="00A804ED" w:rsidRDefault="0097758F" w:rsidP="00E634CF">
            <w:pPr>
              <w:widowControl w:val="0"/>
              <w:autoSpaceDE w:val="0"/>
              <w:autoSpaceDN w:val="0"/>
              <w:adjustRightInd w:val="0"/>
              <w:rPr>
                <w:rFonts w:asciiTheme="majorHAnsi" w:hAnsiTheme="majorHAnsi"/>
                <w:sz w:val="22"/>
                <w:szCs w:val="22"/>
                <w:lang w:val="ro-MD"/>
              </w:rPr>
            </w:pPr>
            <w:r w:rsidRPr="00A804ED">
              <w:rPr>
                <w:rFonts w:asciiTheme="majorHAnsi" w:hAnsiTheme="majorHAnsi"/>
                <w:sz w:val="22"/>
                <w:szCs w:val="22"/>
                <w:lang w:val="ro-MD"/>
              </w:rPr>
              <w:t xml:space="preserve">Autocontrolul </w:t>
            </w:r>
            <w:r w:rsidR="00E634CF" w:rsidRPr="00A804ED">
              <w:rPr>
                <w:rFonts w:asciiTheme="majorHAnsi" w:hAnsiTheme="majorHAnsi"/>
                <w:sz w:val="22"/>
                <w:szCs w:val="22"/>
                <w:lang w:val="ro-MD"/>
              </w:rPr>
              <w:t>însușirii</w:t>
            </w:r>
            <w:r w:rsidRPr="00A804ED">
              <w:rPr>
                <w:rFonts w:asciiTheme="majorHAnsi" w:hAnsiTheme="majorHAnsi"/>
                <w:sz w:val="22"/>
                <w:szCs w:val="22"/>
                <w:lang w:val="ro-MD"/>
              </w:rPr>
              <w:t xml:space="preserve"> materialului cu utilizarea întrebărilor de control.</w:t>
            </w:r>
          </w:p>
          <w:p w14:paraId="53DE9257" w14:textId="7777777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p>
        </w:tc>
        <w:tc>
          <w:tcPr>
            <w:tcW w:w="3408" w:type="dxa"/>
            <w:vAlign w:val="center"/>
          </w:tcPr>
          <w:p w14:paraId="41EC314C" w14:textId="2F584720"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lastRenderedPageBreak/>
              <w:t>Monitorizarea procesului cognitiv prin auto-control</w:t>
            </w:r>
          </w:p>
          <w:p w14:paraId="1CA102E0" w14:textId="77777777"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p>
        </w:tc>
        <w:tc>
          <w:tcPr>
            <w:tcW w:w="1270" w:type="dxa"/>
            <w:vAlign w:val="center"/>
          </w:tcPr>
          <w:p w14:paraId="67F81B19" w14:textId="1D2C01AF" w:rsidR="0097758F" w:rsidRPr="00A804ED" w:rsidRDefault="0097758F" w:rsidP="00E634CF">
            <w:pPr>
              <w:spacing w:before="60" w:after="60"/>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4A030373" w14:textId="77777777" w:rsidTr="00E634CF">
        <w:trPr>
          <w:trHeight w:val="479"/>
          <w:jc w:val="center"/>
        </w:trPr>
        <w:tc>
          <w:tcPr>
            <w:tcW w:w="528" w:type="dxa"/>
            <w:vAlign w:val="center"/>
          </w:tcPr>
          <w:p w14:paraId="5B0A88D1" w14:textId="1E2A4909" w:rsidR="0097758F" w:rsidRPr="00A804ED" w:rsidRDefault="0097758F" w:rsidP="0097758F">
            <w:pPr>
              <w:spacing w:before="60" w:after="60"/>
              <w:rPr>
                <w:rFonts w:asciiTheme="majorHAnsi" w:hAnsiTheme="majorHAnsi"/>
                <w:sz w:val="22"/>
                <w:szCs w:val="22"/>
                <w:lang w:val="ro-RO"/>
              </w:rPr>
            </w:pPr>
            <w:r w:rsidRPr="00A804ED">
              <w:rPr>
                <w:rFonts w:asciiTheme="majorHAnsi" w:hAnsiTheme="majorHAnsi"/>
                <w:sz w:val="22"/>
                <w:szCs w:val="22"/>
                <w:lang w:val="ro-RO"/>
              </w:rPr>
              <w:t>7.</w:t>
            </w:r>
          </w:p>
        </w:tc>
        <w:tc>
          <w:tcPr>
            <w:tcW w:w="1459" w:type="dxa"/>
            <w:vAlign w:val="center"/>
          </w:tcPr>
          <w:p w14:paraId="3E2FA24D" w14:textId="3C495E95" w:rsidR="0097758F" w:rsidRPr="00A804ED" w:rsidRDefault="0097758F" w:rsidP="00E634CF">
            <w:pPr>
              <w:spacing w:before="60" w:after="60"/>
              <w:ind w:left="132"/>
              <w:rPr>
                <w:rFonts w:asciiTheme="majorHAnsi" w:hAnsiTheme="majorHAnsi"/>
                <w:sz w:val="22"/>
                <w:szCs w:val="22"/>
                <w:lang w:val="ro-MD"/>
              </w:rPr>
            </w:pPr>
            <w:r w:rsidRPr="00A804ED">
              <w:rPr>
                <w:rFonts w:asciiTheme="majorHAnsi" w:hAnsiTheme="majorHAnsi"/>
                <w:sz w:val="22"/>
                <w:szCs w:val="22"/>
                <w:lang w:val="ro-MD" w:eastAsia="en-US"/>
              </w:rPr>
              <w:t>Lucrul cu materiale on-line</w:t>
            </w:r>
          </w:p>
        </w:tc>
        <w:tc>
          <w:tcPr>
            <w:tcW w:w="2828" w:type="dxa"/>
            <w:vAlign w:val="center"/>
          </w:tcPr>
          <w:p w14:paraId="25B511CB" w14:textId="77777777" w:rsidR="00E634CF" w:rsidRPr="00A804ED" w:rsidRDefault="0097758F" w:rsidP="00E634CF">
            <w:pPr>
              <w:tabs>
                <w:tab w:val="num" w:pos="42"/>
              </w:tabs>
              <w:rPr>
                <w:rFonts w:asciiTheme="majorHAnsi" w:hAnsiTheme="majorHAnsi"/>
                <w:sz w:val="22"/>
                <w:szCs w:val="22"/>
                <w:lang w:val="ro-MD" w:eastAsia="en-US"/>
              </w:rPr>
            </w:pPr>
            <w:r w:rsidRPr="00A804ED">
              <w:rPr>
                <w:rFonts w:asciiTheme="majorHAnsi" w:hAnsiTheme="majorHAnsi"/>
                <w:sz w:val="22"/>
                <w:szCs w:val="22"/>
                <w:lang w:val="ro-MD" w:eastAsia="en-US"/>
              </w:rPr>
              <w:t>Studierea materialelor on-line de pe SITE catedrei.</w:t>
            </w:r>
            <w:r w:rsidR="00E634CF" w:rsidRPr="00A804ED">
              <w:rPr>
                <w:rFonts w:asciiTheme="majorHAnsi" w:hAnsiTheme="majorHAnsi"/>
                <w:sz w:val="22"/>
                <w:szCs w:val="22"/>
                <w:lang w:val="ro-MD" w:eastAsia="en-US"/>
              </w:rPr>
              <w:t xml:space="preserve"> </w:t>
            </w:r>
          </w:p>
          <w:p w14:paraId="44723EC9" w14:textId="3697862C" w:rsidR="0097758F" w:rsidRPr="00A804ED" w:rsidRDefault="0097758F" w:rsidP="00E634CF">
            <w:pPr>
              <w:tabs>
                <w:tab w:val="num" w:pos="42"/>
              </w:tabs>
              <w:rPr>
                <w:rFonts w:asciiTheme="majorHAnsi" w:hAnsiTheme="majorHAnsi"/>
                <w:sz w:val="22"/>
                <w:szCs w:val="22"/>
                <w:lang w:val="ro-MD" w:eastAsia="en-US"/>
              </w:rPr>
            </w:pPr>
            <w:r w:rsidRPr="00A804ED">
              <w:rPr>
                <w:rFonts w:asciiTheme="majorHAnsi" w:hAnsiTheme="majorHAnsi"/>
                <w:sz w:val="22"/>
                <w:szCs w:val="22"/>
                <w:lang w:val="ro-MD" w:eastAsia="en-US"/>
              </w:rPr>
              <w:t xml:space="preserve">Lucrul cu materialele enciclopedice, </w:t>
            </w:r>
            <w:r w:rsidR="00E634CF" w:rsidRPr="00A804ED">
              <w:rPr>
                <w:rFonts w:asciiTheme="majorHAnsi" w:hAnsiTheme="majorHAnsi"/>
                <w:sz w:val="22"/>
                <w:szCs w:val="22"/>
                <w:lang w:val="ro-MD" w:eastAsia="en-US"/>
              </w:rPr>
              <w:t>dicționarele</w:t>
            </w:r>
            <w:r w:rsidRPr="00A804ED">
              <w:rPr>
                <w:rFonts w:asciiTheme="majorHAnsi" w:hAnsiTheme="majorHAnsi"/>
                <w:sz w:val="22"/>
                <w:szCs w:val="22"/>
                <w:lang w:val="ro-MD" w:eastAsia="en-US"/>
              </w:rPr>
              <w:t xml:space="preserve">, </w:t>
            </w:r>
            <w:r w:rsidR="00E634CF" w:rsidRPr="00A804ED">
              <w:rPr>
                <w:rFonts w:asciiTheme="majorHAnsi" w:hAnsiTheme="majorHAnsi"/>
                <w:sz w:val="22"/>
                <w:szCs w:val="22"/>
                <w:lang w:val="ro-MD" w:eastAsia="en-US"/>
              </w:rPr>
              <w:t>actualitățile</w:t>
            </w:r>
            <w:r w:rsidRPr="00A804ED">
              <w:rPr>
                <w:rFonts w:asciiTheme="majorHAnsi" w:hAnsiTheme="majorHAnsi"/>
                <w:sz w:val="22"/>
                <w:szCs w:val="22"/>
                <w:lang w:val="ro-MD" w:eastAsia="en-US"/>
              </w:rPr>
              <w:t xml:space="preserve"> ştiinţifice.</w:t>
            </w:r>
          </w:p>
        </w:tc>
        <w:tc>
          <w:tcPr>
            <w:tcW w:w="3408" w:type="dxa"/>
            <w:vAlign w:val="center"/>
          </w:tcPr>
          <w:p w14:paraId="6DDF848D" w14:textId="6AF7494A"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Suplimentarea informaţiilor cu materiale</w:t>
            </w:r>
            <w:r w:rsidR="00E634CF" w:rsidRPr="00A804ED">
              <w:rPr>
                <w:rFonts w:asciiTheme="majorHAnsi" w:hAnsiTheme="majorHAnsi"/>
                <w:sz w:val="22"/>
                <w:szCs w:val="22"/>
                <w:lang w:val="ro-MD"/>
              </w:rPr>
              <w:t xml:space="preserve"> r</w:t>
            </w:r>
            <w:r w:rsidRPr="00A804ED">
              <w:rPr>
                <w:rFonts w:asciiTheme="majorHAnsi" w:hAnsiTheme="majorHAnsi"/>
                <w:sz w:val="22"/>
                <w:szCs w:val="22"/>
                <w:lang w:val="ro-MD"/>
              </w:rPr>
              <w:t>ecente.</w:t>
            </w:r>
          </w:p>
        </w:tc>
        <w:tc>
          <w:tcPr>
            <w:tcW w:w="1270" w:type="dxa"/>
            <w:vAlign w:val="center"/>
          </w:tcPr>
          <w:p w14:paraId="32ED05C4" w14:textId="1EE0AB7B" w:rsidR="0097758F" w:rsidRPr="00A804ED" w:rsidRDefault="0097758F" w:rsidP="00E634CF">
            <w:pPr>
              <w:spacing w:before="60" w:after="60"/>
              <w:rPr>
                <w:rFonts w:asciiTheme="majorHAnsi" w:hAnsiTheme="majorHAnsi"/>
                <w:sz w:val="22"/>
                <w:szCs w:val="22"/>
                <w:lang w:val="ro-MD"/>
              </w:rPr>
            </w:pPr>
            <w:r w:rsidRPr="00A804ED">
              <w:rPr>
                <w:rFonts w:asciiTheme="majorHAnsi" w:hAnsiTheme="majorHAnsi"/>
                <w:sz w:val="22"/>
                <w:szCs w:val="22"/>
                <w:lang w:val="ro-MD"/>
              </w:rPr>
              <w:t>Anul de studii</w:t>
            </w:r>
          </w:p>
        </w:tc>
      </w:tr>
      <w:tr w:rsidR="0097758F" w:rsidRPr="00A804ED" w14:paraId="7C6F9FD1" w14:textId="77777777" w:rsidTr="00E634CF">
        <w:trPr>
          <w:trHeight w:val="479"/>
          <w:jc w:val="center"/>
        </w:trPr>
        <w:tc>
          <w:tcPr>
            <w:tcW w:w="528" w:type="dxa"/>
            <w:vAlign w:val="center"/>
          </w:tcPr>
          <w:p w14:paraId="70A8250C" w14:textId="661AFBEA" w:rsidR="0097758F" w:rsidRPr="00A804ED" w:rsidRDefault="0097758F" w:rsidP="0097758F">
            <w:pPr>
              <w:spacing w:before="60" w:after="60"/>
              <w:rPr>
                <w:rFonts w:asciiTheme="majorHAnsi" w:hAnsiTheme="majorHAnsi"/>
                <w:sz w:val="22"/>
                <w:szCs w:val="22"/>
                <w:lang w:val="ro-RO"/>
              </w:rPr>
            </w:pPr>
            <w:r w:rsidRPr="00A804ED">
              <w:rPr>
                <w:rFonts w:asciiTheme="majorHAnsi" w:hAnsiTheme="majorHAnsi"/>
                <w:sz w:val="22"/>
                <w:szCs w:val="22"/>
                <w:lang w:val="ro-RO"/>
              </w:rPr>
              <w:t>8.</w:t>
            </w:r>
          </w:p>
        </w:tc>
        <w:tc>
          <w:tcPr>
            <w:tcW w:w="1459" w:type="dxa"/>
            <w:vAlign w:val="center"/>
          </w:tcPr>
          <w:p w14:paraId="7DA22821" w14:textId="5D5ADB77" w:rsidR="0097758F" w:rsidRPr="00A804ED" w:rsidRDefault="0097758F" w:rsidP="00E634CF">
            <w:pPr>
              <w:spacing w:before="60" w:after="60"/>
              <w:ind w:left="132"/>
              <w:rPr>
                <w:rFonts w:asciiTheme="majorHAnsi" w:hAnsiTheme="majorHAnsi"/>
                <w:sz w:val="22"/>
                <w:szCs w:val="22"/>
                <w:lang w:val="ro-MD"/>
              </w:rPr>
            </w:pPr>
            <w:r w:rsidRPr="00A804ED">
              <w:rPr>
                <w:rFonts w:asciiTheme="majorHAnsi" w:hAnsiTheme="majorHAnsi"/>
                <w:sz w:val="22"/>
                <w:szCs w:val="22"/>
                <w:lang w:val="ro-MD" w:eastAsia="en-US"/>
              </w:rPr>
              <w:t xml:space="preserve">Pregătirea şi </w:t>
            </w:r>
            <w:r w:rsidR="00E634CF" w:rsidRPr="00A804ED">
              <w:rPr>
                <w:rFonts w:asciiTheme="majorHAnsi" w:hAnsiTheme="majorHAnsi"/>
                <w:sz w:val="22"/>
                <w:szCs w:val="22"/>
                <w:lang w:val="ro-MD" w:eastAsia="en-US"/>
              </w:rPr>
              <w:t>susținerea</w:t>
            </w:r>
            <w:r w:rsidRPr="00A804ED">
              <w:rPr>
                <w:rFonts w:asciiTheme="majorHAnsi" w:hAnsiTheme="majorHAnsi"/>
                <w:sz w:val="22"/>
                <w:szCs w:val="22"/>
                <w:lang w:val="ro-MD" w:eastAsia="en-US"/>
              </w:rPr>
              <w:t xml:space="preserve"> referatelor, prezentărilor</w:t>
            </w:r>
          </w:p>
        </w:tc>
        <w:tc>
          <w:tcPr>
            <w:tcW w:w="2828" w:type="dxa"/>
            <w:vAlign w:val="center"/>
          </w:tcPr>
          <w:p w14:paraId="50EA740C" w14:textId="08C07523"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eastAsia="en-US"/>
              </w:rPr>
              <w:t xml:space="preserve">Selectarea temei cercetării,  </w:t>
            </w:r>
            <w:r w:rsidRPr="00A804ED">
              <w:rPr>
                <w:rFonts w:asciiTheme="majorHAnsi" w:hAnsiTheme="majorHAnsi"/>
                <w:sz w:val="22"/>
                <w:szCs w:val="22"/>
                <w:lang w:val="ro-MD"/>
              </w:rPr>
              <w:t xml:space="preserve">scopului, </w:t>
            </w:r>
            <w:r w:rsidR="00E634CF" w:rsidRPr="00A804ED">
              <w:rPr>
                <w:rFonts w:asciiTheme="majorHAnsi" w:hAnsiTheme="majorHAnsi"/>
                <w:sz w:val="22"/>
                <w:szCs w:val="22"/>
                <w:lang w:val="ro-MD"/>
              </w:rPr>
              <w:t>selecția</w:t>
            </w:r>
            <w:r w:rsidRPr="00A804ED">
              <w:rPr>
                <w:rFonts w:asciiTheme="majorHAnsi" w:hAnsiTheme="majorHAnsi"/>
                <w:sz w:val="22"/>
                <w:szCs w:val="22"/>
                <w:lang w:val="ro-MD"/>
              </w:rPr>
              <w:t xml:space="preserve"> materialelor, formularea concluziilor, bibliografie.</w:t>
            </w:r>
          </w:p>
        </w:tc>
        <w:tc>
          <w:tcPr>
            <w:tcW w:w="3408" w:type="dxa"/>
            <w:vAlign w:val="center"/>
          </w:tcPr>
          <w:p w14:paraId="4D72C627" w14:textId="0522FD4D" w:rsidR="0097758F" w:rsidRPr="00A804ED" w:rsidRDefault="0097758F" w:rsidP="00E634CF">
            <w:pPr>
              <w:widowControl w:val="0"/>
              <w:autoSpaceDE w:val="0"/>
              <w:autoSpaceDN w:val="0"/>
              <w:adjustRightInd w:val="0"/>
              <w:spacing w:before="60" w:after="60"/>
              <w:rPr>
                <w:rFonts w:asciiTheme="majorHAnsi" w:hAnsiTheme="majorHAnsi"/>
                <w:sz w:val="22"/>
                <w:szCs w:val="22"/>
                <w:lang w:val="ro-MD"/>
              </w:rPr>
            </w:pPr>
            <w:r w:rsidRPr="00A804ED">
              <w:rPr>
                <w:rFonts w:asciiTheme="majorHAnsi" w:hAnsiTheme="majorHAnsi"/>
                <w:sz w:val="22"/>
                <w:szCs w:val="22"/>
                <w:lang w:val="ro-MD"/>
              </w:rPr>
              <w:t>Volumul de muncă.</w:t>
            </w:r>
          </w:p>
        </w:tc>
        <w:tc>
          <w:tcPr>
            <w:tcW w:w="1270" w:type="dxa"/>
            <w:vAlign w:val="center"/>
          </w:tcPr>
          <w:p w14:paraId="47289F2F" w14:textId="2A5C36DC" w:rsidR="0097758F" w:rsidRPr="00A804ED" w:rsidRDefault="0097758F" w:rsidP="00E634CF">
            <w:pPr>
              <w:spacing w:before="60" w:after="60"/>
              <w:rPr>
                <w:rFonts w:asciiTheme="majorHAnsi" w:hAnsiTheme="majorHAnsi"/>
                <w:sz w:val="22"/>
                <w:szCs w:val="22"/>
                <w:lang w:val="ro-MD"/>
              </w:rPr>
            </w:pPr>
            <w:r w:rsidRPr="00A804ED">
              <w:rPr>
                <w:rFonts w:asciiTheme="majorHAnsi" w:hAnsiTheme="majorHAnsi"/>
                <w:sz w:val="22"/>
                <w:szCs w:val="22"/>
                <w:lang w:val="ro-MD"/>
              </w:rPr>
              <w:t>Anul de studii</w:t>
            </w:r>
          </w:p>
        </w:tc>
      </w:tr>
    </w:tbl>
    <w:p w14:paraId="1CBAC3D1" w14:textId="77777777" w:rsidR="006332AA" w:rsidRPr="00C01894" w:rsidRDefault="00F01D29" w:rsidP="00AB332E">
      <w:pPr>
        <w:pStyle w:val="Listparagraf"/>
        <w:widowControl w:val="0"/>
        <w:numPr>
          <w:ilvl w:val="0"/>
          <w:numId w:val="2"/>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sugestii metodologice de </w:t>
      </w:r>
      <w:r w:rsidR="006332AA" w:rsidRPr="00C01894">
        <w:rPr>
          <w:rFonts w:asciiTheme="majorHAnsi" w:hAnsiTheme="majorHAnsi"/>
          <w:b/>
          <w:caps/>
          <w:sz w:val="28"/>
          <w:lang w:val="ro-RO"/>
        </w:rPr>
        <w:t>predare</w:t>
      </w:r>
      <w:r w:rsidRPr="00C01894">
        <w:rPr>
          <w:rFonts w:asciiTheme="majorHAnsi" w:hAnsiTheme="majorHAnsi"/>
          <w:b/>
          <w:caps/>
          <w:sz w:val="28"/>
          <w:lang w:val="ro-RO"/>
        </w:rPr>
        <w:t>-învăţare-evaluare</w:t>
      </w:r>
    </w:p>
    <w:p w14:paraId="71B6FE79" w14:textId="6B828B17" w:rsidR="00965478" w:rsidRDefault="00F01D29" w:rsidP="00AB332E">
      <w:pPr>
        <w:widowControl w:val="0"/>
        <w:numPr>
          <w:ilvl w:val="0"/>
          <w:numId w:val="5"/>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 xml:space="preserve">Metode de predare </w:t>
      </w:r>
      <w:r w:rsidR="00C2144D" w:rsidRPr="00C01894">
        <w:rPr>
          <w:rFonts w:asciiTheme="majorHAnsi" w:hAnsiTheme="majorHAnsi"/>
          <w:b/>
          <w:color w:val="000000"/>
          <w:lang w:val="ro-RO"/>
        </w:rPr>
        <w:t>și</w:t>
      </w:r>
      <w:r w:rsidRPr="00C01894">
        <w:rPr>
          <w:rFonts w:asciiTheme="majorHAnsi" w:hAnsiTheme="majorHAnsi"/>
          <w:b/>
          <w:color w:val="000000"/>
          <w:lang w:val="ro-RO"/>
        </w:rPr>
        <w:t xml:space="preserve"> </w:t>
      </w:r>
      <w:r w:rsidR="00C2144D" w:rsidRPr="00C01894">
        <w:rPr>
          <w:rFonts w:asciiTheme="majorHAnsi" w:hAnsiTheme="majorHAnsi"/>
          <w:b/>
          <w:color w:val="000000"/>
          <w:lang w:val="ro-RO"/>
        </w:rPr>
        <w:t>învățare</w:t>
      </w:r>
      <w:r w:rsidRPr="00C01894">
        <w:rPr>
          <w:rFonts w:asciiTheme="majorHAnsi" w:hAnsiTheme="majorHAnsi"/>
          <w:b/>
          <w:color w:val="000000"/>
          <w:lang w:val="ro-RO"/>
        </w:rPr>
        <w:t xml:space="preserve"> utilizate</w:t>
      </w:r>
    </w:p>
    <w:p w14:paraId="528FF18C" w14:textId="77777777" w:rsidR="00034DEE" w:rsidRDefault="00E634CF" w:rsidP="00034DEE">
      <w:pPr>
        <w:spacing w:line="276" w:lineRule="auto"/>
        <w:ind w:left="709"/>
        <w:jc w:val="both"/>
        <w:rPr>
          <w:rFonts w:asciiTheme="majorHAnsi" w:hAnsiTheme="majorHAnsi"/>
          <w:lang w:val="ro-RO"/>
        </w:rPr>
      </w:pPr>
      <w:r w:rsidRPr="00034DEE">
        <w:rPr>
          <w:rFonts w:asciiTheme="majorHAnsi" w:hAnsiTheme="majorHAnsi"/>
          <w:lang w:val="ro-RO"/>
        </w:rPr>
        <w:t xml:space="preserve">La predarea disciplinei Fiziopatologie sunt folosite diferite metode şi procedee </w:t>
      </w:r>
      <w:r w:rsidR="00034DEE" w:rsidRPr="00034DEE">
        <w:rPr>
          <w:rFonts w:asciiTheme="majorHAnsi" w:hAnsiTheme="majorHAnsi"/>
          <w:lang w:val="ro-RO"/>
        </w:rPr>
        <w:t xml:space="preserve"> </w:t>
      </w:r>
      <w:r w:rsidRPr="00034DEE">
        <w:rPr>
          <w:rFonts w:asciiTheme="majorHAnsi" w:hAnsiTheme="majorHAnsi"/>
          <w:lang w:val="ro-RO"/>
        </w:rPr>
        <w:t>didactice,</w:t>
      </w:r>
      <w:r w:rsidR="00034DEE" w:rsidRPr="00034DEE">
        <w:rPr>
          <w:rFonts w:asciiTheme="majorHAnsi" w:hAnsiTheme="majorHAnsi"/>
          <w:lang w:val="ro-RO"/>
        </w:rPr>
        <w:t xml:space="preserve"> </w:t>
      </w:r>
      <w:r w:rsidRPr="00034DEE">
        <w:rPr>
          <w:rFonts w:asciiTheme="majorHAnsi" w:hAnsiTheme="majorHAnsi"/>
          <w:lang w:val="ro-RO"/>
        </w:rPr>
        <w:t xml:space="preserve">orientate spre însuşirea eficientă şi atingerea obiectivelor procesului didactic. </w:t>
      </w:r>
    </w:p>
    <w:p w14:paraId="643C71CA" w14:textId="77777777" w:rsidR="00034DEE" w:rsidRDefault="00E634CF" w:rsidP="00034DEE">
      <w:pPr>
        <w:spacing w:line="276" w:lineRule="auto"/>
        <w:ind w:left="709"/>
        <w:jc w:val="both"/>
        <w:rPr>
          <w:rFonts w:asciiTheme="majorHAnsi" w:hAnsiTheme="majorHAnsi"/>
          <w:lang w:val="ro-RO"/>
        </w:rPr>
      </w:pPr>
      <w:r w:rsidRPr="00034DEE">
        <w:rPr>
          <w:rFonts w:asciiTheme="majorHAnsi" w:hAnsiTheme="majorHAnsi"/>
          <w:lang w:val="ro-RO"/>
        </w:rPr>
        <w:t>În cadrul cursului teoretic de rând cu metodele tradiţionale (curs-expunere, curs</w:t>
      </w:r>
      <w:r w:rsidR="00034DEE" w:rsidRPr="00034DEE">
        <w:rPr>
          <w:rFonts w:asciiTheme="majorHAnsi" w:hAnsiTheme="majorHAnsi"/>
          <w:lang w:val="ro-RO"/>
        </w:rPr>
        <w:t xml:space="preserve"> </w:t>
      </w:r>
      <w:r w:rsidRPr="00034DEE">
        <w:rPr>
          <w:rFonts w:asciiTheme="majorHAnsi" w:hAnsiTheme="majorHAnsi"/>
          <w:lang w:val="ro-RO"/>
        </w:rPr>
        <w:t xml:space="preserve">interactiv, curs de sinteză) se folosesc prezentări PowerPoint.  </w:t>
      </w:r>
    </w:p>
    <w:p w14:paraId="06B364E9" w14:textId="77777777" w:rsidR="00034DEE" w:rsidRDefault="00E634CF" w:rsidP="00034DEE">
      <w:pPr>
        <w:spacing w:line="276" w:lineRule="auto"/>
        <w:ind w:left="709"/>
        <w:jc w:val="both"/>
        <w:rPr>
          <w:rFonts w:asciiTheme="majorHAnsi" w:hAnsiTheme="majorHAnsi"/>
          <w:lang w:val="ro-RO"/>
        </w:rPr>
      </w:pPr>
      <w:r w:rsidRPr="00034DEE">
        <w:rPr>
          <w:rFonts w:asciiTheme="majorHAnsi" w:hAnsiTheme="majorHAnsi"/>
          <w:lang w:val="ro-RO"/>
        </w:rPr>
        <w:t>În cadrul lucrărilor practice sunt utilizate teste, probleme de situaţie, demonstrarea</w:t>
      </w:r>
      <w:r w:rsidR="00034DEE" w:rsidRPr="00034DEE">
        <w:rPr>
          <w:rFonts w:asciiTheme="majorHAnsi" w:hAnsiTheme="majorHAnsi"/>
          <w:lang w:val="ro-RO"/>
        </w:rPr>
        <w:t xml:space="preserve"> </w:t>
      </w:r>
      <w:r w:rsidRPr="00034DEE">
        <w:rPr>
          <w:rFonts w:asciiTheme="majorHAnsi" w:hAnsiTheme="majorHAnsi"/>
          <w:lang w:val="ro-RO"/>
        </w:rPr>
        <w:t xml:space="preserve">filmelor didactice cu modelarea proceselor patologice pe animalele de laborator. </w:t>
      </w:r>
      <w:r w:rsidR="00034DEE" w:rsidRPr="00034DEE">
        <w:rPr>
          <w:rFonts w:asciiTheme="majorHAnsi" w:hAnsiTheme="majorHAnsi"/>
          <w:lang w:val="ro-RO"/>
        </w:rPr>
        <w:t xml:space="preserve"> </w:t>
      </w:r>
    </w:p>
    <w:p w14:paraId="0A1EE187" w14:textId="6EB1E9A8" w:rsidR="00E634CF" w:rsidRPr="00034DEE" w:rsidRDefault="00E634CF" w:rsidP="00034DEE">
      <w:pPr>
        <w:spacing w:line="276" w:lineRule="auto"/>
        <w:ind w:left="709"/>
        <w:jc w:val="both"/>
        <w:rPr>
          <w:rFonts w:asciiTheme="majorHAnsi" w:hAnsiTheme="majorHAnsi"/>
          <w:lang w:val="ro-RO"/>
        </w:rPr>
      </w:pPr>
      <w:r w:rsidRPr="00034DEE">
        <w:rPr>
          <w:rFonts w:asciiTheme="majorHAnsi" w:hAnsiTheme="majorHAnsi"/>
          <w:lang w:val="ro-RO"/>
        </w:rPr>
        <w:t>Pentru însuşirea mai profundă a materialului, se folosesc materiale didactice (tabele, scheme, microfotografii, folii transparente).</w:t>
      </w:r>
    </w:p>
    <w:p w14:paraId="6097AF0B" w14:textId="77777777" w:rsidR="00034DEE" w:rsidRDefault="00F01D29" w:rsidP="00AB332E">
      <w:pPr>
        <w:widowControl w:val="0"/>
        <w:numPr>
          <w:ilvl w:val="0"/>
          <w:numId w:val="5"/>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 xml:space="preserve">Strategii/tehnologii didactice aplicate </w:t>
      </w:r>
      <w:r w:rsidRPr="00C01894">
        <w:rPr>
          <w:rFonts w:asciiTheme="majorHAnsi" w:hAnsiTheme="majorHAnsi"/>
          <w:color w:val="000000"/>
          <w:lang w:val="ro-RO"/>
        </w:rPr>
        <w:t>(specifice disciplinei</w:t>
      </w:r>
      <w:r w:rsidR="008D6C5D" w:rsidRPr="00C01894">
        <w:rPr>
          <w:rFonts w:asciiTheme="majorHAnsi" w:hAnsiTheme="majorHAnsi"/>
          <w:color w:val="000000"/>
          <w:lang w:val="ro-RO"/>
        </w:rPr>
        <w:t>)</w:t>
      </w:r>
    </w:p>
    <w:p w14:paraId="3BD5BF70" w14:textId="48A7EF36" w:rsidR="00034DEE" w:rsidRPr="00034DEE" w:rsidRDefault="00034DEE" w:rsidP="00034DEE">
      <w:pPr>
        <w:widowControl w:val="0"/>
        <w:spacing w:line="276" w:lineRule="auto"/>
        <w:ind w:left="714"/>
        <w:jc w:val="both"/>
        <w:rPr>
          <w:color w:val="000000"/>
          <w:lang w:val="ro-RO"/>
        </w:rPr>
      </w:pPr>
      <w:r w:rsidRPr="00034DEE">
        <w:rPr>
          <w:color w:val="000000"/>
          <w:lang w:val="ro-RO"/>
        </w:rPr>
        <w:t xml:space="preserve">În procesul de predare a fiziopatologiei se utilizează: (1) Experimentul fiziopatologic real și virtual; </w:t>
      </w:r>
      <w:r>
        <w:rPr>
          <w:color w:val="000000"/>
          <w:lang w:val="ro-RO"/>
        </w:rPr>
        <w:t xml:space="preserve"> </w:t>
      </w:r>
      <w:r w:rsidRPr="00034DEE">
        <w:rPr>
          <w:color w:val="000000"/>
          <w:lang w:val="ro-RO"/>
        </w:rPr>
        <w:t>(2) Rezolvarea în cascadă logică a problemelor de situație</w:t>
      </w:r>
      <w:r>
        <w:rPr>
          <w:color w:val="000000"/>
          <w:lang w:val="ro-RO"/>
        </w:rPr>
        <w:t>.</w:t>
      </w:r>
    </w:p>
    <w:p w14:paraId="28FC1904" w14:textId="3E6F73CE" w:rsidR="00034DEE" w:rsidRPr="00034DEE" w:rsidRDefault="006332AA" w:rsidP="00AB332E">
      <w:pPr>
        <w:widowControl w:val="0"/>
        <w:numPr>
          <w:ilvl w:val="0"/>
          <w:numId w:val="5"/>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Metode de ev</w:t>
      </w:r>
      <w:r w:rsidR="00F01D29" w:rsidRPr="00C01894">
        <w:rPr>
          <w:rFonts w:asciiTheme="majorHAnsi" w:hAnsiTheme="majorHAnsi"/>
          <w:b/>
          <w:color w:val="000000"/>
          <w:lang w:val="ro-RO"/>
        </w:rPr>
        <w:t>aluare</w:t>
      </w:r>
      <w:r w:rsidRPr="00C01894">
        <w:rPr>
          <w:rFonts w:asciiTheme="majorHAnsi" w:hAnsiTheme="majorHAnsi"/>
          <w:b/>
          <w:color w:val="000000"/>
          <w:lang w:val="ro-RO"/>
        </w:rPr>
        <w:t xml:space="preserve"> </w:t>
      </w:r>
      <w:r w:rsidR="00F01D29" w:rsidRPr="00C01894">
        <w:rPr>
          <w:rFonts w:asciiTheme="majorHAnsi" w:hAnsiTheme="majorHAnsi"/>
          <w:lang w:val="ro-MD"/>
        </w:rPr>
        <w:t>(</w:t>
      </w:r>
      <w:r w:rsidR="00F01D29" w:rsidRPr="00C01894">
        <w:rPr>
          <w:rFonts w:asciiTheme="majorHAnsi" w:hAnsiTheme="majorHAnsi"/>
          <w:noProof/>
          <w:lang w:val="fr-FR"/>
        </w:rPr>
        <w:t>inclusiv cu indicarea modalității de calcul a notei finale)</w:t>
      </w:r>
    </w:p>
    <w:p w14:paraId="1BB15362" w14:textId="71E2B794" w:rsidR="00034DEE" w:rsidRPr="00034DEE" w:rsidRDefault="006332AA" w:rsidP="00034DEE">
      <w:pPr>
        <w:pStyle w:val="Corptext3"/>
        <w:spacing w:before="120" w:line="276" w:lineRule="auto"/>
        <w:rPr>
          <w:rFonts w:asciiTheme="majorHAnsi" w:hAnsiTheme="majorHAnsi"/>
          <w:i w:val="0"/>
          <w:szCs w:val="24"/>
        </w:rPr>
      </w:pPr>
      <w:r w:rsidRPr="00C01894">
        <w:rPr>
          <w:rFonts w:asciiTheme="majorHAnsi" w:hAnsiTheme="majorHAnsi"/>
          <w:b/>
          <w:i w:val="0"/>
          <w:szCs w:val="24"/>
        </w:rPr>
        <w:t>Curentă</w:t>
      </w:r>
      <w:r w:rsidRPr="00C01894">
        <w:rPr>
          <w:rFonts w:asciiTheme="majorHAnsi" w:hAnsiTheme="majorHAnsi"/>
          <w:i w:val="0"/>
          <w:szCs w:val="24"/>
        </w:rPr>
        <w:t>:</w:t>
      </w:r>
      <w:r w:rsidR="00965478" w:rsidRPr="00C01894">
        <w:rPr>
          <w:rFonts w:asciiTheme="majorHAnsi" w:hAnsiTheme="majorHAnsi"/>
          <w:i w:val="0"/>
          <w:szCs w:val="24"/>
        </w:rPr>
        <w:t xml:space="preserve"> </w:t>
      </w:r>
      <w:r w:rsidR="00034DEE" w:rsidRPr="00034DEE">
        <w:rPr>
          <w:rFonts w:asciiTheme="majorHAnsi" w:hAnsiTheme="majorHAnsi"/>
          <w:i w:val="0"/>
          <w:szCs w:val="24"/>
          <w:lang w:val="ro-MD"/>
        </w:rPr>
        <w:t xml:space="preserve">include 2 totalizări, în forma de teste computerizate  care constau din variante a câte 25 de întrebări fiecare (compliment simplu şi compliment multiplu) și evaluarea lucrului individual </w:t>
      </w:r>
      <w:r w:rsidR="00034DEE" w:rsidRPr="00034DEE">
        <w:rPr>
          <w:rFonts w:asciiTheme="majorHAnsi" w:hAnsiTheme="majorHAnsi"/>
          <w:i w:val="0"/>
          <w:szCs w:val="24"/>
        </w:rPr>
        <w:t>pentru fiecare semestru de studii (5 si 6 separat)</w:t>
      </w:r>
      <w:r w:rsidR="00A811C3">
        <w:rPr>
          <w:rFonts w:asciiTheme="majorHAnsi" w:hAnsiTheme="majorHAnsi"/>
          <w:i w:val="0"/>
          <w:szCs w:val="24"/>
        </w:rPr>
        <w:t>, constând din prezentarea caietului de lucru cu problemele de situație rezolvate și cu explicarea acestora</w:t>
      </w:r>
      <w:r w:rsidR="00034DEE" w:rsidRPr="00034DEE">
        <w:rPr>
          <w:rFonts w:asciiTheme="majorHAnsi" w:hAnsiTheme="majorHAnsi"/>
          <w:i w:val="0"/>
          <w:szCs w:val="24"/>
        </w:rPr>
        <w:t>.</w:t>
      </w:r>
    </w:p>
    <w:p w14:paraId="7CD8935D" w14:textId="77777777" w:rsidR="00034DEE" w:rsidRPr="00034DEE" w:rsidRDefault="00034DEE" w:rsidP="00034DEE">
      <w:pPr>
        <w:pStyle w:val="Corptext3"/>
        <w:spacing w:line="276" w:lineRule="auto"/>
        <w:rPr>
          <w:rFonts w:asciiTheme="majorHAnsi" w:hAnsiTheme="majorHAnsi"/>
          <w:i w:val="0"/>
        </w:rPr>
      </w:pPr>
      <w:r w:rsidRPr="00034DEE">
        <w:rPr>
          <w:rFonts w:asciiTheme="majorHAnsi" w:hAnsiTheme="majorHAnsi"/>
          <w:i w:val="0"/>
          <w:lang w:val="ro-MD"/>
        </w:rPr>
        <w:t xml:space="preserve">Astfel, nota medie anuală se calculează din notele obținute la totalizări pe parcursul semestrului  (2 note la teste SIMU) și 1 notă atribuită lucrului individual. </w:t>
      </w:r>
    </w:p>
    <w:p w14:paraId="524C6FE7" w14:textId="46978CB7" w:rsidR="00C2144D" w:rsidRPr="00034DEE" w:rsidRDefault="00034DEE" w:rsidP="00034DEE">
      <w:pPr>
        <w:pStyle w:val="Corptext3"/>
        <w:spacing w:line="276" w:lineRule="auto"/>
        <w:rPr>
          <w:rFonts w:asciiTheme="majorHAnsi" w:hAnsiTheme="majorHAnsi"/>
          <w:i w:val="0"/>
        </w:rPr>
      </w:pPr>
      <w:r w:rsidRPr="00034DEE">
        <w:rPr>
          <w:rFonts w:asciiTheme="majorHAnsi" w:hAnsiTheme="majorHAnsi"/>
          <w:i w:val="0"/>
          <w:lang w:val="ro-MD"/>
        </w:rPr>
        <w:t>La examenul de promovare la disciplină nu sunt admiși studenții care au cel puțin o notă negativă la totalizare sau n-au recuperat absențele de la lecțiile practice și seminare.</w:t>
      </w:r>
    </w:p>
    <w:p w14:paraId="250C5425" w14:textId="2696BAE2" w:rsidR="00574467" w:rsidRDefault="006332AA" w:rsidP="00C6114C">
      <w:pPr>
        <w:pStyle w:val="Corptext3"/>
        <w:spacing w:before="120" w:line="276" w:lineRule="auto"/>
        <w:rPr>
          <w:rFonts w:asciiTheme="majorHAnsi" w:hAnsiTheme="majorHAnsi"/>
          <w:bCs/>
          <w:i w:val="0"/>
          <w:iCs/>
          <w:lang w:val="ro-MD"/>
        </w:rPr>
      </w:pPr>
      <w:r w:rsidRPr="00C01894">
        <w:rPr>
          <w:rFonts w:asciiTheme="majorHAnsi" w:hAnsiTheme="majorHAnsi"/>
          <w:b/>
          <w:i w:val="0"/>
          <w:szCs w:val="24"/>
        </w:rPr>
        <w:t>Finală</w:t>
      </w:r>
      <w:r w:rsidRPr="00C01894">
        <w:rPr>
          <w:rFonts w:asciiTheme="majorHAnsi" w:hAnsiTheme="majorHAnsi"/>
          <w:i w:val="0"/>
          <w:szCs w:val="24"/>
        </w:rPr>
        <w:t xml:space="preserve">:  </w:t>
      </w:r>
      <w:r w:rsidR="00034DEE" w:rsidRPr="00034DEE">
        <w:rPr>
          <w:rFonts w:asciiTheme="majorHAnsi" w:hAnsiTheme="majorHAnsi"/>
          <w:bCs/>
          <w:i w:val="0"/>
          <w:iCs/>
          <w:lang w:val="ro-MD"/>
        </w:rPr>
        <w:t xml:space="preserve">se petrece in sala de evaluare computerizată a USMF. Proba test computerizată de la evaluarea finală constă din variante a câte 50 teste fiecare din toate temele cursului de Fiziopatologie și, respectiv, temelor lucrărilor practice </w:t>
      </w:r>
      <w:r w:rsidR="00034DEE" w:rsidRPr="00034DEE">
        <w:rPr>
          <w:rFonts w:asciiTheme="majorHAnsi" w:hAnsiTheme="majorHAnsi"/>
          <w:bCs/>
          <w:i w:val="0"/>
          <w:iCs/>
        </w:rPr>
        <w:t xml:space="preserve">pentru fiecare semestru de studii (5 si 6 separat). </w:t>
      </w:r>
      <w:r w:rsidR="00034DEE" w:rsidRPr="00034DEE">
        <w:rPr>
          <w:rFonts w:asciiTheme="majorHAnsi" w:hAnsiTheme="majorHAnsi"/>
          <w:bCs/>
          <w:i w:val="0"/>
          <w:iCs/>
          <w:lang w:val="ro-MD"/>
        </w:rPr>
        <w:t>Studentul are la dispoziție 50 de minute pentru a răspunde la teste. Proba se notează cu note de la 0 până la 10.</w:t>
      </w:r>
    </w:p>
    <w:p w14:paraId="64C456D4" w14:textId="1589DC43" w:rsidR="00C6114C" w:rsidRDefault="00034DEE" w:rsidP="00A804ED">
      <w:pPr>
        <w:pStyle w:val="Corptext3"/>
        <w:spacing w:line="276" w:lineRule="auto"/>
        <w:rPr>
          <w:rFonts w:asciiTheme="majorHAnsi" w:hAnsiTheme="majorHAnsi"/>
          <w:bCs/>
          <w:i w:val="0"/>
          <w:lang w:val="ro-MD"/>
        </w:rPr>
      </w:pPr>
      <w:r w:rsidRPr="00034DEE">
        <w:rPr>
          <w:rFonts w:asciiTheme="majorHAnsi" w:hAnsiTheme="majorHAnsi"/>
          <w:b/>
          <w:bCs/>
          <w:iCs/>
          <w:lang w:val="ro-MD"/>
        </w:rPr>
        <w:t>Nota finală</w:t>
      </w:r>
      <w:r w:rsidRPr="00034DEE">
        <w:rPr>
          <w:rFonts w:asciiTheme="majorHAnsi" w:hAnsiTheme="majorHAnsi"/>
          <w:bCs/>
          <w:iCs/>
          <w:lang w:val="ro-MD"/>
        </w:rPr>
        <w:t xml:space="preserve"> </w:t>
      </w:r>
      <w:r w:rsidRPr="00034DEE">
        <w:rPr>
          <w:rFonts w:asciiTheme="majorHAnsi" w:hAnsiTheme="majorHAnsi"/>
          <w:bCs/>
          <w:i w:val="0"/>
          <w:lang w:val="ro-MD"/>
        </w:rPr>
        <w:t>constă din 2 componente: nota medie anuală X 0,5; test computerizat SIMU X 0,5.</w:t>
      </w:r>
    </w:p>
    <w:p w14:paraId="64D3C2B1" w14:textId="77777777" w:rsidR="00A804ED" w:rsidRPr="00A804ED" w:rsidRDefault="00A804ED" w:rsidP="00A804ED">
      <w:pPr>
        <w:pStyle w:val="Corptext3"/>
        <w:spacing w:line="276" w:lineRule="auto"/>
        <w:rPr>
          <w:rFonts w:asciiTheme="majorHAnsi" w:hAnsiTheme="majorHAnsi"/>
          <w:bCs/>
          <w:iCs/>
          <w:lang w:val="ro-MD"/>
        </w:rPr>
      </w:pPr>
    </w:p>
    <w:p w14:paraId="6504DBB8" w14:textId="2764E57B" w:rsidR="006332AA" w:rsidRPr="00C01894" w:rsidRDefault="006332AA"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C01894">
        <w:rPr>
          <w:rFonts w:asciiTheme="majorHAnsi" w:hAnsiTheme="majorHAnsi"/>
          <w:b/>
          <w:sz w:val="26"/>
          <w:szCs w:val="26"/>
          <w:lang w:val="ro-RO"/>
        </w:rPr>
        <w:lastRenderedPageBreak/>
        <w:t xml:space="preserve">Modalitatea de rotunjire a notelor </w:t>
      </w:r>
      <w:r w:rsidR="00A63E65" w:rsidRPr="00C01894">
        <w:rPr>
          <w:rFonts w:asciiTheme="majorHAnsi" w:hAnsiTheme="majorHAnsi"/>
          <w:b/>
          <w:sz w:val="26"/>
          <w:szCs w:val="26"/>
          <w:lang w:val="ro-RO"/>
        </w:rPr>
        <w:t>la etapele de evaluare</w:t>
      </w:r>
    </w:p>
    <w:tbl>
      <w:tblPr>
        <w:tblStyle w:val="Tabelgril"/>
        <w:tblW w:w="9639" w:type="dxa"/>
        <w:tblInd w:w="-5" w:type="dxa"/>
        <w:tblLook w:val="04A0" w:firstRow="1" w:lastRow="0" w:firstColumn="1" w:lastColumn="0" w:noHBand="0" w:noVBand="1"/>
      </w:tblPr>
      <w:tblGrid>
        <w:gridCol w:w="5358"/>
        <w:gridCol w:w="2126"/>
        <w:gridCol w:w="2155"/>
      </w:tblGrid>
      <w:tr w:rsidR="00A63E65" w:rsidRPr="00C01894" w14:paraId="17BDC4E1" w14:textId="77777777" w:rsidTr="007D78AD">
        <w:tc>
          <w:tcPr>
            <w:tcW w:w="5358" w:type="dxa"/>
            <w:vAlign w:val="center"/>
          </w:tcPr>
          <w:p w14:paraId="066E0F3E" w14:textId="77777777" w:rsidR="00A63E65" w:rsidRPr="00C01894" w:rsidRDefault="00A63E65" w:rsidP="00A63E65">
            <w:pPr>
              <w:tabs>
                <w:tab w:val="left" w:pos="709"/>
                <w:tab w:val="left" w:pos="9540"/>
              </w:tabs>
              <w:ind w:right="51"/>
              <w:jc w:val="center"/>
              <w:rPr>
                <w:rFonts w:asciiTheme="majorHAnsi" w:hAnsiTheme="majorHAnsi"/>
                <w:lang w:val="ro-RO"/>
              </w:rPr>
            </w:pPr>
            <w:bookmarkStart w:id="8" w:name="_Hlk192797198"/>
            <w:r w:rsidRPr="00C01894">
              <w:rPr>
                <w:rFonts w:asciiTheme="majorHAnsi" w:hAnsiTheme="majorHAnsi"/>
                <w:lang w:val="ro-RO"/>
              </w:rPr>
              <w:t xml:space="preserve">Grila notelor intermediare (media anuală, notele de la etapele examenului) </w:t>
            </w:r>
          </w:p>
        </w:tc>
        <w:tc>
          <w:tcPr>
            <w:tcW w:w="2126" w:type="dxa"/>
          </w:tcPr>
          <w:p w14:paraId="474B787E" w14:textId="77777777" w:rsidR="00A63E65" w:rsidRPr="00C01894" w:rsidRDefault="00A63E65" w:rsidP="005D1639">
            <w:pPr>
              <w:tabs>
                <w:tab w:val="left" w:pos="709"/>
                <w:tab w:val="left" w:pos="9540"/>
              </w:tabs>
              <w:ind w:right="51"/>
              <w:jc w:val="center"/>
              <w:rPr>
                <w:rFonts w:asciiTheme="majorHAnsi" w:hAnsiTheme="majorHAnsi"/>
                <w:lang w:val="ro-RO"/>
              </w:rPr>
            </w:pPr>
            <w:r w:rsidRPr="00C01894">
              <w:rPr>
                <w:rFonts w:asciiTheme="majorHAnsi" w:hAnsiTheme="majorHAnsi"/>
                <w:lang w:val="ro-RO"/>
              </w:rPr>
              <w:t>Sistemul de notare național</w:t>
            </w:r>
          </w:p>
        </w:tc>
        <w:tc>
          <w:tcPr>
            <w:tcW w:w="2155" w:type="dxa"/>
            <w:vAlign w:val="center"/>
          </w:tcPr>
          <w:p w14:paraId="355A51BD" w14:textId="77777777" w:rsidR="00A63E65" w:rsidRPr="00C01894" w:rsidRDefault="00A63E65" w:rsidP="005D1639">
            <w:pPr>
              <w:tabs>
                <w:tab w:val="left" w:pos="709"/>
                <w:tab w:val="left" w:pos="9540"/>
              </w:tabs>
              <w:ind w:right="51"/>
              <w:jc w:val="center"/>
              <w:rPr>
                <w:rFonts w:asciiTheme="majorHAnsi" w:hAnsiTheme="majorHAnsi"/>
                <w:lang w:val="ro-RO"/>
              </w:rPr>
            </w:pPr>
            <w:r w:rsidRPr="00C01894">
              <w:rPr>
                <w:rFonts w:asciiTheme="majorHAnsi" w:hAnsiTheme="majorHAnsi"/>
                <w:lang w:val="ro-RO"/>
              </w:rPr>
              <w:t>Echivalent</w:t>
            </w:r>
          </w:p>
          <w:p w14:paraId="64FEA2F0" w14:textId="77777777" w:rsidR="00A63E65" w:rsidRPr="00C01894" w:rsidRDefault="00A63E65" w:rsidP="005D1639">
            <w:pPr>
              <w:tabs>
                <w:tab w:val="left" w:pos="709"/>
                <w:tab w:val="left" w:pos="9540"/>
              </w:tabs>
              <w:ind w:right="51"/>
              <w:jc w:val="center"/>
              <w:rPr>
                <w:rFonts w:asciiTheme="majorHAnsi" w:hAnsiTheme="majorHAnsi"/>
                <w:lang w:val="ro-RO"/>
              </w:rPr>
            </w:pPr>
            <w:r w:rsidRPr="00C01894">
              <w:rPr>
                <w:rFonts w:asciiTheme="majorHAnsi" w:hAnsiTheme="majorHAnsi"/>
                <w:lang w:val="ro-RO"/>
              </w:rPr>
              <w:t>ECTS</w:t>
            </w:r>
          </w:p>
        </w:tc>
      </w:tr>
      <w:tr w:rsidR="00A63E65" w:rsidRPr="00C01894" w14:paraId="4D1EFEB7" w14:textId="77777777" w:rsidTr="007D78AD">
        <w:tc>
          <w:tcPr>
            <w:tcW w:w="5358" w:type="dxa"/>
          </w:tcPr>
          <w:p w14:paraId="6636B098"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1,00-3,00</w:t>
            </w:r>
          </w:p>
        </w:tc>
        <w:tc>
          <w:tcPr>
            <w:tcW w:w="2126" w:type="dxa"/>
          </w:tcPr>
          <w:p w14:paraId="5B21B4A6"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2</w:t>
            </w:r>
          </w:p>
        </w:tc>
        <w:tc>
          <w:tcPr>
            <w:tcW w:w="2155" w:type="dxa"/>
            <w:vAlign w:val="center"/>
          </w:tcPr>
          <w:p w14:paraId="371C20B1"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w:t>
            </w:r>
          </w:p>
        </w:tc>
      </w:tr>
      <w:tr w:rsidR="00A63E65" w:rsidRPr="00C01894" w14:paraId="0841EC15" w14:textId="77777777" w:rsidTr="007D78AD">
        <w:tc>
          <w:tcPr>
            <w:tcW w:w="5358" w:type="dxa"/>
          </w:tcPr>
          <w:p w14:paraId="391E9935"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3,01-4,99</w:t>
            </w:r>
          </w:p>
        </w:tc>
        <w:tc>
          <w:tcPr>
            <w:tcW w:w="2126" w:type="dxa"/>
          </w:tcPr>
          <w:p w14:paraId="65E86137"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4</w:t>
            </w:r>
          </w:p>
        </w:tc>
        <w:tc>
          <w:tcPr>
            <w:tcW w:w="2155" w:type="dxa"/>
            <w:vAlign w:val="center"/>
          </w:tcPr>
          <w:p w14:paraId="1EE66874"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FX</w:t>
            </w:r>
          </w:p>
        </w:tc>
      </w:tr>
      <w:tr w:rsidR="00A63E65" w:rsidRPr="00C01894" w14:paraId="30472CE8" w14:textId="77777777" w:rsidTr="007D78AD">
        <w:tc>
          <w:tcPr>
            <w:tcW w:w="5358" w:type="dxa"/>
          </w:tcPr>
          <w:p w14:paraId="640A8F1C"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5,00</w:t>
            </w:r>
            <w:r w:rsidRPr="00C01894">
              <w:rPr>
                <w:rFonts w:asciiTheme="majorHAnsi" w:hAnsiTheme="majorHAnsi"/>
                <w:color w:val="000000"/>
                <w:kern w:val="24"/>
                <w:lang w:val="ro-RO" w:eastAsia="en-US"/>
              </w:rPr>
              <w:t xml:space="preserve"> </w:t>
            </w:r>
          </w:p>
        </w:tc>
        <w:tc>
          <w:tcPr>
            <w:tcW w:w="2126" w:type="dxa"/>
          </w:tcPr>
          <w:p w14:paraId="042108D5"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w:t>
            </w:r>
            <w:r w:rsidRPr="00C01894">
              <w:rPr>
                <w:rFonts w:asciiTheme="majorHAnsi" w:hAnsiTheme="majorHAnsi"/>
                <w:color w:val="000000"/>
                <w:kern w:val="24"/>
                <w:lang w:val="ro-RO" w:eastAsia="en-US"/>
              </w:rPr>
              <w:t xml:space="preserve"> </w:t>
            </w:r>
          </w:p>
        </w:tc>
        <w:tc>
          <w:tcPr>
            <w:tcW w:w="2155" w:type="dxa"/>
            <w:vMerge w:val="restart"/>
            <w:vAlign w:val="center"/>
          </w:tcPr>
          <w:p w14:paraId="025C76D3"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E</w:t>
            </w:r>
          </w:p>
        </w:tc>
      </w:tr>
      <w:tr w:rsidR="00A63E65" w:rsidRPr="00C01894" w14:paraId="7CDCB034" w14:textId="77777777" w:rsidTr="007D78AD">
        <w:tc>
          <w:tcPr>
            <w:tcW w:w="5358" w:type="dxa"/>
          </w:tcPr>
          <w:p w14:paraId="35929939"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5,01-5,50</w:t>
            </w:r>
            <w:r w:rsidRPr="00C01894">
              <w:rPr>
                <w:rFonts w:asciiTheme="majorHAnsi" w:hAnsiTheme="majorHAnsi"/>
                <w:color w:val="000000"/>
                <w:kern w:val="24"/>
                <w:lang w:val="ro-RO" w:eastAsia="en-US"/>
              </w:rPr>
              <w:t xml:space="preserve"> </w:t>
            </w:r>
          </w:p>
        </w:tc>
        <w:tc>
          <w:tcPr>
            <w:tcW w:w="2126" w:type="dxa"/>
          </w:tcPr>
          <w:p w14:paraId="540D017D"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w:t>
            </w:r>
            <w:r w:rsidRPr="00C01894">
              <w:rPr>
                <w:rFonts w:asciiTheme="majorHAnsi" w:hAnsiTheme="majorHAnsi"/>
                <w:color w:val="000000"/>
                <w:kern w:val="24"/>
                <w:lang w:val="ro-RO" w:eastAsia="en-US"/>
              </w:rPr>
              <w:t xml:space="preserve"> </w:t>
            </w:r>
          </w:p>
        </w:tc>
        <w:tc>
          <w:tcPr>
            <w:tcW w:w="2155" w:type="dxa"/>
            <w:vMerge/>
            <w:vAlign w:val="center"/>
          </w:tcPr>
          <w:p w14:paraId="11FEF3D3"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74B98B11" w14:textId="77777777" w:rsidTr="007D78AD">
        <w:tc>
          <w:tcPr>
            <w:tcW w:w="5358" w:type="dxa"/>
          </w:tcPr>
          <w:p w14:paraId="3960B0D4"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5,51-6,0</w:t>
            </w:r>
            <w:r w:rsidRPr="00C01894">
              <w:rPr>
                <w:rFonts w:asciiTheme="majorHAnsi" w:hAnsiTheme="majorHAnsi"/>
                <w:color w:val="000000"/>
                <w:kern w:val="24"/>
                <w:lang w:val="ro-RO" w:eastAsia="en-US"/>
              </w:rPr>
              <w:t xml:space="preserve"> </w:t>
            </w:r>
          </w:p>
        </w:tc>
        <w:tc>
          <w:tcPr>
            <w:tcW w:w="2126" w:type="dxa"/>
          </w:tcPr>
          <w:p w14:paraId="4D6C8B42"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w:t>
            </w:r>
            <w:r w:rsidRPr="00C01894">
              <w:rPr>
                <w:rFonts w:asciiTheme="majorHAnsi" w:hAnsiTheme="majorHAnsi"/>
                <w:color w:val="000000"/>
                <w:kern w:val="24"/>
                <w:lang w:val="ro-RO" w:eastAsia="en-US"/>
              </w:rPr>
              <w:t xml:space="preserve"> </w:t>
            </w:r>
          </w:p>
        </w:tc>
        <w:tc>
          <w:tcPr>
            <w:tcW w:w="2155" w:type="dxa"/>
            <w:vMerge/>
            <w:vAlign w:val="center"/>
          </w:tcPr>
          <w:p w14:paraId="58273F70"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1761E439" w14:textId="77777777" w:rsidTr="007D78AD">
        <w:tc>
          <w:tcPr>
            <w:tcW w:w="5358" w:type="dxa"/>
          </w:tcPr>
          <w:p w14:paraId="0D191426"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6,01-6,50</w:t>
            </w:r>
            <w:r w:rsidRPr="00C01894">
              <w:rPr>
                <w:rFonts w:asciiTheme="majorHAnsi" w:hAnsiTheme="majorHAnsi"/>
                <w:color w:val="000000"/>
                <w:kern w:val="24"/>
                <w:lang w:val="ro-RO" w:eastAsia="en-US"/>
              </w:rPr>
              <w:t xml:space="preserve"> </w:t>
            </w:r>
          </w:p>
        </w:tc>
        <w:tc>
          <w:tcPr>
            <w:tcW w:w="2126" w:type="dxa"/>
          </w:tcPr>
          <w:p w14:paraId="1626AAC8"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w:t>
            </w:r>
            <w:r w:rsidRPr="00C01894">
              <w:rPr>
                <w:rFonts w:asciiTheme="majorHAnsi" w:hAnsiTheme="majorHAnsi"/>
                <w:color w:val="000000"/>
                <w:kern w:val="24"/>
                <w:lang w:val="ro-RO" w:eastAsia="en-US"/>
              </w:rPr>
              <w:t xml:space="preserve"> </w:t>
            </w:r>
          </w:p>
        </w:tc>
        <w:tc>
          <w:tcPr>
            <w:tcW w:w="2155" w:type="dxa"/>
            <w:vMerge w:val="restart"/>
            <w:vAlign w:val="center"/>
          </w:tcPr>
          <w:p w14:paraId="64727E3D"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D</w:t>
            </w:r>
          </w:p>
        </w:tc>
      </w:tr>
      <w:tr w:rsidR="00A63E65" w:rsidRPr="00C01894" w14:paraId="2F2B135E" w14:textId="77777777" w:rsidTr="007D78AD">
        <w:tc>
          <w:tcPr>
            <w:tcW w:w="5358" w:type="dxa"/>
          </w:tcPr>
          <w:p w14:paraId="217D0E10"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6,51-7,00</w:t>
            </w:r>
            <w:r w:rsidRPr="00C01894">
              <w:rPr>
                <w:rFonts w:asciiTheme="majorHAnsi" w:hAnsiTheme="majorHAnsi"/>
                <w:color w:val="000000"/>
                <w:kern w:val="24"/>
                <w:lang w:val="ro-RO" w:eastAsia="en-US"/>
              </w:rPr>
              <w:t xml:space="preserve"> </w:t>
            </w:r>
          </w:p>
        </w:tc>
        <w:tc>
          <w:tcPr>
            <w:tcW w:w="2126" w:type="dxa"/>
          </w:tcPr>
          <w:p w14:paraId="55914DDC"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w:t>
            </w:r>
            <w:r w:rsidRPr="00C01894">
              <w:rPr>
                <w:rFonts w:asciiTheme="majorHAnsi" w:hAnsiTheme="majorHAnsi"/>
                <w:color w:val="000000"/>
                <w:kern w:val="24"/>
                <w:lang w:val="ro-RO" w:eastAsia="en-US"/>
              </w:rPr>
              <w:t xml:space="preserve"> </w:t>
            </w:r>
          </w:p>
        </w:tc>
        <w:tc>
          <w:tcPr>
            <w:tcW w:w="2155" w:type="dxa"/>
            <w:vMerge/>
            <w:vAlign w:val="center"/>
          </w:tcPr>
          <w:p w14:paraId="4264C6CA"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2FF105A4" w14:textId="77777777" w:rsidTr="007D78AD">
        <w:tc>
          <w:tcPr>
            <w:tcW w:w="5358" w:type="dxa"/>
          </w:tcPr>
          <w:p w14:paraId="2292CAC7"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7,01-7,50</w:t>
            </w:r>
            <w:r w:rsidRPr="00C01894">
              <w:rPr>
                <w:rFonts w:asciiTheme="majorHAnsi" w:hAnsiTheme="majorHAnsi"/>
                <w:color w:val="000000"/>
                <w:kern w:val="24"/>
                <w:lang w:val="ro-RO" w:eastAsia="en-US"/>
              </w:rPr>
              <w:t xml:space="preserve"> </w:t>
            </w:r>
          </w:p>
        </w:tc>
        <w:tc>
          <w:tcPr>
            <w:tcW w:w="2126" w:type="dxa"/>
          </w:tcPr>
          <w:p w14:paraId="7479EEA9"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w:t>
            </w:r>
            <w:r w:rsidRPr="00C01894">
              <w:rPr>
                <w:rFonts w:asciiTheme="majorHAnsi" w:hAnsiTheme="majorHAnsi"/>
                <w:color w:val="000000"/>
                <w:kern w:val="24"/>
                <w:lang w:val="ro-RO" w:eastAsia="en-US"/>
              </w:rPr>
              <w:t xml:space="preserve"> </w:t>
            </w:r>
          </w:p>
        </w:tc>
        <w:tc>
          <w:tcPr>
            <w:tcW w:w="2155" w:type="dxa"/>
            <w:vMerge w:val="restart"/>
            <w:vAlign w:val="center"/>
          </w:tcPr>
          <w:p w14:paraId="04C5B658"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C</w:t>
            </w:r>
          </w:p>
        </w:tc>
      </w:tr>
      <w:tr w:rsidR="00A63E65" w:rsidRPr="00C01894" w14:paraId="461A776F" w14:textId="77777777" w:rsidTr="007D78AD">
        <w:tc>
          <w:tcPr>
            <w:tcW w:w="5358" w:type="dxa"/>
          </w:tcPr>
          <w:p w14:paraId="4C723CD8"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7,51-8,00</w:t>
            </w:r>
            <w:r w:rsidRPr="00C01894">
              <w:rPr>
                <w:rFonts w:asciiTheme="majorHAnsi" w:hAnsiTheme="majorHAnsi"/>
                <w:color w:val="000000"/>
                <w:kern w:val="24"/>
                <w:lang w:val="ro-RO" w:eastAsia="en-US"/>
              </w:rPr>
              <w:t xml:space="preserve"> </w:t>
            </w:r>
          </w:p>
        </w:tc>
        <w:tc>
          <w:tcPr>
            <w:tcW w:w="2126" w:type="dxa"/>
          </w:tcPr>
          <w:p w14:paraId="55950342"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w:t>
            </w:r>
            <w:r w:rsidRPr="00C01894">
              <w:rPr>
                <w:rFonts w:asciiTheme="majorHAnsi" w:hAnsiTheme="majorHAnsi"/>
                <w:color w:val="000000"/>
                <w:kern w:val="24"/>
                <w:lang w:val="ro-RO" w:eastAsia="en-US"/>
              </w:rPr>
              <w:t xml:space="preserve"> </w:t>
            </w:r>
          </w:p>
        </w:tc>
        <w:tc>
          <w:tcPr>
            <w:tcW w:w="2155" w:type="dxa"/>
            <w:vMerge/>
            <w:vAlign w:val="center"/>
          </w:tcPr>
          <w:p w14:paraId="50AADE2E"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10C93030" w14:textId="77777777" w:rsidTr="007D78AD">
        <w:tc>
          <w:tcPr>
            <w:tcW w:w="5358" w:type="dxa"/>
          </w:tcPr>
          <w:p w14:paraId="0064A64F"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8,01-8,50</w:t>
            </w:r>
            <w:r w:rsidRPr="00C01894">
              <w:rPr>
                <w:rFonts w:asciiTheme="majorHAnsi" w:hAnsiTheme="majorHAnsi"/>
                <w:color w:val="000000"/>
                <w:kern w:val="24"/>
                <w:lang w:val="ro-RO" w:eastAsia="en-US"/>
              </w:rPr>
              <w:t xml:space="preserve"> </w:t>
            </w:r>
          </w:p>
        </w:tc>
        <w:tc>
          <w:tcPr>
            <w:tcW w:w="2126" w:type="dxa"/>
          </w:tcPr>
          <w:p w14:paraId="304CD507"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w:t>
            </w:r>
            <w:r w:rsidRPr="00C01894">
              <w:rPr>
                <w:rFonts w:asciiTheme="majorHAnsi" w:hAnsiTheme="majorHAnsi"/>
                <w:color w:val="000000"/>
                <w:kern w:val="24"/>
                <w:lang w:val="ro-RO" w:eastAsia="en-US"/>
              </w:rPr>
              <w:t xml:space="preserve"> </w:t>
            </w:r>
          </w:p>
        </w:tc>
        <w:tc>
          <w:tcPr>
            <w:tcW w:w="2155" w:type="dxa"/>
            <w:vMerge w:val="restart"/>
            <w:vAlign w:val="center"/>
          </w:tcPr>
          <w:p w14:paraId="0E954D75"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B</w:t>
            </w:r>
          </w:p>
        </w:tc>
      </w:tr>
      <w:tr w:rsidR="00A63E65" w:rsidRPr="00C01894" w14:paraId="4593B500" w14:textId="77777777" w:rsidTr="007D78AD">
        <w:tc>
          <w:tcPr>
            <w:tcW w:w="5358" w:type="dxa"/>
          </w:tcPr>
          <w:p w14:paraId="114A5B23" w14:textId="1CC85BE1"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8,51-</w:t>
            </w:r>
            <w:r w:rsidR="00BA630D" w:rsidRPr="00C01894">
              <w:rPr>
                <w:rFonts w:asciiTheme="majorHAnsi" w:hAnsiTheme="majorHAnsi"/>
                <w:b/>
                <w:bCs/>
                <w:color w:val="000000"/>
                <w:kern w:val="24"/>
                <w:lang w:val="ro-RO" w:eastAsia="en-US"/>
              </w:rPr>
              <w:t>9</w:t>
            </w:r>
            <w:r w:rsidRPr="00C01894">
              <w:rPr>
                <w:rFonts w:asciiTheme="majorHAnsi" w:hAnsiTheme="majorHAnsi"/>
                <w:b/>
                <w:bCs/>
                <w:color w:val="000000"/>
                <w:kern w:val="24"/>
                <w:lang w:val="ro-RO" w:eastAsia="en-US"/>
              </w:rPr>
              <w:t>,00</w:t>
            </w:r>
            <w:r w:rsidRPr="00C01894">
              <w:rPr>
                <w:rFonts w:asciiTheme="majorHAnsi" w:hAnsiTheme="majorHAnsi"/>
                <w:color w:val="000000"/>
                <w:kern w:val="24"/>
                <w:lang w:val="ro-RO" w:eastAsia="en-US"/>
              </w:rPr>
              <w:t xml:space="preserve"> </w:t>
            </w:r>
          </w:p>
        </w:tc>
        <w:tc>
          <w:tcPr>
            <w:tcW w:w="2126" w:type="dxa"/>
          </w:tcPr>
          <w:p w14:paraId="6C96FBF1"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w:t>
            </w:r>
            <w:r w:rsidRPr="00C01894">
              <w:rPr>
                <w:rFonts w:asciiTheme="majorHAnsi" w:hAnsiTheme="majorHAnsi"/>
                <w:color w:val="000000"/>
                <w:kern w:val="24"/>
                <w:lang w:val="ro-RO" w:eastAsia="en-US"/>
              </w:rPr>
              <w:t xml:space="preserve"> </w:t>
            </w:r>
          </w:p>
        </w:tc>
        <w:tc>
          <w:tcPr>
            <w:tcW w:w="2155" w:type="dxa"/>
            <w:vMerge/>
            <w:vAlign w:val="center"/>
          </w:tcPr>
          <w:p w14:paraId="774C4F86"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7D9EBB6B" w14:textId="77777777" w:rsidTr="007D78AD">
        <w:tc>
          <w:tcPr>
            <w:tcW w:w="5358" w:type="dxa"/>
          </w:tcPr>
          <w:p w14:paraId="4E939B70"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9,01-9,50</w:t>
            </w:r>
            <w:r w:rsidRPr="00C01894">
              <w:rPr>
                <w:rFonts w:asciiTheme="majorHAnsi" w:hAnsiTheme="majorHAnsi"/>
                <w:color w:val="000000"/>
                <w:kern w:val="24"/>
                <w:lang w:val="ro-RO" w:eastAsia="en-US"/>
              </w:rPr>
              <w:t xml:space="preserve"> </w:t>
            </w:r>
          </w:p>
        </w:tc>
        <w:tc>
          <w:tcPr>
            <w:tcW w:w="2126" w:type="dxa"/>
          </w:tcPr>
          <w:p w14:paraId="0FBEFABF"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9,5</w:t>
            </w:r>
            <w:r w:rsidRPr="00C01894">
              <w:rPr>
                <w:rFonts w:asciiTheme="majorHAnsi" w:hAnsiTheme="majorHAnsi"/>
                <w:color w:val="000000"/>
                <w:kern w:val="24"/>
                <w:lang w:val="ro-RO" w:eastAsia="en-US"/>
              </w:rPr>
              <w:t xml:space="preserve"> </w:t>
            </w:r>
          </w:p>
        </w:tc>
        <w:tc>
          <w:tcPr>
            <w:tcW w:w="2155" w:type="dxa"/>
            <w:vMerge w:val="restart"/>
            <w:vAlign w:val="center"/>
          </w:tcPr>
          <w:p w14:paraId="2CA629CF"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A</w:t>
            </w:r>
          </w:p>
        </w:tc>
      </w:tr>
      <w:tr w:rsidR="00A63E65" w:rsidRPr="00C01894" w14:paraId="7A180B51" w14:textId="77777777" w:rsidTr="007D78AD">
        <w:tc>
          <w:tcPr>
            <w:tcW w:w="5358" w:type="dxa"/>
          </w:tcPr>
          <w:p w14:paraId="4D88F42D"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9,51-10,0</w:t>
            </w:r>
            <w:r w:rsidRPr="00C01894">
              <w:rPr>
                <w:rFonts w:asciiTheme="majorHAnsi" w:hAnsiTheme="majorHAnsi"/>
                <w:color w:val="000000"/>
                <w:kern w:val="24"/>
                <w:lang w:val="ro-RO" w:eastAsia="en-US"/>
              </w:rPr>
              <w:t xml:space="preserve"> </w:t>
            </w:r>
          </w:p>
        </w:tc>
        <w:tc>
          <w:tcPr>
            <w:tcW w:w="2126" w:type="dxa"/>
          </w:tcPr>
          <w:p w14:paraId="1A0C4960"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10</w:t>
            </w:r>
            <w:r w:rsidRPr="00C01894">
              <w:rPr>
                <w:rFonts w:asciiTheme="majorHAnsi" w:hAnsiTheme="majorHAnsi"/>
                <w:color w:val="000000"/>
                <w:kern w:val="24"/>
                <w:lang w:val="ro-RO" w:eastAsia="en-US"/>
              </w:rPr>
              <w:t xml:space="preserve"> </w:t>
            </w:r>
          </w:p>
        </w:tc>
        <w:tc>
          <w:tcPr>
            <w:tcW w:w="2155" w:type="dxa"/>
            <w:vMerge/>
          </w:tcPr>
          <w:p w14:paraId="6467B859" w14:textId="77777777" w:rsidR="00A63E65" w:rsidRPr="00C01894"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bookmarkEnd w:id="8"/>
    <w:p w14:paraId="07770C3A" w14:textId="77777777" w:rsidR="00566558" w:rsidRPr="00C01894" w:rsidRDefault="00566558" w:rsidP="00414434">
      <w:pPr>
        <w:spacing w:before="120" w:line="276" w:lineRule="auto"/>
        <w:ind w:left="65"/>
        <w:jc w:val="both"/>
        <w:rPr>
          <w:rFonts w:asciiTheme="majorHAnsi" w:hAnsiTheme="majorHAnsi"/>
          <w:lang w:val="ro-RO"/>
        </w:rPr>
      </w:pPr>
      <w:r w:rsidRPr="00C01894">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D1CD2D3" w14:textId="77777777" w:rsidR="00566558" w:rsidRPr="00C01894" w:rsidRDefault="00566558" w:rsidP="00414434">
      <w:pPr>
        <w:spacing w:line="276" w:lineRule="auto"/>
        <w:jc w:val="both"/>
        <w:rPr>
          <w:rFonts w:asciiTheme="majorHAnsi" w:hAnsiTheme="majorHAnsi"/>
          <w:i/>
          <w:szCs w:val="26"/>
          <w:lang w:val="ro-RO"/>
        </w:rPr>
      </w:pPr>
    </w:p>
    <w:p w14:paraId="55D0ECFA" w14:textId="77777777" w:rsidR="006332AA" w:rsidRPr="00C01894" w:rsidRDefault="006332AA" w:rsidP="00414434">
      <w:pPr>
        <w:spacing w:line="276" w:lineRule="auto"/>
        <w:jc w:val="both"/>
        <w:rPr>
          <w:rFonts w:asciiTheme="majorHAnsi" w:hAnsiTheme="majorHAnsi"/>
          <w:i/>
          <w:szCs w:val="26"/>
          <w:lang w:val="ro-RO"/>
        </w:rPr>
      </w:pPr>
      <w:r w:rsidRPr="00C01894">
        <w:rPr>
          <w:rFonts w:asciiTheme="majorHAnsi" w:hAnsiTheme="majorHAnsi"/>
          <w:i/>
          <w:szCs w:val="26"/>
          <w:lang w:val="ro-RO"/>
        </w:rPr>
        <w:t xml:space="preserve">Neprezentarea la examen fără motive întemeiate se înregistrează ca “absent” </w:t>
      </w:r>
      <w:r w:rsidR="00C2144D" w:rsidRPr="00C01894">
        <w:rPr>
          <w:rFonts w:asciiTheme="majorHAnsi" w:hAnsiTheme="majorHAnsi"/>
          <w:i/>
          <w:szCs w:val="26"/>
          <w:lang w:val="ro-RO"/>
        </w:rPr>
        <w:t>și</w:t>
      </w:r>
      <w:r w:rsidRPr="00C01894">
        <w:rPr>
          <w:rFonts w:asciiTheme="majorHAnsi" w:hAnsiTheme="majorHAnsi"/>
          <w:i/>
          <w:szCs w:val="26"/>
          <w:lang w:val="ro-RO"/>
        </w:rPr>
        <w:t xml:space="preserve"> se echivalează cu calificativul 0 (zero). Studentul are dreptul la 2 </w:t>
      </w:r>
      <w:r w:rsidR="00C2144D" w:rsidRPr="00C01894">
        <w:rPr>
          <w:rFonts w:asciiTheme="majorHAnsi" w:hAnsiTheme="majorHAnsi"/>
          <w:i/>
          <w:szCs w:val="26"/>
          <w:lang w:val="ro-RO"/>
        </w:rPr>
        <w:t>susțineri</w:t>
      </w:r>
      <w:r w:rsidRPr="00C01894">
        <w:rPr>
          <w:rFonts w:asciiTheme="majorHAnsi" w:hAnsiTheme="majorHAnsi"/>
          <w:i/>
          <w:szCs w:val="26"/>
          <w:lang w:val="ro-RO"/>
        </w:rPr>
        <w:t xml:space="preserve"> repetate ale examenului nepromovat.</w:t>
      </w:r>
    </w:p>
    <w:p w14:paraId="4B200444" w14:textId="77777777" w:rsidR="00B04FC1" w:rsidRPr="00C01894" w:rsidRDefault="00B04FC1" w:rsidP="00AB332E">
      <w:pPr>
        <w:pStyle w:val="Listparagraf"/>
        <w:widowControl w:val="0"/>
        <w:numPr>
          <w:ilvl w:val="0"/>
          <w:numId w:val="2"/>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Bibliografia recomandată:</w:t>
      </w:r>
    </w:p>
    <w:p w14:paraId="26508F8E" w14:textId="77777777" w:rsidR="00B04FC1" w:rsidRPr="00C01894" w:rsidRDefault="00B04FC1" w:rsidP="00CD7C94">
      <w:pPr>
        <w:pStyle w:val="Listparagraf"/>
        <w:widowControl w:val="0"/>
        <w:spacing w:before="120" w:after="120"/>
        <w:ind w:left="284"/>
        <w:contextualSpacing w:val="0"/>
        <w:rPr>
          <w:rFonts w:asciiTheme="majorHAnsi" w:hAnsiTheme="majorHAnsi"/>
          <w:i/>
          <w:lang w:val="ro-RO"/>
        </w:rPr>
      </w:pPr>
      <w:r w:rsidRPr="00C01894">
        <w:rPr>
          <w:rFonts w:asciiTheme="majorHAnsi" w:hAnsiTheme="majorHAnsi"/>
          <w:i/>
          <w:lang w:val="ro-RO"/>
        </w:rPr>
        <w:t>A. Obligatorie:</w:t>
      </w:r>
    </w:p>
    <w:p w14:paraId="00FC4790" w14:textId="77C2D62A" w:rsidR="00C6114C" w:rsidRPr="007F480E" w:rsidRDefault="00C6114C" w:rsidP="00A74C80">
      <w:pPr>
        <w:widowControl w:val="0"/>
        <w:numPr>
          <w:ilvl w:val="0"/>
          <w:numId w:val="1"/>
        </w:numPr>
        <w:tabs>
          <w:tab w:val="clear" w:pos="720"/>
        </w:tabs>
        <w:spacing w:line="276" w:lineRule="auto"/>
        <w:ind w:left="567" w:hanging="284"/>
        <w:jc w:val="both"/>
        <w:rPr>
          <w:rFonts w:asciiTheme="majorHAnsi" w:hAnsiTheme="majorHAnsi"/>
          <w:lang w:val="ro-MD"/>
        </w:rPr>
      </w:pPr>
      <w:bookmarkStart w:id="9" w:name="_Hlk188018918"/>
      <w:bookmarkStart w:id="10" w:name="_Hlk188010359"/>
      <w:r w:rsidRPr="007F480E">
        <w:rPr>
          <w:rFonts w:asciiTheme="majorHAnsi" w:hAnsiTheme="majorHAnsi"/>
          <w:lang w:val="ro-MD"/>
        </w:rPr>
        <w:t>Suportul de curs elaborat de colaboratorii catedrei (format electronic)</w:t>
      </w:r>
    </w:p>
    <w:bookmarkEnd w:id="9"/>
    <w:p w14:paraId="69520BE5" w14:textId="42415A87" w:rsidR="00C6114C" w:rsidRPr="00C6114C" w:rsidRDefault="00C6114C" w:rsidP="00A74C80">
      <w:pPr>
        <w:widowControl w:val="0"/>
        <w:numPr>
          <w:ilvl w:val="0"/>
          <w:numId w:val="1"/>
        </w:numPr>
        <w:tabs>
          <w:tab w:val="clear" w:pos="720"/>
        </w:tabs>
        <w:spacing w:line="276" w:lineRule="auto"/>
        <w:ind w:left="567" w:hanging="284"/>
        <w:jc w:val="both"/>
        <w:rPr>
          <w:rFonts w:asciiTheme="majorHAnsi" w:hAnsiTheme="majorHAnsi"/>
          <w:lang w:val="ro-MD"/>
        </w:rPr>
      </w:pPr>
      <w:r w:rsidRPr="00C6114C">
        <w:rPr>
          <w:rFonts w:asciiTheme="majorHAnsi" w:hAnsiTheme="majorHAnsi"/>
          <w:lang w:val="ro-MD"/>
        </w:rPr>
        <w:t>Fiziopatologie medicală. Vol.1, Vol.2., (Sub red. Prof. V. Lutan). Chișinău, 2002</w:t>
      </w:r>
    </w:p>
    <w:p w14:paraId="41996C31" w14:textId="219A227D" w:rsidR="00965478" w:rsidRPr="00C6114C" w:rsidRDefault="00C6114C" w:rsidP="00A74C80">
      <w:pPr>
        <w:widowControl w:val="0"/>
        <w:numPr>
          <w:ilvl w:val="0"/>
          <w:numId w:val="1"/>
        </w:numPr>
        <w:tabs>
          <w:tab w:val="clear" w:pos="720"/>
        </w:tabs>
        <w:spacing w:line="276" w:lineRule="auto"/>
        <w:ind w:left="567" w:hanging="284"/>
        <w:jc w:val="both"/>
        <w:rPr>
          <w:rFonts w:asciiTheme="majorHAnsi" w:hAnsiTheme="majorHAnsi"/>
          <w:lang w:val="ro-MD"/>
        </w:rPr>
      </w:pPr>
      <w:bookmarkStart w:id="11" w:name="_Hlk188018951"/>
      <w:r w:rsidRPr="00C6114C">
        <w:rPr>
          <w:rFonts w:asciiTheme="majorHAnsi" w:hAnsiTheme="majorHAnsi"/>
          <w:lang w:val="ro-MD"/>
        </w:rPr>
        <w:t>Fiziopatologie medicală. Culegere de probleme situaționale. (Sub red. Prof. V. Lutan). Chișinău, 2005 (pentru lucrul individual).</w:t>
      </w:r>
      <w:bookmarkEnd w:id="10"/>
      <w:bookmarkEnd w:id="11"/>
    </w:p>
    <w:p w14:paraId="35D86A58" w14:textId="77777777" w:rsidR="00B04FC1" w:rsidRPr="00C01894" w:rsidRDefault="00B04FC1" w:rsidP="00CD7C94">
      <w:pPr>
        <w:pStyle w:val="Listparagraf"/>
        <w:widowControl w:val="0"/>
        <w:spacing w:before="120" w:after="120"/>
        <w:ind w:left="284"/>
        <w:contextualSpacing w:val="0"/>
        <w:rPr>
          <w:rFonts w:asciiTheme="majorHAnsi" w:hAnsiTheme="majorHAnsi"/>
          <w:i/>
          <w:lang w:val="ro-RO"/>
        </w:rPr>
      </w:pPr>
      <w:r w:rsidRPr="00C01894">
        <w:rPr>
          <w:rFonts w:asciiTheme="majorHAnsi" w:hAnsiTheme="majorHAnsi"/>
          <w:i/>
          <w:lang w:val="ro-RO"/>
        </w:rPr>
        <w:t>B. Suplimentară</w:t>
      </w:r>
    </w:p>
    <w:p w14:paraId="6C647691" w14:textId="77777777"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lang w:val="ro-MD"/>
        </w:rPr>
      </w:pPr>
      <w:r w:rsidRPr="00C6114C">
        <w:rPr>
          <w:rFonts w:asciiTheme="majorHAnsi" w:hAnsiTheme="majorHAnsi"/>
          <w:lang w:val="ro-MD"/>
        </w:rPr>
        <w:t>Fiziopatologie Atlas Color. Stefan Silbernagl, Florian Lang. Editura Medicală Calisto, 2011</w:t>
      </w:r>
    </w:p>
    <w:p w14:paraId="65257788" w14:textId="454A8043"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lang w:val="en-GB"/>
        </w:rPr>
      </w:pPr>
      <w:r w:rsidRPr="00C6114C">
        <w:rPr>
          <w:rFonts w:asciiTheme="majorHAnsi" w:hAnsiTheme="majorHAnsi"/>
          <w:lang w:val="en-GB"/>
        </w:rPr>
        <w:t>Robins and Cotran Pathologic Basis of Disease. Lippincott Williams &amp; Wilkins 9th Edition, 2018.</w:t>
      </w:r>
    </w:p>
    <w:p w14:paraId="69679B1C" w14:textId="77777777"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lang w:val="en-GB"/>
        </w:rPr>
      </w:pPr>
      <w:r w:rsidRPr="00C6114C">
        <w:rPr>
          <w:rFonts w:asciiTheme="majorHAnsi" w:hAnsiTheme="majorHAnsi"/>
          <w:lang w:val="en-GB"/>
        </w:rPr>
        <w:t xml:space="preserve">Essentials of Pathophysiology: Concepts of Altered States, Carol Mattson Porth, 4th </w:t>
      </w:r>
      <w:r w:rsidRPr="00C6114C">
        <w:rPr>
          <w:rFonts w:asciiTheme="majorHAnsi" w:hAnsiTheme="majorHAnsi"/>
          <w:lang w:val="en-GB"/>
        </w:rPr>
        <w:lastRenderedPageBreak/>
        <w:t>edition, 2014.</w:t>
      </w:r>
    </w:p>
    <w:p w14:paraId="46B660EE" w14:textId="2BE8771E"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lang w:val="en-GB"/>
        </w:rPr>
      </w:pPr>
      <w:r w:rsidRPr="00C6114C">
        <w:rPr>
          <w:rFonts w:asciiTheme="majorHAnsi" w:hAnsiTheme="majorHAnsi"/>
          <w:lang w:val="en-GB"/>
        </w:rPr>
        <w:t>Understanding pathophysiology, Sue E. Huether, Kathryn L. McCance; section editors, Valentin L. Brashers, Neal S. Rote. 6th edition. Elsevier, 2017.</w:t>
      </w:r>
    </w:p>
    <w:p w14:paraId="5DB1698B" w14:textId="77777777"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lang w:val="en-GB"/>
        </w:rPr>
      </w:pPr>
      <w:r w:rsidRPr="00C6114C">
        <w:rPr>
          <w:rFonts w:asciiTheme="majorHAnsi" w:hAnsiTheme="majorHAnsi"/>
          <w:lang w:val="en-GB"/>
        </w:rPr>
        <w:t>Guyton and Hall textbook of medical physiology, Thirteenth edition 2016 by Elsevier, Inc. All rights reserved, 2016.</w:t>
      </w:r>
    </w:p>
    <w:p w14:paraId="7A2AE697" w14:textId="77777777" w:rsidR="00C6114C" w:rsidRPr="00C6114C" w:rsidRDefault="00C6114C" w:rsidP="00A74C80">
      <w:pPr>
        <w:widowControl w:val="0"/>
        <w:numPr>
          <w:ilvl w:val="0"/>
          <w:numId w:val="4"/>
        </w:numPr>
        <w:tabs>
          <w:tab w:val="clear" w:pos="720"/>
        </w:tabs>
        <w:spacing w:line="276" w:lineRule="auto"/>
        <w:ind w:left="567" w:hanging="284"/>
        <w:jc w:val="both"/>
        <w:rPr>
          <w:rFonts w:asciiTheme="majorHAnsi" w:hAnsiTheme="majorHAnsi"/>
          <w:sz w:val="22"/>
          <w:szCs w:val="22"/>
          <w:lang w:val="ro-RO"/>
        </w:rPr>
      </w:pPr>
      <w:r w:rsidRPr="00C6114C">
        <w:rPr>
          <w:rFonts w:asciiTheme="majorHAnsi" w:hAnsiTheme="majorHAnsi"/>
          <w:lang w:val="en-GB"/>
        </w:rPr>
        <w:t>Cellular and Molecular Immunology, 9th Ed, by Abul K. Abbas, Andrew H.H. Lichtman and Shiv Pillai, 2018.</w:t>
      </w:r>
      <w:r w:rsidRPr="00C6114C">
        <w:rPr>
          <w:rFonts w:asciiTheme="majorHAnsi" w:hAnsiTheme="majorHAnsi"/>
          <w:sz w:val="22"/>
          <w:szCs w:val="22"/>
          <w:lang w:val="ro-RO"/>
        </w:rPr>
        <w:t xml:space="preserve"> </w:t>
      </w:r>
    </w:p>
    <w:p w14:paraId="72F68373" w14:textId="0C76CC47" w:rsidR="00965478" w:rsidRPr="00C6114C" w:rsidRDefault="00965478" w:rsidP="00C6114C">
      <w:pPr>
        <w:widowControl w:val="0"/>
        <w:ind w:left="360"/>
        <w:jc w:val="both"/>
        <w:rPr>
          <w:rFonts w:asciiTheme="majorHAnsi" w:hAnsiTheme="majorHAnsi"/>
          <w:sz w:val="22"/>
          <w:szCs w:val="22"/>
          <w:lang w:val="ro-RO"/>
        </w:rPr>
      </w:pPr>
    </w:p>
    <w:p w14:paraId="761DB6E1" w14:textId="77777777" w:rsidR="00E46B7C" w:rsidRPr="00C01894" w:rsidRDefault="00E46B7C" w:rsidP="00E46B7C">
      <w:pPr>
        <w:widowControl w:val="0"/>
        <w:ind w:left="142"/>
        <w:jc w:val="both"/>
        <w:rPr>
          <w:rFonts w:asciiTheme="majorHAnsi" w:hAnsiTheme="majorHAnsi"/>
          <w:szCs w:val="22"/>
          <w:lang w:val="ro-RO"/>
        </w:rPr>
      </w:pPr>
    </w:p>
    <w:sectPr w:rsidR="00E46B7C" w:rsidRPr="00C01894"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D882" w14:textId="77777777" w:rsidR="00A54BF3" w:rsidRDefault="00A54BF3">
      <w:r>
        <w:separator/>
      </w:r>
    </w:p>
  </w:endnote>
  <w:endnote w:type="continuationSeparator" w:id="0">
    <w:p w14:paraId="217AC41D" w14:textId="77777777" w:rsidR="00A54BF3" w:rsidRDefault="00A5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C07E" w14:textId="77777777" w:rsidR="00A54BF3" w:rsidRDefault="00A54BF3">
      <w:r>
        <w:separator/>
      </w:r>
    </w:p>
  </w:footnote>
  <w:footnote w:type="continuationSeparator" w:id="0">
    <w:p w14:paraId="3C335682" w14:textId="77777777" w:rsidR="00A54BF3" w:rsidRDefault="00A5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E0"/>
    <w:multiLevelType w:val="hybridMultilevel"/>
    <w:tmpl w:val="6374F040"/>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17C17D6"/>
    <w:multiLevelType w:val="hybridMultilevel"/>
    <w:tmpl w:val="29585938"/>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33073D7"/>
    <w:multiLevelType w:val="hybridMultilevel"/>
    <w:tmpl w:val="7D9E9EC4"/>
    <w:lvl w:ilvl="0" w:tplc="08180001">
      <w:start w:val="1"/>
      <w:numFmt w:val="bullet"/>
      <w:lvlText w:val=""/>
      <w:lvlJc w:val="left"/>
      <w:pPr>
        <w:ind w:left="360" w:hanging="360"/>
      </w:pPr>
      <w:rPr>
        <w:rFonts w:ascii="Symbol" w:hAnsi="Symbol"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C91EA9"/>
    <w:multiLevelType w:val="hybridMultilevel"/>
    <w:tmpl w:val="F19ED2B4"/>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7520280"/>
    <w:multiLevelType w:val="hybridMultilevel"/>
    <w:tmpl w:val="440AA622"/>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75616BD"/>
    <w:multiLevelType w:val="hybridMultilevel"/>
    <w:tmpl w:val="71CADCD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B711961"/>
    <w:multiLevelType w:val="hybridMultilevel"/>
    <w:tmpl w:val="3FF29754"/>
    <w:lvl w:ilvl="0" w:tplc="EA2EAF70">
      <w:start w:val="1"/>
      <w:numFmt w:val="decimal"/>
      <w:lvlText w:val="%1."/>
      <w:lvlJc w:val="left"/>
      <w:pPr>
        <w:ind w:left="720" w:hanging="360"/>
      </w:pPr>
      <w:rPr>
        <w:rFonts w:hint="default"/>
        <w:b w:val="0"/>
        <w:bCs w:val="0"/>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0611219"/>
    <w:multiLevelType w:val="hybridMultilevel"/>
    <w:tmpl w:val="E736966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1C67F53"/>
    <w:multiLevelType w:val="hybridMultilevel"/>
    <w:tmpl w:val="E08CE376"/>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1D00C49"/>
    <w:multiLevelType w:val="hybridMultilevel"/>
    <w:tmpl w:val="6956A608"/>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1F546D"/>
    <w:multiLevelType w:val="hybridMultilevel"/>
    <w:tmpl w:val="2AFA3B4E"/>
    <w:lvl w:ilvl="0" w:tplc="6C84933A">
      <w:start w:val="1"/>
      <w:numFmt w:val="decimal"/>
      <w:lvlText w:val="%1."/>
      <w:lvlJc w:val="left"/>
      <w:pPr>
        <w:ind w:left="207" w:hanging="360"/>
      </w:pPr>
      <w:rPr>
        <w:rFonts w:hint="default"/>
        <w:i w:val="0"/>
        <w:iCs/>
      </w:rPr>
    </w:lvl>
    <w:lvl w:ilvl="1" w:tplc="08180019" w:tentative="1">
      <w:start w:val="1"/>
      <w:numFmt w:val="lowerLetter"/>
      <w:lvlText w:val="%2."/>
      <w:lvlJc w:val="left"/>
      <w:pPr>
        <w:ind w:left="927" w:hanging="360"/>
      </w:pPr>
    </w:lvl>
    <w:lvl w:ilvl="2" w:tplc="0818001B" w:tentative="1">
      <w:start w:val="1"/>
      <w:numFmt w:val="lowerRoman"/>
      <w:lvlText w:val="%3."/>
      <w:lvlJc w:val="right"/>
      <w:pPr>
        <w:ind w:left="1647" w:hanging="180"/>
      </w:pPr>
    </w:lvl>
    <w:lvl w:ilvl="3" w:tplc="0818000F" w:tentative="1">
      <w:start w:val="1"/>
      <w:numFmt w:val="decimal"/>
      <w:lvlText w:val="%4."/>
      <w:lvlJc w:val="left"/>
      <w:pPr>
        <w:ind w:left="2367" w:hanging="360"/>
      </w:pPr>
    </w:lvl>
    <w:lvl w:ilvl="4" w:tplc="08180019" w:tentative="1">
      <w:start w:val="1"/>
      <w:numFmt w:val="lowerLetter"/>
      <w:lvlText w:val="%5."/>
      <w:lvlJc w:val="left"/>
      <w:pPr>
        <w:ind w:left="3087" w:hanging="360"/>
      </w:pPr>
    </w:lvl>
    <w:lvl w:ilvl="5" w:tplc="0818001B" w:tentative="1">
      <w:start w:val="1"/>
      <w:numFmt w:val="lowerRoman"/>
      <w:lvlText w:val="%6."/>
      <w:lvlJc w:val="right"/>
      <w:pPr>
        <w:ind w:left="3807" w:hanging="180"/>
      </w:pPr>
    </w:lvl>
    <w:lvl w:ilvl="6" w:tplc="0818000F" w:tentative="1">
      <w:start w:val="1"/>
      <w:numFmt w:val="decimal"/>
      <w:lvlText w:val="%7."/>
      <w:lvlJc w:val="left"/>
      <w:pPr>
        <w:ind w:left="4527" w:hanging="360"/>
      </w:pPr>
    </w:lvl>
    <w:lvl w:ilvl="7" w:tplc="08180019" w:tentative="1">
      <w:start w:val="1"/>
      <w:numFmt w:val="lowerLetter"/>
      <w:lvlText w:val="%8."/>
      <w:lvlJc w:val="left"/>
      <w:pPr>
        <w:ind w:left="5247" w:hanging="360"/>
      </w:pPr>
    </w:lvl>
    <w:lvl w:ilvl="8" w:tplc="0818001B" w:tentative="1">
      <w:start w:val="1"/>
      <w:numFmt w:val="lowerRoman"/>
      <w:lvlText w:val="%9."/>
      <w:lvlJc w:val="right"/>
      <w:pPr>
        <w:ind w:left="5967" w:hanging="180"/>
      </w:pPr>
    </w:lvl>
  </w:abstractNum>
  <w:abstractNum w:abstractNumId="12" w15:restartNumberingAfterBreak="0">
    <w:nsid w:val="1CB0513E"/>
    <w:multiLevelType w:val="hybridMultilevel"/>
    <w:tmpl w:val="FB4C4230"/>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3424E55"/>
    <w:multiLevelType w:val="hybridMultilevel"/>
    <w:tmpl w:val="3CE2F57C"/>
    <w:lvl w:ilvl="0" w:tplc="286E478A">
      <w:start w:val="1"/>
      <w:numFmt w:val="decimal"/>
      <w:lvlText w:val="%1."/>
      <w:lvlJc w:val="left"/>
      <w:pPr>
        <w:ind w:left="720" w:hanging="360"/>
      </w:pPr>
      <w:rPr>
        <w:rFonts w:hint="default"/>
        <w:b w:val="0"/>
        <w:bCs w:val="0"/>
        <w:i w:val="0"/>
        <w:i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5486835"/>
    <w:multiLevelType w:val="hybridMultilevel"/>
    <w:tmpl w:val="F63C203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CDA71FF"/>
    <w:multiLevelType w:val="hybridMultilevel"/>
    <w:tmpl w:val="1938E772"/>
    <w:lvl w:ilvl="0" w:tplc="377E2E28">
      <w:start w:val="1"/>
      <w:numFmt w:val="bullet"/>
      <w:lvlText w:val=""/>
      <w:lvlJc w:val="left"/>
      <w:pPr>
        <w:ind w:left="720" w:hanging="360"/>
      </w:pPr>
      <w:rPr>
        <w:rFonts w:ascii="Symbol" w:hAnsi="Symbol" w:hint="default"/>
      </w:rPr>
    </w:lvl>
    <w:lvl w:ilvl="1" w:tplc="CC6870A0">
      <w:start w:val="6"/>
      <w:numFmt w:val="bullet"/>
      <w:lvlText w:val="•"/>
      <w:lvlJc w:val="left"/>
      <w:pPr>
        <w:ind w:left="1131" w:hanging="705"/>
      </w:pPr>
      <w:rPr>
        <w:rFonts w:ascii="Times New Roman" w:eastAsia="Times New Roman" w:hAnsi="Times New Roman" w:cs="Times New Roman"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BD6497"/>
    <w:multiLevelType w:val="hybridMultilevel"/>
    <w:tmpl w:val="8AEE2CBC"/>
    <w:lvl w:ilvl="0" w:tplc="377E2E28">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8" w15:restartNumberingAfterBreak="0">
    <w:nsid w:val="37294C76"/>
    <w:multiLevelType w:val="hybridMultilevel"/>
    <w:tmpl w:val="FC888252"/>
    <w:lvl w:ilvl="0" w:tplc="0818000F">
      <w:start w:val="1"/>
      <w:numFmt w:val="decimal"/>
      <w:lvlText w:val="%1."/>
      <w:lvlJc w:val="left"/>
      <w:pPr>
        <w:ind w:left="502"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D4D56"/>
    <w:multiLevelType w:val="hybridMultilevel"/>
    <w:tmpl w:val="5588B0E8"/>
    <w:lvl w:ilvl="0" w:tplc="98C691A4">
      <w:start w:val="1"/>
      <w:numFmt w:val="decimal"/>
      <w:lvlText w:val="%1."/>
      <w:lvlJc w:val="left"/>
      <w:pPr>
        <w:ind w:left="1172" w:hanging="360"/>
      </w:pPr>
      <w:rPr>
        <w:rFonts w:hint="default"/>
      </w:rPr>
    </w:lvl>
    <w:lvl w:ilvl="1" w:tplc="08180019" w:tentative="1">
      <w:start w:val="1"/>
      <w:numFmt w:val="lowerLetter"/>
      <w:lvlText w:val="%2."/>
      <w:lvlJc w:val="left"/>
      <w:pPr>
        <w:ind w:left="1892" w:hanging="360"/>
      </w:pPr>
    </w:lvl>
    <w:lvl w:ilvl="2" w:tplc="0818001B" w:tentative="1">
      <w:start w:val="1"/>
      <w:numFmt w:val="lowerRoman"/>
      <w:lvlText w:val="%3."/>
      <w:lvlJc w:val="right"/>
      <w:pPr>
        <w:ind w:left="2612" w:hanging="180"/>
      </w:pPr>
    </w:lvl>
    <w:lvl w:ilvl="3" w:tplc="0818000F" w:tentative="1">
      <w:start w:val="1"/>
      <w:numFmt w:val="decimal"/>
      <w:lvlText w:val="%4."/>
      <w:lvlJc w:val="left"/>
      <w:pPr>
        <w:ind w:left="3332" w:hanging="360"/>
      </w:pPr>
    </w:lvl>
    <w:lvl w:ilvl="4" w:tplc="08180019" w:tentative="1">
      <w:start w:val="1"/>
      <w:numFmt w:val="lowerLetter"/>
      <w:lvlText w:val="%5."/>
      <w:lvlJc w:val="left"/>
      <w:pPr>
        <w:ind w:left="4052" w:hanging="360"/>
      </w:pPr>
    </w:lvl>
    <w:lvl w:ilvl="5" w:tplc="0818001B" w:tentative="1">
      <w:start w:val="1"/>
      <w:numFmt w:val="lowerRoman"/>
      <w:lvlText w:val="%6."/>
      <w:lvlJc w:val="right"/>
      <w:pPr>
        <w:ind w:left="4772" w:hanging="180"/>
      </w:pPr>
    </w:lvl>
    <w:lvl w:ilvl="6" w:tplc="0818000F" w:tentative="1">
      <w:start w:val="1"/>
      <w:numFmt w:val="decimal"/>
      <w:lvlText w:val="%7."/>
      <w:lvlJc w:val="left"/>
      <w:pPr>
        <w:ind w:left="5492" w:hanging="360"/>
      </w:pPr>
    </w:lvl>
    <w:lvl w:ilvl="7" w:tplc="08180019" w:tentative="1">
      <w:start w:val="1"/>
      <w:numFmt w:val="lowerLetter"/>
      <w:lvlText w:val="%8."/>
      <w:lvlJc w:val="left"/>
      <w:pPr>
        <w:ind w:left="6212" w:hanging="360"/>
      </w:pPr>
    </w:lvl>
    <w:lvl w:ilvl="8" w:tplc="0818001B" w:tentative="1">
      <w:start w:val="1"/>
      <w:numFmt w:val="lowerRoman"/>
      <w:lvlText w:val="%9."/>
      <w:lvlJc w:val="right"/>
      <w:pPr>
        <w:ind w:left="6932" w:hanging="180"/>
      </w:pPr>
    </w:lvl>
  </w:abstractNum>
  <w:abstractNum w:abstractNumId="21"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425211D8"/>
    <w:multiLevelType w:val="hybridMultilevel"/>
    <w:tmpl w:val="1ABAB256"/>
    <w:lvl w:ilvl="0" w:tplc="08180001">
      <w:start w:val="1"/>
      <w:numFmt w:val="bullet"/>
      <w:lvlText w:val=""/>
      <w:lvlJc w:val="left"/>
      <w:pPr>
        <w:ind w:left="207" w:hanging="360"/>
      </w:pPr>
      <w:rPr>
        <w:rFonts w:ascii="Symbol" w:hAnsi="Symbol" w:hint="default"/>
      </w:rPr>
    </w:lvl>
    <w:lvl w:ilvl="1" w:tplc="08180019" w:tentative="1">
      <w:start w:val="1"/>
      <w:numFmt w:val="lowerLetter"/>
      <w:lvlText w:val="%2."/>
      <w:lvlJc w:val="left"/>
      <w:pPr>
        <w:ind w:left="927" w:hanging="360"/>
      </w:pPr>
    </w:lvl>
    <w:lvl w:ilvl="2" w:tplc="0818001B" w:tentative="1">
      <w:start w:val="1"/>
      <w:numFmt w:val="lowerRoman"/>
      <w:lvlText w:val="%3."/>
      <w:lvlJc w:val="right"/>
      <w:pPr>
        <w:ind w:left="1647" w:hanging="180"/>
      </w:pPr>
    </w:lvl>
    <w:lvl w:ilvl="3" w:tplc="0818000F" w:tentative="1">
      <w:start w:val="1"/>
      <w:numFmt w:val="decimal"/>
      <w:lvlText w:val="%4."/>
      <w:lvlJc w:val="left"/>
      <w:pPr>
        <w:ind w:left="2367" w:hanging="360"/>
      </w:pPr>
    </w:lvl>
    <w:lvl w:ilvl="4" w:tplc="08180019" w:tentative="1">
      <w:start w:val="1"/>
      <w:numFmt w:val="lowerLetter"/>
      <w:lvlText w:val="%5."/>
      <w:lvlJc w:val="left"/>
      <w:pPr>
        <w:ind w:left="3087" w:hanging="360"/>
      </w:pPr>
    </w:lvl>
    <w:lvl w:ilvl="5" w:tplc="0818001B" w:tentative="1">
      <w:start w:val="1"/>
      <w:numFmt w:val="lowerRoman"/>
      <w:lvlText w:val="%6."/>
      <w:lvlJc w:val="right"/>
      <w:pPr>
        <w:ind w:left="3807" w:hanging="180"/>
      </w:pPr>
    </w:lvl>
    <w:lvl w:ilvl="6" w:tplc="0818000F" w:tentative="1">
      <w:start w:val="1"/>
      <w:numFmt w:val="decimal"/>
      <w:lvlText w:val="%7."/>
      <w:lvlJc w:val="left"/>
      <w:pPr>
        <w:ind w:left="4527" w:hanging="360"/>
      </w:pPr>
    </w:lvl>
    <w:lvl w:ilvl="7" w:tplc="08180019" w:tentative="1">
      <w:start w:val="1"/>
      <w:numFmt w:val="lowerLetter"/>
      <w:lvlText w:val="%8."/>
      <w:lvlJc w:val="left"/>
      <w:pPr>
        <w:ind w:left="5247" w:hanging="360"/>
      </w:pPr>
    </w:lvl>
    <w:lvl w:ilvl="8" w:tplc="0818001B" w:tentative="1">
      <w:start w:val="1"/>
      <w:numFmt w:val="lowerRoman"/>
      <w:lvlText w:val="%9."/>
      <w:lvlJc w:val="right"/>
      <w:pPr>
        <w:ind w:left="5967" w:hanging="180"/>
      </w:pPr>
    </w:lvl>
  </w:abstractNum>
  <w:abstractNum w:abstractNumId="23" w15:restartNumberingAfterBreak="0">
    <w:nsid w:val="42FD158F"/>
    <w:multiLevelType w:val="hybridMultilevel"/>
    <w:tmpl w:val="DEE6BDEE"/>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005FC"/>
    <w:multiLevelType w:val="hybridMultilevel"/>
    <w:tmpl w:val="CEEA6064"/>
    <w:lvl w:ilvl="0" w:tplc="377E2E28">
      <w:start w:val="1"/>
      <w:numFmt w:val="bullet"/>
      <w:lvlText w:val=""/>
      <w:lvlJc w:val="left"/>
      <w:pPr>
        <w:ind w:left="1146" w:hanging="360"/>
      </w:pPr>
      <w:rPr>
        <w:rFonts w:ascii="Symbol" w:hAnsi="Symbol" w:hint="default"/>
      </w:rPr>
    </w:lvl>
    <w:lvl w:ilvl="1" w:tplc="75A6D950">
      <w:start w:val="6"/>
      <w:numFmt w:val="bullet"/>
      <w:lvlText w:val="-"/>
      <w:lvlJc w:val="left"/>
      <w:pPr>
        <w:ind w:left="1866" w:hanging="360"/>
      </w:pPr>
      <w:rPr>
        <w:rFonts w:ascii="Cambria" w:eastAsia="Times New Roman" w:hAnsi="Cambria" w:cs="Times New Roman"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6" w15:restartNumberingAfterBreak="0">
    <w:nsid w:val="43F378B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15:restartNumberingAfterBreak="0">
    <w:nsid w:val="44F70266"/>
    <w:multiLevelType w:val="hybridMultilevel"/>
    <w:tmpl w:val="B184A544"/>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456E5113"/>
    <w:multiLevelType w:val="hybridMultilevel"/>
    <w:tmpl w:val="F6326A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4485B"/>
    <w:multiLevelType w:val="hybridMultilevel"/>
    <w:tmpl w:val="6DF26204"/>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137" w:hanging="360"/>
      </w:pPr>
    </w:lvl>
    <w:lvl w:ilvl="2" w:tplc="0818001B" w:tentative="1">
      <w:start w:val="1"/>
      <w:numFmt w:val="lowerRoman"/>
      <w:lvlText w:val="%3."/>
      <w:lvlJc w:val="right"/>
      <w:pPr>
        <w:ind w:left="1857" w:hanging="180"/>
      </w:pPr>
    </w:lvl>
    <w:lvl w:ilvl="3" w:tplc="0818000F" w:tentative="1">
      <w:start w:val="1"/>
      <w:numFmt w:val="decimal"/>
      <w:lvlText w:val="%4."/>
      <w:lvlJc w:val="left"/>
      <w:pPr>
        <w:ind w:left="2577" w:hanging="360"/>
      </w:pPr>
    </w:lvl>
    <w:lvl w:ilvl="4" w:tplc="08180019" w:tentative="1">
      <w:start w:val="1"/>
      <w:numFmt w:val="lowerLetter"/>
      <w:lvlText w:val="%5."/>
      <w:lvlJc w:val="left"/>
      <w:pPr>
        <w:ind w:left="3297" w:hanging="360"/>
      </w:pPr>
    </w:lvl>
    <w:lvl w:ilvl="5" w:tplc="0818001B" w:tentative="1">
      <w:start w:val="1"/>
      <w:numFmt w:val="lowerRoman"/>
      <w:lvlText w:val="%6."/>
      <w:lvlJc w:val="right"/>
      <w:pPr>
        <w:ind w:left="4017" w:hanging="180"/>
      </w:pPr>
    </w:lvl>
    <w:lvl w:ilvl="6" w:tplc="0818000F" w:tentative="1">
      <w:start w:val="1"/>
      <w:numFmt w:val="decimal"/>
      <w:lvlText w:val="%7."/>
      <w:lvlJc w:val="left"/>
      <w:pPr>
        <w:ind w:left="4737" w:hanging="360"/>
      </w:pPr>
    </w:lvl>
    <w:lvl w:ilvl="7" w:tplc="08180019" w:tentative="1">
      <w:start w:val="1"/>
      <w:numFmt w:val="lowerLetter"/>
      <w:lvlText w:val="%8."/>
      <w:lvlJc w:val="left"/>
      <w:pPr>
        <w:ind w:left="5457" w:hanging="360"/>
      </w:pPr>
    </w:lvl>
    <w:lvl w:ilvl="8" w:tplc="0818001B" w:tentative="1">
      <w:start w:val="1"/>
      <w:numFmt w:val="lowerRoman"/>
      <w:lvlText w:val="%9."/>
      <w:lvlJc w:val="right"/>
      <w:pPr>
        <w:ind w:left="6177" w:hanging="180"/>
      </w:pPr>
    </w:lvl>
  </w:abstractNum>
  <w:abstractNum w:abstractNumId="30" w15:restartNumberingAfterBreak="0">
    <w:nsid w:val="4A090193"/>
    <w:multiLevelType w:val="hybridMultilevel"/>
    <w:tmpl w:val="42AE57C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2" w15:restartNumberingAfterBreak="0">
    <w:nsid w:val="4D0B6C7A"/>
    <w:multiLevelType w:val="hybridMultilevel"/>
    <w:tmpl w:val="CDE44566"/>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4ED46BBA"/>
    <w:multiLevelType w:val="hybridMultilevel"/>
    <w:tmpl w:val="14CE95F4"/>
    <w:lvl w:ilvl="0" w:tplc="377E2E28">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4" w15:restartNumberingAfterBreak="0">
    <w:nsid w:val="53551F69"/>
    <w:multiLevelType w:val="hybridMultilevel"/>
    <w:tmpl w:val="12CEC2D0"/>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54F1763E"/>
    <w:multiLevelType w:val="hybridMultilevel"/>
    <w:tmpl w:val="FD82FD28"/>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7" w15:restartNumberingAfterBreak="0">
    <w:nsid w:val="64444B34"/>
    <w:multiLevelType w:val="hybridMultilevel"/>
    <w:tmpl w:val="0F28F18C"/>
    <w:lvl w:ilvl="0" w:tplc="19146420">
      <w:start w:val="1"/>
      <w:numFmt w:val="decimal"/>
      <w:lvlText w:val="%1."/>
      <w:lvlJc w:val="left"/>
      <w:pPr>
        <w:ind w:left="643"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673817CA"/>
    <w:multiLevelType w:val="hybridMultilevel"/>
    <w:tmpl w:val="D09EE0FC"/>
    <w:lvl w:ilvl="0" w:tplc="08180001">
      <w:start w:val="1"/>
      <w:numFmt w:val="bullet"/>
      <w:lvlText w:val=""/>
      <w:lvlJc w:val="left"/>
      <w:pPr>
        <w:ind w:left="643" w:hanging="360"/>
      </w:pPr>
      <w:rPr>
        <w:rFonts w:ascii="Symbol" w:hAnsi="Symbol" w:hint="default"/>
        <w:b w:val="0"/>
        <w:bCs w:val="0"/>
      </w:rPr>
    </w:lvl>
    <w:lvl w:ilvl="1" w:tplc="08180019" w:tentative="1">
      <w:start w:val="1"/>
      <w:numFmt w:val="lowerLetter"/>
      <w:lvlText w:val="%2."/>
      <w:lvlJc w:val="left"/>
      <w:pPr>
        <w:ind w:left="1363" w:hanging="360"/>
      </w:pPr>
    </w:lvl>
    <w:lvl w:ilvl="2" w:tplc="0818001B" w:tentative="1">
      <w:start w:val="1"/>
      <w:numFmt w:val="lowerRoman"/>
      <w:lvlText w:val="%3."/>
      <w:lvlJc w:val="right"/>
      <w:pPr>
        <w:ind w:left="2083" w:hanging="180"/>
      </w:pPr>
    </w:lvl>
    <w:lvl w:ilvl="3" w:tplc="0818000F" w:tentative="1">
      <w:start w:val="1"/>
      <w:numFmt w:val="decimal"/>
      <w:lvlText w:val="%4."/>
      <w:lvlJc w:val="left"/>
      <w:pPr>
        <w:ind w:left="2803" w:hanging="360"/>
      </w:pPr>
    </w:lvl>
    <w:lvl w:ilvl="4" w:tplc="08180019" w:tentative="1">
      <w:start w:val="1"/>
      <w:numFmt w:val="lowerLetter"/>
      <w:lvlText w:val="%5."/>
      <w:lvlJc w:val="left"/>
      <w:pPr>
        <w:ind w:left="3523" w:hanging="360"/>
      </w:pPr>
    </w:lvl>
    <w:lvl w:ilvl="5" w:tplc="0818001B" w:tentative="1">
      <w:start w:val="1"/>
      <w:numFmt w:val="lowerRoman"/>
      <w:lvlText w:val="%6."/>
      <w:lvlJc w:val="right"/>
      <w:pPr>
        <w:ind w:left="4243" w:hanging="180"/>
      </w:pPr>
    </w:lvl>
    <w:lvl w:ilvl="6" w:tplc="0818000F" w:tentative="1">
      <w:start w:val="1"/>
      <w:numFmt w:val="decimal"/>
      <w:lvlText w:val="%7."/>
      <w:lvlJc w:val="left"/>
      <w:pPr>
        <w:ind w:left="4963" w:hanging="360"/>
      </w:pPr>
    </w:lvl>
    <w:lvl w:ilvl="7" w:tplc="08180019" w:tentative="1">
      <w:start w:val="1"/>
      <w:numFmt w:val="lowerLetter"/>
      <w:lvlText w:val="%8."/>
      <w:lvlJc w:val="left"/>
      <w:pPr>
        <w:ind w:left="5683" w:hanging="360"/>
      </w:pPr>
    </w:lvl>
    <w:lvl w:ilvl="8" w:tplc="0818001B" w:tentative="1">
      <w:start w:val="1"/>
      <w:numFmt w:val="lowerRoman"/>
      <w:lvlText w:val="%9."/>
      <w:lvlJc w:val="right"/>
      <w:pPr>
        <w:ind w:left="6403" w:hanging="180"/>
      </w:pPr>
    </w:lvl>
  </w:abstractNum>
  <w:abstractNum w:abstractNumId="39" w15:restartNumberingAfterBreak="0">
    <w:nsid w:val="6D650774"/>
    <w:multiLevelType w:val="hybridMultilevel"/>
    <w:tmpl w:val="56625D5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71C86474"/>
    <w:multiLevelType w:val="hybridMultilevel"/>
    <w:tmpl w:val="747895A8"/>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74B511EF"/>
    <w:multiLevelType w:val="hybridMultilevel"/>
    <w:tmpl w:val="E7CACAF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78603C51"/>
    <w:multiLevelType w:val="hybridMultilevel"/>
    <w:tmpl w:val="C644A20A"/>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num w:numId="1">
    <w:abstractNumId w:val="31"/>
  </w:num>
  <w:num w:numId="2">
    <w:abstractNumId w:val="10"/>
  </w:num>
  <w:num w:numId="3">
    <w:abstractNumId w:val="36"/>
  </w:num>
  <w:num w:numId="4">
    <w:abstractNumId w:val="21"/>
  </w:num>
  <w:num w:numId="5">
    <w:abstractNumId w:val="16"/>
  </w:num>
  <w:num w:numId="6">
    <w:abstractNumId w:val="28"/>
  </w:num>
  <w:num w:numId="7">
    <w:abstractNumId w:val="3"/>
  </w:num>
  <w:num w:numId="8">
    <w:abstractNumId w:val="24"/>
  </w:num>
  <w:num w:numId="9">
    <w:abstractNumId w:val="19"/>
  </w:num>
  <w:num w:numId="10">
    <w:abstractNumId w:val="30"/>
  </w:num>
  <w:num w:numId="11">
    <w:abstractNumId w:val="25"/>
  </w:num>
  <w:num w:numId="12">
    <w:abstractNumId w:val="17"/>
  </w:num>
  <w:num w:numId="13">
    <w:abstractNumId w:val="33"/>
  </w:num>
  <w:num w:numId="14">
    <w:abstractNumId w:val="15"/>
  </w:num>
  <w:num w:numId="15">
    <w:abstractNumId w:val="26"/>
  </w:num>
  <w:num w:numId="16">
    <w:abstractNumId w:val="14"/>
  </w:num>
  <w:num w:numId="17">
    <w:abstractNumId w:val="39"/>
  </w:num>
  <w:num w:numId="18">
    <w:abstractNumId w:val="18"/>
  </w:num>
  <w:num w:numId="19">
    <w:abstractNumId w:val="27"/>
  </w:num>
  <w:num w:numId="20">
    <w:abstractNumId w:val="2"/>
  </w:num>
  <w:num w:numId="21">
    <w:abstractNumId w:val="34"/>
  </w:num>
  <w:num w:numId="22">
    <w:abstractNumId w:val="22"/>
  </w:num>
  <w:num w:numId="23">
    <w:abstractNumId w:val="1"/>
  </w:num>
  <w:num w:numId="24">
    <w:abstractNumId w:val="13"/>
  </w:num>
  <w:num w:numId="25">
    <w:abstractNumId w:val="37"/>
  </w:num>
  <w:num w:numId="26">
    <w:abstractNumId w:val="29"/>
  </w:num>
  <w:num w:numId="27">
    <w:abstractNumId w:val="0"/>
  </w:num>
  <w:num w:numId="28">
    <w:abstractNumId w:val="32"/>
  </w:num>
  <w:num w:numId="29">
    <w:abstractNumId w:val="5"/>
  </w:num>
  <w:num w:numId="30">
    <w:abstractNumId w:val="11"/>
  </w:num>
  <w:num w:numId="31">
    <w:abstractNumId w:val="35"/>
  </w:num>
  <w:num w:numId="32">
    <w:abstractNumId w:val="6"/>
  </w:num>
  <w:num w:numId="33">
    <w:abstractNumId w:val="7"/>
  </w:num>
  <w:num w:numId="34">
    <w:abstractNumId w:val="38"/>
  </w:num>
  <w:num w:numId="35">
    <w:abstractNumId w:val="42"/>
  </w:num>
  <w:num w:numId="36">
    <w:abstractNumId w:val="9"/>
  </w:num>
  <w:num w:numId="37">
    <w:abstractNumId w:val="8"/>
  </w:num>
  <w:num w:numId="38">
    <w:abstractNumId w:val="23"/>
  </w:num>
  <w:num w:numId="39">
    <w:abstractNumId w:val="41"/>
  </w:num>
  <w:num w:numId="40">
    <w:abstractNumId w:val="12"/>
  </w:num>
  <w:num w:numId="41">
    <w:abstractNumId w:val="40"/>
  </w:num>
  <w:num w:numId="42">
    <w:abstractNumId w:val="20"/>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14D06"/>
    <w:rsid w:val="0002008E"/>
    <w:rsid w:val="000247CB"/>
    <w:rsid w:val="000313BC"/>
    <w:rsid w:val="00031E7E"/>
    <w:rsid w:val="00034DEE"/>
    <w:rsid w:val="0004063E"/>
    <w:rsid w:val="00041966"/>
    <w:rsid w:val="0004315B"/>
    <w:rsid w:val="0005657B"/>
    <w:rsid w:val="0006122C"/>
    <w:rsid w:val="00061306"/>
    <w:rsid w:val="000666F4"/>
    <w:rsid w:val="00076450"/>
    <w:rsid w:val="00083FE5"/>
    <w:rsid w:val="0009635D"/>
    <w:rsid w:val="000A0E99"/>
    <w:rsid w:val="000A1E21"/>
    <w:rsid w:val="000A740C"/>
    <w:rsid w:val="000B0F74"/>
    <w:rsid w:val="000B4344"/>
    <w:rsid w:val="000B76E3"/>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1405"/>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1CAE"/>
    <w:rsid w:val="0038280C"/>
    <w:rsid w:val="0038480E"/>
    <w:rsid w:val="00397B7D"/>
    <w:rsid w:val="003A33E7"/>
    <w:rsid w:val="003B0982"/>
    <w:rsid w:val="003B14DD"/>
    <w:rsid w:val="003C3642"/>
    <w:rsid w:val="003D724A"/>
    <w:rsid w:val="003E7CA9"/>
    <w:rsid w:val="003F0ECD"/>
    <w:rsid w:val="003F26C6"/>
    <w:rsid w:val="003F3D9D"/>
    <w:rsid w:val="003F3EBD"/>
    <w:rsid w:val="00414434"/>
    <w:rsid w:val="00414EEC"/>
    <w:rsid w:val="00437E6C"/>
    <w:rsid w:val="00442EB8"/>
    <w:rsid w:val="00443EA5"/>
    <w:rsid w:val="00453E07"/>
    <w:rsid w:val="004718F5"/>
    <w:rsid w:val="004723A1"/>
    <w:rsid w:val="004733C5"/>
    <w:rsid w:val="00486781"/>
    <w:rsid w:val="004A012D"/>
    <w:rsid w:val="004A0B93"/>
    <w:rsid w:val="004A7B3F"/>
    <w:rsid w:val="004B08D3"/>
    <w:rsid w:val="004B4137"/>
    <w:rsid w:val="004C2A0F"/>
    <w:rsid w:val="004E1015"/>
    <w:rsid w:val="004F0C3B"/>
    <w:rsid w:val="004F2C5F"/>
    <w:rsid w:val="004F60C6"/>
    <w:rsid w:val="005118E8"/>
    <w:rsid w:val="0051242D"/>
    <w:rsid w:val="00512FB3"/>
    <w:rsid w:val="00517A94"/>
    <w:rsid w:val="00536A19"/>
    <w:rsid w:val="00540161"/>
    <w:rsid w:val="00542984"/>
    <w:rsid w:val="0054424D"/>
    <w:rsid w:val="00547A7E"/>
    <w:rsid w:val="00563796"/>
    <w:rsid w:val="00564009"/>
    <w:rsid w:val="00566558"/>
    <w:rsid w:val="00567614"/>
    <w:rsid w:val="00574467"/>
    <w:rsid w:val="005805B4"/>
    <w:rsid w:val="005826BE"/>
    <w:rsid w:val="00584A50"/>
    <w:rsid w:val="00593E6C"/>
    <w:rsid w:val="005951BE"/>
    <w:rsid w:val="005979DC"/>
    <w:rsid w:val="005B7FFC"/>
    <w:rsid w:val="005C092A"/>
    <w:rsid w:val="005C114C"/>
    <w:rsid w:val="005C163C"/>
    <w:rsid w:val="005C6219"/>
    <w:rsid w:val="005D0870"/>
    <w:rsid w:val="005D1639"/>
    <w:rsid w:val="005D1A76"/>
    <w:rsid w:val="005D52D7"/>
    <w:rsid w:val="005F14EB"/>
    <w:rsid w:val="0060243D"/>
    <w:rsid w:val="0060427F"/>
    <w:rsid w:val="0060520E"/>
    <w:rsid w:val="00606132"/>
    <w:rsid w:val="00607309"/>
    <w:rsid w:val="00611DBA"/>
    <w:rsid w:val="00621F0C"/>
    <w:rsid w:val="006332AA"/>
    <w:rsid w:val="00637EE8"/>
    <w:rsid w:val="00637F11"/>
    <w:rsid w:val="00654371"/>
    <w:rsid w:val="006773E4"/>
    <w:rsid w:val="0069114A"/>
    <w:rsid w:val="0069659E"/>
    <w:rsid w:val="00697AAB"/>
    <w:rsid w:val="006A3031"/>
    <w:rsid w:val="006A67BC"/>
    <w:rsid w:val="006B727C"/>
    <w:rsid w:val="006C0D2C"/>
    <w:rsid w:val="006C31FD"/>
    <w:rsid w:val="006C4C2E"/>
    <w:rsid w:val="006D01C9"/>
    <w:rsid w:val="006D164B"/>
    <w:rsid w:val="006D30EF"/>
    <w:rsid w:val="006D5A27"/>
    <w:rsid w:val="006D64C6"/>
    <w:rsid w:val="006F31DA"/>
    <w:rsid w:val="0070727A"/>
    <w:rsid w:val="00724F69"/>
    <w:rsid w:val="007316D1"/>
    <w:rsid w:val="00741167"/>
    <w:rsid w:val="00741F47"/>
    <w:rsid w:val="00742CFA"/>
    <w:rsid w:val="00745D0C"/>
    <w:rsid w:val="00746DE3"/>
    <w:rsid w:val="00760658"/>
    <w:rsid w:val="00764886"/>
    <w:rsid w:val="00766BBB"/>
    <w:rsid w:val="00771698"/>
    <w:rsid w:val="00772BF7"/>
    <w:rsid w:val="00773F4B"/>
    <w:rsid w:val="00781607"/>
    <w:rsid w:val="00787611"/>
    <w:rsid w:val="007928E8"/>
    <w:rsid w:val="00793DDF"/>
    <w:rsid w:val="007A0A88"/>
    <w:rsid w:val="007A33C1"/>
    <w:rsid w:val="007B20AE"/>
    <w:rsid w:val="007B4565"/>
    <w:rsid w:val="007C1AD3"/>
    <w:rsid w:val="007D78AD"/>
    <w:rsid w:val="007E7322"/>
    <w:rsid w:val="007F35EA"/>
    <w:rsid w:val="007F3FE7"/>
    <w:rsid w:val="007F480E"/>
    <w:rsid w:val="007F493E"/>
    <w:rsid w:val="00803AAE"/>
    <w:rsid w:val="00807349"/>
    <w:rsid w:val="00810D08"/>
    <w:rsid w:val="00813970"/>
    <w:rsid w:val="008252F5"/>
    <w:rsid w:val="0082602C"/>
    <w:rsid w:val="00840FC2"/>
    <w:rsid w:val="008410B6"/>
    <w:rsid w:val="00851CC6"/>
    <w:rsid w:val="00853342"/>
    <w:rsid w:val="00853CC9"/>
    <w:rsid w:val="008543A4"/>
    <w:rsid w:val="0085501A"/>
    <w:rsid w:val="0085747F"/>
    <w:rsid w:val="00857592"/>
    <w:rsid w:val="00865CD3"/>
    <w:rsid w:val="00871435"/>
    <w:rsid w:val="00886F65"/>
    <w:rsid w:val="008957E2"/>
    <w:rsid w:val="008B4148"/>
    <w:rsid w:val="008C0813"/>
    <w:rsid w:val="008C0F95"/>
    <w:rsid w:val="008C3C65"/>
    <w:rsid w:val="008D6C5D"/>
    <w:rsid w:val="008E20BC"/>
    <w:rsid w:val="008F7309"/>
    <w:rsid w:val="00904691"/>
    <w:rsid w:val="0090527A"/>
    <w:rsid w:val="00905491"/>
    <w:rsid w:val="009105A3"/>
    <w:rsid w:val="00911950"/>
    <w:rsid w:val="00923C77"/>
    <w:rsid w:val="009301B4"/>
    <w:rsid w:val="00941768"/>
    <w:rsid w:val="00947159"/>
    <w:rsid w:val="00951479"/>
    <w:rsid w:val="009520B1"/>
    <w:rsid w:val="009536A5"/>
    <w:rsid w:val="0095744D"/>
    <w:rsid w:val="009619C1"/>
    <w:rsid w:val="00963D37"/>
    <w:rsid w:val="00965478"/>
    <w:rsid w:val="00965E7E"/>
    <w:rsid w:val="00966724"/>
    <w:rsid w:val="0097388B"/>
    <w:rsid w:val="00975E52"/>
    <w:rsid w:val="00976F3C"/>
    <w:rsid w:val="0097758F"/>
    <w:rsid w:val="009878E1"/>
    <w:rsid w:val="00990C6F"/>
    <w:rsid w:val="009943CA"/>
    <w:rsid w:val="009B61CB"/>
    <w:rsid w:val="009D142D"/>
    <w:rsid w:val="009D2479"/>
    <w:rsid w:val="009D521B"/>
    <w:rsid w:val="009D6CD2"/>
    <w:rsid w:val="009D79B5"/>
    <w:rsid w:val="009E6B25"/>
    <w:rsid w:val="009E7013"/>
    <w:rsid w:val="00A033FD"/>
    <w:rsid w:val="00A1379D"/>
    <w:rsid w:val="00A1729C"/>
    <w:rsid w:val="00A2338A"/>
    <w:rsid w:val="00A2444C"/>
    <w:rsid w:val="00A250EC"/>
    <w:rsid w:val="00A335C5"/>
    <w:rsid w:val="00A34E9D"/>
    <w:rsid w:val="00A54BF3"/>
    <w:rsid w:val="00A56EAF"/>
    <w:rsid w:val="00A579F4"/>
    <w:rsid w:val="00A63E65"/>
    <w:rsid w:val="00A7100F"/>
    <w:rsid w:val="00A74C80"/>
    <w:rsid w:val="00A75F05"/>
    <w:rsid w:val="00A804ED"/>
    <w:rsid w:val="00A811C3"/>
    <w:rsid w:val="00A81397"/>
    <w:rsid w:val="00AA183B"/>
    <w:rsid w:val="00AA58C3"/>
    <w:rsid w:val="00AB0909"/>
    <w:rsid w:val="00AB332E"/>
    <w:rsid w:val="00AB400F"/>
    <w:rsid w:val="00AB4D55"/>
    <w:rsid w:val="00AC1208"/>
    <w:rsid w:val="00AC1B59"/>
    <w:rsid w:val="00AC4A6A"/>
    <w:rsid w:val="00AD06D4"/>
    <w:rsid w:val="00AE519F"/>
    <w:rsid w:val="00AE59DA"/>
    <w:rsid w:val="00B04FC1"/>
    <w:rsid w:val="00B1587E"/>
    <w:rsid w:val="00B16EF7"/>
    <w:rsid w:val="00B22C1F"/>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0698E"/>
    <w:rsid w:val="00C13C58"/>
    <w:rsid w:val="00C161D9"/>
    <w:rsid w:val="00C2144D"/>
    <w:rsid w:val="00C219E5"/>
    <w:rsid w:val="00C26954"/>
    <w:rsid w:val="00C30A0B"/>
    <w:rsid w:val="00C32243"/>
    <w:rsid w:val="00C6114C"/>
    <w:rsid w:val="00C774C7"/>
    <w:rsid w:val="00C80507"/>
    <w:rsid w:val="00C8239D"/>
    <w:rsid w:val="00C834AD"/>
    <w:rsid w:val="00C91898"/>
    <w:rsid w:val="00CA188B"/>
    <w:rsid w:val="00CA5DA9"/>
    <w:rsid w:val="00CB29C6"/>
    <w:rsid w:val="00CB33E2"/>
    <w:rsid w:val="00CC2310"/>
    <w:rsid w:val="00CC3AAE"/>
    <w:rsid w:val="00CC7F5B"/>
    <w:rsid w:val="00CD0869"/>
    <w:rsid w:val="00CD18EF"/>
    <w:rsid w:val="00CD7C94"/>
    <w:rsid w:val="00CD7F90"/>
    <w:rsid w:val="00CF0F9A"/>
    <w:rsid w:val="00CF3CC1"/>
    <w:rsid w:val="00D069AE"/>
    <w:rsid w:val="00D248EF"/>
    <w:rsid w:val="00D27FFE"/>
    <w:rsid w:val="00D529FC"/>
    <w:rsid w:val="00D64CF8"/>
    <w:rsid w:val="00D735DB"/>
    <w:rsid w:val="00D76A1C"/>
    <w:rsid w:val="00D82DCF"/>
    <w:rsid w:val="00D939A4"/>
    <w:rsid w:val="00D93CB6"/>
    <w:rsid w:val="00D9452A"/>
    <w:rsid w:val="00D95B64"/>
    <w:rsid w:val="00D962AA"/>
    <w:rsid w:val="00D96BDD"/>
    <w:rsid w:val="00D97456"/>
    <w:rsid w:val="00DA32C4"/>
    <w:rsid w:val="00DA5F36"/>
    <w:rsid w:val="00DA5FCF"/>
    <w:rsid w:val="00DB1971"/>
    <w:rsid w:val="00DC455F"/>
    <w:rsid w:val="00DC4609"/>
    <w:rsid w:val="00DD2518"/>
    <w:rsid w:val="00DD7F4E"/>
    <w:rsid w:val="00DE4535"/>
    <w:rsid w:val="00DE5D19"/>
    <w:rsid w:val="00DF4E5B"/>
    <w:rsid w:val="00E002B5"/>
    <w:rsid w:val="00E01C42"/>
    <w:rsid w:val="00E05CA1"/>
    <w:rsid w:val="00E16388"/>
    <w:rsid w:val="00E3500B"/>
    <w:rsid w:val="00E35089"/>
    <w:rsid w:val="00E41B54"/>
    <w:rsid w:val="00E45E52"/>
    <w:rsid w:val="00E46B7C"/>
    <w:rsid w:val="00E52E09"/>
    <w:rsid w:val="00E5304A"/>
    <w:rsid w:val="00E5478D"/>
    <w:rsid w:val="00E634CF"/>
    <w:rsid w:val="00E6651A"/>
    <w:rsid w:val="00E75C40"/>
    <w:rsid w:val="00E76867"/>
    <w:rsid w:val="00E8488C"/>
    <w:rsid w:val="00E902A5"/>
    <w:rsid w:val="00E90E5F"/>
    <w:rsid w:val="00EA5006"/>
    <w:rsid w:val="00EA59A0"/>
    <w:rsid w:val="00EA6E5C"/>
    <w:rsid w:val="00EB0D75"/>
    <w:rsid w:val="00EB673A"/>
    <w:rsid w:val="00EC0B2B"/>
    <w:rsid w:val="00EC51C5"/>
    <w:rsid w:val="00EC55D3"/>
    <w:rsid w:val="00ED2BA3"/>
    <w:rsid w:val="00ED465D"/>
    <w:rsid w:val="00EE5FA9"/>
    <w:rsid w:val="00EE6143"/>
    <w:rsid w:val="00EF1189"/>
    <w:rsid w:val="00F01D29"/>
    <w:rsid w:val="00F15B15"/>
    <w:rsid w:val="00F21431"/>
    <w:rsid w:val="00F24E68"/>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B1B68"/>
    <w:rsid w:val="00FC392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7F5B7763-F1AB-47B1-AFB5-841B361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456"/>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uiPriority w:val="99"/>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styleId="MeniuneNerezolvat">
    <w:name w:val="Unresolved Mention"/>
    <w:basedOn w:val="Fontdeparagrafimplicit"/>
    <w:uiPriority w:val="99"/>
    <w:semiHidden/>
    <w:unhideWhenUsed/>
    <w:rsid w:val="00FB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30</Pages>
  <Words>8499</Words>
  <Characters>49297</Characters>
  <Application>Microsoft Office Word</Application>
  <DocSecurity>0</DocSecurity>
  <Lines>410</Lines>
  <Paragraphs>115</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57681</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User</cp:lastModifiedBy>
  <cp:revision>2</cp:revision>
  <cp:lastPrinted>2017-09-19T13:22:00Z</cp:lastPrinted>
  <dcterms:created xsi:type="dcterms:W3CDTF">2025-02-12T21:36:00Z</dcterms:created>
  <dcterms:modified xsi:type="dcterms:W3CDTF">2025-03-14T07:01:00Z</dcterms:modified>
</cp:coreProperties>
</file>