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61BE" w14:textId="5CB6570F" w:rsidR="00317D3D" w:rsidRPr="0016091D" w:rsidRDefault="0020201D" w:rsidP="0016091D">
      <w:pPr>
        <w:spacing w:after="240"/>
        <w:rPr>
          <w:rFonts w:asciiTheme="majorHAnsi" w:hAnsiTheme="majorHAnsi"/>
          <w:b/>
          <w:caps/>
          <w:sz w:val="28"/>
          <w:szCs w:val="28"/>
          <w:lang w:val="ro-MD"/>
        </w:rPr>
      </w:pPr>
      <w:r w:rsidRPr="0016091D">
        <w:rPr>
          <w:rFonts w:asciiTheme="majorHAnsi" w:hAnsiTheme="majorHAnsi"/>
          <w:b/>
          <w:caps/>
          <w:sz w:val="28"/>
          <w:szCs w:val="28"/>
          <w:lang w:val="ro-MD"/>
        </w:rPr>
        <w:t xml:space="preserve">Facultatea </w:t>
      </w:r>
      <w:r w:rsidR="00317D3D" w:rsidRPr="0016091D">
        <w:rPr>
          <w:rFonts w:asciiTheme="majorHAnsi" w:hAnsiTheme="majorHAnsi"/>
          <w:b/>
          <w:caps/>
          <w:sz w:val="28"/>
          <w:szCs w:val="28"/>
          <w:lang w:val="ro-MD"/>
        </w:rPr>
        <w:t>Farmacie</w:t>
      </w:r>
    </w:p>
    <w:p w14:paraId="02939F27" w14:textId="77777777" w:rsidR="00317D3D" w:rsidRPr="0016091D" w:rsidRDefault="00317D3D" w:rsidP="0016091D">
      <w:pPr>
        <w:spacing w:before="120" w:after="120"/>
        <w:rPr>
          <w:rFonts w:asciiTheme="majorHAnsi" w:hAnsiTheme="majorHAnsi"/>
          <w:b/>
          <w:caps/>
          <w:sz w:val="28"/>
          <w:szCs w:val="28"/>
          <w:lang w:val="ro-MD"/>
        </w:rPr>
      </w:pPr>
      <w:r w:rsidRPr="0016091D">
        <w:rPr>
          <w:rFonts w:asciiTheme="majorHAnsi" w:hAnsiTheme="majorHAnsi"/>
          <w:b/>
          <w:caps/>
          <w:sz w:val="28"/>
          <w:szCs w:val="28"/>
          <w:lang w:val="ro-MD"/>
        </w:rPr>
        <w:t>Programul de studiu  0916.1 Farmacie</w:t>
      </w:r>
    </w:p>
    <w:p w14:paraId="6B3CCC6D" w14:textId="4A8306EF" w:rsidR="0020201D" w:rsidRPr="0016091D" w:rsidRDefault="000508D1" w:rsidP="0016091D">
      <w:pPr>
        <w:rPr>
          <w:rFonts w:asciiTheme="majorHAnsi" w:hAnsiTheme="majorHAnsi"/>
          <w:b/>
          <w:sz w:val="28"/>
          <w:szCs w:val="28"/>
          <w:u w:val="single"/>
          <w:lang w:val="ro-MD"/>
        </w:rPr>
      </w:pPr>
      <w:r w:rsidRPr="0016091D">
        <w:rPr>
          <w:rFonts w:asciiTheme="majorHAnsi" w:hAnsiTheme="majorHAnsi"/>
          <w:b/>
          <w:sz w:val="28"/>
          <w:szCs w:val="28"/>
          <w:lang w:val="ro-MD"/>
        </w:rPr>
        <w:t xml:space="preserve">CATEDRA DE PATOLOGIE. </w:t>
      </w:r>
    </w:p>
    <w:p w14:paraId="53E60C17" w14:textId="77777777" w:rsidR="00317D3D" w:rsidRPr="0016091D" w:rsidRDefault="00317D3D" w:rsidP="006465B3">
      <w:pPr>
        <w:jc w:val="center"/>
        <w:rPr>
          <w:rFonts w:asciiTheme="majorHAnsi" w:hAnsiTheme="majorHAnsi"/>
          <w:lang w:val="ro-MD"/>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3189"/>
        <w:gridCol w:w="2423"/>
        <w:gridCol w:w="2669"/>
      </w:tblGrid>
      <w:tr w:rsidR="006D287B" w:rsidRPr="00792206" w14:paraId="55AE7440" w14:textId="77777777" w:rsidTr="0016091D">
        <w:trPr>
          <w:trHeight w:val="2948"/>
        </w:trPr>
        <w:tc>
          <w:tcPr>
            <w:tcW w:w="4972" w:type="dxa"/>
            <w:gridSpan w:val="2"/>
            <w:tcBorders>
              <w:top w:val="nil"/>
              <w:left w:val="nil"/>
              <w:bottom w:val="nil"/>
              <w:right w:val="nil"/>
            </w:tcBorders>
          </w:tcPr>
          <w:p w14:paraId="3B6AB349" w14:textId="77777777" w:rsidR="00317D3D" w:rsidRPr="0016091D" w:rsidRDefault="00317D3D" w:rsidP="0016091D">
            <w:pPr>
              <w:pStyle w:val="Titlu2"/>
              <w:spacing w:before="120" w:line="276" w:lineRule="auto"/>
              <w:rPr>
                <w:rFonts w:asciiTheme="majorHAnsi" w:hAnsiTheme="majorHAnsi"/>
                <w:b w:val="0"/>
                <w:sz w:val="24"/>
                <w:lang w:val="ro-MD"/>
              </w:rPr>
            </w:pPr>
            <w:r w:rsidRPr="0016091D">
              <w:rPr>
                <w:rFonts w:asciiTheme="majorHAnsi" w:hAnsiTheme="majorHAnsi"/>
                <w:b w:val="0"/>
                <w:sz w:val="24"/>
                <w:lang w:val="ro-MD"/>
              </w:rPr>
              <w:t>APROBATĂ</w:t>
            </w:r>
          </w:p>
          <w:p w14:paraId="72C2BDF2" w14:textId="284E7C0C" w:rsidR="00317D3D" w:rsidRPr="0016091D" w:rsidRDefault="00317D3D" w:rsidP="0016091D">
            <w:pPr>
              <w:spacing w:line="276" w:lineRule="auto"/>
              <w:jc w:val="both"/>
              <w:rPr>
                <w:rFonts w:asciiTheme="majorHAnsi" w:hAnsiTheme="majorHAnsi"/>
                <w:b/>
                <w:lang w:val="ro-MD"/>
              </w:rPr>
            </w:pPr>
            <w:r w:rsidRPr="0016091D">
              <w:rPr>
                <w:rFonts w:asciiTheme="majorHAnsi" w:hAnsiTheme="majorHAnsi"/>
                <w:lang w:val="ro-MD"/>
              </w:rPr>
              <w:t>la ședința Comisiei de asigurare a calității și evaluării curriculare Facultatea Farmacie</w:t>
            </w:r>
          </w:p>
          <w:p w14:paraId="33FDF296" w14:textId="77777777" w:rsidR="00317D3D" w:rsidRPr="0016091D" w:rsidRDefault="00317D3D" w:rsidP="0016091D">
            <w:pPr>
              <w:spacing w:line="276" w:lineRule="auto"/>
              <w:jc w:val="both"/>
              <w:rPr>
                <w:rFonts w:asciiTheme="majorHAnsi" w:hAnsiTheme="majorHAnsi"/>
                <w:lang w:val="ro-MD"/>
              </w:rPr>
            </w:pPr>
            <w:r w:rsidRPr="0016091D">
              <w:rPr>
                <w:rFonts w:asciiTheme="majorHAnsi" w:hAnsiTheme="majorHAnsi"/>
                <w:lang w:val="ro-MD"/>
              </w:rPr>
              <w:t>Proces verbal nr.___ din _________________</w:t>
            </w:r>
          </w:p>
          <w:p w14:paraId="30504021" w14:textId="2FE87265" w:rsidR="00317D3D" w:rsidRPr="0016091D" w:rsidRDefault="00317D3D" w:rsidP="0016091D">
            <w:pPr>
              <w:spacing w:line="276" w:lineRule="auto"/>
              <w:jc w:val="both"/>
              <w:rPr>
                <w:rFonts w:asciiTheme="majorHAnsi" w:hAnsiTheme="majorHAnsi"/>
                <w:lang w:val="ro-MD"/>
              </w:rPr>
            </w:pPr>
            <w:r w:rsidRPr="0016091D">
              <w:rPr>
                <w:rFonts w:asciiTheme="majorHAnsi" w:hAnsiTheme="majorHAnsi"/>
                <w:lang w:val="ro-MD"/>
              </w:rPr>
              <w:t>Președinte, dr.</w:t>
            </w:r>
            <w:r w:rsidR="0016091D">
              <w:rPr>
                <w:rFonts w:asciiTheme="majorHAnsi" w:hAnsiTheme="majorHAnsi"/>
                <w:lang w:val="ro-MD"/>
              </w:rPr>
              <w:t xml:space="preserve"> </w:t>
            </w:r>
            <w:r w:rsidRPr="0016091D">
              <w:rPr>
                <w:rFonts w:asciiTheme="majorHAnsi" w:hAnsiTheme="majorHAnsi"/>
                <w:lang w:val="ro-MD"/>
              </w:rPr>
              <w:t xml:space="preserve">șt. </w:t>
            </w:r>
            <w:r w:rsidR="0016091D">
              <w:rPr>
                <w:rFonts w:asciiTheme="majorHAnsi" w:hAnsiTheme="majorHAnsi"/>
                <w:lang w:val="ro-MD"/>
              </w:rPr>
              <w:t>farm</w:t>
            </w:r>
            <w:r w:rsidRPr="0016091D">
              <w:rPr>
                <w:rFonts w:asciiTheme="majorHAnsi" w:hAnsiTheme="majorHAnsi"/>
                <w:lang w:val="ro-MD"/>
              </w:rPr>
              <w:t>., conf. univ</w:t>
            </w:r>
            <w:r w:rsidR="0085197B" w:rsidRPr="0016091D">
              <w:rPr>
                <w:rFonts w:asciiTheme="majorHAnsi" w:hAnsiTheme="majorHAnsi"/>
                <w:lang w:val="ro-MD"/>
              </w:rPr>
              <w:t>ersitar</w:t>
            </w:r>
          </w:p>
          <w:p w14:paraId="375BFBCD" w14:textId="77777777" w:rsidR="0016091D" w:rsidRDefault="0016091D" w:rsidP="0016091D">
            <w:pPr>
              <w:spacing w:line="276" w:lineRule="auto"/>
              <w:rPr>
                <w:rFonts w:asciiTheme="majorHAnsi" w:hAnsiTheme="majorHAnsi"/>
                <w:b/>
                <w:lang w:val="ro-MD"/>
              </w:rPr>
            </w:pPr>
          </w:p>
          <w:p w14:paraId="03DF2BFE" w14:textId="03FBD35A" w:rsidR="00317D3D" w:rsidRPr="0016091D" w:rsidRDefault="0016091D" w:rsidP="0016091D">
            <w:pPr>
              <w:spacing w:line="276" w:lineRule="auto"/>
              <w:rPr>
                <w:rFonts w:asciiTheme="majorHAnsi" w:hAnsiTheme="majorHAnsi"/>
                <w:lang w:val="ro-MD"/>
              </w:rPr>
            </w:pPr>
            <w:r>
              <w:rPr>
                <w:rFonts w:asciiTheme="majorHAnsi" w:hAnsiTheme="majorHAnsi"/>
                <w:b/>
                <w:lang w:val="ro-MD"/>
              </w:rPr>
              <w:t>Diana Guranda</w:t>
            </w:r>
            <w:r w:rsidR="00317D3D" w:rsidRPr="0016091D">
              <w:rPr>
                <w:rFonts w:asciiTheme="majorHAnsi" w:hAnsiTheme="majorHAnsi"/>
                <w:lang w:val="ro-MD"/>
              </w:rPr>
              <w:t>________________________</w:t>
            </w:r>
          </w:p>
        </w:tc>
        <w:tc>
          <w:tcPr>
            <w:tcW w:w="5092" w:type="dxa"/>
            <w:gridSpan w:val="2"/>
            <w:tcBorders>
              <w:top w:val="nil"/>
              <w:left w:val="nil"/>
              <w:bottom w:val="nil"/>
              <w:right w:val="nil"/>
            </w:tcBorders>
          </w:tcPr>
          <w:p w14:paraId="23A76021" w14:textId="77777777" w:rsidR="00317D3D" w:rsidRPr="0016091D" w:rsidRDefault="00317D3D" w:rsidP="0016091D">
            <w:pPr>
              <w:pStyle w:val="Titlu2"/>
              <w:spacing w:before="120" w:line="276" w:lineRule="auto"/>
              <w:rPr>
                <w:rFonts w:asciiTheme="majorHAnsi" w:hAnsiTheme="majorHAnsi"/>
                <w:b w:val="0"/>
                <w:iCs/>
                <w:sz w:val="24"/>
                <w:lang w:val="ro-MD"/>
              </w:rPr>
            </w:pPr>
            <w:r w:rsidRPr="0016091D">
              <w:rPr>
                <w:rFonts w:asciiTheme="majorHAnsi" w:hAnsiTheme="majorHAnsi"/>
                <w:b w:val="0"/>
                <w:iCs/>
                <w:sz w:val="24"/>
                <w:lang w:val="ro-MD"/>
              </w:rPr>
              <w:t>APROBATĂ</w:t>
            </w:r>
          </w:p>
          <w:p w14:paraId="671F95F2" w14:textId="77777777" w:rsidR="00317D3D" w:rsidRPr="0016091D" w:rsidRDefault="00317D3D" w:rsidP="0016091D">
            <w:pPr>
              <w:spacing w:line="276" w:lineRule="auto"/>
              <w:rPr>
                <w:rFonts w:asciiTheme="majorHAnsi" w:hAnsiTheme="majorHAnsi"/>
                <w:lang w:val="ro-MD"/>
              </w:rPr>
            </w:pPr>
            <w:r w:rsidRPr="0016091D">
              <w:rPr>
                <w:rFonts w:asciiTheme="majorHAnsi" w:hAnsiTheme="majorHAnsi"/>
                <w:lang w:val="ro-MD"/>
              </w:rPr>
              <w:t>la ședința Consiliului Facultății de Farmacie</w:t>
            </w:r>
          </w:p>
          <w:p w14:paraId="3E693241" w14:textId="65F9A396" w:rsidR="00317D3D" w:rsidRPr="0016091D" w:rsidRDefault="00317D3D" w:rsidP="0016091D">
            <w:pPr>
              <w:spacing w:line="276" w:lineRule="auto"/>
              <w:rPr>
                <w:rFonts w:asciiTheme="majorHAnsi" w:hAnsiTheme="majorHAnsi"/>
                <w:lang w:val="ro-MD"/>
              </w:rPr>
            </w:pPr>
            <w:r w:rsidRPr="0016091D">
              <w:rPr>
                <w:rFonts w:asciiTheme="majorHAnsi" w:hAnsiTheme="majorHAnsi"/>
                <w:lang w:val="ro-MD"/>
              </w:rPr>
              <w:t>Proces verbal Nr.___ din _____________</w:t>
            </w:r>
          </w:p>
          <w:p w14:paraId="64B9BB88" w14:textId="198778FA" w:rsidR="00317D3D" w:rsidRPr="0016091D" w:rsidRDefault="00317D3D" w:rsidP="0016091D">
            <w:pPr>
              <w:spacing w:line="276" w:lineRule="auto"/>
              <w:rPr>
                <w:rFonts w:asciiTheme="majorHAnsi" w:hAnsiTheme="majorHAnsi"/>
                <w:lang w:val="ro-MD"/>
              </w:rPr>
            </w:pPr>
            <w:r w:rsidRPr="0016091D">
              <w:rPr>
                <w:rFonts w:asciiTheme="majorHAnsi" w:hAnsiTheme="majorHAnsi"/>
                <w:lang w:val="ro-MD"/>
              </w:rPr>
              <w:t xml:space="preserve">Decanul Facultății </w:t>
            </w:r>
            <w:r w:rsidR="0016091D" w:rsidRPr="0016091D">
              <w:rPr>
                <w:rFonts w:asciiTheme="majorHAnsi" w:hAnsiTheme="majorHAnsi"/>
                <w:lang w:val="ro-MD"/>
              </w:rPr>
              <w:t xml:space="preserve">dr. hab. șt. </w:t>
            </w:r>
            <w:r w:rsidR="0016091D">
              <w:rPr>
                <w:rFonts w:asciiTheme="majorHAnsi" w:hAnsiTheme="majorHAnsi"/>
                <w:lang w:val="ro-MD"/>
              </w:rPr>
              <w:t>farm</w:t>
            </w:r>
            <w:r w:rsidR="0016091D" w:rsidRPr="0016091D">
              <w:rPr>
                <w:rFonts w:asciiTheme="majorHAnsi" w:hAnsiTheme="majorHAnsi"/>
                <w:lang w:val="ro-MD"/>
              </w:rPr>
              <w:t>.,</w:t>
            </w:r>
          </w:p>
          <w:p w14:paraId="445C3B07" w14:textId="10223A92" w:rsidR="00317D3D" w:rsidRPr="0016091D" w:rsidRDefault="0085197B" w:rsidP="0016091D">
            <w:pPr>
              <w:spacing w:line="276" w:lineRule="auto"/>
              <w:rPr>
                <w:rFonts w:asciiTheme="majorHAnsi" w:hAnsiTheme="majorHAnsi"/>
                <w:lang w:val="ro-MD"/>
              </w:rPr>
            </w:pPr>
            <w:r w:rsidRPr="0016091D">
              <w:rPr>
                <w:rFonts w:asciiTheme="majorHAnsi" w:hAnsiTheme="majorHAnsi"/>
                <w:lang w:val="ro-MD"/>
              </w:rPr>
              <w:t>conferențiar</w:t>
            </w:r>
            <w:r w:rsidR="00317D3D" w:rsidRPr="0016091D">
              <w:rPr>
                <w:rFonts w:asciiTheme="majorHAnsi" w:hAnsiTheme="majorHAnsi"/>
                <w:lang w:val="ro-MD"/>
              </w:rPr>
              <w:t xml:space="preserve"> universitar</w:t>
            </w:r>
            <w:r w:rsidR="00317D3D" w:rsidRPr="0016091D">
              <w:rPr>
                <w:rFonts w:asciiTheme="majorHAnsi" w:hAnsiTheme="majorHAnsi"/>
                <w:b/>
                <w:i/>
                <w:lang w:val="ro-MD"/>
              </w:rPr>
              <w:t xml:space="preserve"> </w:t>
            </w:r>
          </w:p>
          <w:p w14:paraId="02835FB5" w14:textId="77777777" w:rsidR="0016091D" w:rsidRDefault="0016091D" w:rsidP="0016091D">
            <w:pPr>
              <w:spacing w:line="276" w:lineRule="auto"/>
              <w:rPr>
                <w:rFonts w:asciiTheme="majorHAnsi" w:hAnsiTheme="majorHAnsi"/>
                <w:lang w:val="ro-MD"/>
              </w:rPr>
            </w:pPr>
          </w:p>
          <w:p w14:paraId="21516797" w14:textId="7FB5F4F5" w:rsidR="00317D3D" w:rsidRPr="0016091D" w:rsidRDefault="0016091D" w:rsidP="0016091D">
            <w:pPr>
              <w:spacing w:line="276" w:lineRule="auto"/>
              <w:rPr>
                <w:rFonts w:asciiTheme="majorHAnsi" w:hAnsiTheme="majorHAnsi"/>
                <w:lang w:val="ro-MD"/>
              </w:rPr>
            </w:pPr>
            <w:r>
              <w:rPr>
                <w:rFonts w:asciiTheme="majorHAnsi" w:hAnsiTheme="majorHAnsi"/>
                <w:b/>
                <w:bCs/>
                <w:lang w:val="ro-MD"/>
              </w:rPr>
              <w:t>Livia Uncu</w:t>
            </w:r>
            <w:r w:rsidRPr="0016091D">
              <w:rPr>
                <w:rFonts w:asciiTheme="majorHAnsi" w:hAnsiTheme="majorHAnsi"/>
                <w:b/>
                <w:bCs/>
                <w:lang w:val="ro-MD"/>
              </w:rPr>
              <w:t xml:space="preserve"> </w:t>
            </w:r>
            <w:r w:rsidR="00317D3D" w:rsidRPr="0016091D">
              <w:rPr>
                <w:rFonts w:asciiTheme="majorHAnsi" w:hAnsiTheme="majorHAnsi"/>
                <w:lang w:val="ro-MD"/>
              </w:rPr>
              <w:t>_______________</w:t>
            </w:r>
            <w:r w:rsidR="00317D3D" w:rsidRPr="0016091D">
              <w:rPr>
                <w:rFonts w:asciiTheme="majorHAnsi" w:hAnsiTheme="majorHAnsi"/>
                <w:b/>
                <w:i/>
                <w:lang w:val="ro-MD"/>
              </w:rPr>
              <w:t xml:space="preserve"> </w:t>
            </w:r>
          </w:p>
          <w:p w14:paraId="4AFFE2D9" w14:textId="77777777" w:rsidR="00317D3D" w:rsidRPr="0016091D" w:rsidRDefault="00317D3D" w:rsidP="0016091D">
            <w:pPr>
              <w:spacing w:line="276" w:lineRule="auto"/>
              <w:rPr>
                <w:rFonts w:asciiTheme="majorHAnsi" w:hAnsiTheme="majorHAnsi"/>
                <w:lang w:val="ro-MD"/>
              </w:rPr>
            </w:pPr>
            <w:r w:rsidRPr="0016091D">
              <w:rPr>
                <w:rFonts w:asciiTheme="majorHAnsi" w:hAnsiTheme="majorHAnsi"/>
                <w:lang w:val="ro-MD"/>
              </w:rPr>
              <w:t xml:space="preserve">              </w:t>
            </w:r>
          </w:p>
        </w:tc>
      </w:tr>
      <w:tr w:rsidR="00317D3D" w:rsidRPr="0016091D" w14:paraId="25792E08" w14:textId="77777777" w:rsidTr="0016091D">
        <w:trPr>
          <w:gridBefore w:val="1"/>
          <w:gridAfter w:val="1"/>
          <w:wBefore w:w="1783" w:type="dxa"/>
          <w:wAfter w:w="2669" w:type="dxa"/>
          <w:trHeight w:val="2496"/>
        </w:trPr>
        <w:tc>
          <w:tcPr>
            <w:tcW w:w="5612" w:type="dxa"/>
            <w:gridSpan w:val="2"/>
            <w:tcBorders>
              <w:top w:val="nil"/>
              <w:left w:val="nil"/>
              <w:bottom w:val="nil"/>
              <w:right w:val="nil"/>
            </w:tcBorders>
            <w:vAlign w:val="center"/>
          </w:tcPr>
          <w:p w14:paraId="351FF595" w14:textId="77777777" w:rsidR="0016091D" w:rsidRPr="0016091D" w:rsidRDefault="0016091D" w:rsidP="0016091D">
            <w:pPr>
              <w:pStyle w:val="Titlu2"/>
              <w:spacing w:before="240" w:line="276" w:lineRule="auto"/>
              <w:jc w:val="left"/>
              <w:rPr>
                <w:rFonts w:asciiTheme="majorHAnsi" w:hAnsiTheme="majorHAnsi"/>
                <w:b w:val="0"/>
                <w:sz w:val="24"/>
              </w:rPr>
            </w:pPr>
            <w:r w:rsidRPr="0016091D">
              <w:rPr>
                <w:rFonts w:asciiTheme="majorHAnsi" w:hAnsiTheme="majorHAnsi"/>
                <w:b w:val="0"/>
                <w:sz w:val="24"/>
              </w:rPr>
              <w:t>APROBAT</w:t>
            </w:r>
          </w:p>
          <w:p w14:paraId="261D2288" w14:textId="77777777" w:rsidR="0016091D" w:rsidRPr="0016091D" w:rsidRDefault="0016091D" w:rsidP="0016091D">
            <w:pPr>
              <w:spacing w:line="276" w:lineRule="auto"/>
              <w:rPr>
                <w:rFonts w:asciiTheme="majorHAnsi" w:hAnsiTheme="majorHAnsi"/>
                <w:b/>
                <w:lang w:val="ro-RO"/>
              </w:rPr>
            </w:pPr>
            <w:r w:rsidRPr="0016091D">
              <w:rPr>
                <w:rFonts w:asciiTheme="majorHAnsi" w:hAnsiTheme="majorHAnsi"/>
                <w:lang w:val="ro-RO"/>
              </w:rPr>
              <w:t>la ședința Catedrei de patologie</w:t>
            </w:r>
          </w:p>
          <w:p w14:paraId="46C2873C" w14:textId="77777777" w:rsidR="0016091D" w:rsidRPr="0016091D" w:rsidRDefault="0016091D" w:rsidP="0016091D">
            <w:pPr>
              <w:spacing w:line="276" w:lineRule="auto"/>
              <w:rPr>
                <w:rFonts w:asciiTheme="majorHAnsi" w:hAnsiTheme="majorHAnsi"/>
                <w:lang w:val="ro-RO"/>
              </w:rPr>
            </w:pPr>
            <w:r w:rsidRPr="0016091D">
              <w:rPr>
                <w:rFonts w:asciiTheme="majorHAnsi" w:hAnsiTheme="majorHAnsi"/>
                <w:lang w:val="ro-RO"/>
              </w:rPr>
              <w:t>Proces verbal nr.___ din ____________</w:t>
            </w:r>
          </w:p>
          <w:p w14:paraId="2FCADBBE" w14:textId="1B49E8DC" w:rsidR="0016091D" w:rsidRPr="0016091D" w:rsidRDefault="0016091D" w:rsidP="0016091D">
            <w:pPr>
              <w:spacing w:line="276" w:lineRule="auto"/>
              <w:ind w:left="67"/>
              <w:rPr>
                <w:rFonts w:asciiTheme="majorHAnsi" w:hAnsiTheme="majorHAnsi"/>
                <w:lang w:val="ro-RO"/>
              </w:rPr>
            </w:pPr>
            <w:r w:rsidRPr="0016091D">
              <w:rPr>
                <w:rFonts w:asciiTheme="majorHAnsi" w:hAnsiTheme="majorHAnsi"/>
                <w:lang w:val="ro-RO"/>
              </w:rPr>
              <w:t>Șef catedră</w:t>
            </w:r>
            <w:r w:rsidRPr="0016091D">
              <w:rPr>
                <w:rFonts w:asciiTheme="majorHAnsi" w:hAnsiTheme="majorHAnsi"/>
                <w:lang w:val="en-US"/>
              </w:rPr>
              <w:t xml:space="preserve"> dr.</w:t>
            </w:r>
            <w:r>
              <w:rPr>
                <w:rFonts w:asciiTheme="majorHAnsi" w:hAnsiTheme="majorHAnsi"/>
                <w:lang w:val="en-US"/>
              </w:rPr>
              <w:t xml:space="preserve"> </w:t>
            </w:r>
            <w:r w:rsidRPr="0016091D">
              <w:rPr>
                <w:rFonts w:asciiTheme="majorHAnsi" w:hAnsiTheme="majorHAnsi"/>
                <w:lang w:val="en-US"/>
              </w:rPr>
              <w:t>hab.</w:t>
            </w:r>
            <w:r>
              <w:rPr>
                <w:rFonts w:asciiTheme="majorHAnsi" w:hAnsiTheme="majorHAnsi"/>
                <w:lang w:val="en-US"/>
              </w:rPr>
              <w:t xml:space="preserve"> </w:t>
            </w:r>
            <w:proofErr w:type="spellStart"/>
            <w:r w:rsidRPr="0016091D">
              <w:rPr>
                <w:rFonts w:asciiTheme="majorHAnsi" w:hAnsiTheme="majorHAnsi"/>
                <w:lang w:val="en-US"/>
              </w:rPr>
              <w:t>șt</w:t>
            </w:r>
            <w:proofErr w:type="spellEnd"/>
            <w:r w:rsidRPr="0016091D">
              <w:rPr>
                <w:rFonts w:asciiTheme="majorHAnsi" w:hAnsiTheme="majorHAnsi"/>
                <w:lang w:val="en-US"/>
              </w:rPr>
              <w:t>.</w:t>
            </w:r>
            <w:r>
              <w:rPr>
                <w:rFonts w:asciiTheme="majorHAnsi" w:hAnsiTheme="majorHAnsi"/>
                <w:lang w:val="en-US"/>
              </w:rPr>
              <w:t xml:space="preserve"> </w:t>
            </w:r>
            <w:r w:rsidRPr="0016091D">
              <w:rPr>
                <w:rFonts w:asciiTheme="majorHAnsi" w:hAnsiTheme="majorHAnsi"/>
                <w:lang w:val="en-US"/>
              </w:rPr>
              <w:t>med., prof. univ</w:t>
            </w:r>
            <w:r w:rsidRPr="0016091D">
              <w:rPr>
                <w:rFonts w:asciiTheme="majorHAnsi" w:hAnsiTheme="majorHAnsi"/>
                <w:lang w:val="ro-RO"/>
              </w:rPr>
              <w:t xml:space="preserve">                             </w:t>
            </w:r>
          </w:p>
          <w:p w14:paraId="342ABACA" w14:textId="77777777" w:rsidR="0016091D" w:rsidRDefault="0016091D" w:rsidP="0016091D">
            <w:pPr>
              <w:rPr>
                <w:rFonts w:asciiTheme="majorHAnsi" w:hAnsiTheme="majorHAnsi"/>
                <w:b/>
                <w:bCs/>
                <w:lang w:val="ro-RO"/>
              </w:rPr>
            </w:pPr>
          </w:p>
          <w:p w14:paraId="145CE4CA" w14:textId="79545AC2" w:rsidR="0016091D" w:rsidRPr="0016091D" w:rsidRDefault="0016091D" w:rsidP="0016091D">
            <w:pPr>
              <w:rPr>
                <w:rFonts w:asciiTheme="majorHAnsi" w:hAnsiTheme="majorHAnsi"/>
                <w:lang w:val="ro-RO"/>
              </w:rPr>
            </w:pPr>
            <w:r w:rsidRPr="0016091D">
              <w:rPr>
                <w:rFonts w:asciiTheme="majorHAnsi" w:hAnsiTheme="majorHAnsi"/>
                <w:b/>
                <w:bCs/>
                <w:lang w:val="ro-RO"/>
              </w:rPr>
              <w:t>Melnic Eugen</w:t>
            </w:r>
            <w:r>
              <w:rPr>
                <w:rFonts w:asciiTheme="majorHAnsi" w:hAnsiTheme="majorHAnsi"/>
                <w:b/>
                <w:bCs/>
                <w:lang w:val="ro-RO"/>
              </w:rPr>
              <w:t xml:space="preserve">                 </w:t>
            </w:r>
            <w:r w:rsidRPr="0016091D">
              <w:rPr>
                <w:rFonts w:asciiTheme="majorHAnsi" w:hAnsiTheme="majorHAnsi"/>
                <w:lang w:val="ro-RO"/>
              </w:rPr>
              <w:t>______________________</w:t>
            </w:r>
          </w:p>
          <w:p w14:paraId="4AC1C7EA" w14:textId="77777777" w:rsidR="0016091D" w:rsidRPr="0016091D" w:rsidRDefault="0016091D" w:rsidP="0016091D">
            <w:pPr>
              <w:spacing w:line="276" w:lineRule="auto"/>
              <w:ind w:left="1199"/>
              <w:rPr>
                <w:rFonts w:asciiTheme="majorHAnsi" w:hAnsiTheme="majorHAnsi"/>
                <w:lang w:val="ro-RO"/>
              </w:rPr>
            </w:pPr>
            <w:r w:rsidRPr="0016091D">
              <w:rPr>
                <w:rFonts w:asciiTheme="majorHAnsi" w:hAnsiTheme="majorHAnsi"/>
                <w:lang w:val="ro-RO"/>
              </w:rPr>
              <w:t xml:space="preserve">                                    (semnătura)</w:t>
            </w:r>
          </w:p>
          <w:p w14:paraId="29BBD222" w14:textId="77777777" w:rsidR="00317D3D" w:rsidRPr="0016091D" w:rsidRDefault="00317D3D" w:rsidP="004600F4">
            <w:pPr>
              <w:spacing w:line="276" w:lineRule="auto"/>
              <w:jc w:val="center"/>
              <w:rPr>
                <w:rFonts w:asciiTheme="majorHAnsi" w:hAnsiTheme="majorHAnsi"/>
                <w:lang w:val="ro-MD"/>
              </w:rPr>
            </w:pPr>
          </w:p>
        </w:tc>
      </w:tr>
    </w:tbl>
    <w:p w14:paraId="34E7ADEB" w14:textId="77777777" w:rsidR="00317D3D" w:rsidRPr="0016091D" w:rsidRDefault="00317D3D" w:rsidP="000508D1">
      <w:pPr>
        <w:spacing w:line="360" w:lineRule="auto"/>
        <w:rPr>
          <w:rFonts w:asciiTheme="majorHAnsi" w:hAnsiTheme="majorHAnsi"/>
          <w:b/>
          <w:lang w:val="ro-MD"/>
        </w:rPr>
      </w:pPr>
    </w:p>
    <w:p w14:paraId="419D7A3C" w14:textId="286ABD1A" w:rsidR="00317D3D" w:rsidRPr="0016091D" w:rsidRDefault="00317D3D" w:rsidP="000508D1">
      <w:pPr>
        <w:spacing w:line="276" w:lineRule="auto"/>
        <w:jc w:val="center"/>
        <w:rPr>
          <w:rFonts w:asciiTheme="majorHAnsi" w:hAnsiTheme="majorHAnsi"/>
          <w:b/>
          <w:sz w:val="28"/>
          <w:szCs w:val="28"/>
          <w:lang w:val="ro-MD"/>
        </w:rPr>
      </w:pPr>
      <w:r w:rsidRPr="0016091D">
        <w:rPr>
          <w:rFonts w:asciiTheme="majorHAnsi" w:hAnsiTheme="majorHAnsi"/>
          <w:b/>
          <w:sz w:val="28"/>
          <w:szCs w:val="28"/>
          <w:lang w:val="ro-MD"/>
        </w:rPr>
        <w:t xml:space="preserve">CURRICULUM </w:t>
      </w:r>
    </w:p>
    <w:p w14:paraId="516728F6" w14:textId="0CFE9DE2" w:rsidR="00317D3D" w:rsidRPr="0016091D" w:rsidRDefault="00317D3D" w:rsidP="000508D1">
      <w:pPr>
        <w:pStyle w:val="Textsimplu"/>
        <w:tabs>
          <w:tab w:val="left" w:pos="9781"/>
        </w:tabs>
        <w:spacing w:line="276" w:lineRule="auto"/>
        <w:jc w:val="center"/>
        <w:rPr>
          <w:rFonts w:asciiTheme="majorHAnsi" w:hAnsiTheme="majorHAnsi"/>
          <w:b/>
          <w:caps/>
          <w:sz w:val="28"/>
          <w:szCs w:val="28"/>
          <w:u w:val="single"/>
          <w:lang w:val="ro-MD"/>
        </w:rPr>
      </w:pPr>
      <w:r w:rsidRPr="0016091D">
        <w:rPr>
          <w:rFonts w:asciiTheme="majorHAnsi" w:hAnsiTheme="majorHAnsi"/>
          <w:sz w:val="28"/>
          <w:szCs w:val="28"/>
          <w:lang w:val="ro-MD"/>
        </w:rPr>
        <w:t xml:space="preserve">DISCIPLINA </w:t>
      </w:r>
      <w:r w:rsidRPr="0016091D">
        <w:rPr>
          <w:rFonts w:asciiTheme="majorHAnsi" w:hAnsiTheme="majorHAnsi"/>
          <w:b/>
          <w:sz w:val="28"/>
          <w:szCs w:val="28"/>
          <w:lang w:val="ro-MD"/>
        </w:rPr>
        <w:t xml:space="preserve"> </w:t>
      </w:r>
      <w:r w:rsidR="000508D1" w:rsidRPr="0016091D">
        <w:rPr>
          <w:rFonts w:asciiTheme="majorHAnsi" w:hAnsiTheme="majorHAnsi"/>
          <w:b/>
          <w:sz w:val="28"/>
          <w:szCs w:val="28"/>
          <w:lang w:val="ro-MD"/>
        </w:rPr>
        <w:t xml:space="preserve">FIZIOPATOLOGIE </w:t>
      </w:r>
    </w:p>
    <w:p w14:paraId="7D9B450C" w14:textId="77777777" w:rsidR="00317D3D" w:rsidRPr="0016091D" w:rsidRDefault="00317D3D" w:rsidP="00CA3A09">
      <w:pPr>
        <w:jc w:val="center"/>
        <w:rPr>
          <w:rFonts w:asciiTheme="majorHAnsi" w:hAnsiTheme="majorHAnsi"/>
          <w:b/>
          <w:lang w:val="ro-MD"/>
        </w:rPr>
      </w:pPr>
    </w:p>
    <w:p w14:paraId="00C049D5" w14:textId="77777777" w:rsidR="0016091D" w:rsidRDefault="0016091D" w:rsidP="0016091D">
      <w:pPr>
        <w:jc w:val="center"/>
        <w:rPr>
          <w:rFonts w:asciiTheme="majorHAnsi" w:hAnsiTheme="majorHAnsi"/>
          <w:b/>
          <w:color w:val="000000"/>
          <w:sz w:val="28"/>
          <w:szCs w:val="28"/>
          <w:lang w:val="ro-RO"/>
        </w:rPr>
      </w:pPr>
      <w:r>
        <w:rPr>
          <w:rFonts w:asciiTheme="majorHAnsi" w:hAnsiTheme="majorHAnsi"/>
          <w:b/>
          <w:color w:val="000000"/>
          <w:sz w:val="28"/>
          <w:szCs w:val="28"/>
          <w:lang w:val="ro-RO"/>
        </w:rPr>
        <w:t>Studii integrate/ Ciclul I, Licență</w:t>
      </w:r>
    </w:p>
    <w:p w14:paraId="5D6291F5" w14:textId="77777777" w:rsidR="00317D3D" w:rsidRPr="0016091D" w:rsidRDefault="00317D3D" w:rsidP="00CA3A09">
      <w:pPr>
        <w:spacing w:line="360" w:lineRule="auto"/>
        <w:rPr>
          <w:rFonts w:asciiTheme="majorHAnsi" w:hAnsiTheme="majorHAnsi"/>
          <w:b/>
          <w:lang w:val="ro-MD"/>
        </w:rPr>
      </w:pPr>
    </w:p>
    <w:p w14:paraId="29864F74" w14:textId="499B98DD" w:rsidR="00317D3D" w:rsidRPr="0016091D" w:rsidRDefault="00317D3D" w:rsidP="000508D1">
      <w:pPr>
        <w:pStyle w:val="Textsimplu"/>
        <w:tabs>
          <w:tab w:val="left" w:pos="9781"/>
        </w:tabs>
        <w:spacing w:after="120"/>
        <w:ind w:left="2410" w:hanging="2410"/>
        <w:rPr>
          <w:rFonts w:asciiTheme="majorHAnsi" w:hAnsiTheme="majorHAnsi"/>
          <w:b/>
          <w:sz w:val="24"/>
          <w:szCs w:val="24"/>
          <w:lang w:val="ro-MD"/>
        </w:rPr>
      </w:pPr>
      <w:r w:rsidRPr="0016091D">
        <w:rPr>
          <w:rFonts w:asciiTheme="majorHAnsi" w:hAnsiTheme="majorHAnsi"/>
          <w:caps/>
          <w:sz w:val="24"/>
          <w:szCs w:val="24"/>
          <w:lang w:val="ro-MD"/>
        </w:rPr>
        <w:t>T</w:t>
      </w:r>
      <w:r w:rsidRPr="0016091D">
        <w:rPr>
          <w:rFonts w:asciiTheme="majorHAnsi" w:hAnsiTheme="majorHAnsi"/>
          <w:sz w:val="24"/>
          <w:szCs w:val="24"/>
          <w:lang w:val="ro-MD"/>
        </w:rPr>
        <w:t xml:space="preserve">ipul cursului:   </w:t>
      </w:r>
      <w:r w:rsidRPr="0016091D">
        <w:rPr>
          <w:rFonts w:asciiTheme="majorHAnsi" w:hAnsiTheme="majorHAnsi"/>
          <w:b/>
          <w:sz w:val="24"/>
          <w:szCs w:val="24"/>
          <w:lang w:val="ro-MD"/>
        </w:rPr>
        <w:t>Disciplină obligatorie</w:t>
      </w:r>
    </w:p>
    <w:p w14:paraId="4D298968" w14:textId="77777777" w:rsidR="000508D1" w:rsidRPr="0016091D" w:rsidRDefault="000508D1" w:rsidP="000508D1">
      <w:pPr>
        <w:pStyle w:val="Textsimplu"/>
        <w:spacing w:line="360" w:lineRule="auto"/>
        <w:rPr>
          <w:rFonts w:asciiTheme="majorHAnsi" w:hAnsiTheme="majorHAnsi"/>
          <w:sz w:val="24"/>
          <w:szCs w:val="24"/>
          <w:lang w:val="ro-RO"/>
        </w:rPr>
      </w:pPr>
      <w:r w:rsidRPr="0016091D">
        <w:rPr>
          <w:rFonts w:asciiTheme="majorHAnsi" w:hAnsiTheme="majorHAnsi"/>
          <w:sz w:val="24"/>
          <w:szCs w:val="24"/>
          <w:lang w:val="ro-RO"/>
        </w:rPr>
        <w:t>Curriculum elaborat de colectivul de autori:</w:t>
      </w:r>
    </w:p>
    <w:p w14:paraId="4D894AE0" w14:textId="77777777" w:rsidR="000508D1" w:rsidRPr="0016091D" w:rsidRDefault="000508D1" w:rsidP="000508D1">
      <w:pPr>
        <w:pStyle w:val="Textsimplu"/>
        <w:spacing w:line="360" w:lineRule="auto"/>
        <w:rPr>
          <w:rFonts w:asciiTheme="majorHAnsi" w:hAnsiTheme="majorHAnsi"/>
          <w:sz w:val="24"/>
          <w:szCs w:val="24"/>
          <w:lang w:val="ro-RO"/>
        </w:rPr>
      </w:pPr>
      <w:r w:rsidRPr="0016091D">
        <w:rPr>
          <w:rFonts w:asciiTheme="majorHAnsi" w:hAnsiTheme="majorHAnsi"/>
          <w:sz w:val="24"/>
          <w:szCs w:val="24"/>
          <w:lang w:val="ro-RO"/>
        </w:rPr>
        <w:t>Cobeț Valeriu, dr. hab. șt. med., prof.univ.</w:t>
      </w:r>
    </w:p>
    <w:p w14:paraId="270A4307" w14:textId="77777777" w:rsidR="000508D1" w:rsidRPr="0016091D" w:rsidRDefault="000508D1" w:rsidP="000508D1">
      <w:pPr>
        <w:pStyle w:val="Textsimplu"/>
        <w:spacing w:line="360" w:lineRule="auto"/>
        <w:rPr>
          <w:rFonts w:asciiTheme="majorHAnsi" w:hAnsiTheme="majorHAnsi"/>
          <w:sz w:val="24"/>
          <w:szCs w:val="24"/>
          <w:lang w:val="ro-RO"/>
        </w:rPr>
      </w:pPr>
      <w:r w:rsidRPr="0016091D">
        <w:rPr>
          <w:rFonts w:asciiTheme="majorHAnsi" w:hAnsiTheme="majorHAnsi"/>
          <w:sz w:val="24"/>
          <w:szCs w:val="24"/>
          <w:lang w:val="ro-RO"/>
        </w:rPr>
        <w:t>Lutan Vasile, dr. hab. șt. biol., prof. univ.</w:t>
      </w:r>
    </w:p>
    <w:p w14:paraId="22AEC7C7" w14:textId="77777777" w:rsidR="00317D3D" w:rsidRPr="0016091D" w:rsidRDefault="00317D3D" w:rsidP="0085747F">
      <w:pPr>
        <w:pStyle w:val="Textsimplu"/>
        <w:tabs>
          <w:tab w:val="left" w:pos="9781"/>
        </w:tabs>
        <w:spacing w:line="360" w:lineRule="auto"/>
        <w:jc w:val="center"/>
        <w:rPr>
          <w:rFonts w:asciiTheme="majorHAnsi" w:hAnsiTheme="majorHAnsi"/>
          <w:sz w:val="24"/>
          <w:szCs w:val="24"/>
          <w:lang w:val="ro-RO"/>
        </w:rPr>
      </w:pPr>
    </w:p>
    <w:p w14:paraId="2632D079" w14:textId="77777777" w:rsidR="00317D3D" w:rsidRPr="0016091D" w:rsidRDefault="00317D3D" w:rsidP="0085747F">
      <w:pPr>
        <w:pStyle w:val="Textsimplu"/>
        <w:tabs>
          <w:tab w:val="left" w:pos="9781"/>
        </w:tabs>
        <w:spacing w:line="360" w:lineRule="auto"/>
        <w:jc w:val="center"/>
        <w:rPr>
          <w:rFonts w:asciiTheme="majorHAnsi" w:hAnsiTheme="majorHAnsi"/>
          <w:sz w:val="24"/>
          <w:szCs w:val="24"/>
          <w:lang w:val="ro-MD"/>
        </w:rPr>
      </w:pPr>
    </w:p>
    <w:p w14:paraId="067467C2" w14:textId="55E09273" w:rsidR="00317D3D" w:rsidRPr="0016091D" w:rsidRDefault="00317D3D" w:rsidP="0085747F">
      <w:pPr>
        <w:pStyle w:val="Textsimplu"/>
        <w:tabs>
          <w:tab w:val="left" w:pos="9781"/>
        </w:tabs>
        <w:spacing w:line="360" w:lineRule="auto"/>
        <w:jc w:val="center"/>
        <w:rPr>
          <w:rFonts w:asciiTheme="majorHAnsi" w:hAnsiTheme="majorHAnsi"/>
          <w:sz w:val="24"/>
          <w:szCs w:val="24"/>
          <w:lang w:val="ro-MD"/>
        </w:rPr>
      </w:pPr>
      <w:r w:rsidRPr="0016091D">
        <w:rPr>
          <w:rFonts w:asciiTheme="majorHAnsi" w:hAnsiTheme="majorHAnsi"/>
          <w:sz w:val="24"/>
          <w:szCs w:val="24"/>
          <w:lang w:val="ro-MD"/>
        </w:rPr>
        <w:t>Chişinău, 202</w:t>
      </w:r>
      <w:r w:rsidR="00F76692" w:rsidRPr="0016091D">
        <w:rPr>
          <w:rFonts w:asciiTheme="majorHAnsi" w:hAnsiTheme="majorHAnsi"/>
          <w:sz w:val="24"/>
          <w:szCs w:val="24"/>
          <w:lang w:val="ro-MD"/>
        </w:rPr>
        <w:t>4</w:t>
      </w:r>
    </w:p>
    <w:p w14:paraId="3ABD40FD" w14:textId="77777777" w:rsidR="00317D3D" w:rsidRPr="0016091D" w:rsidRDefault="00317D3D" w:rsidP="00792206">
      <w:pPr>
        <w:pStyle w:val="Listparagraf"/>
        <w:pageBreakBefore/>
        <w:widowControl w:val="0"/>
        <w:numPr>
          <w:ilvl w:val="0"/>
          <w:numId w:val="1"/>
        </w:numPr>
        <w:spacing w:line="276" w:lineRule="auto"/>
        <w:ind w:left="709" w:hanging="567"/>
        <w:jc w:val="both"/>
        <w:rPr>
          <w:rFonts w:asciiTheme="majorHAnsi" w:hAnsiTheme="majorHAnsi"/>
          <w:b/>
          <w:lang w:val="ro-MD"/>
        </w:rPr>
      </w:pPr>
      <w:r w:rsidRPr="0016091D">
        <w:rPr>
          <w:rFonts w:asciiTheme="majorHAnsi" w:hAnsiTheme="majorHAnsi"/>
          <w:b/>
          <w:lang w:val="ro-MD"/>
        </w:rPr>
        <w:lastRenderedPageBreak/>
        <w:t>PRELIMINARII</w:t>
      </w:r>
    </w:p>
    <w:p w14:paraId="1A6CA50E" w14:textId="3F410156" w:rsidR="00317D3D" w:rsidRPr="00792206" w:rsidRDefault="00317D3D" w:rsidP="00792206">
      <w:pPr>
        <w:widowControl w:val="0"/>
        <w:numPr>
          <w:ilvl w:val="0"/>
          <w:numId w:val="2"/>
        </w:numPr>
        <w:spacing w:line="276" w:lineRule="auto"/>
        <w:ind w:left="714" w:hanging="357"/>
        <w:jc w:val="both"/>
        <w:rPr>
          <w:rFonts w:asciiTheme="majorHAnsi" w:hAnsiTheme="majorHAnsi"/>
          <w:bCs/>
          <w:lang w:val="ro-MD"/>
        </w:rPr>
      </w:pPr>
      <w:r w:rsidRPr="00792206">
        <w:rPr>
          <w:rFonts w:asciiTheme="majorHAnsi" w:hAnsiTheme="majorHAnsi"/>
          <w:bCs/>
          <w:lang w:val="ro-MD"/>
        </w:rPr>
        <w:t xml:space="preserve">Prezentarea generală a disciplinei: locul şi rolul disciplinei în formarea competenţelor specifice ale programului de formare profesională / </w:t>
      </w:r>
      <w:r w:rsidR="009A232D" w:rsidRPr="00792206">
        <w:rPr>
          <w:rFonts w:asciiTheme="majorHAnsi" w:hAnsiTheme="majorHAnsi"/>
          <w:bCs/>
          <w:lang w:val="ro-MD"/>
        </w:rPr>
        <w:t>specialității</w:t>
      </w:r>
      <w:r w:rsidRPr="00792206">
        <w:rPr>
          <w:rFonts w:asciiTheme="majorHAnsi" w:hAnsiTheme="majorHAnsi"/>
          <w:bCs/>
          <w:lang w:val="ro-MD"/>
        </w:rPr>
        <w:t xml:space="preserve"> </w:t>
      </w:r>
    </w:p>
    <w:p w14:paraId="6ED3667B" w14:textId="15FE993A" w:rsidR="00317D3D" w:rsidRPr="0016091D" w:rsidRDefault="00317D3D" w:rsidP="00792206">
      <w:pPr>
        <w:spacing w:line="276" w:lineRule="auto"/>
        <w:ind w:left="284"/>
        <w:jc w:val="both"/>
        <w:rPr>
          <w:rFonts w:asciiTheme="majorHAnsi" w:hAnsiTheme="majorHAnsi"/>
          <w:lang w:val="ro-MD"/>
        </w:rPr>
      </w:pPr>
      <w:r w:rsidRPr="0016091D">
        <w:rPr>
          <w:rFonts w:asciiTheme="majorHAnsi" w:hAnsiTheme="majorHAnsi"/>
          <w:lang w:val="ro-MD"/>
        </w:rPr>
        <w:t>Fiziologia patologică (fiziopatologia) este disciplină medicală preclinică, studierea</w:t>
      </w:r>
      <w:r w:rsidR="009A232D" w:rsidRPr="0016091D">
        <w:rPr>
          <w:rFonts w:asciiTheme="majorHAnsi" w:hAnsiTheme="majorHAnsi"/>
          <w:lang w:val="ro-MD"/>
        </w:rPr>
        <w:t xml:space="preserve"> </w:t>
      </w:r>
      <w:r w:rsidRPr="0016091D">
        <w:rPr>
          <w:rFonts w:asciiTheme="majorHAnsi" w:hAnsiTheme="majorHAnsi"/>
          <w:lang w:val="ro-MD"/>
        </w:rPr>
        <w:t xml:space="preserve">căreia la etapa universitară va permite:  cunoaşterea </w:t>
      </w:r>
      <w:r w:rsidR="009A232D" w:rsidRPr="0016091D">
        <w:rPr>
          <w:rFonts w:asciiTheme="majorHAnsi" w:hAnsiTheme="majorHAnsi"/>
          <w:lang w:val="ro-MD"/>
        </w:rPr>
        <w:t>legităților</w:t>
      </w:r>
      <w:r w:rsidRPr="0016091D">
        <w:rPr>
          <w:rFonts w:asciiTheme="majorHAnsi" w:hAnsiTheme="majorHAnsi"/>
          <w:lang w:val="ro-MD"/>
        </w:rPr>
        <w:t xml:space="preserve"> generale ale originii, apariţiei,</w:t>
      </w:r>
      <w:r w:rsidR="009A232D" w:rsidRPr="0016091D">
        <w:rPr>
          <w:rFonts w:asciiTheme="majorHAnsi" w:hAnsiTheme="majorHAnsi"/>
          <w:lang w:val="ro-MD"/>
        </w:rPr>
        <w:t xml:space="preserve"> </w:t>
      </w:r>
      <w:r w:rsidRPr="0016091D">
        <w:rPr>
          <w:rFonts w:asciiTheme="majorHAnsi" w:hAnsiTheme="majorHAnsi"/>
          <w:lang w:val="ro-MD"/>
        </w:rPr>
        <w:t>evoluţiei şi sfârşitului proceselor patologice tipice şi entităţilor nozologice,  cunoaşterea</w:t>
      </w:r>
      <w:r w:rsidR="009A232D" w:rsidRPr="0016091D">
        <w:rPr>
          <w:rFonts w:asciiTheme="majorHAnsi" w:hAnsiTheme="majorHAnsi"/>
          <w:lang w:val="ro-MD"/>
        </w:rPr>
        <w:t xml:space="preserve"> </w:t>
      </w:r>
      <w:r w:rsidRPr="0016091D">
        <w:rPr>
          <w:rFonts w:asciiTheme="majorHAnsi" w:hAnsiTheme="majorHAnsi"/>
          <w:lang w:val="ro-MD"/>
        </w:rPr>
        <w:t xml:space="preserve">principiilor patogenetice de </w:t>
      </w:r>
      <w:r w:rsidR="009A232D" w:rsidRPr="0016091D">
        <w:rPr>
          <w:rFonts w:asciiTheme="majorHAnsi" w:hAnsiTheme="majorHAnsi"/>
          <w:lang w:val="ro-MD"/>
        </w:rPr>
        <w:t>corecție</w:t>
      </w:r>
      <w:r w:rsidRPr="0016091D">
        <w:rPr>
          <w:rFonts w:asciiTheme="majorHAnsi" w:hAnsiTheme="majorHAnsi"/>
          <w:lang w:val="ro-MD"/>
        </w:rPr>
        <w:t xml:space="preserve"> a funcţiilor dereglate şi tratament patogenetic al</w:t>
      </w:r>
      <w:r w:rsidR="009A232D" w:rsidRPr="0016091D">
        <w:rPr>
          <w:rFonts w:asciiTheme="majorHAnsi" w:hAnsiTheme="majorHAnsi"/>
          <w:lang w:val="ro-MD"/>
        </w:rPr>
        <w:t xml:space="preserve"> </w:t>
      </w:r>
      <w:r w:rsidRPr="0016091D">
        <w:rPr>
          <w:rFonts w:asciiTheme="majorHAnsi" w:hAnsiTheme="majorHAnsi"/>
          <w:lang w:val="ro-MD"/>
        </w:rPr>
        <w:t>proceselor patologice şi bolilor.  Aceste cunoştinţe sunt necesare studentului farmacist pentru</w:t>
      </w:r>
      <w:r w:rsidR="009A232D" w:rsidRPr="0016091D">
        <w:rPr>
          <w:rFonts w:asciiTheme="majorHAnsi" w:hAnsiTheme="majorHAnsi"/>
          <w:lang w:val="ro-MD"/>
        </w:rPr>
        <w:t xml:space="preserve"> înțelegerea</w:t>
      </w:r>
      <w:r w:rsidRPr="0016091D">
        <w:rPr>
          <w:rFonts w:asciiTheme="majorHAnsi" w:hAnsiTheme="majorHAnsi"/>
          <w:lang w:val="ro-MD"/>
        </w:rPr>
        <w:t xml:space="preserve"> efectului terapeutic al  preparatelor medicamentoase, ceea ce permite utilizarea</w:t>
      </w:r>
    </w:p>
    <w:p w14:paraId="3F0F7372" w14:textId="595FD179" w:rsidR="00317D3D" w:rsidRPr="0016091D" w:rsidRDefault="00317D3D" w:rsidP="00792206">
      <w:pPr>
        <w:spacing w:line="276" w:lineRule="auto"/>
        <w:ind w:left="284"/>
        <w:jc w:val="both"/>
        <w:rPr>
          <w:rFonts w:asciiTheme="majorHAnsi" w:hAnsiTheme="majorHAnsi"/>
          <w:lang w:val="ro-MD"/>
        </w:rPr>
      </w:pPr>
      <w:r w:rsidRPr="0016091D">
        <w:rPr>
          <w:rFonts w:asciiTheme="majorHAnsi" w:hAnsiTheme="majorHAnsi"/>
          <w:lang w:val="ro-MD"/>
        </w:rPr>
        <w:t>lor corectă, conform principiilor etiotrope şi patogenetice.</w:t>
      </w:r>
    </w:p>
    <w:p w14:paraId="4BF4039F" w14:textId="77777777" w:rsidR="003E00ED" w:rsidRPr="0016091D" w:rsidRDefault="003E00ED" w:rsidP="00792206">
      <w:pPr>
        <w:spacing w:line="276" w:lineRule="auto"/>
        <w:ind w:left="284"/>
        <w:jc w:val="both"/>
        <w:rPr>
          <w:rFonts w:asciiTheme="majorHAnsi" w:hAnsiTheme="majorHAnsi"/>
          <w:lang w:val="ro-MD"/>
        </w:rPr>
      </w:pPr>
    </w:p>
    <w:p w14:paraId="1DE8F3C1" w14:textId="1777666C" w:rsidR="00317D3D" w:rsidRPr="00792206" w:rsidRDefault="00317D3D" w:rsidP="00792206">
      <w:pPr>
        <w:pStyle w:val="Listparagraf"/>
        <w:widowControl w:val="0"/>
        <w:numPr>
          <w:ilvl w:val="0"/>
          <w:numId w:val="7"/>
        </w:numPr>
        <w:spacing w:line="276" w:lineRule="auto"/>
        <w:ind w:left="284" w:hanging="283"/>
        <w:jc w:val="both"/>
        <w:rPr>
          <w:rFonts w:asciiTheme="majorHAnsi" w:hAnsiTheme="majorHAnsi"/>
          <w:b/>
          <w:lang w:val="ro-MD"/>
        </w:rPr>
      </w:pPr>
      <w:r w:rsidRPr="0016091D">
        <w:rPr>
          <w:rFonts w:asciiTheme="majorHAnsi" w:hAnsiTheme="majorHAnsi"/>
          <w:b/>
          <w:lang w:val="ro-MD"/>
        </w:rPr>
        <w:t xml:space="preserve">Misiunea curriculumului (scopul)  în formarea profesională </w:t>
      </w:r>
    </w:p>
    <w:p w14:paraId="3350A99E" w14:textId="5F786207" w:rsidR="00317D3D" w:rsidRPr="0016091D" w:rsidRDefault="00317D3D" w:rsidP="00792206">
      <w:pPr>
        <w:widowControl w:val="0"/>
        <w:spacing w:line="276" w:lineRule="auto"/>
        <w:ind w:left="284"/>
        <w:jc w:val="both"/>
        <w:rPr>
          <w:rFonts w:asciiTheme="majorHAnsi" w:hAnsiTheme="majorHAnsi"/>
          <w:lang w:val="ro-MD"/>
        </w:rPr>
      </w:pPr>
      <w:r w:rsidRPr="0016091D">
        <w:rPr>
          <w:rFonts w:asciiTheme="majorHAnsi" w:hAnsiTheme="majorHAnsi"/>
          <w:lang w:val="ro-MD"/>
        </w:rPr>
        <w:t>Studierea modificărilor funcţionale  la nivel molecular, celular, de ţesut, organ,</w:t>
      </w:r>
      <w:r w:rsidR="00792206">
        <w:rPr>
          <w:rFonts w:asciiTheme="majorHAnsi" w:hAnsiTheme="majorHAnsi"/>
          <w:lang w:val="ro-MD"/>
        </w:rPr>
        <w:t xml:space="preserve"> </w:t>
      </w:r>
      <w:r w:rsidRPr="0016091D">
        <w:rPr>
          <w:rFonts w:asciiTheme="majorHAnsi" w:hAnsiTheme="majorHAnsi"/>
          <w:lang w:val="ro-MD"/>
        </w:rPr>
        <w:t xml:space="preserve">sistem şi organism integru în procesele patologice tipice şi boli; studierea legităţilor generale ale originii, apariţiei, evoluţiei şi sfârşitului </w:t>
      </w:r>
      <w:r w:rsidR="00792206" w:rsidRPr="0016091D">
        <w:rPr>
          <w:rFonts w:asciiTheme="majorHAnsi" w:hAnsiTheme="majorHAnsi"/>
          <w:lang w:val="ro-MD"/>
        </w:rPr>
        <w:t>proceselor</w:t>
      </w:r>
      <w:r w:rsidRPr="0016091D">
        <w:rPr>
          <w:rFonts w:asciiTheme="majorHAnsi" w:hAnsiTheme="majorHAnsi"/>
          <w:lang w:val="ro-MD"/>
        </w:rPr>
        <w:t xml:space="preserve"> patologice tipice şi entităţilor nozologice, studierea  principiilor patogenetice de </w:t>
      </w:r>
      <w:r w:rsidR="00792206" w:rsidRPr="0016091D">
        <w:rPr>
          <w:rFonts w:asciiTheme="majorHAnsi" w:hAnsiTheme="majorHAnsi"/>
          <w:lang w:val="ro-MD"/>
        </w:rPr>
        <w:t>corecție</w:t>
      </w:r>
      <w:r w:rsidRPr="0016091D">
        <w:rPr>
          <w:rFonts w:asciiTheme="majorHAnsi" w:hAnsiTheme="majorHAnsi"/>
          <w:lang w:val="ro-MD"/>
        </w:rPr>
        <w:t xml:space="preserve"> a funcţiilor dereglate şi tratament patogenetic al proceselor patologice şi bolilor.</w:t>
      </w:r>
      <w:r w:rsidR="00792206">
        <w:rPr>
          <w:rFonts w:asciiTheme="majorHAnsi" w:hAnsiTheme="majorHAnsi"/>
          <w:lang w:val="ro-MD"/>
        </w:rPr>
        <w:t xml:space="preserve"> </w:t>
      </w:r>
      <w:r w:rsidRPr="0016091D">
        <w:rPr>
          <w:rFonts w:asciiTheme="majorHAnsi" w:hAnsiTheme="majorHAnsi"/>
          <w:lang w:val="ro-MD"/>
        </w:rPr>
        <w:t>După asimilarea cursului de patologie viitorul farmacist va putea integra şi aplica în practică cunoştinţele acumulate în  cadrul studierii disciplinelor medicobiologice şi a celor de profil farmaceutic, astfel Fiziopatologia  va constitui o verigă intermediară esenţială între</w:t>
      </w:r>
      <w:r w:rsidR="00792206">
        <w:rPr>
          <w:rFonts w:asciiTheme="majorHAnsi" w:hAnsiTheme="majorHAnsi"/>
          <w:lang w:val="ro-MD"/>
        </w:rPr>
        <w:t xml:space="preserve"> </w:t>
      </w:r>
      <w:r w:rsidRPr="0016091D">
        <w:rPr>
          <w:rFonts w:asciiTheme="majorHAnsi" w:hAnsiTheme="majorHAnsi"/>
          <w:lang w:val="ro-MD"/>
        </w:rPr>
        <w:t xml:space="preserve">farmacist şi pacient.  </w:t>
      </w:r>
    </w:p>
    <w:p w14:paraId="6DE105E7" w14:textId="77777777" w:rsidR="003E00ED" w:rsidRPr="0016091D" w:rsidRDefault="003E00ED" w:rsidP="00792206">
      <w:pPr>
        <w:spacing w:line="276" w:lineRule="auto"/>
        <w:jc w:val="both"/>
        <w:rPr>
          <w:rFonts w:asciiTheme="majorHAnsi" w:hAnsiTheme="majorHAnsi"/>
          <w:lang w:val="ro-MD"/>
        </w:rPr>
      </w:pPr>
    </w:p>
    <w:p w14:paraId="3887D203" w14:textId="78FF1C0F" w:rsidR="00317D3D" w:rsidRPr="0016091D" w:rsidRDefault="00317D3D" w:rsidP="00792206">
      <w:pPr>
        <w:pStyle w:val="Listparagraf"/>
        <w:widowControl w:val="0"/>
        <w:numPr>
          <w:ilvl w:val="0"/>
          <w:numId w:val="6"/>
        </w:numPr>
        <w:spacing w:line="276" w:lineRule="auto"/>
        <w:jc w:val="both"/>
        <w:rPr>
          <w:rFonts w:asciiTheme="majorHAnsi" w:hAnsiTheme="majorHAnsi"/>
          <w:b/>
          <w:lang w:val="ro-MD"/>
        </w:rPr>
      </w:pPr>
      <w:r w:rsidRPr="0016091D">
        <w:rPr>
          <w:rFonts w:asciiTheme="majorHAnsi" w:hAnsiTheme="majorHAnsi"/>
          <w:b/>
          <w:lang w:val="ro-MD"/>
        </w:rPr>
        <w:t>Limba/limbile de predare a disciplinei:</w:t>
      </w:r>
      <w:r w:rsidRPr="0016091D">
        <w:rPr>
          <w:rFonts w:asciiTheme="majorHAnsi" w:hAnsiTheme="majorHAnsi"/>
          <w:lang w:val="ro-MD"/>
        </w:rPr>
        <w:t xml:space="preserve">  română, rusă</w:t>
      </w:r>
      <w:r w:rsidR="00792206">
        <w:rPr>
          <w:rFonts w:asciiTheme="majorHAnsi" w:hAnsiTheme="majorHAnsi"/>
          <w:lang w:val="ro-MD"/>
        </w:rPr>
        <w:t>, engleză</w:t>
      </w:r>
      <w:r w:rsidRPr="0016091D">
        <w:rPr>
          <w:rFonts w:asciiTheme="majorHAnsi" w:hAnsiTheme="majorHAnsi"/>
          <w:lang w:val="ro-MD"/>
        </w:rPr>
        <w:t>.</w:t>
      </w:r>
    </w:p>
    <w:p w14:paraId="298F7F4B" w14:textId="77777777" w:rsidR="003E00ED" w:rsidRPr="0016091D" w:rsidRDefault="003E00ED" w:rsidP="00792206">
      <w:pPr>
        <w:pStyle w:val="Listparagraf"/>
        <w:widowControl w:val="0"/>
        <w:spacing w:line="276" w:lineRule="auto"/>
        <w:ind w:left="717"/>
        <w:jc w:val="both"/>
        <w:rPr>
          <w:rFonts w:asciiTheme="majorHAnsi" w:hAnsiTheme="majorHAnsi"/>
          <w:b/>
          <w:lang w:val="ro-MD"/>
        </w:rPr>
      </w:pPr>
    </w:p>
    <w:p w14:paraId="4D909F18" w14:textId="5AA6C49B" w:rsidR="00317D3D" w:rsidRPr="0016091D" w:rsidRDefault="00317D3D" w:rsidP="00792206">
      <w:pPr>
        <w:widowControl w:val="0"/>
        <w:numPr>
          <w:ilvl w:val="0"/>
          <w:numId w:val="2"/>
        </w:numPr>
        <w:spacing w:line="276" w:lineRule="auto"/>
        <w:ind w:left="714" w:hanging="357"/>
        <w:jc w:val="both"/>
        <w:rPr>
          <w:rFonts w:asciiTheme="majorHAnsi" w:hAnsiTheme="majorHAnsi"/>
          <w:lang w:val="ro-MD"/>
        </w:rPr>
      </w:pPr>
      <w:r w:rsidRPr="0016091D">
        <w:rPr>
          <w:rFonts w:asciiTheme="majorHAnsi" w:hAnsiTheme="majorHAnsi"/>
          <w:b/>
          <w:lang w:val="ro-MD"/>
        </w:rPr>
        <w:t>Beneficiari:</w:t>
      </w:r>
      <w:r w:rsidRPr="0016091D">
        <w:rPr>
          <w:rFonts w:asciiTheme="majorHAnsi" w:hAnsiTheme="majorHAnsi"/>
          <w:lang w:val="ro-MD"/>
        </w:rPr>
        <w:t xml:space="preserve"> studenții anului II, facultatea Farmacie, </w:t>
      </w:r>
      <w:bookmarkStart w:id="0" w:name="_Hlk187659884"/>
      <w:r w:rsidRPr="0016091D">
        <w:rPr>
          <w:rFonts w:asciiTheme="majorHAnsi" w:hAnsiTheme="majorHAnsi"/>
          <w:lang w:val="ro-MD"/>
        </w:rPr>
        <w:t xml:space="preserve">specialitatea 0916.1 </w:t>
      </w:r>
    </w:p>
    <w:bookmarkEnd w:id="0"/>
    <w:p w14:paraId="40344C09" w14:textId="77777777" w:rsidR="00317D3D" w:rsidRPr="0016091D" w:rsidRDefault="00317D3D" w:rsidP="00792206">
      <w:pPr>
        <w:widowControl w:val="0"/>
        <w:spacing w:line="276" w:lineRule="auto"/>
        <w:jc w:val="both"/>
        <w:rPr>
          <w:rFonts w:asciiTheme="majorHAnsi" w:hAnsiTheme="majorHAnsi"/>
          <w:lang w:val="ro-MD"/>
        </w:rPr>
      </w:pPr>
    </w:p>
    <w:tbl>
      <w:tblPr>
        <w:tblpPr w:leftFromText="180" w:rightFromText="180" w:vertAnchor="text" w:horzAnchor="margin" w:tblpY="73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1561"/>
        <w:gridCol w:w="3824"/>
        <w:gridCol w:w="2271"/>
      </w:tblGrid>
      <w:tr w:rsidR="006D287B" w:rsidRPr="0016091D" w14:paraId="1754FC3A" w14:textId="77777777" w:rsidTr="000C063D">
        <w:tc>
          <w:tcPr>
            <w:tcW w:w="3827" w:type="dxa"/>
            <w:gridSpan w:val="2"/>
            <w:tcBorders>
              <w:top w:val="double" w:sz="4" w:space="0" w:color="auto"/>
              <w:left w:val="double" w:sz="4" w:space="0" w:color="auto"/>
            </w:tcBorders>
          </w:tcPr>
          <w:p w14:paraId="3155D9D3"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Codul disciplinei</w:t>
            </w:r>
          </w:p>
        </w:tc>
        <w:tc>
          <w:tcPr>
            <w:tcW w:w="6095" w:type="dxa"/>
            <w:gridSpan w:val="2"/>
            <w:tcBorders>
              <w:top w:val="double" w:sz="4" w:space="0" w:color="auto"/>
              <w:right w:val="double" w:sz="4" w:space="0" w:color="auto"/>
            </w:tcBorders>
            <w:vAlign w:val="center"/>
          </w:tcPr>
          <w:p w14:paraId="4592445A" w14:textId="679E7BAC" w:rsidR="00317D3D" w:rsidRPr="0016091D" w:rsidRDefault="004634C8" w:rsidP="004634C8">
            <w:pPr>
              <w:pStyle w:val="Textsimplu"/>
              <w:tabs>
                <w:tab w:val="left" w:pos="9781"/>
              </w:tabs>
              <w:spacing w:line="360" w:lineRule="auto"/>
              <w:contextualSpacing/>
              <w:jc w:val="both"/>
              <w:rPr>
                <w:rFonts w:asciiTheme="majorHAnsi" w:hAnsiTheme="majorHAnsi"/>
                <w:b/>
                <w:caps/>
                <w:sz w:val="24"/>
                <w:szCs w:val="24"/>
                <w:lang w:val="ro-MD" w:eastAsia="ru-RU"/>
              </w:rPr>
            </w:pPr>
            <w:r w:rsidRPr="004634C8">
              <w:rPr>
                <w:rFonts w:asciiTheme="majorHAnsi" w:hAnsiTheme="majorHAnsi"/>
                <w:b/>
                <w:sz w:val="24"/>
                <w:szCs w:val="24"/>
                <w:lang w:val="ro-MD"/>
              </w:rPr>
              <w:t>F.04.O.031</w:t>
            </w:r>
          </w:p>
        </w:tc>
      </w:tr>
      <w:tr w:rsidR="006D287B" w:rsidRPr="0016091D" w14:paraId="600CA18C" w14:textId="77777777" w:rsidTr="000C063D">
        <w:tc>
          <w:tcPr>
            <w:tcW w:w="3827" w:type="dxa"/>
            <w:gridSpan w:val="2"/>
            <w:tcBorders>
              <w:left w:val="double" w:sz="4" w:space="0" w:color="auto"/>
            </w:tcBorders>
          </w:tcPr>
          <w:p w14:paraId="325CF425"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Denumirea disciplinei</w:t>
            </w:r>
          </w:p>
        </w:tc>
        <w:tc>
          <w:tcPr>
            <w:tcW w:w="6095" w:type="dxa"/>
            <w:gridSpan w:val="2"/>
            <w:tcBorders>
              <w:right w:val="double" w:sz="4" w:space="0" w:color="auto"/>
            </w:tcBorders>
            <w:vAlign w:val="center"/>
          </w:tcPr>
          <w:p w14:paraId="330EF653" w14:textId="3E815300" w:rsidR="00317D3D" w:rsidRPr="0016091D" w:rsidRDefault="00317D3D" w:rsidP="004634C8">
            <w:pPr>
              <w:pStyle w:val="Textsimplu"/>
              <w:tabs>
                <w:tab w:val="left" w:pos="9781"/>
              </w:tabs>
              <w:spacing w:line="360" w:lineRule="auto"/>
              <w:contextualSpacing/>
              <w:jc w:val="both"/>
              <w:rPr>
                <w:rFonts w:asciiTheme="majorHAnsi" w:hAnsiTheme="majorHAnsi"/>
                <w:b/>
                <w:sz w:val="24"/>
                <w:szCs w:val="24"/>
                <w:lang w:val="ro-MD" w:eastAsia="ru-RU"/>
              </w:rPr>
            </w:pPr>
            <w:r w:rsidRPr="0016091D">
              <w:rPr>
                <w:rFonts w:asciiTheme="majorHAnsi" w:hAnsiTheme="majorHAnsi"/>
                <w:b/>
                <w:sz w:val="24"/>
                <w:szCs w:val="24"/>
                <w:lang w:val="ro-MD" w:eastAsia="ru-RU"/>
              </w:rPr>
              <w:t>Fiziopatologie</w:t>
            </w:r>
            <w:r w:rsidR="00954701" w:rsidRPr="0016091D">
              <w:rPr>
                <w:rFonts w:asciiTheme="majorHAnsi" w:hAnsiTheme="majorHAnsi"/>
                <w:b/>
                <w:sz w:val="24"/>
                <w:szCs w:val="24"/>
                <w:lang w:val="ro-MD" w:eastAsia="ru-RU"/>
              </w:rPr>
              <w:t xml:space="preserve"> </w:t>
            </w:r>
          </w:p>
        </w:tc>
      </w:tr>
      <w:tr w:rsidR="006D287B" w:rsidRPr="0016091D" w14:paraId="5C62021F" w14:textId="77777777" w:rsidTr="000C063D">
        <w:tc>
          <w:tcPr>
            <w:tcW w:w="3827" w:type="dxa"/>
            <w:gridSpan w:val="2"/>
            <w:tcBorders>
              <w:left w:val="double" w:sz="4" w:space="0" w:color="auto"/>
              <w:bottom w:val="double" w:sz="4" w:space="0" w:color="auto"/>
            </w:tcBorders>
          </w:tcPr>
          <w:p w14:paraId="5F9E5811"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Responsabil (i) de disciplină</w:t>
            </w:r>
          </w:p>
        </w:tc>
        <w:tc>
          <w:tcPr>
            <w:tcW w:w="6095" w:type="dxa"/>
            <w:gridSpan w:val="2"/>
            <w:tcBorders>
              <w:bottom w:val="double" w:sz="4" w:space="0" w:color="auto"/>
              <w:right w:val="double" w:sz="4" w:space="0" w:color="auto"/>
            </w:tcBorders>
            <w:vAlign w:val="center"/>
          </w:tcPr>
          <w:p w14:paraId="58A566B5" w14:textId="43D3CFF3" w:rsidR="00317D3D" w:rsidRPr="0016091D" w:rsidRDefault="004F57C9" w:rsidP="004634C8">
            <w:pPr>
              <w:pStyle w:val="Textsimplu"/>
              <w:tabs>
                <w:tab w:val="left" w:pos="9781"/>
              </w:tabs>
              <w:spacing w:line="360" w:lineRule="auto"/>
              <w:contextualSpacing/>
              <w:jc w:val="both"/>
              <w:rPr>
                <w:rFonts w:asciiTheme="majorHAnsi" w:hAnsiTheme="majorHAnsi"/>
                <w:b/>
                <w:sz w:val="24"/>
                <w:szCs w:val="24"/>
                <w:lang w:val="ro-MD" w:eastAsia="ru-RU"/>
              </w:rPr>
            </w:pPr>
            <w:r w:rsidRPr="0016091D">
              <w:rPr>
                <w:rFonts w:asciiTheme="majorHAnsi" w:hAnsiTheme="majorHAnsi"/>
                <w:b/>
                <w:bCs/>
                <w:sz w:val="24"/>
                <w:szCs w:val="24"/>
                <w:lang w:val="ro-MD" w:eastAsia="ru-RU"/>
              </w:rPr>
              <w:t xml:space="preserve">Melnic Eugen, </w:t>
            </w:r>
            <w:r w:rsidR="00317D3D" w:rsidRPr="0016091D">
              <w:rPr>
                <w:rFonts w:asciiTheme="majorHAnsi" w:hAnsiTheme="majorHAnsi"/>
                <w:b/>
                <w:bCs/>
                <w:sz w:val="24"/>
                <w:szCs w:val="24"/>
                <w:lang w:val="ro-MD" w:eastAsia="ru-RU"/>
              </w:rPr>
              <w:t>Todiraș Stela</w:t>
            </w:r>
          </w:p>
        </w:tc>
      </w:tr>
      <w:tr w:rsidR="006D287B" w:rsidRPr="0016091D" w14:paraId="7DDA686C" w14:textId="77777777" w:rsidTr="000C063D">
        <w:tc>
          <w:tcPr>
            <w:tcW w:w="2266" w:type="dxa"/>
            <w:tcBorders>
              <w:top w:val="double" w:sz="4" w:space="0" w:color="auto"/>
              <w:left w:val="double" w:sz="4" w:space="0" w:color="auto"/>
              <w:bottom w:val="double" w:sz="4" w:space="0" w:color="auto"/>
            </w:tcBorders>
          </w:tcPr>
          <w:p w14:paraId="36F84D55"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 xml:space="preserve">Anul </w:t>
            </w:r>
          </w:p>
        </w:tc>
        <w:tc>
          <w:tcPr>
            <w:tcW w:w="1561" w:type="dxa"/>
            <w:tcBorders>
              <w:top w:val="double" w:sz="4" w:space="0" w:color="auto"/>
              <w:bottom w:val="double" w:sz="4" w:space="0" w:color="auto"/>
            </w:tcBorders>
            <w:vAlign w:val="center"/>
          </w:tcPr>
          <w:p w14:paraId="6EBB8932" w14:textId="77777777"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II</w:t>
            </w:r>
          </w:p>
        </w:tc>
        <w:tc>
          <w:tcPr>
            <w:tcW w:w="3824" w:type="dxa"/>
            <w:tcBorders>
              <w:top w:val="double" w:sz="4" w:space="0" w:color="auto"/>
              <w:bottom w:val="double" w:sz="4" w:space="0" w:color="auto"/>
            </w:tcBorders>
          </w:tcPr>
          <w:p w14:paraId="2B8B42C5"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Semestrul/Semestrele</w:t>
            </w:r>
          </w:p>
        </w:tc>
        <w:tc>
          <w:tcPr>
            <w:tcW w:w="2271" w:type="dxa"/>
            <w:tcBorders>
              <w:top w:val="double" w:sz="4" w:space="0" w:color="auto"/>
              <w:bottom w:val="double" w:sz="4" w:space="0" w:color="auto"/>
              <w:right w:val="double" w:sz="4" w:space="0" w:color="auto"/>
            </w:tcBorders>
            <w:vAlign w:val="center"/>
          </w:tcPr>
          <w:p w14:paraId="188D3FEF" w14:textId="77777777"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IV</w:t>
            </w:r>
          </w:p>
        </w:tc>
      </w:tr>
      <w:tr w:rsidR="006D287B" w:rsidRPr="0016091D" w14:paraId="5E17FB04" w14:textId="77777777" w:rsidTr="000C063D">
        <w:tc>
          <w:tcPr>
            <w:tcW w:w="7651" w:type="dxa"/>
            <w:gridSpan w:val="3"/>
            <w:tcBorders>
              <w:top w:val="double" w:sz="4" w:space="0" w:color="auto"/>
              <w:left w:val="double" w:sz="4" w:space="0" w:color="auto"/>
            </w:tcBorders>
            <w:vAlign w:val="center"/>
          </w:tcPr>
          <w:p w14:paraId="3EE4E4B4"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 xml:space="preserve">Numărul de ore total, inclusiv: </w:t>
            </w:r>
          </w:p>
        </w:tc>
        <w:tc>
          <w:tcPr>
            <w:tcW w:w="2271" w:type="dxa"/>
            <w:tcBorders>
              <w:top w:val="double" w:sz="4" w:space="0" w:color="auto"/>
              <w:right w:val="double" w:sz="4" w:space="0" w:color="auto"/>
            </w:tcBorders>
            <w:vAlign w:val="center"/>
          </w:tcPr>
          <w:p w14:paraId="6E26B5C3" w14:textId="18553D09"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1</w:t>
            </w:r>
            <w:r w:rsidR="003E00ED" w:rsidRPr="0016091D">
              <w:rPr>
                <w:rFonts w:asciiTheme="majorHAnsi" w:hAnsiTheme="majorHAnsi"/>
                <w:b/>
                <w:sz w:val="24"/>
                <w:szCs w:val="24"/>
                <w:lang w:val="ro-MD" w:eastAsia="ru-RU"/>
              </w:rPr>
              <w:t>5</w:t>
            </w:r>
            <w:r w:rsidRPr="0016091D">
              <w:rPr>
                <w:rFonts w:asciiTheme="majorHAnsi" w:hAnsiTheme="majorHAnsi"/>
                <w:b/>
                <w:sz w:val="24"/>
                <w:szCs w:val="24"/>
                <w:lang w:val="ro-MD" w:eastAsia="ru-RU"/>
              </w:rPr>
              <w:t>0</w:t>
            </w:r>
          </w:p>
        </w:tc>
      </w:tr>
      <w:tr w:rsidR="006D287B" w:rsidRPr="0016091D" w14:paraId="00D9EAFA" w14:textId="77777777" w:rsidTr="000C063D">
        <w:tc>
          <w:tcPr>
            <w:tcW w:w="2266" w:type="dxa"/>
            <w:tcBorders>
              <w:left w:val="double" w:sz="4" w:space="0" w:color="auto"/>
            </w:tcBorders>
            <w:vAlign w:val="center"/>
          </w:tcPr>
          <w:p w14:paraId="5905A7FC"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Curs</w:t>
            </w:r>
          </w:p>
        </w:tc>
        <w:tc>
          <w:tcPr>
            <w:tcW w:w="1561" w:type="dxa"/>
            <w:vAlign w:val="center"/>
          </w:tcPr>
          <w:p w14:paraId="490A5F17" w14:textId="77777777"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30</w:t>
            </w:r>
          </w:p>
        </w:tc>
        <w:tc>
          <w:tcPr>
            <w:tcW w:w="3824" w:type="dxa"/>
            <w:vAlign w:val="center"/>
          </w:tcPr>
          <w:p w14:paraId="2DEEC874" w14:textId="6B8561A5"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Lucrări practice</w:t>
            </w:r>
          </w:p>
        </w:tc>
        <w:tc>
          <w:tcPr>
            <w:tcW w:w="2271" w:type="dxa"/>
            <w:tcBorders>
              <w:right w:val="double" w:sz="4" w:space="0" w:color="auto"/>
            </w:tcBorders>
            <w:vAlign w:val="center"/>
          </w:tcPr>
          <w:p w14:paraId="3C8CCE7A" w14:textId="77F50FEA" w:rsidR="00317D3D" w:rsidRPr="0016091D" w:rsidRDefault="00AC11EB"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45</w:t>
            </w:r>
          </w:p>
        </w:tc>
      </w:tr>
      <w:tr w:rsidR="006D287B" w:rsidRPr="0016091D" w14:paraId="700A18B2" w14:textId="77777777" w:rsidTr="000C063D">
        <w:tc>
          <w:tcPr>
            <w:tcW w:w="2266" w:type="dxa"/>
            <w:tcBorders>
              <w:left w:val="double" w:sz="4" w:space="0" w:color="auto"/>
              <w:bottom w:val="double" w:sz="4" w:space="0" w:color="auto"/>
            </w:tcBorders>
            <w:vAlign w:val="center"/>
          </w:tcPr>
          <w:p w14:paraId="43182554"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Seminare</w:t>
            </w:r>
          </w:p>
        </w:tc>
        <w:tc>
          <w:tcPr>
            <w:tcW w:w="1561" w:type="dxa"/>
            <w:tcBorders>
              <w:bottom w:val="double" w:sz="4" w:space="0" w:color="auto"/>
            </w:tcBorders>
          </w:tcPr>
          <w:p w14:paraId="105CDD50" w14:textId="65A8D6F0" w:rsidR="00317D3D" w:rsidRPr="0016091D" w:rsidRDefault="00AC11EB"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0</w:t>
            </w:r>
          </w:p>
        </w:tc>
        <w:tc>
          <w:tcPr>
            <w:tcW w:w="3824" w:type="dxa"/>
            <w:tcBorders>
              <w:bottom w:val="double" w:sz="4" w:space="0" w:color="auto"/>
            </w:tcBorders>
            <w:vAlign w:val="center"/>
          </w:tcPr>
          <w:p w14:paraId="55A3042D"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Lucrul individual</w:t>
            </w:r>
          </w:p>
        </w:tc>
        <w:tc>
          <w:tcPr>
            <w:tcW w:w="2271" w:type="dxa"/>
            <w:tcBorders>
              <w:bottom w:val="double" w:sz="4" w:space="0" w:color="auto"/>
              <w:right w:val="double" w:sz="4" w:space="0" w:color="auto"/>
            </w:tcBorders>
            <w:vAlign w:val="center"/>
          </w:tcPr>
          <w:p w14:paraId="69E42270" w14:textId="3F3978B9" w:rsidR="00317D3D" w:rsidRPr="0016091D" w:rsidRDefault="003E00E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7</w:t>
            </w:r>
            <w:r w:rsidR="00317D3D" w:rsidRPr="0016091D">
              <w:rPr>
                <w:rFonts w:asciiTheme="majorHAnsi" w:hAnsiTheme="majorHAnsi"/>
                <w:b/>
                <w:sz w:val="24"/>
                <w:szCs w:val="24"/>
                <w:lang w:val="ro-MD" w:eastAsia="ru-RU"/>
              </w:rPr>
              <w:t>5</w:t>
            </w:r>
          </w:p>
        </w:tc>
      </w:tr>
      <w:tr w:rsidR="006D287B" w:rsidRPr="0016091D" w14:paraId="339AC737" w14:textId="77777777" w:rsidTr="000C063D">
        <w:tc>
          <w:tcPr>
            <w:tcW w:w="2266" w:type="dxa"/>
            <w:tcBorders>
              <w:top w:val="double" w:sz="4" w:space="0" w:color="auto"/>
              <w:left w:val="double" w:sz="4" w:space="0" w:color="auto"/>
              <w:bottom w:val="double" w:sz="4" w:space="0" w:color="auto"/>
            </w:tcBorders>
          </w:tcPr>
          <w:p w14:paraId="4E626816"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Forma de evaluare</w:t>
            </w:r>
          </w:p>
        </w:tc>
        <w:tc>
          <w:tcPr>
            <w:tcW w:w="1561" w:type="dxa"/>
            <w:tcBorders>
              <w:top w:val="double" w:sz="4" w:space="0" w:color="auto"/>
              <w:bottom w:val="double" w:sz="4" w:space="0" w:color="auto"/>
            </w:tcBorders>
          </w:tcPr>
          <w:p w14:paraId="304004E9" w14:textId="77777777"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E</w:t>
            </w:r>
          </w:p>
        </w:tc>
        <w:tc>
          <w:tcPr>
            <w:tcW w:w="3824" w:type="dxa"/>
            <w:tcBorders>
              <w:top w:val="double" w:sz="4" w:space="0" w:color="auto"/>
              <w:bottom w:val="double" w:sz="4" w:space="0" w:color="auto"/>
            </w:tcBorders>
          </w:tcPr>
          <w:p w14:paraId="23092E38" w14:textId="77777777" w:rsidR="00317D3D" w:rsidRPr="0016091D" w:rsidRDefault="00317D3D" w:rsidP="004634C8">
            <w:pPr>
              <w:pStyle w:val="Textsimplu"/>
              <w:tabs>
                <w:tab w:val="left" w:pos="9781"/>
              </w:tabs>
              <w:spacing w:line="360" w:lineRule="auto"/>
              <w:contextualSpacing/>
              <w:jc w:val="both"/>
              <w:rPr>
                <w:rFonts w:asciiTheme="majorHAnsi" w:hAnsiTheme="majorHAnsi"/>
                <w:sz w:val="24"/>
                <w:szCs w:val="24"/>
                <w:lang w:val="ro-MD" w:eastAsia="ru-RU"/>
              </w:rPr>
            </w:pPr>
            <w:r w:rsidRPr="0016091D">
              <w:rPr>
                <w:rFonts w:asciiTheme="majorHAnsi" w:hAnsiTheme="majorHAnsi"/>
                <w:sz w:val="24"/>
                <w:szCs w:val="24"/>
                <w:lang w:val="ro-MD" w:eastAsia="ru-RU"/>
              </w:rPr>
              <w:t xml:space="preserve">Numărul de credite </w:t>
            </w:r>
          </w:p>
        </w:tc>
        <w:tc>
          <w:tcPr>
            <w:tcW w:w="2271" w:type="dxa"/>
            <w:tcBorders>
              <w:top w:val="double" w:sz="4" w:space="0" w:color="auto"/>
              <w:bottom w:val="double" w:sz="4" w:space="0" w:color="auto"/>
              <w:right w:val="double" w:sz="4" w:space="0" w:color="auto"/>
            </w:tcBorders>
            <w:vAlign w:val="center"/>
          </w:tcPr>
          <w:p w14:paraId="323EF070" w14:textId="77777777" w:rsidR="00317D3D" w:rsidRPr="0016091D" w:rsidRDefault="00317D3D" w:rsidP="004634C8">
            <w:pPr>
              <w:pStyle w:val="Textsimplu"/>
              <w:tabs>
                <w:tab w:val="left" w:pos="9781"/>
              </w:tabs>
              <w:spacing w:line="360" w:lineRule="auto"/>
              <w:contextualSpacing/>
              <w:jc w:val="center"/>
              <w:rPr>
                <w:rFonts w:asciiTheme="majorHAnsi" w:hAnsiTheme="majorHAnsi"/>
                <w:b/>
                <w:sz w:val="24"/>
                <w:szCs w:val="24"/>
                <w:lang w:val="ro-MD" w:eastAsia="ru-RU"/>
              </w:rPr>
            </w:pPr>
            <w:r w:rsidRPr="0016091D">
              <w:rPr>
                <w:rFonts w:asciiTheme="majorHAnsi" w:hAnsiTheme="majorHAnsi"/>
                <w:b/>
                <w:sz w:val="24"/>
                <w:szCs w:val="24"/>
                <w:lang w:val="ro-MD" w:eastAsia="ru-RU"/>
              </w:rPr>
              <w:t>5</w:t>
            </w:r>
          </w:p>
        </w:tc>
      </w:tr>
    </w:tbl>
    <w:p w14:paraId="53D94A3E" w14:textId="77777777" w:rsidR="00317D3D" w:rsidRPr="003379E0" w:rsidRDefault="00317D3D" w:rsidP="00CC6619">
      <w:pPr>
        <w:pStyle w:val="Listparagraf"/>
        <w:widowControl w:val="0"/>
        <w:numPr>
          <w:ilvl w:val="0"/>
          <w:numId w:val="1"/>
        </w:numPr>
        <w:ind w:left="709" w:hanging="567"/>
        <w:contextualSpacing w:val="0"/>
        <w:jc w:val="both"/>
        <w:rPr>
          <w:rFonts w:asciiTheme="majorHAnsi" w:hAnsiTheme="majorHAnsi"/>
          <w:b/>
          <w:sz w:val="28"/>
          <w:szCs w:val="28"/>
          <w:lang w:val="ro-MD"/>
        </w:rPr>
      </w:pPr>
      <w:r w:rsidRPr="003379E0">
        <w:rPr>
          <w:rFonts w:asciiTheme="majorHAnsi" w:hAnsiTheme="majorHAnsi"/>
          <w:b/>
          <w:sz w:val="28"/>
          <w:szCs w:val="28"/>
          <w:lang w:val="ro-MD"/>
        </w:rPr>
        <w:t xml:space="preserve">ADMINISTRAREA DISCIPLINEI </w:t>
      </w:r>
    </w:p>
    <w:p w14:paraId="52020E61" w14:textId="77777777" w:rsidR="00317D3D" w:rsidRPr="0016091D" w:rsidRDefault="00317D3D" w:rsidP="00FE2CE9">
      <w:pPr>
        <w:pStyle w:val="Listparagraf"/>
        <w:widowControl w:val="0"/>
        <w:ind w:left="709"/>
        <w:contextualSpacing w:val="0"/>
        <w:jc w:val="both"/>
        <w:rPr>
          <w:rFonts w:asciiTheme="majorHAnsi" w:hAnsiTheme="majorHAnsi"/>
          <w:b/>
          <w:lang w:val="ro-MD"/>
        </w:rPr>
      </w:pPr>
    </w:p>
    <w:p w14:paraId="5991C64E" w14:textId="77777777" w:rsidR="00205A2F" w:rsidRPr="0016091D" w:rsidRDefault="00205A2F" w:rsidP="00205A2F">
      <w:pPr>
        <w:pStyle w:val="Listparagraf"/>
        <w:widowControl w:val="0"/>
        <w:ind w:left="709"/>
        <w:jc w:val="both"/>
        <w:rPr>
          <w:rFonts w:asciiTheme="majorHAnsi" w:hAnsiTheme="majorHAnsi"/>
          <w:b/>
          <w:caps/>
          <w:lang w:val="ro-MD"/>
        </w:rPr>
      </w:pPr>
    </w:p>
    <w:p w14:paraId="487178A0" w14:textId="7E8C8379" w:rsidR="00205A2F" w:rsidRDefault="00205A2F" w:rsidP="00205A2F">
      <w:pPr>
        <w:pStyle w:val="Listparagraf"/>
        <w:rPr>
          <w:rFonts w:asciiTheme="majorHAnsi" w:hAnsiTheme="majorHAnsi"/>
          <w:b/>
          <w:caps/>
          <w:lang w:val="ro-MD"/>
        </w:rPr>
      </w:pPr>
    </w:p>
    <w:p w14:paraId="6F9CC824" w14:textId="77777777" w:rsidR="007E3EB6" w:rsidRPr="0016091D" w:rsidRDefault="007E3EB6" w:rsidP="00205A2F">
      <w:pPr>
        <w:pStyle w:val="Listparagraf"/>
        <w:rPr>
          <w:rFonts w:asciiTheme="majorHAnsi" w:hAnsiTheme="majorHAnsi"/>
          <w:b/>
          <w:caps/>
          <w:lang w:val="ro-MD"/>
        </w:rPr>
      </w:pPr>
    </w:p>
    <w:p w14:paraId="33EE819F" w14:textId="4AC7443D" w:rsidR="00317D3D" w:rsidRPr="003379E0" w:rsidRDefault="00317D3D" w:rsidP="00CC6619">
      <w:pPr>
        <w:pStyle w:val="Listparagraf"/>
        <w:widowControl w:val="0"/>
        <w:numPr>
          <w:ilvl w:val="0"/>
          <w:numId w:val="1"/>
        </w:numPr>
        <w:ind w:left="709" w:hanging="567"/>
        <w:jc w:val="both"/>
        <w:rPr>
          <w:rFonts w:asciiTheme="majorHAnsi" w:hAnsiTheme="majorHAnsi"/>
          <w:b/>
          <w:caps/>
          <w:sz w:val="28"/>
          <w:szCs w:val="28"/>
          <w:lang w:val="ro-MD"/>
        </w:rPr>
      </w:pPr>
      <w:r w:rsidRPr="003379E0">
        <w:rPr>
          <w:rFonts w:asciiTheme="majorHAnsi" w:hAnsiTheme="majorHAnsi"/>
          <w:b/>
          <w:caps/>
          <w:sz w:val="28"/>
          <w:szCs w:val="28"/>
          <w:lang w:val="ro-MD"/>
        </w:rPr>
        <w:lastRenderedPageBreak/>
        <w:t xml:space="preserve">Obiectivele de formare în cadrul disciplinei </w:t>
      </w:r>
    </w:p>
    <w:p w14:paraId="229DB291" w14:textId="77777777" w:rsidR="00205A2F" w:rsidRPr="0016091D" w:rsidRDefault="00205A2F" w:rsidP="00205A2F">
      <w:pPr>
        <w:widowControl w:val="0"/>
        <w:jc w:val="both"/>
        <w:rPr>
          <w:rFonts w:asciiTheme="majorHAnsi" w:hAnsiTheme="majorHAnsi"/>
          <w:b/>
          <w:caps/>
          <w:lang w:val="ro-MD"/>
        </w:rPr>
      </w:pPr>
    </w:p>
    <w:p w14:paraId="5FEF7731" w14:textId="32D72845" w:rsidR="00317D3D" w:rsidRPr="0016091D" w:rsidRDefault="00317D3D" w:rsidP="00FE2CE9">
      <w:pPr>
        <w:pStyle w:val="Titlu1"/>
        <w:contextualSpacing/>
        <w:rPr>
          <w:rFonts w:asciiTheme="majorHAnsi" w:hAnsiTheme="majorHAnsi"/>
          <w:i/>
          <w:sz w:val="24"/>
          <w:lang w:val="ro-MD"/>
        </w:rPr>
      </w:pPr>
      <w:r w:rsidRPr="0016091D">
        <w:rPr>
          <w:rFonts w:asciiTheme="majorHAnsi" w:hAnsiTheme="majorHAnsi"/>
          <w:i/>
          <w:sz w:val="24"/>
          <w:lang w:val="ro-MD"/>
        </w:rPr>
        <w:t>La finele studierii disciplinei studentul va fi capabil:</w:t>
      </w:r>
    </w:p>
    <w:p w14:paraId="0330A787" w14:textId="77777777" w:rsidR="003E00ED" w:rsidRPr="0016091D" w:rsidRDefault="003E00ED" w:rsidP="003E00ED">
      <w:pPr>
        <w:rPr>
          <w:rFonts w:asciiTheme="majorHAnsi" w:hAnsiTheme="majorHAnsi"/>
          <w:lang w:val="ro-MD"/>
        </w:rPr>
      </w:pPr>
    </w:p>
    <w:p w14:paraId="00BC891E" w14:textId="0F36CB3B" w:rsidR="00317D3D" w:rsidRPr="003379E0" w:rsidRDefault="00317D3D" w:rsidP="003379E0">
      <w:pPr>
        <w:pStyle w:val="Listparagraf"/>
        <w:numPr>
          <w:ilvl w:val="0"/>
          <w:numId w:val="24"/>
        </w:numPr>
        <w:rPr>
          <w:rFonts w:asciiTheme="majorHAnsi" w:hAnsiTheme="majorHAnsi"/>
          <w:b/>
          <w:bCs/>
          <w:i/>
          <w:lang w:val="ro-MD"/>
        </w:rPr>
      </w:pPr>
      <w:r w:rsidRPr="003379E0">
        <w:rPr>
          <w:rFonts w:asciiTheme="majorHAnsi" w:hAnsiTheme="majorHAnsi"/>
          <w:b/>
          <w:bCs/>
          <w:i/>
          <w:lang w:val="ro-MD"/>
        </w:rPr>
        <w:t xml:space="preserve">la nivel de </w:t>
      </w:r>
      <w:r w:rsidR="004634C8" w:rsidRPr="003379E0">
        <w:rPr>
          <w:rFonts w:asciiTheme="majorHAnsi" w:hAnsiTheme="majorHAnsi"/>
          <w:b/>
          <w:bCs/>
          <w:i/>
          <w:lang w:val="ro-MD"/>
        </w:rPr>
        <w:t>cunoaștere</w:t>
      </w:r>
      <w:r w:rsidRPr="003379E0">
        <w:rPr>
          <w:rFonts w:asciiTheme="majorHAnsi" w:hAnsiTheme="majorHAnsi"/>
          <w:b/>
          <w:bCs/>
          <w:i/>
          <w:lang w:val="ro-MD"/>
        </w:rPr>
        <w:t xml:space="preserve"> şi </w:t>
      </w:r>
      <w:r w:rsidR="004634C8" w:rsidRPr="003379E0">
        <w:rPr>
          <w:rFonts w:asciiTheme="majorHAnsi" w:hAnsiTheme="majorHAnsi"/>
          <w:b/>
          <w:bCs/>
          <w:i/>
          <w:lang w:val="ro-MD"/>
        </w:rPr>
        <w:t>înțelegere</w:t>
      </w:r>
      <w:r w:rsidRPr="003379E0">
        <w:rPr>
          <w:rFonts w:asciiTheme="majorHAnsi" w:hAnsiTheme="majorHAnsi"/>
          <w:b/>
          <w:bCs/>
          <w:i/>
          <w:lang w:val="ro-MD"/>
        </w:rPr>
        <w:t>:</w:t>
      </w:r>
    </w:p>
    <w:p w14:paraId="2F492371" w14:textId="6B1E8F33" w:rsidR="00DD3197" w:rsidRPr="0016091D" w:rsidRDefault="00317D3D" w:rsidP="003379E0">
      <w:pPr>
        <w:pStyle w:val="Listparagraf"/>
        <w:numPr>
          <w:ilvl w:val="0"/>
          <w:numId w:val="21"/>
        </w:numPr>
        <w:spacing w:line="276" w:lineRule="auto"/>
        <w:rPr>
          <w:rFonts w:asciiTheme="majorHAnsi" w:hAnsiTheme="majorHAnsi"/>
          <w:lang w:val="ro-MD"/>
        </w:rPr>
      </w:pPr>
      <w:r w:rsidRPr="0016091D">
        <w:rPr>
          <w:rFonts w:asciiTheme="majorHAnsi" w:hAnsiTheme="majorHAnsi"/>
          <w:lang w:val="ro-MD"/>
        </w:rPr>
        <w:t xml:space="preserve">sa cunoască principiile </w:t>
      </w:r>
      <w:r w:rsidR="00DD3197" w:rsidRPr="0016091D">
        <w:rPr>
          <w:rFonts w:asciiTheme="majorHAnsi" w:hAnsiTheme="majorHAnsi"/>
          <w:lang w:val="ro-MD"/>
        </w:rPr>
        <w:t>corecției</w:t>
      </w:r>
      <w:r w:rsidRPr="0016091D">
        <w:rPr>
          <w:rFonts w:asciiTheme="majorHAnsi" w:hAnsiTheme="majorHAnsi"/>
          <w:lang w:val="ro-MD"/>
        </w:rPr>
        <w:t xml:space="preserve"> patogenetice a dereglărilor funcţionale survenite în procese patologice şi boli; </w:t>
      </w:r>
    </w:p>
    <w:p w14:paraId="062DB885" w14:textId="77777777" w:rsidR="00DD3197" w:rsidRPr="0016091D" w:rsidRDefault="00317D3D" w:rsidP="003379E0">
      <w:pPr>
        <w:pStyle w:val="Listparagraf"/>
        <w:numPr>
          <w:ilvl w:val="0"/>
          <w:numId w:val="21"/>
        </w:numPr>
        <w:spacing w:line="276" w:lineRule="auto"/>
        <w:rPr>
          <w:rFonts w:asciiTheme="majorHAnsi" w:hAnsiTheme="majorHAnsi"/>
          <w:lang w:val="ro-MD"/>
        </w:rPr>
      </w:pPr>
      <w:r w:rsidRPr="0016091D">
        <w:rPr>
          <w:rFonts w:asciiTheme="majorHAnsi" w:hAnsiTheme="majorHAnsi"/>
          <w:lang w:val="ro-MD"/>
        </w:rPr>
        <w:t>să cunoască regulile de comportament cu animalele de laborator şi principiile etice de organizare a experimentului fiziopatologic;</w:t>
      </w:r>
    </w:p>
    <w:p w14:paraId="452844CB" w14:textId="77777777" w:rsidR="00DD3197" w:rsidRPr="0016091D" w:rsidRDefault="00317D3D" w:rsidP="003379E0">
      <w:pPr>
        <w:pStyle w:val="Listparagraf"/>
        <w:numPr>
          <w:ilvl w:val="0"/>
          <w:numId w:val="21"/>
        </w:numPr>
        <w:spacing w:line="276" w:lineRule="auto"/>
        <w:rPr>
          <w:rFonts w:asciiTheme="majorHAnsi" w:hAnsiTheme="majorHAnsi"/>
          <w:lang w:val="ro-MD"/>
        </w:rPr>
      </w:pPr>
      <w:r w:rsidRPr="0016091D">
        <w:rPr>
          <w:rFonts w:asciiTheme="majorHAnsi" w:hAnsiTheme="majorHAnsi"/>
          <w:lang w:val="ro-MD"/>
        </w:rPr>
        <w:t xml:space="preserve">să cunoască principiile planificării, organizării şi efectuării experimentului fiziopatologic; </w:t>
      </w:r>
    </w:p>
    <w:p w14:paraId="62CDA910" w14:textId="77777777" w:rsidR="00DD3197" w:rsidRPr="0016091D" w:rsidRDefault="00317D3D" w:rsidP="003379E0">
      <w:pPr>
        <w:pStyle w:val="Listparagraf"/>
        <w:numPr>
          <w:ilvl w:val="0"/>
          <w:numId w:val="21"/>
        </w:numPr>
        <w:spacing w:line="276" w:lineRule="auto"/>
        <w:rPr>
          <w:rFonts w:asciiTheme="majorHAnsi" w:hAnsiTheme="majorHAnsi"/>
          <w:lang w:val="ro-MD"/>
        </w:rPr>
      </w:pPr>
      <w:r w:rsidRPr="0016091D">
        <w:rPr>
          <w:rFonts w:asciiTheme="majorHAnsi" w:hAnsiTheme="majorHAnsi"/>
          <w:lang w:val="ro-MD"/>
        </w:rPr>
        <w:t xml:space="preserve">să cunoască valorile de referinţă a parametrilor </w:t>
      </w:r>
      <w:r w:rsidR="00DD3197" w:rsidRPr="0016091D">
        <w:rPr>
          <w:rFonts w:asciiTheme="majorHAnsi" w:hAnsiTheme="majorHAnsi"/>
          <w:lang w:val="ro-MD"/>
        </w:rPr>
        <w:t>funcționali</w:t>
      </w:r>
      <w:r w:rsidRPr="0016091D">
        <w:rPr>
          <w:rFonts w:asciiTheme="majorHAnsi" w:hAnsiTheme="majorHAnsi"/>
          <w:lang w:val="ro-MD"/>
        </w:rPr>
        <w:t xml:space="preserve"> care caracterizează activitatea  sistemelor organismului şi semnificaţia devierilor acestora de la normă;  </w:t>
      </w:r>
    </w:p>
    <w:p w14:paraId="099D694D" w14:textId="50D6FDA6" w:rsidR="00317D3D" w:rsidRPr="0016091D" w:rsidRDefault="00317D3D" w:rsidP="003379E0">
      <w:pPr>
        <w:pStyle w:val="Listparagraf"/>
        <w:numPr>
          <w:ilvl w:val="0"/>
          <w:numId w:val="21"/>
        </w:numPr>
        <w:spacing w:line="276" w:lineRule="auto"/>
        <w:rPr>
          <w:rFonts w:asciiTheme="majorHAnsi" w:hAnsiTheme="majorHAnsi"/>
          <w:lang w:val="ro-MD"/>
        </w:rPr>
      </w:pPr>
      <w:bookmarkStart w:id="1" w:name="_Hlk187660270"/>
      <w:r w:rsidRPr="0016091D">
        <w:rPr>
          <w:rFonts w:asciiTheme="majorHAnsi" w:hAnsiTheme="majorHAnsi"/>
          <w:lang w:val="ro-MD"/>
        </w:rPr>
        <w:t>să cunoască terminologia acceptată în patologie</w:t>
      </w:r>
      <w:r w:rsidR="003E00ED" w:rsidRPr="0016091D">
        <w:rPr>
          <w:rFonts w:asciiTheme="majorHAnsi" w:hAnsiTheme="majorHAnsi"/>
          <w:lang w:val="ro-MD"/>
        </w:rPr>
        <w:t>.</w:t>
      </w:r>
    </w:p>
    <w:bookmarkEnd w:id="1"/>
    <w:p w14:paraId="617DE42B" w14:textId="77777777" w:rsidR="00205A2F" w:rsidRPr="0016091D" w:rsidRDefault="00205A2F" w:rsidP="003379E0">
      <w:pPr>
        <w:spacing w:line="276" w:lineRule="auto"/>
        <w:ind w:left="284"/>
        <w:rPr>
          <w:rFonts w:asciiTheme="majorHAnsi" w:hAnsiTheme="majorHAnsi"/>
          <w:i/>
          <w:lang w:val="ro-MD"/>
        </w:rPr>
      </w:pPr>
    </w:p>
    <w:p w14:paraId="76DD66CB" w14:textId="34FCCE2A" w:rsidR="00317D3D" w:rsidRPr="003379E0" w:rsidRDefault="00317D3D" w:rsidP="003379E0">
      <w:pPr>
        <w:pStyle w:val="Listparagraf"/>
        <w:numPr>
          <w:ilvl w:val="0"/>
          <w:numId w:val="24"/>
        </w:numPr>
        <w:spacing w:line="276" w:lineRule="auto"/>
        <w:rPr>
          <w:rFonts w:asciiTheme="majorHAnsi" w:hAnsiTheme="majorHAnsi"/>
          <w:b/>
          <w:bCs/>
          <w:i/>
          <w:lang w:val="ro-MD"/>
        </w:rPr>
      </w:pPr>
      <w:r w:rsidRPr="003379E0">
        <w:rPr>
          <w:rFonts w:asciiTheme="majorHAnsi" w:hAnsiTheme="majorHAnsi"/>
          <w:b/>
          <w:bCs/>
          <w:i/>
          <w:lang w:val="ro-MD"/>
        </w:rPr>
        <w:t>la nivel de aplicare:</w:t>
      </w:r>
    </w:p>
    <w:p w14:paraId="3A06EA16" w14:textId="0F6C5D22" w:rsidR="009F4E99" w:rsidRPr="0016091D" w:rsidRDefault="009F4E99" w:rsidP="003379E0">
      <w:pPr>
        <w:pStyle w:val="Listparagraf"/>
        <w:numPr>
          <w:ilvl w:val="0"/>
          <w:numId w:val="22"/>
        </w:numPr>
        <w:spacing w:line="276" w:lineRule="auto"/>
        <w:rPr>
          <w:rFonts w:asciiTheme="majorHAnsi" w:hAnsiTheme="majorHAnsi"/>
          <w:lang w:val="ro-MD"/>
        </w:rPr>
      </w:pPr>
      <w:bookmarkStart w:id="2" w:name="OLE_LINK1"/>
      <w:bookmarkStart w:id="3" w:name="OLE_LINK2"/>
      <w:r w:rsidRPr="0016091D">
        <w:rPr>
          <w:rFonts w:asciiTheme="majorHAnsi" w:hAnsiTheme="majorHAnsi"/>
          <w:lang w:val="ro-MD"/>
        </w:rPr>
        <w:t>să cunoască și să poată interpreta principiile de corecție patogenetică a tulburărilor proceselor patologice;</w:t>
      </w:r>
    </w:p>
    <w:p w14:paraId="364F18EC" w14:textId="4B3DA3D0" w:rsidR="009F4E99" w:rsidRPr="0016091D" w:rsidRDefault="009F4E99" w:rsidP="003379E0">
      <w:pPr>
        <w:pStyle w:val="Listparagraf"/>
        <w:numPr>
          <w:ilvl w:val="0"/>
          <w:numId w:val="22"/>
        </w:numPr>
        <w:spacing w:line="276" w:lineRule="auto"/>
        <w:rPr>
          <w:rFonts w:asciiTheme="majorHAnsi" w:hAnsiTheme="majorHAnsi"/>
          <w:lang w:val="ro-MD"/>
        </w:rPr>
      </w:pPr>
      <w:r w:rsidRPr="0016091D">
        <w:rPr>
          <w:rFonts w:asciiTheme="majorHAnsi" w:hAnsiTheme="majorHAnsi"/>
          <w:lang w:val="ro-MD"/>
        </w:rPr>
        <w:t>să fie capabil să interpreteze informațiile obținute în cadrul experimentului;</w:t>
      </w:r>
    </w:p>
    <w:p w14:paraId="137BE1CA" w14:textId="28F2A26C" w:rsidR="009F4E99" w:rsidRPr="0016091D" w:rsidRDefault="009F4E99" w:rsidP="003379E0">
      <w:pPr>
        <w:pStyle w:val="Listparagraf"/>
        <w:numPr>
          <w:ilvl w:val="0"/>
          <w:numId w:val="22"/>
        </w:numPr>
        <w:spacing w:line="276" w:lineRule="auto"/>
        <w:rPr>
          <w:rFonts w:asciiTheme="majorHAnsi" w:hAnsiTheme="majorHAnsi"/>
          <w:lang w:val="ro-MD"/>
        </w:rPr>
      </w:pPr>
      <w:r w:rsidRPr="0016091D">
        <w:rPr>
          <w:rFonts w:asciiTheme="majorHAnsi" w:hAnsiTheme="majorHAnsi"/>
          <w:lang w:val="ro-MD"/>
        </w:rPr>
        <w:t xml:space="preserve">să poată să interpreteze parametrii fiziologici </w:t>
      </w:r>
      <w:bookmarkStart w:id="4" w:name="_Hlk187662990"/>
      <w:r w:rsidRPr="0016091D">
        <w:rPr>
          <w:rFonts w:asciiTheme="majorHAnsi" w:hAnsiTheme="majorHAnsi"/>
          <w:lang w:val="ro-MD"/>
        </w:rPr>
        <w:t xml:space="preserve">și fiziopatologici </w:t>
      </w:r>
      <w:bookmarkEnd w:id="4"/>
      <w:r w:rsidRPr="0016091D">
        <w:rPr>
          <w:rFonts w:asciiTheme="majorHAnsi" w:hAnsiTheme="majorHAnsi"/>
          <w:lang w:val="ro-MD"/>
        </w:rPr>
        <w:t>ai activității nervoase, ritmul cardiac, respirația externă, sistemul digestiv și activitatea renală</w:t>
      </w:r>
      <w:r w:rsidR="00767D32" w:rsidRPr="0016091D">
        <w:rPr>
          <w:rFonts w:asciiTheme="majorHAnsi" w:hAnsiTheme="majorHAnsi"/>
          <w:lang w:val="ro-MD"/>
        </w:rPr>
        <w:t xml:space="preserve"> </w:t>
      </w:r>
      <w:bookmarkStart w:id="5" w:name="_Hlk187663056"/>
      <w:r w:rsidR="00767D32" w:rsidRPr="0016091D">
        <w:rPr>
          <w:rFonts w:asciiTheme="majorHAnsi" w:hAnsiTheme="majorHAnsi"/>
          <w:lang w:val="ro-MD"/>
        </w:rPr>
        <w:t>din experimente</w:t>
      </w:r>
      <w:bookmarkEnd w:id="5"/>
      <w:r w:rsidRPr="0016091D">
        <w:rPr>
          <w:rFonts w:asciiTheme="majorHAnsi" w:hAnsiTheme="majorHAnsi"/>
          <w:lang w:val="ro-MD"/>
        </w:rPr>
        <w:t>;</w:t>
      </w:r>
    </w:p>
    <w:p w14:paraId="1291C3E0" w14:textId="353DA576" w:rsidR="009F4E99" w:rsidRPr="0016091D" w:rsidRDefault="009F4E99" w:rsidP="003379E0">
      <w:pPr>
        <w:pStyle w:val="Listparagraf"/>
        <w:numPr>
          <w:ilvl w:val="0"/>
          <w:numId w:val="22"/>
        </w:numPr>
        <w:spacing w:line="276" w:lineRule="auto"/>
        <w:rPr>
          <w:rFonts w:asciiTheme="majorHAnsi" w:hAnsiTheme="majorHAnsi"/>
          <w:lang w:val="ro-MD"/>
        </w:rPr>
      </w:pPr>
      <w:r w:rsidRPr="0016091D">
        <w:rPr>
          <w:rFonts w:asciiTheme="majorHAnsi" w:hAnsiTheme="majorHAnsi"/>
          <w:lang w:val="ro-MD"/>
        </w:rPr>
        <w:t>să interpreteze testele de laborator de bază utilizate într-un experiment patologic (determinarea numărului de celule roșii sau albe din sânge, leucograma, nivelul hemoglobinei și indicele de culoare);</w:t>
      </w:r>
    </w:p>
    <w:p w14:paraId="7D141268" w14:textId="77777777" w:rsidR="009F4E99" w:rsidRPr="0016091D" w:rsidRDefault="009F4E99" w:rsidP="003379E0">
      <w:pPr>
        <w:spacing w:line="276" w:lineRule="auto"/>
        <w:ind w:left="284"/>
        <w:rPr>
          <w:rFonts w:asciiTheme="majorHAnsi" w:hAnsiTheme="majorHAnsi"/>
          <w:lang w:val="ro-MD"/>
        </w:rPr>
      </w:pPr>
    </w:p>
    <w:p w14:paraId="265DD27D" w14:textId="77777777" w:rsidR="00317D3D" w:rsidRPr="003379E0" w:rsidRDefault="00317D3D" w:rsidP="003379E0">
      <w:pPr>
        <w:pStyle w:val="Listparagraf"/>
        <w:numPr>
          <w:ilvl w:val="0"/>
          <w:numId w:val="24"/>
        </w:numPr>
        <w:spacing w:line="276" w:lineRule="auto"/>
        <w:rPr>
          <w:rFonts w:asciiTheme="majorHAnsi" w:hAnsiTheme="majorHAnsi"/>
          <w:b/>
          <w:bCs/>
          <w:i/>
          <w:lang w:val="ro-MD"/>
        </w:rPr>
      </w:pPr>
      <w:r w:rsidRPr="003379E0">
        <w:rPr>
          <w:rFonts w:asciiTheme="majorHAnsi" w:hAnsiTheme="majorHAnsi"/>
          <w:b/>
          <w:bCs/>
          <w:i/>
          <w:lang w:val="ro-MD"/>
        </w:rPr>
        <w:t>la nivel de integrare:</w:t>
      </w:r>
    </w:p>
    <w:bookmarkEnd w:id="2"/>
    <w:bookmarkEnd w:id="3"/>
    <w:p w14:paraId="34E348A2" w14:textId="15891068" w:rsidR="00317D3D" w:rsidRPr="0016091D" w:rsidRDefault="00317D3D" w:rsidP="003379E0">
      <w:pPr>
        <w:pStyle w:val="Listparagraf"/>
        <w:numPr>
          <w:ilvl w:val="0"/>
          <w:numId w:val="23"/>
        </w:numPr>
        <w:spacing w:line="276" w:lineRule="auto"/>
        <w:rPr>
          <w:rFonts w:asciiTheme="majorHAnsi" w:hAnsiTheme="majorHAnsi"/>
          <w:lang w:val="ro-MD"/>
        </w:rPr>
      </w:pPr>
      <w:r w:rsidRPr="0016091D">
        <w:rPr>
          <w:rFonts w:asciiTheme="majorHAnsi" w:hAnsiTheme="majorHAnsi"/>
          <w:lang w:val="ro-MD"/>
        </w:rPr>
        <w:t xml:space="preserve">să poată utiliza </w:t>
      </w:r>
      <w:r w:rsidR="009A232D" w:rsidRPr="0016091D">
        <w:rPr>
          <w:rFonts w:asciiTheme="majorHAnsi" w:hAnsiTheme="majorHAnsi"/>
          <w:lang w:val="ro-MD"/>
        </w:rPr>
        <w:t>cunoştinţele</w:t>
      </w:r>
      <w:r w:rsidRPr="0016091D">
        <w:rPr>
          <w:rFonts w:asciiTheme="majorHAnsi" w:hAnsiTheme="majorHAnsi"/>
          <w:lang w:val="ro-MD"/>
        </w:rPr>
        <w:t xml:space="preserve"> obţinute la disciplinele studiate anterior (anatomia, </w:t>
      </w:r>
      <w:r w:rsidR="009A232D" w:rsidRPr="0016091D">
        <w:rPr>
          <w:rFonts w:asciiTheme="majorHAnsi" w:hAnsiTheme="majorHAnsi"/>
          <w:lang w:val="ro-MD"/>
        </w:rPr>
        <w:t xml:space="preserve"> </w:t>
      </w:r>
      <w:r w:rsidRPr="0016091D">
        <w:rPr>
          <w:rFonts w:asciiTheme="majorHAnsi" w:hAnsiTheme="majorHAnsi"/>
          <w:lang w:val="ro-MD"/>
        </w:rPr>
        <w:t>fiziologia, biochimia) în procesul de studiere a fiziopatologiei;</w:t>
      </w:r>
    </w:p>
    <w:p w14:paraId="29C28E08" w14:textId="7BB52A79" w:rsidR="00317D3D" w:rsidRPr="003379E0" w:rsidRDefault="00317D3D" w:rsidP="00205A2F">
      <w:pPr>
        <w:pStyle w:val="Listparagraf"/>
        <w:numPr>
          <w:ilvl w:val="0"/>
          <w:numId w:val="23"/>
        </w:numPr>
        <w:spacing w:line="276" w:lineRule="auto"/>
        <w:rPr>
          <w:rFonts w:asciiTheme="majorHAnsi" w:hAnsiTheme="majorHAnsi"/>
          <w:lang w:val="ro-MD"/>
        </w:rPr>
      </w:pPr>
      <w:r w:rsidRPr="0016091D">
        <w:rPr>
          <w:rFonts w:asciiTheme="majorHAnsi" w:hAnsiTheme="majorHAnsi"/>
          <w:lang w:val="ro-MD"/>
        </w:rPr>
        <w:t xml:space="preserve">să poată integra cunoştinţele obţinute la fiziopatologie cu informaţiile din farmacologie și farmacoterapie în vederea </w:t>
      </w:r>
      <w:r w:rsidR="009A232D" w:rsidRPr="0016091D">
        <w:rPr>
          <w:rFonts w:asciiTheme="majorHAnsi" w:hAnsiTheme="majorHAnsi"/>
          <w:lang w:val="ro-MD"/>
        </w:rPr>
        <w:t>corecției</w:t>
      </w:r>
      <w:r w:rsidRPr="0016091D">
        <w:rPr>
          <w:rFonts w:asciiTheme="majorHAnsi" w:hAnsiTheme="majorHAnsi"/>
          <w:lang w:val="ro-MD"/>
        </w:rPr>
        <w:t xml:space="preserve"> patogenetice farmacologice a fenomenelor patologice.</w:t>
      </w:r>
    </w:p>
    <w:p w14:paraId="27CF9E07" w14:textId="77777777" w:rsidR="00317D3D" w:rsidRPr="0016091D" w:rsidRDefault="00317D3D" w:rsidP="00FB704E">
      <w:pPr>
        <w:ind w:left="709"/>
        <w:contextualSpacing/>
        <w:rPr>
          <w:rFonts w:asciiTheme="majorHAnsi" w:hAnsiTheme="majorHAnsi"/>
          <w:lang w:val="ro-MD"/>
        </w:rPr>
      </w:pPr>
    </w:p>
    <w:p w14:paraId="62EE3334" w14:textId="77777777" w:rsidR="00317D3D" w:rsidRPr="003379E0" w:rsidRDefault="00317D3D" w:rsidP="00145755">
      <w:pPr>
        <w:pStyle w:val="Listparagraf"/>
        <w:widowControl w:val="0"/>
        <w:numPr>
          <w:ilvl w:val="0"/>
          <w:numId w:val="1"/>
        </w:numPr>
        <w:spacing w:line="276" w:lineRule="auto"/>
        <w:ind w:left="709" w:hanging="567"/>
        <w:contextualSpacing w:val="0"/>
        <w:jc w:val="both"/>
        <w:rPr>
          <w:rFonts w:asciiTheme="majorHAnsi" w:hAnsiTheme="majorHAnsi"/>
          <w:b/>
          <w:caps/>
          <w:sz w:val="28"/>
          <w:szCs w:val="28"/>
          <w:lang w:val="ro-MD"/>
        </w:rPr>
      </w:pPr>
      <w:r w:rsidRPr="0016091D">
        <w:rPr>
          <w:rFonts w:asciiTheme="majorHAnsi" w:hAnsiTheme="majorHAnsi"/>
          <w:b/>
          <w:caps/>
          <w:lang w:val="ro-MD"/>
        </w:rPr>
        <w:t xml:space="preserve">  </w:t>
      </w:r>
      <w:r w:rsidRPr="003379E0">
        <w:rPr>
          <w:rFonts w:asciiTheme="majorHAnsi" w:hAnsiTheme="majorHAnsi"/>
          <w:b/>
          <w:caps/>
          <w:sz w:val="28"/>
          <w:szCs w:val="28"/>
          <w:lang w:val="ro-MD"/>
        </w:rPr>
        <w:t xml:space="preserve">Condiţionări şi exigenţe prealabile </w:t>
      </w:r>
    </w:p>
    <w:p w14:paraId="672F48BA" w14:textId="77777777" w:rsidR="00317D3D" w:rsidRPr="0016091D" w:rsidRDefault="00317D3D" w:rsidP="00145755">
      <w:pPr>
        <w:tabs>
          <w:tab w:val="num" w:pos="360"/>
        </w:tabs>
        <w:overflowPunct w:val="0"/>
        <w:autoSpaceDE w:val="0"/>
        <w:autoSpaceDN w:val="0"/>
        <w:adjustRightInd w:val="0"/>
        <w:spacing w:line="276" w:lineRule="auto"/>
        <w:ind w:left="360" w:hanging="180"/>
        <w:jc w:val="both"/>
        <w:textAlignment w:val="baseline"/>
        <w:rPr>
          <w:rFonts w:asciiTheme="majorHAnsi" w:hAnsiTheme="majorHAnsi"/>
          <w:lang w:val="ro-MD"/>
        </w:rPr>
      </w:pPr>
      <w:r w:rsidRPr="0016091D">
        <w:rPr>
          <w:rFonts w:asciiTheme="majorHAnsi" w:hAnsiTheme="majorHAnsi"/>
          <w:lang w:val="ro-MD"/>
        </w:rPr>
        <w:t>Studentul anului II necesită următoarele:</w:t>
      </w:r>
    </w:p>
    <w:p w14:paraId="1C05E48F" w14:textId="77777777" w:rsidR="00317D3D" w:rsidRPr="0016091D" w:rsidRDefault="00317D3D" w:rsidP="003379E0">
      <w:pPr>
        <w:pStyle w:val="Indentcorptext"/>
        <w:numPr>
          <w:ilvl w:val="0"/>
          <w:numId w:val="20"/>
        </w:numPr>
        <w:spacing w:line="276" w:lineRule="auto"/>
        <w:jc w:val="both"/>
        <w:rPr>
          <w:rFonts w:asciiTheme="majorHAnsi" w:hAnsiTheme="majorHAnsi"/>
          <w:szCs w:val="24"/>
          <w:lang w:val="ro-MD"/>
        </w:rPr>
      </w:pPr>
      <w:r w:rsidRPr="0016091D">
        <w:rPr>
          <w:rFonts w:asciiTheme="majorHAnsi" w:hAnsiTheme="majorHAnsi"/>
          <w:szCs w:val="24"/>
          <w:lang w:val="ro-MD"/>
        </w:rPr>
        <w:t>cunoaşterea limbii de predare;</w:t>
      </w:r>
    </w:p>
    <w:p w14:paraId="291E0563" w14:textId="77777777" w:rsidR="00317D3D" w:rsidRPr="0016091D" w:rsidRDefault="00317D3D" w:rsidP="003379E0">
      <w:pPr>
        <w:pStyle w:val="Indentcorptext"/>
        <w:numPr>
          <w:ilvl w:val="0"/>
          <w:numId w:val="20"/>
        </w:numPr>
        <w:spacing w:line="276" w:lineRule="auto"/>
        <w:jc w:val="both"/>
        <w:rPr>
          <w:rFonts w:asciiTheme="majorHAnsi" w:hAnsiTheme="majorHAnsi"/>
          <w:szCs w:val="24"/>
          <w:lang w:val="ro-MD"/>
        </w:rPr>
      </w:pPr>
      <w:r w:rsidRPr="0016091D">
        <w:rPr>
          <w:rFonts w:asciiTheme="majorHAnsi" w:hAnsiTheme="majorHAnsi"/>
          <w:szCs w:val="24"/>
          <w:lang w:val="ro-MD"/>
        </w:rPr>
        <w:t>competenţe confirmate în ştiinţe la nivelul liceal (biologie, chimie, fizică);</w:t>
      </w:r>
    </w:p>
    <w:p w14:paraId="3A74D32B" w14:textId="1FE7C491" w:rsidR="00317D3D" w:rsidRPr="0016091D" w:rsidRDefault="00317D3D" w:rsidP="003379E0">
      <w:pPr>
        <w:pStyle w:val="Indentcorptext"/>
        <w:numPr>
          <w:ilvl w:val="0"/>
          <w:numId w:val="20"/>
        </w:numPr>
        <w:spacing w:line="276" w:lineRule="auto"/>
        <w:jc w:val="both"/>
        <w:rPr>
          <w:rFonts w:asciiTheme="majorHAnsi" w:hAnsiTheme="majorHAnsi"/>
          <w:szCs w:val="24"/>
          <w:lang w:val="ro-MD"/>
        </w:rPr>
      </w:pPr>
      <w:r w:rsidRPr="0016091D">
        <w:rPr>
          <w:rFonts w:asciiTheme="majorHAnsi" w:hAnsiTheme="majorHAnsi"/>
          <w:szCs w:val="24"/>
          <w:lang w:val="ro-MD"/>
        </w:rPr>
        <w:t>competenţe confirmate în ştiinţe la nivelul anului II universitar (anatomie, biologie moleculară,  fiziologie)</w:t>
      </w:r>
    </w:p>
    <w:p w14:paraId="5F817906" w14:textId="5CC53C3C" w:rsidR="00317D3D" w:rsidRPr="0016091D" w:rsidRDefault="00317D3D" w:rsidP="003379E0">
      <w:pPr>
        <w:pStyle w:val="Indentcorptext"/>
        <w:numPr>
          <w:ilvl w:val="0"/>
          <w:numId w:val="20"/>
        </w:numPr>
        <w:spacing w:line="276" w:lineRule="auto"/>
        <w:jc w:val="both"/>
        <w:rPr>
          <w:rFonts w:asciiTheme="majorHAnsi" w:hAnsiTheme="majorHAnsi"/>
          <w:szCs w:val="24"/>
          <w:lang w:val="ro-MD"/>
        </w:rPr>
      </w:pPr>
      <w:r w:rsidRPr="0016091D">
        <w:rPr>
          <w:rFonts w:asciiTheme="majorHAnsi" w:hAnsiTheme="majorHAnsi"/>
          <w:szCs w:val="24"/>
          <w:lang w:val="ro-MD"/>
        </w:rPr>
        <w:t>competenţe digitale (utilizarea internetului, procesarea documentelor, tabelelor electronice şi prezentărilor, utilizarea programelor de grafică);</w:t>
      </w:r>
    </w:p>
    <w:p w14:paraId="050CB5C6" w14:textId="77777777" w:rsidR="00317D3D" w:rsidRPr="0016091D" w:rsidRDefault="00317D3D" w:rsidP="003379E0">
      <w:pPr>
        <w:pStyle w:val="Indentcorptext"/>
        <w:numPr>
          <w:ilvl w:val="0"/>
          <w:numId w:val="20"/>
        </w:numPr>
        <w:spacing w:line="276" w:lineRule="auto"/>
        <w:jc w:val="both"/>
        <w:rPr>
          <w:rFonts w:asciiTheme="majorHAnsi" w:hAnsiTheme="majorHAnsi"/>
          <w:szCs w:val="24"/>
          <w:lang w:val="ro-MD"/>
        </w:rPr>
      </w:pPr>
      <w:r w:rsidRPr="0016091D">
        <w:rPr>
          <w:rFonts w:asciiTheme="majorHAnsi" w:hAnsiTheme="majorHAnsi"/>
          <w:szCs w:val="24"/>
          <w:lang w:val="ro-MD"/>
        </w:rPr>
        <w:t>abilitatea de comunicare şi lucru în echipă;</w:t>
      </w:r>
    </w:p>
    <w:p w14:paraId="24EE81B5" w14:textId="2A55C816" w:rsidR="00317D3D" w:rsidRPr="0016091D" w:rsidRDefault="00767D32" w:rsidP="003379E0">
      <w:pPr>
        <w:pStyle w:val="Indentcorptext"/>
        <w:numPr>
          <w:ilvl w:val="0"/>
          <w:numId w:val="20"/>
        </w:numPr>
        <w:tabs>
          <w:tab w:val="left" w:pos="1054"/>
        </w:tabs>
        <w:spacing w:line="276" w:lineRule="auto"/>
        <w:jc w:val="both"/>
        <w:rPr>
          <w:rFonts w:asciiTheme="majorHAnsi" w:hAnsiTheme="majorHAnsi"/>
          <w:szCs w:val="24"/>
          <w:lang w:val="ro-MD"/>
        </w:rPr>
      </w:pPr>
      <w:r w:rsidRPr="0016091D">
        <w:rPr>
          <w:rFonts w:asciiTheme="majorHAnsi" w:hAnsiTheme="majorHAnsi"/>
          <w:szCs w:val="24"/>
          <w:lang w:val="ro-MD"/>
        </w:rPr>
        <w:t>calități</w:t>
      </w:r>
      <w:r w:rsidR="00317D3D" w:rsidRPr="0016091D">
        <w:rPr>
          <w:rFonts w:asciiTheme="majorHAnsi" w:hAnsiTheme="majorHAnsi"/>
          <w:szCs w:val="24"/>
          <w:lang w:val="ro-MD"/>
        </w:rPr>
        <w:t xml:space="preserve"> personale  – </w:t>
      </w:r>
      <w:r w:rsidR="009A232D" w:rsidRPr="0016091D">
        <w:rPr>
          <w:rFonts w:asciiTheme="majorHAnsi" w:hAnsiTheme="majorHAnsi"/>
          <w:szCs w:val="24"/>
          <w:lang w:val="ro-MD"/>
        </w:rPr>
        <w:t>toleranță</w:t>
      </w:r>
      <w:r w:rsidR="00317D3D" w:rsidRPr="0016091D">
        <w:rPr>
          <w:rFonts w:asciiTheme="majorHAnsi" w:hAnsiTheme="majorHAnsi"/>
          <w:szCs w:val="24"/>
          <w:lang w:val="ro-MD"/>
        </w:rPr>
        <w:t>, compasiune, autonomie.</w:t>
      </w:r>
    </w:p>
    <w:p w14:paraId="6CF2CEB9" w14:textId="7C7E70C3" w:rsidR="00317D3D" w:rsidRDefault="00317D3D" w:rsidP="00FE2CE9">
      <w:pPr>
        <w:pStyle w:val="Corptext"/>
        <w:spacing w:after="0"/>
        <w:ind w:left="720" w:firstLine="0"/>
        <w:contextualSpacing/>
        <w:rPr>
          <w:rFonts w:asciiTheme="majorHAnsi" w:hAnsiTheme="majorHAnsi"/>
          <w:szCs w:val="24"/>
          <w:lang w:val="ro-MD"/>
        </w:rPr>
      </w:pPr>
    </w:p>
    <w:p w14:paraId="1490F6C3" w14:textId="77777777" w:rsidR="000A36DA" w:rsidRPr="0016091D" w:rsidRDefault="000A36DA" w:rsidP="00FE2CE9">
      <w:pPr>
        <w:pStyle w:val="Corptext"/>
        <w:spacing w:after="0"/>
        <w:ind w:left="720" w:firstLine="0"/>
        <w:contextualSpacing/>
        <w:rPr>
          <w:rFonts w:asciiTheme="majorHAnsi" w:hAnsiTheme="majorHAnsi"/>
          <w:szCs w:val="24"/>
          <w:lang w:val="ro-MD"/>
        </w:rPr>
      </w:pPr>
    </w:p>
    <w:p w14:paraId="59087317" w14:textId="640BCFAA" w:rsidR="000A36DA" w:rsidRPr="00145755" w:rsidRDefault="00317D3D" w:rsidP="000A36DA">
      <w:pPr>
        <w:pStyle w:val="Listparagraf"/>
        <w:widowControl w:val="0"/>
        <w:numPr>
          <w:ilvl w:val="0"/>
          <w:numId w:val="1"/>
        </w:numPr>
        <w:ind w:left="709" w:hanging="567"/>
        <w:contextualSpacing w:val="0"/>
        <w:jc w:val="both"/>
        <w:rPr>
          <w:rFonts w:asciiTheme="majorHAnsi" w:hAnsiTheme="majorHAnsi"/>
          <w:b/>
          <w:caps/>
          <w:sz w:val="28"/>
          <w:szCs w:val="28"/>
          <w:lang w:val="ro-MD"/>
        </w:rPr>
      </w:pPr>
      <w:r w:rsidRPr="00145755">
        <w:rPr>
          <w:rFonts w:asciiTheme="majorHAnsi" w:hAnsiTheme="majorHAnsi"/>
          <w:b/>
          <w:caps/>
          <w:sz w:val="28"/>
          <w:szCs w:val="28"/>
          <w:lang w:val="ro-MD"/>
        </w:rPr>
        <w:t xml:space="preserve">TEMATICA  ŞI REPARTIZAREA ORIENTATIVĂ A ORELOR </w:t>
      </w:r>
    </w:p>
    <w:p w14:paraId="4FDC33CA" w14:textId="77777777" w:rsidR="000A36DA" w:rsidRPr="000A36DA" w:rsidRDefault="000A36DA" w:rsidP="000A36DA">
      <w:pPr>
        <w:widowControl w:val="0"/>
        <w:jc w:val="both"/>
        <w:rPr>
          <w:rFonts w:asciiTheme="majorHAnsi" w:hAnsiTheme="majorHAnsi"/>
          <w:b/>
          <w:i/>
          <w:lang w:val="ro-MD"/>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5960"/>
        <w:gridCol w:w="1417"/>
        <w:gridCol w:w="1276"/>
        <w:gridCol w:w="992"/>
      </w:tblGrid>
      <w:tr w:rsidR="006D287B" w:rsidRPr="0016091D" w14:paraId="5042686C" w14:textId="77777777" w:rsidTr="00145755">
        <w:trPr>
          <w:trHeight w:val="320"/>
        </w:trPr>
        <w:tc>
          <w:tcPr>
            <w:tcW w:w="561" w:type="dxa"/>
            <w:vMerge w:val="restart"/>
            <w:vAlign w:val="center"/>
          </w:tcPr>
          <w:p w14:paraId="53902726" w14:textId="77777777" w:rsidR="00317D3D" w:rsidRPr="0016091D" w:rsidRDefault="00317D3D" w:rsidP="00145755">
            <w:pPr>
              <w:spacing w:line="276" w:lineRule="auto"/>
              <w:contextualSpacing/>
              <w:jc w:val="both"/>
              <w:rPr>
                <w:rFonts w:asciiTheme="majorHAnsi" w:hAnsiTheme="majorHAnsi"/>
                <w:lang w:val="ro-MD"/>
              </w:rPr>
            </w:pPr>
            <w:bookmarkStart w:id="6" w:name="_Hlk192852530"/>
            <w:r w:rsidRPr="0016091D">
              <w:rPr>
                <w:rFonts w:asciiTheme="majorHAnsi" w:hAnsiTheme="majorHAnsi"/>
                <w:b/>
                <w:lang w:val="ro-MD"/>
              </w:rPr>
              <w:t>Nr.</w:t>
            </w:r>
          </w:p>
        </w:tc>
        <w:tc>
          <w:tcPr>
            <w:tcW w:w="5960" w:type="dxa"/>
            <w:vMerge w:val="restart"/>
            <w:vAlign w:val="center"/>
          </w:tcPr>
          <w:p w14:paraId="5C3ABCF0" w14:textId="77777777" w:rsidR="00317D3D" w:rsidRPr="0016091D" w:rsidRDefault="00317D3D" w:rsidP="00145755">
            <w:pPr>
              <w:spacing w:line="276" w:lineRule="auto"/>
              <w:jc w:val="center"/>
              <w:rPr>
                <w:rFonts w:asciiTheme="majorHAnsi" w:hAnsiTheme="majorHAnsi"/>
                <w:lang w:val="ro-MD"/>
              </w:rPr>
            </w:pPr>
          </w:p>
          <w:p w14:paraId="546F2A37" w14:textId="77777777" w:rsidR="00317D3D" w:rsidRPr="0016091D" w:rsidRDefault="00317D3D" w:rsidP="00145755">
            <w:pPr>
              <w:spacing w:line="276" w:lineRule="auto"/>
              <w:jc w:val="center"/>
              <w:rPr>
                <w:rFonts w:asciiTheme="majorHAnsi" w:hAnsiTheme="majorHAnsi"/>
                <w:lang w:val="ro-MD"/>
              </w:rPr>
            </w:pPr>
            <w:r w:rsidRPr="0016091D">
              <w:rPr>
                <w:rFonts w:asciiTheme="majorHAnsi" w:hAnsiTheme="majorHAnsi"/>
                <w:lang w:val="ro-MD"/>
              </w:rPr>
              <w:t>TEMA</w:t>
            </w:r>
          </w:p>
          <w:p w14:paraId="47B35074" w14:textId="77777777" w:rsidR="00317D3D" w:rsidRPr="0016091D" w:rsidRDefault="00317D3D" w:rsidP="00145755">
            <w:pPr>
              <w:spacing w:line="276" w:lineRule="auto"/>
              <w:contextualSpacing/>
              <w:jc w:val="both"/>
              <w:rPr>
                <w:rFonts w:asciiTheme="majorHAnsi" w:hAnsiTheme="majorHAnsi"/>
                <w:lang w:val="ro-MD"/>
              </w:rPr>
            </w:pPr>
          </w:p>
        </w:tc>
        <w:tc>
          <w:tcPr>
            <w:tcW w:w="3685" w:type="dxa"/>
            <w:gridSpan w:val="3"/>
            <w:vAlign w:val="center"/>
          </w:tcPr>
          <w:p w14:paraId="45224F20" w14:textId="77777777" w:rsidR="00317D3D" w:rsidRPr="0016091D" w:rsidRDefault="00317D3D" w:rsidP="00145755">
            <w:pPr>
              <w:spacing w:line="276" w:lineRule="auto"/>
              <w:contextualSpacing/>
              <w:jc w:val="center"/>
              <w:rPr>
                <w:rFonts w:asciiTheme="majorHAnsi" w:hAnsiTheme="majorHAnsi"/>
                <w:lang w:val="ro-MD"/>
              </w:rPr>
            </w:pPr>
            <w:r w:rsidRPr="0016091D">
              <w:rPr>
                <w:rFonts w:asciiTheme="majorHAnsi" w:hAnsiTheme="majorHAnsi"/>
                <w:lang w:val="ro-MD"/>
              </w:rPr>
              <w:t>Numărul de Ore</w:t>
            </w:r>
          </w:p>
        </w:tc>
      </w:tr>
      <w:tr w:rsidR="006D287B" w:rsidRPr="0016091D" w14:paraId="273908F1" w14:textId="77777777" w:rsidTr="00145755">
        <w:trPr>
          <w:trHeight w:val="700"/>
        </w:trPr>
        <w:tc>
          <w:tcPr>
            <w:tcW w:w="561" w:type="dxa"/>
            <w:vMerge/>
            <w:vAlign w:val="center"/>
          </w:tcPr>
          <w:p w14:paraId="1EACE35C" w14:textId="77777777" w:rsidR="003E00ED" w:rsidRPr="0016091D" w:rsidRDefault="003E00ED" w:rsidP="00145755">
            <w:pPr>
              <w:widowControl w:val="0"/>
              <w:spacing w:line="276" w:lineRule="auto"/>
              <w:contextualSpacing/>
              <w:jc w:val="both"/>
              <w:rPr>
                <w:rFonts w:asciiTheme="majorHAnsi" w:hAnsiTheme="majorHAnsi"/>
                <w:lang w:val="ro-MD"/>
              </w:rPr>
            </w:pPr>
          </w:p>
        </w:tc>
        <w:tc>
          <w:tcPr>
            <w:tcW w:w="5960" w:type="dxa"/>
            <w:vMerge/>
            <w:vAlign w:val="center"/>
          </w:tcPr>
          <w:p w14:paraId="699AF804" w14:textId="77777777" w:rsidR="003E00ED" w:rsidRPr="0016091D" w:rsidRDefault="003E00ED" w:rsidP="00145755">
            <w:pPr>
              <w:spacing w:line="276" w:lineRule="auto"/>
              <w:contextualSpacing/>
              <w:jc w:val="both"/>
              <w:rPr>
                <w:rFonts w:asciiTheme="majorHAnsi" w:hAnsiTheme="majorHAnsi"/>
                <w:lang w:val="ro-MD"/>
              </w:rPr>
            </w:pPr>
          </w:p>
        </w:tc>
        <w:tc>
          <w:tcPr>
            <w:tcW w:w="1417" w:type="dxa"/>
            <w:vAlign w:val="center"/>
          </w:tcPr>
          <w:p w14:paraId="7929A91C" w14:textId="4744426C" w:rsidR="003E00ED" w:rsidRPr="0016091D" w:rsidRDefault="003E00ED" w:rsidP="00145755">
            <w:pPr>
              <w:spacing w:line="276" w:lineRule="auto"/>
              <w:contextualSpacing/>
              <w:jc w:val="center"/>
              <w:rPr>
                <w:rFonts w:asciiTheme="majorHAnsi" w:hAnsiTheme="majorHAnsi"/>
                <w:lang w:val="ro-MD"/>
              </w:rPr>
            </w:pPr>
            <w:r w:rsidRPr="0016091D">
              <w:rPr>
                <w:rFonts w:asciiTheme="majorHAnsi" w:hAnsiTheme="majorHAnsi"/>
                <w:lang w:val="ro-MD"/>
              </w:rPr>
              <w:t>Prelegeri</w:t>
            </w:r>
          </w:p>
        </w:tc>
        <w:tc>
          <w:tcPr>
            <w:tcW w:w="1276" w:type="dxa"/>
            <w:vAlign w:val="center"/>
          </w:tcPr>
          <w:p w14:paraId="78B6EA3E" w14:textId="4B0AD8FC" w:rsidR="0085197B" w:rsidRPr="0016091D" w:rsidRDefault="003E00ED" w:rsidP="00145755">
            <w:pPr>
              <w:spacing w:line="276" w:lineRule="auto"/>
              <w:contextualSpacing/>
              <w:jc w:val="center"/>
              <w:rPr>
                <w:rFonts w:asciiTheme="majorHAnsi" w:hAnsiTheme="majorHAnsi"/>
                <w:lang w:val="ro-MD"/>
              </w:rPr>
            </w:pPr>
            <w:r w:rsidRPr="0016091D">
              <w:rPr>
                <w:rFonts w:asciiTheme="majorHAnsi" w:hAnsiTheme="majorHAnsi"/>
                <w:lang w:val="ro-MD"/>
              </w:rPr>
              <w:t>Lucrări  practice</w:t>
            </w:r>
          </w:p>
        </w:tc>
        <w:tc>
          <w:tcPr>
            <w:tcW w:w="992" w:type="dxa"/>
            <w:vAlign w:val="center"/>
          </w:tcPr>
          <w:p w14:paraId="1C453CC5" w14:textId="607860C7" w:rsidR="003E00ED" w:rsidRPr="0016091D" w:rsidRDefault="003E00ED" w:rsidP="00145755">
            <w:pPr>
              <w:spacing w:line="276" w:lineRule="auto"/>
              <w:contextualSpacing/>
              <w:jc w:val="center"/>
              <w:rPr>
                <w:rFonts w:asciiTheme="majorHAnsi" w:hAnsiTheme="majorHAnsi"/>
                <w:lang w:val="ro-MD"/>
              </w:rPr>
            </w:pPr>
            <w:r w:rsidRPr="0016091D">
              <w:rPr>
                <w:rFonts w:asciiTheme="majorHAnsi" w:hAnsiTheme="majorHAnsi"/>
                <w:lang w:val="ro-MD"/>
              </w:rPr>
              <w:t>Lucru</w:t>
            </w:r>
            <w:r w:rsidR="00954701" w:rsidRPr="0016091D">
              <w:rPr>
                <w:rFonts w:asciiTheme="majorHAnsi" w:hAnsiTheme="majorHAnsi"/>
                <w:lang w:val="ro-MD"/>
              </w:rPr>
              <w:t>l</w:t>
            </w:r>
            <w:r w:rsidRPr="0016091D">
              <w:rPr>
                <w:rFonts w:asciiTheme="majorHAnsi" w:hAnsiTheme="majorHAnsi"/>
                <w:lang w:val="ro-MD"/>
              </w:rPr>
              <w:t xml:space="preserve"> </w:t>
            </w:r>
            <w:proofErr w:type="spellStart"/>
            <w:r w:rsidRPr="0016091D">
              <w:rPr>
                <w:rFonts w:asciiTheme="majorHAnsi" w:hAnsiTheme="majorHAnsi"/>
                <w:lang w:val="ro-MD"/>
              </w:rPr>
              <w:t>indivi</w:t>
            </w:r>
            <w:proofErr w:type="spellEnd"/>
            <w:r w:rsidR="00954701" w:rsidRPr="0016091D">
              <w:rPr>
                <w:rFonts w:asciiTheme="majorHAnsi" w:hAnsiTheme="majorHAnsi"/>
                <w:lang w:val="ro-MD"/>
              </w:rPr>
              <w:t>-</w:t>
            </w:r>
            <w:r w:rsidRPr="0016091D">
              <w:rPr>
                <w:rFonts w:asciiTheme="majorHAnsi" w:hAnsiTheme="majorHAnsi"/>
                <w:lang w:val="ro-MD"/>
              </w:rPr>
              <w:t>dual</w:t>
            </w:r>
          </w:p>
        </w:tc>
      </w:tr>
      <w:tr w:rsidR="006D287B" w:rsidRPr="0016091D" w14:paraId="2021865A" w14:textId="77777777" w:rsidTr="00145755">
        <w:tc>
          <w:tcPr>
            <w:tcW w:w="561" w:type="dxa"/>
          </w:tcPr>
          <w:p w14:paraId="5218C1F1"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1AD523D4" w14:textId="307EB6FD" w:rsidR="0085197B" w:rsidRPr="0016091D" w:rsidRDefault="0085197B" w:rsidP="00145755">
            <w:pPr>
              <w:widowControl w:val="0"/>
              <w:spacing w:before="60" w:after="60" w:line="276" w:lineRule="auto"/>
              <w:ind w:left="57"/>
              <w:rPr>
                <w:rFonts w:asciiTheme="majorHAnsi" w:hAnsiTheme="majorHAnsi"/>
                <w:lang w:val="ro-MD"/>
              </w:rPr>
            </w:pPr>
            <w:r w:rsidRPr="0016091D">
              <w:rPr>
                <w:rFonts w:asciiTheme="majorHAnsi" w:hAnsiTheme="majorHAnsi"/>
                <w:spacing w:val="-4"/>
                <w:lang w:val="ro-RO"/>
              </w:rPr>
              <w:t xml:space="preserve">Nozologia. Obiectul, sarcinile şi metodele de cercetări a fiziopatologiei. Etiologia generală. Patogenia generală. Sanogeneza generală. </w:t>
            </w:r>
          </w:p>
        </w:tc>
        <w:tc>
          <w:tcPr>
            <w:tcW w:w="1417" w:type="dxa"/>
            <w:vAlign w:val="center"/>
          </w:tcPr>
          <w:p w14:paraId="7DCC375B" w14:textId="23D943E4" w:rsidR="0085197B"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7A194B65" w14:textId="2C557CC2" w:rsidR="0085197B"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6</w:t>
            </w:r>
          </w:p>
        </w:tc>
        <w:tc>
          <w:tcPr>
            <w:tcW w:w="992" w:type="dxa"/>
            <w:vAlign w:val="center"/>
          </w:tcPr>
          <w:p w14:paraId="376E5E39"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1D03EB33" w14:textId="77777777" w:rsidTr="00145755">
        <w:tc>
          <w:tcPr>
            <w:tcW w:w="561" w:type="dxa"/>
          </w:tcPr>
          <w:p w14:paraId="412BF5C6"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4E8086EB" w14:textId="6B3A0487"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spacing w:val="-4"/>
                <w:lang w:val="ro-RO"/>
              </w:rPr>
              <w:t xml:space="preserve">Leziunea celulară. Moartea celulară. Procese tisulare tipice. </w:t>
            </w:r>
          </w:p>
        </w:tc>
        <w:tc>
          <w:tcPr>
            <w:tcW w:w="1417" w:type="dxa"/>
            <w:vAlign w:val="center"/>
          </w:tcPr>
          <w:p w14:paraId="33C4C4FB"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1EF165DB" w14:textId="1FBBA77B"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2DDD4745"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32A51DCA" w14:textId="77777777" w:rsidTr="00145755">
        <w:tc>
          <w:tcPr>
            <w:tcW w:w="561" w:type="dxa"/>
          </w:tcPr>
          <w:p w14:paraId="3A62C1CB"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79B16069" w14:textId="117AFB26" w:rsidR="0085197B" w:rsidRPr="0016091D" w:rsidRDefault="0085197B" w:rsidP="00145755">
            <w:pPr>
              <w:spacing w:line="276" w:lineRule="auto"/>
              <w:jc w:val="both"/>
              <w:rPr>
                <w:rFonts w:asciiTheme="majorHAnsi" w:hAnsiTheme="majorHAnsi"/>
              </w:rPr>
            </w:pPr>
            <w:r w:rsidRPr="0016091D">
              <w:rPr>
                <w:rFonts w:asciiTheme="majorHAnsi" w:hAnsiTheme="majorHAnsi"/>
                <w:lang w:val="ro-RO"/>
              </w:rPr>
              <w:t>Dereglările circulației regionale</w:t>
            </w:r>
          </w:p>
        </w:tc>
        <w:tc>
          <w:tcPr>
            <w:tcW w:w="1417" w:type="dxa"/>
            <w:vAlign w:val="center"/>
          </w:tcPr>
          <w:p w14:paraId="24CC89EB"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35A92285" w14:textId="273F73D2"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349E2959"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4D0E2C2C" w14:textId="77777777" w:rsidTr="00145755">
        <w:tc>
          <w:tcPr>
            <w:tcW w:w="561" w:type="dxa"/>
          </w:tcPr>
          <w:p w14:paraId="03749BCA"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2B8939D9" w14:textId="4177B3CF"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RO"/>
              </w:rPr>
              <w:t>Inflamaţia</w:t>
            </w:r>
            <w:r w:rsidR="00832582" w:rsidRPr="0016091D">
              <w:rPr>
                <w:rFonts w:asciiTheme="majorHAnsi" w:hAnsiTheme="majorHAnsi"/>
                <w:lang w:val="ro-RO"/>
              </w:rPr>
              <w:t>. Febra</w:t>
            </w:r>
          </w:p>
        </w:tc>
        <w:tc>
          <w:tcPr>
            <w:tcW w:w="1417" w:type="dxa"/>
            <w:vAlign w:val="center"/>
          </w:tcPr>
          <w:p w14:paraId="4A7D0CC7"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1194ECFC" w14:textId="00610315"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19542B4F" w14:textId="6DE9D772"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7F07DFE9" w14:textId="77777777" w:rsidTr="00145755">
        <w:tc>
          <w:tcPr>
            <w:tcW w:w="561" w:type="dxa"/>
          </w:tcPr>
          <w:p w14:paraId="33C16FD9"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1EECA5D6" w14:textId="4DAB7CCA"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RO"/>
              </w:rPr>
              <w:t>Procese imunopatologice. Alergia. Reacţii alergice tip I,II,II,IV. Hipersensibilitatea nespecifică.</w:t>
            </w:r>
          </w:p>
        </w:tc>
        <w:tc>
          <w:tcPr>
            <w:tcW w:w="1417" w:type="dxa"/>
            <w:vAlign w:val="center"/>
          </w:tcPr>
          <w:p w14:paraId="77A2B996" w14:textId="3FA7C21B" w:rsidR="0085197B" w:rsidRPr="0016091D" w:rsidRDefault="00E47100"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534593FF" w14:textId="09C76E29"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2F4B83B1"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097B6B6B" w14:textId="77777777" w:rsidTr="00145755">
        <w:tc>
          <w:tcPr>
            <w:tcW w:w="561" w:type="dxa"/>
          </w:tcPr>
          <w:p w14:paraId="11D00E1A"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75B9A3AE" w14:textId="42EDF466"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spacing w:val="-4"/>
                <w:lang w:val="ro-RO"/>
              </w:rPr>
              <w:t>Fiziopatologia sistemului</w:t>
            </w:r>
            <w:r w:rsidRPr="0016091D">
              <w:rPr>
                <w:rFonts w:asciiTheme="majorHAnsi" w:hAnsiTheme="majorHAnsi"/>
                <w:lang w:val="ro-RO"/>
              </w:rPr>
              <w:t xml:space="preserve"> </w:t>
            </w:r>
            <w:r w:rsidR="00767D32" w:rsidRPr="0016091D">
              <w:rPr>
                <w:rFonts w:asciiTheme="majorHAnsi" w:hAnsiTheme="majorHAnsi"/>
                <w:lang w:val="ro-RO"/>
              </w:rPr>
              <w:t>eritrocitar</w:t>
            </w:r>
            <w:r w:rsidRPr="0016091D">
              <w:rPr>
                <w:rFonts w:asciiTheme="majorHAnsi" w:hAnsiTheme="majorHAnsi"/>
                <w:lang w:val="ro-RO"/>
              </w:rPr>
              <w:t>. Anemiile. Eritrocitozele</w:t>
            </w:r>
          </w:p>
        </w:tc>
        <w:tc>
          <w:tcPr>
            <w:tcW w:w="1417" w:type="dxa"/>
            <w:vAlign w:val="center"/>
          </w:tcPr>
          <w:p w14:paraId="6DC938CD" w14:textId="77C8B51C" w:rsidR="0085197B" w:rsidRPr="0016091D" w:rsidRDefault="00E47100"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014307E0" w14:textId="39953B43"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0391BFE5"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530E9F2E" w14:textId="77777777" w:rsidTr="00145755">
        <w:tc>
          <w:tcPr>
            <w:tcW w:w="561" w:type="dxa"/>
          </w:tcPr>
          <w:p w14:paraId="5ED4A1D2"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1E50EDD5" w14:textId="2465669D"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spacing w:val="-4"/>
                <w:lang w:val="ro-RO"/>
              </w:rPr>
              <w:t>Fiziopatologia sistemului</w:t>
            </w:r>
            <w:r w:rsidRPr="0016091D">
              <w:rPr>
                <w:rFonts w:asciiTheme="majorHAnsi" w:hAnsiTheme="majorHAnsi"/>
                <w:lang w:val="ro-RO"/>
              </w:rPr>
              <w:t xml:space="preserve"> leucocitar</w:t>
            </w:r>
            <w:r w:rsidRPr="0016091D">
              <w:rPr>
                <w:rFonts w:asciiTheme="majorHAnsi" w:hAnsiTheme="majorHAnsi"/>
                <w:spacing w:val="-4"/>
                <w:lang w:val="ro-RO"/>
              </w:rPr>
              <w:t>.</w:t>
            </w:r>
            <w:r w:rsidR="00A3047D" w:rsidRPr="0016091D">
              <w:rPr>
                <w:rFonts w:asciiTheme="majorHAnsi" w:hAnsiTheme="majorHAnsi"/>
                <w:spacing w:val="-4"/>
                <w:lang w:val="ro-RO"/>
              </w:rPr>
              <w:t xml:space="preserve"> </w:t>
            </w:r>
            <w:r w:rsidRPr="0016091D">
              <w:rPr>
                <w:rFonts w:asciiTheme="majorHAnsi" w:hAnsiTheme="majorHAnsi"/>
                <w:spacing w:val="-4"/>
                <w:lang w:val="ro-RO"/>
              </w:rPr>
              <w:t xml:space="preserve">Leucocitoze. Leucopenii. Leucemii. </w:t>
            </w:r>
          </w:p>
        </w:tc>
        <w:tc>
          <w:tcPr>
            <w:tcW w:w="1417" w:type="dxa"/>
            <w:vAlign w:val="center"/>
          </w:tcPr>
          <w:p w14:paraId="21C0C9B1"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16BD08CE" w14:textId="3D871972"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6D077B35" w14:textId="4E30F440"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7E0E0319" w14:textId="77777777" w:rsidTr="00145755">
        <w:tc>
          <w:tcPr>
            <w:tcW w:w="561" w:type="dxa"/>
          </w:tcPr>
          <w:p w14:paraId="72FD9C85"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43BC465F" w14:textId="5DD968E4"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MD"/>
              </w:rPr>
              <w:t>Fiziopatologie sistemului endocrin</w:t>
            </w:r>
          </w:p>
        </w:tc>
        <w:tc>
          <w:tcPr>
            <w:tcW w:w="1417" w:type="dxa"/>
            <w:vAlign w:val="center"/>
          </w:tcPr>
          <w:p w14:paraId="28E47418" w14:textId="4EF73BCF" w:rsidR="0085197B"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2E6D2744" w14:textId="5A049A4C" w:rsidR="0085197B" w:rsidRPr="0016091D" w:rsidRDefault="004B25E6" w:rsidP="00145755">
            <w:pPr>
              <w:spacing w:line="276" w:lineRule="auto"/>
              <w:jc w:val="center"/>
              <w:rPr>
                <w:rFonts w:asciiTheme="majorHAnsi" w:hAnsiTheme="majorHAnsi"/>
                <w:lang w:val="ro-MD"/>
              </w:rPr>
            </w:pPr>
            <w:r w:rsidRPr="0016091D">
              <w:rPr>
                <w:rFonts w:asciiTheme="majorHAnsi" w:hAnsiTheme="majorHAnsi"/>
                <w:lang w:val="ro-MD"/>
              </w:rPr>
              <w:t>6</w:t>
            </w:r>
          </w:p>
        </w:tc>
        <w:tc>
          <w:tcPr>
            <w:tcW w:w="992" w:type="dxa"/>
            <w:vAlign w:val="center"/>
          </w:tcPr>
          <w:p w14:paraId="2C88255C" w14:textId="66FF27FA"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13263EFE" w14:textId="77777777" w:rsidTr="00145755">
        <w:tc>
          <w:tcPr>
            <w:tcW w:w="561" w:type="dxa"/>
          </w:tcPr>
          <w:p w14:paraId="7A99DDA0"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7BD83397" w14:textId="2C438E33"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MD"/>
              </w:rPr>
              <w:t xml:space="preserve">Fiziopatologia </w:t>
            </w:r>
            <w:r w:rsidR="00942B50" w:rsidRPr="0016091D">
              <w:rPr>
                <w:rFonts w:asciiTheme="majorHAnsi" w:hAnsiTheme="majorHAnsi"/>
                <w:lang w:val="ro-MD"/>
              </w:rPr>
              <w:t>sistemului cardiovascular</w:t>
            </w:r>
            <w:r w:rsidRPr="0016091D">
              <w:rPr>
                <w:rFonts w:asciiTheme="majorHAnsi" w:hAnsiTheme="majorHAnsi"/>
                <w:lang w:val="ro-MD"/>
              </w:rPr>
              <w:t xml:space="preserve"> </w:t>
            </w:r>
          </w:p>
        </w:tc>
        <w:tc>
          <w:tcPr>
            <w:tcW w:w="1417" w:type="dxa"/>
            <w:vAlign w:val="center"/>
          </w:tcPr>
          <w:p w14:paraId="30401A6C" w14:textId="1A53CDF6" w:rsidR="0085197B"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5DEBAB6B" w14:textId="09093542"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351C20E2"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2F54D3C9" w14:textId="77777777" w:rsidTr="00145755">
        <w:tc>
          <w:tcPr>
            <w:tcW w:w="561" w:type="dxa"/>
          </w:tcPr>
          <w:p w14:paraId="3D4B554A"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0E13C882" w14:textId="7B72E46E" w:rsidR="0085197B" w:rsidRPr="0016091D" w:rsidRDefault="0085197B" w:rsidP="00145755">
            <w:pPr>
              <w:pStyle w:val="Textsimplu"/>
              <w:spacing w:line="276" w:lineRule="auto"/>
              <w:jc w:val="both"/>
              <w:rPr>
                <w:rFonts w:asciiTheme="majorHAnsi" w:hAnsiTheme="majorHAnsi"/>
                <w:sz w:val="24"/>
                <w:szCs w:val="24"/>
                <w:lang w:val="ro-MD" w:eastAsia="ru-RU"/>
              </w:rPr>
            </w:pPr>
            <w:r w:rsidRPr="0016091D">
              <w:rPr>
                <w:rFonts w:asciiTheme="majorHAnsi" w:hAnsiTheme="majorHAnsi"/>
                <w:sz w:val="24"/>
                <w:szCs w:val="24"/>
                <w:lang w:val="ro-MD" w:eastAsia="ru-RU"/>
              </w:rPr>
              <w:t xml:space="preserve">Fiziopatologie </w:t>
            </w:r>
            <w:r w:rsidR="00942B50" w:rsidRPr="0016091D">
              <w:rPr>
                <w:rFonts w:asciiTheme="majorHAnsi" w:hAnsiTheme="majorHAnsi"/>
                <w:sz w:val="24"/>
                <w:szCs w:val="24"/>
                <w:lang w:val="ro-MD" w:eastAsia="ru-RU"/>
              </w:rPr>
              <w:t>respirației</w:t>
            </w:r>
            <w:r w:rsidRPr="0016091D">
              <w:rPr>
                <w:rFonts w:asciiTheme="majorHAnsi" w:hAnsiTheme="majorHAnsi"/>
                <w:sz w:val="24"/>
                <w:szCs w:val="24"/>
                <w:lang w:val="ro-MD" w:eastAsia="ru-RU"/>
              </w:rPr>
              <w:t>.</w:t>
            </w:r>
          </w:p>
        </w:tc>
        <w:tc>
          <w:tcPr>
            <w:tcW w:w="1417" w:type="dxa"/>
            <w:vAlign w:val="center"/>
          </w:tcPr>
          <w:p w14:paraId="27FFE7CA"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0A395347" w14:textId="3CB9A492"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543C7B58"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7D7663B3" w14:textId="77777777" w:rsidTr="00145755">
        <w:tc>
          <w:tcPr>
            <w:tcW w:w="561" w:type="dxa"/>
          </w:tcPr>
          <w:p w14:paraId="644D8050"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0C40630B" w14:textId="68F815F8" w:rsidR="0085197B" w:rsidRPr="0016091D" w:rsidRDefault="0085197B" w:rsidP="00145755">
            <w:pPr>
              <w:pStyle w:val="Corptext"/>
              <w:spacing w:after="0" w:line="276" w:lineRule="auto"/>
              <w:ind w:firstLine="0"/>
              <w:rPr>
                <w:rFonts w:asciiTheme="majorHAnsi" w:hAnsiTheme="majorHAnsi"/>
                <w:szCs w:val="24"/>
                <w:lang w:val="ro-MD"/>
              </w:rPr>
            </w:pPr>
            <w:r w:rsidRPr="0016091D">
              <w:rPr>
                <w:rFonts w:asciiTheme="majorHAnsi" w:hAnsiTheme="majorHAnsi"/>
                <w:szCs w:val="24"/>
                <w:lang w:val="ro-MD"/>
              </w:rPr>
              <w:t xml:space="preserve">Fiziopatologia </w:t>
            </w:r>
            <w:r w:rsidR="00942B50" w:rsidRPr="0016091D">
              <w:rPr>
                <w:rFonts w:asciiTheme="majorHAnsi" w:hAnsiTheme="majorHAnsi"/>
                <w:szCs w:val="24"/>
                <w:lang w:val="ro-MD"/>
              </w:rPr>
              <w:t xml:space="preserve">digestiei </w:t>
            </w:r>
          </w:p>
        </w:tc>
        <w:tc>
          <w:tcPr>
            <w:tcW w:w="1417" w:type="dxa"/>
            <w:vAlign w:val="center"/>
          </w:tcPr>
          <w:p w14:paraId="1D2458A4" w14:textId="1B78C940" w:rsidR="0085197B" w:rsidRPr="0016091D" w:rsidRDefault="00E47100"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620326F5" w14:textId="3615A139"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2DFA7C11"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1F8B0255" w14:textId="77777777" w:rsidTr="00145755">
        <w:tc>
          <w:tcPr>
            <w:tcW w:w="561" w:type="dxa"/>
          </w:tcPr>
          <w:p w14:paraId="41DBCDD4"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287404F9" w14:textId="4601AFC8"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MD"/>
              </w:rPr>
              <w:t xml:space="preserve">Fiziopatologie ficatului </w:t>
            </w:r>
          </w:p>
        </w:tc>
        <w:tc>
          <w:tcPr>
            <w:tcW w:w="1417" w:type="dxa"/>
            <w:vAlign w:val="center"/>
          </w:tcPr>
          <w:p w14:paraId="05EF9ED3" w14:textId="7DBE596D" w:rsidR="0085197B"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0176D7C9" w14:textId="29AC2B28"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4740E481" w14:textId="0EB3DD7F"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1C456931" w14:textId="77777777" w:rsidTr="00145755">
        <w:tc>
          <w:tcPr>
            <w:tcW w:w="561" w:type="dxa"/>
          </w:tcPr>
          <w:p w14:paraId="32E5312D"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1D9C4AF7" w14:textId="7F7FD55C" w:rsidR="0085197B" w:rsidRPr="0016091D" w:rsidRDefault="004B6F23" w:rsidP="00145755">
            <w:pPr>
              <w:spacing w:line="276" w:lineRule="auto"/>
              <w:jc w:val="both"/>
              <w:rPr>
                <w:rFonts w:asciiTheme="majorHAnsi" w:hAnsiTheme="majorHAnsi"/>
                <w:lang w:val="ro-MD"/>
              </w:rPr>
            </w:pPr>
            <w:r w:rsidRPr="0016091D">
              <w:rPr>
                <w:rFonts w:asciiTheme="majorHAnsi" w:hAnsiTheme="majorHAnsi"/>
                <w:lang w:val="ro-MD"/>
              </w:rPr>
              <w:t xml:space="preserve">Fiziopatologia rinichilor. </w:t>
            </w:r>
          </w:p>
        </w:tc>
        <w:tc>
          <w:tcPr>
            <w:tcW w:w="1417" w:type="dxa"/>
            <w:vAlign w:val="center"/>
          </w:tcPr>
          <w:p w14:paraId="0FF4A160"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3D830E92" w14:textId="257D4E5C"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3</w:t>
            </w:r>
          </w:p>
        </w:tc>
        <w:tc>
          <w:tcPr>
            <w:tcW w:w="992" w:type="dxa"/>
            <w:vAlign w:val="center"/>
          </w:tcPr>
          <w:p w14:paraId="67D2C7BC" w14:textId="63DB3D83"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5AD17697" w14:textId="77777777" w:rsidTr="00145755">
        <w:tc>
          <w:tcPr>
            <w:tcW w:w="561" w:type="dxa"/>
          </w:tcPr>
          <w:p w14:paraId="2DE133E0" w14:textId="77777777" w:rsidR="0085197B" w:rsidRPr="0016091D" w:rsidRDefault="0085197B" w:rsidP="00145755">
            <w:pPr>
              <w:numPr>
                <w:ilvl w:val="0"/>
                <w:numId w:val="9"/>
              </w:numPr>
              <w:spacing w:line="276" w:lineRule="auto"/>
              <w:contextualSpacing/>
              <w:jc w:val="both"/>
              <w:rPr>
                <w:rFonts w:asciiTheme="majorHAnsi" w:hAnsiTheme="majorHAnsi"/>
                <w:lang w:val="ro-MD"/>
              </w:rPr>
            </w:pPr>
          </w:p>
        </w:tc>
        <w:tc>
          <w:tcPr>
            <w:tcW w:w="5960" w:type="dxa"/>
          </w:tcPr>
          <w:p w14:paraId="338FDF42" w14:textId="58FAD70F" w:rsidR="0085197B" w:rsidRPr="0016091D" w:rsidRDefault="0085197B" w:rsidP="00145755">
            <w:pPr>
              <w:spacing w:line="276" w:lineRule="auto"/>
              <w:jc w:val="both"/>
              <w:rPr>
                <w:rFonts w:asciiTheme="majorHAnsi" w:hAnsiTheme="majorHAnsi"/>
                <w:lang w:val="ro-MD"/>
              </w:rPr>
            </w:pPr>
            <w:r w:rsidRPr="0016091D">
              <w:rPr>
                <w:rFonts w:asciiTheme="majorHAnsi" w:hAnsiTheme="majorHAnsi"/>
                <w:lang w:val="ro-MD"/>
              </w:rPr>
              <w:t xml:space="preserve">Fiziopatologia sistemului nervos central. </w:t>
            </w:r>
          </w:p>
        </w:tc>
        <w:tc>
          <w:tcPr>
            <w:tcW w:w="1417" w:type="dxa"/>
            <w:vAlign w:val="center"/>
          </w:tcPr>
          <w:p w14:paraId="3174BA5F"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4221AB60" w14:textId="5ACB347F" w:rsidR="0085197B" w:rsidRPr="0016091D" w:rsidRDefault="0085197B" w:rsidP="00145755">
            <w:pPr>
              <w:spacing w:line="276" w:lineRule="auto"/>
              <w:jc w:val="center"/>
              <w:rPr>
                <w:rFonts w:asciiTheme="majorHAnsi" w:hAnsiTheme="majorHAnsi"/>
                <w:lang w:val="ro-MD"/>
              </w:rPr>
            </w:pPr>
          </w:p>
        </w:tc>
        <w:tc>
          <w:tcPr>
            <w:tcW w:w="992" w:type="dxa"/>
            <w:vAlign w:val="center"/>
          </w:tcPr>
          <w:p w14:paraId="20B8563F" w14:textId="77777777" w:rsidR="0085197B" w:rsidRPr="0016091D" w:rsidRDefault="0085197B" w:rsidP="00145755">
            <w:pPr>
              <w:spacing w:line="276" w:lineRule="auto"/>
              <w:jc w:val="center"/>
              <w:rPr>
                <w:rFonts w:asciiTheme="majorHAnsi" w:hAnsiTheme="majorHAnsi"/>
                <w:lang w:val="ro-MD"/>
              </w:rPr>
            </w:pPr>
            <w:r w:rsidRPr="0016091D">
              <w:rPr>
                <w:rFonts w:asciiTheme="majorHAnsi" w:hAnsiTheme="majorHAnsi"/>
                <w:lang w:val="ro-MD"/>
              </w:rPr>
              <w:t>5</w:t>
            </w:r>
          </w:p>
        </w:tc>
      </w:tr>
      <w:tr w:rsidR="00832582" w:rsidRPr="0016091D" w14:paraId="72FA0CB5" w14:textId="77777777" w:rsidTr="00145755">
        <w:tc>
          <w:tcPr>
            <w:tcW w:w="561" w:type="dxa"/>
          </w:tcPr>
          <w:p w14:paraId="6296B379" w14:textId="77777777" w:rsidR="00832582" w:rsidRPr="0016091D" w:rsidRDefault="00832582" w:rsidP="00145755">
            <w:pPr>
              <w:numPr>
                <w:ilvl w:val="0"/>
                <w:numId w:val="9"/>
              </w:numPr>
              <w:spacing w:line="276" w:lineRule="auto"/>
              <w:contextualSpacing/>
              <w:jc w:val="both"/>
              <w:rPr>
                <w:rFonts w:asciiTheme="majorHAnsi" w:hAnsiTheme="majorHAnsi"/>
                <w:lang w:val="ro-MD"/>
              </w:rPr>
            </w:pPr>
          </w:p>
        </w:tc>
        <w:tc>
          <w:tcPr>
            <w:tcW w:w="5960" w:type="dxa"/>
          </w:tcPr>
          <w:p w14:paraId="4A7001AC" w14:textId="3BA36B21" w:rsidR="00832582" w:rsidRPr="0016091D" w:rsidRDefault="00832582" w:rsidP="00145755">
            <w:pPr>
              <w:spacing w:line="276" w:lineRule="auto"/>
              <w:jc w:val="both"/>
              <w:rPr>
                <w:rFonts w:asciiTheme="majorHAnsi" w:hAnsiTheme="majorHAnsi"/>
                <w:lang w:val="ro-MD"/>
              </w:rPr>
            </w:pPr>
            <w:r w:rsidRPr="0016091D">
              <w:rPr>
                <w:rFonts w:asciiTheme="majorHAnsi" w:hAnsiTheme="majorHAnsi"/>
                <w:lang w:val="ro-MD"/>
              </w:rPr>
              <w:t>Hipoxia. Clasificarea. Etiologia. Patogenia. Mecanismele compensatorii</w:t>
            </w:r>
          </w:p>
        </w:tc>
        <w:tc>
          <w:tcPr>
            <w:tcW w:w="1417" w:type="dxa"/>
            <w:vAlign w:val="center"/>
          </w:tcPr>
          <w:p w14:paraId="45FCFFB9" w14:textId="0751A7C2" w:rsidR="00832582" w:rsidRPr="0016091D" w:rsidRDefault="00832582" w:rsidP="00145755">
            <w:pPr>
              <w:spacing w:line="276" w:lineRule="auto"/>
              <w:jc w:val="center"/>
              <w:rPr>
                <w:rFonts w:asciiTheme="majorHAnsi" w:hAnsiTheme="majorHAnsi"/>
                <w:lang w:val="ro-MD"/>
              </w:rPr>
            </w:pPr>
            <w:r w:rsidRPr="0016091D">
              <w:rPr>
                <w:rFonts w:asciiTheme="majorHAnsi" w:hAnsiTheme="majorHAnsi"/>
                <w:lang w:val="ro-MD"/>
              </w:rPr>
              <w:t>2</w:t>
            </w:r>
          </w:p>
        </w:tc>
        <w:tc>
          <w:tcPr>
            <w:tcW w:w="1276" w:type="dxa"/>
            <w:vAlign w:val="center"/>
          </w:tcPr>
          <w:p w14:paraId="15EB26B0" w14:textId="7C03DF49" w:rsidR="00832582" w:rsidRPr="0016091D" w:rsidRDefault="00832582" w:rsidP="00145755">
            <w:pPr>
              <w:spacing w:line="276" w:lineRule="auto"/>
              <w:jc w:val="center"/>
              <w:rPr>
                <w:rFonts w:asciiTheme="majorHAnsi" w:hAnsiTheme="majorHAnsi"/>
                <w:lang w:val="ro-MD"/>
              </w:rPr>
            </w:pPr>
          </w:p>
        </w:tc>
        <w:tc>
          <w:tcPr>
            <w:tcW w:w="992" w:type="dxa"/>
            <w:vAlign w:val="center"/>
          </w:tcPr>
          <w:p w14:paraId="7937F68A" w14:textId="3B99EB1B" w:rsidR="00832582" w:rsidRPr="0016091D" w:rsidRDefault="004B25E6" w:rsidP="00145755">
            <w:pPr>
              <w:spacing w:line="276" w:lineRule="auto"/>
              <w:jc w:val="center"/>
              <w:rPr>
                <w:rFonts w:asciiTheme="majorHAnsi" w:hAnsiTheme="majorHAnsi"/>
                <w:lang w:val="ro-MD"/>
              </w:rPr>
            </w:pPr>
            <w:r w:rsidRPr="0016091D">
              <w:rPr>
                <w:rFonts w:asciiTheme="majorHAnsi" w:hAnsiTheme="majorHAnsi"/>
                <w:lang w:val="ro-MD"/>
              </w:rPr>
              <w:t>5</w:t>
            </w:r>
          </w:p>
        </w:tc>
      </w:tr>
      <w:tr w:rsidR="006D287B" w:rsidRPr="0016091D" w14:paraId="15EB399A" w14:textId="77777777" w:rsidTr="00145755">
        <w:tc>
          <w:tcPr>
            <w:tcW w:w="6521" w:type="dxa"/>
            <w:gridSpan w:val="2"/>
            <w:vAlign w:val="center"/>
          </w:tcPr>
          <w:p w14:paraId="69CDA41B" w14:textId="4445529B" w:rsidR="00384DC8" w:rsidRPr="000A36DA" w:rsidRDefault="000A36DA" w:rsidP="00145755">
            <w:pPr>
              <w:spacing w:line="276" w:lineRule="auto"/>
              <w:contextualSpacing/>
              <w:jc w:val="center"/>
              <w:rPr>
                <w:rFonts w:asciiTheme="majorHAnsi" w:hAnsiTheme="majorHAnsi"/>
                <w:sz w:val="28"/>
                <w:szCs w:val="28"/>
                <w:lang w:val="ro-MD"/>
              </w:rPr>
            </w:pPr>
            <w:r w:rsidRPr="000A36DA">
              <w:rPr>
                <w:rFonts w:asciiTheme="majorHAnsi" w:hAnsiTheme="majorHAnsi"/>
                <w:b/>
                <w:sz w:val="28"/>
                <w:szCs w:val="28"/>
                <w:lang w:val="ro-RO"/>
              </w:rPr>
              <w:t>Total</w:t>
            </w:r>
          </w:p>
        </w:tc>
        <w:tc>
          <w:tcPr>
            <w:tcW w:w="1417" w:type="dxa"/>
            <w:vAlign w:val="center"/>
          </w:tcPr>
          <w:p w14:paraId="111D8F74" w14:textId="77777777" w:rsidR="00384DC8" w:rsidRPr="000A36DA" w:rsidRDefault="00384DC8" w:rsidP="00145755">
            <w:pPr>
              <w:spacing w:line="276" w:lineRule="auto"/>
              <w:contextualSpacing/>
              <w:jc w:val="center"/>
              <w:rPr>
                <w:rFonts w:asciiTheme="majorHAnsi" w:hAnsiTheme="majorHAnsi"/>
                <w:sz w:val="28"/>
                <w:szCs w:val="28"/>
                <w:lang w:val="ro-MD"/>
              </w:rPr>
            </w:pPr>
            <w:r w:rsidRPr="000A36DA">
              <w:rPr>
                <w:rFonts w:asciiTheme="majorHAnsi" w:hAnsiTheme="majorHAnsi"/>
                <w:b/>
                <w:sz w:val="28"/>
                <w:szCs w:val="28"/>
                <w:lang w:val="ro-MD"/>
              </w:rPr>
              <w:t>30</w:t>
            </w:r>
          </w:p>
        </w:tc>
        <w:tc>
          <w:tcPr>
            <w:tcW w:w="1276" w:type="dxa"/>
            <w:vAlign w:val="center"/>
          </w:tcPr>
          <w:p w14:paraId="63ACFC64" w14:textId="3A5511F4" w:rsidR="00384DC8" w:rsidRPr="000A36DA" w:rsidRDefault="00384DC8" w:rsidP="00145755">
            <w:pPr>
              <w:spacing w:line="276" w:lineRule="auto"/>
              <w:contextualSpacing/>
              <w:jc w:val="center"/>
              <w:rPr>
                <w:rFonts w:asciiTheme="majorHAnsi" w:hAnsiTheme="majorHAnsi"/>
                <w:sz w:val="28"/>
                <w:szCs w:val="28"/>
                <w:lang w:val="ro-MD"/>
              </w:rPr>
            </w:pPr>
            <w:r w:rsidRPr="000A36DA">
              <w:rPr>
                <w:rFonts w:asciiTheme="majorHAnsi" w:hAnsiTheme="majorHAnsi"/>
                <w:b/>
                <w:sz w:val="28"/>
                <w:szCs w:val="28"/>
                <w:lang w:val="ro-MD"/>
              </w:rPr>
              <w:t>45</w:t>
            </w:r>
          </w:p>
        </w:tc>
        <w:tc>
          <w:tcPr>
            <w:tcW w:w="992" w:type="dxa"/>
            <w:vAlign w:val="center"/>
          </w:tcPr>
          <w:p w14:paraId="7E5B76D8" w14:textId="40B51686" w:rsidR="00384DC8" w:rsidRPr="000A36DA" w:rsidRDefault="00384DC8" w:rsidP="00145755">
            <w:pPr>
              <w:spacing w:line="276" w:lineRule="auto"/>
              <w:contextualSpacing/>
              <w:jc w:val="center"/>
              <w:rPr>
                <w:rFonts w:asciiTheme="majorHAnsi" w:hAnsiTheme="majorHAnsi"/>
                <w:sz w:val="28"/>
                <w:szCs w:val="28"/>
                <w:lang w:val="ro-MD"/>
              </w:rPr>
            </w:pPr>
            <w:r w:rsidRPr="000A36DA">
              <w:rPr>
                <w:rFonts w:asciiTheme="majorHAnsi" w:hAnsiTheme="majorHAnsi"/>
                <w:b/>
                <w:sz w:val="28"/>
                <w:szCs w:val="28"/>
                <w:lang w:val="ro-MD"/>
              </w:rPr>
              <w:t>75</w:t>
            </w:r>
          </w:p>
        </w:tc>
      </w:tr>
      <w:bookmarkEnd w:id="6"/>
    </w:tbl>
    <w:p w14:paraId="2A13329A" w14:textId="3D88F95D" w:rsidR="003719FA" w:rsidRPr="003379E0" w:rsidRDefault="003719FA" w:rsidP="003379E0">
      <w:pPr>
        <w:widowControl w:val="0"/>
        <w:jc w:val="both"/>
        <w:rPr>
          <w:rFonts w:asciiTheme="majorHAnsi" w:hAnsiTheme="majorHAnsi"/>
          <w:b/>
          <w:i/>
          <w:lang w:val="ro-MD"/>
        </w:rPr>
      </w:pPr>
    </w:p>
    <w:p w14:paraId="4AD34033" w14:textId="32B1557D" w:rsidR="003719FA" w:rsidRDefault="003719FA" w:rsidP="00FE2CE9">
      <w:pPr>
        <w:pStyle w:val="Listparagraf"/>
        <w:widowControl w:val="0"/>
        <w:ind w:left="644"/>
        <w:contextualSpacing w:val="0"/>
        <w:jc w:val="both"/>
        <w:rPr>
          <w:rFonts w:asciiTheme="majorHAnsi" w:hAnsiTheme="majorHAnsi"/>
          <w:b/>
          <w:i/>
          <w:lang w:val="ro-MD"/>
        </w:rPr>
      </w:pPr>
    </w:p>
    <w:p w14:paraId="7BDD9F98" w14:textId="2ADF4FE7" w:rsidR="000C3E53" w:rsidRDefault="000C3E53" w:rsidP="000C3E53">
      <w:pPr>
        <w:pStyle w:val="Listparagraf"/>
        <w:numPr>
          <w:ilvl w:val="0"/>
          <w:numId w:val="1"/>
        </w:numPr>
        <w:jc w:val="both"/>
        <w:rPr>
          <w:rFonts w:asciiTheme="majorHAnsi" w:hAnsiTheme="majorHAnsi"/>
          <w:b/>
          <w:iCs/>
          <w:sz w:val="28"/>
          <w:szCs w:val="28"/>
          <w:lang w:val="ro-RO"/>
        </w:rPr>
      </w:pPr>
      <w:r w:rsidRPr="000C3E53">
        <w:rPr>
          <w:rFonts w:asciiTheme="majorHAnsi" w:hAnsiTheme="majorHAnsi"/>
          <w:b/>
          <w:iCs/>
          <w:sz w:val="28"/>
          <w:szCs w:val="28"/>
          <w:lang w:val="ro-RO"/>
        </w:rPr>
        <w:t xml:space="preserve">MANOPERE PRACTICE ACHIZIȚIONATE LA FINELE DISCIPLINEI </w:t>
      </w:r>
    </w:p>
    <w:p w14:paraId="54091E78" w14:textId="77777777" w:rsidR="000C3E53" w:rsidRPr="000C3E53" w:rsidRDefault="000C3E53" w:rsidP="000C3E53">
      <w:pPr>
        <w:pStyle w:val="Listparagraf"/>
        <w:ind w:left="862"/>
        <w:jc w:val="both"/>
        <w:rPr>
          <w:rFonts w:asciiTheme="majorHAnsi" w:hAnsiTheme="majorHAnsi"/>
          <w:b/>
          <w:iCs/>
          <w:sz w:val="28"/>
          <w:szCs w:val="28"/>
          <w:lang w:val="ro-RO"/>
        </w:rPr>
      </w:pPr>
    </w:p>
    <w:p w14:paraId="004074C5" w14:textId="77777777" w:rsidR="000C3E53" w:rsidRPr="000C3E53" w:rsidRDefault="000C3E53" w:rsidP="00F15BA3">
      <w:pPr>
        <w:pStyle w:val="Listparagraf"/>
        <w:spacing w:line="276" w:lineRule="auto"/>
        <w:ind w:left="644"/>
        <w:jc w:val="both"/>
        <w:rPr>
          <w:rFonts w:asciiTheme="majorHAnsi" w:hAnsiTheme="majorHAnsi"/>
          <w:b/>
          <w:bCs/>
          <w:iCs/>
          <w:lang w:val="ro-RO"/>
        </w:rPr>
      </w:pPr>
      <w:r w:rsidRPr="000C3E53">
        <w:rPr>
          <w:rFonts w:asciiTheme="majorHAnsi" w:hAnsiTheme="majorHAnsi"/>
          <w:b/>
          <w:bCs/>
          <w:iCs/>
          <w:lang w:val="ro-RO"/>
        </w:rPr>
        <w:t>Manoperele practice esențiale obligatorii sunt:</w:t>
      </w:r>
    </w:p>
    <w:p w14:paraId="099467C2" w14:textId="7DE1B4D5"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bookmarkStart w:id="7" w:name="_Hlk188005949"/>
      <w:r w:rsidRPr="00F15BA3">
        <w:rPr>
          <w:rFonts w:asciiTheme="majorHAnsi" w:eastAsia="Calibri" w:hAnsiTheme="majorHAnsi" w:cs="Arial"/>
          <w:bCs/>
          <w:iCs/>
          <w:lang w:val="ro-MD" w:eastAsia="en-US"/>
        </w:rPr>
        <w:t xml:space="preserve">Să poată interpreta modificările </w:t>
      </w:r>
      <w:bookmarkEnd w:id="7"/>
      <w:r w:rsidRPr="00F15BA3">
        <w:rPr>
          <w:rFonts w:asciiTheme="majorHAnsi" w:eastAsia="Calibri" w:hAnsiTheme="majorHAnsi" w:cs="Arial"/>
          <w:bCs/>
          <w:iCs/>
          <w:lang w:val="ro-MD" w:eastAsia="en-US"/>
        </w:rPr>
        <w:t>vitezei de sedimentare a hematiilor în procesele inflamatorii;</w:t>
      </w:r>
    </w:p>
    <w:p w14:paraId="1D5D335A" w14:textId="12C856FE"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bookmarkStart w:id="8" w:name="_Hlk188012158"/>
      <w:r w:rsidRPr="00F15BA3">
        <w:rPr>
          <w:rFonts w:asciiTheme="majorHAnsi" w:eastAsia="Calibri" w:hAnsiTheme="majorHAnsi" w:cs="Arial"/>
          <w:bCs/>
          <w:iCs/>
          <w:lang w:val="ro-MD" w:eastAsia="en-US"/>
        </w:rPr>
        <w:t xml:space="preserve">Să poată interpreta modificările </w:t>
      </w:r>
      <w:bookmarkEnd w:id="8"/>
      <w:r w:rsidRPr="00F15BA3">
        <w:rPr>
          <w:rFonts w:asciiTheme="majorHAnsi" w:eastAsia="Calibri" w:hAnsiTheme="majorHAnsi" w:cs="Arial"/>
          <w:bCs/>
          <w:iCs/>
          <w:lang w:val="ro-MD" w:eastAsia="en-US"/>
        </w:rPr>
        <w:t>in plasmă a proteinelor fazei acute</w:t>
      </w:r>
      <w:r>
        <w:rPr>
          <w:rFonts w:asciiTheme="majorHAnsi" w:eastAsia="Calibri" w:hAnsiTheme="majorHAnsi" w:cs="Arial"/>
          <w:bCs/>
          <w:iCs/>
          <w:lang w:val="ro-MD" w:eastAsia="en-US"/>
        </w:rPr>
        <w:t>;</w:t>
      </w:r>
    </w:p>
    <w:p w14:paraId="1B87CE2D" w14:textId="2ABDFDB4"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citokinelor pro- și antiinflamatoare</w:t>
      </w:r>
      <w:r>
        <w:rPr>
          <w:rFonts w:asciiTheme="majorHAnsi" w:eastAsia="Calibri" w:hAnsiTheme="majorHAnsi" w:cs="Arial"/>
          <w:bCs/>
          <w:iCs/>
          <w:lang w:val="ro-MD" w:eastAsia="en-US"/>
        </w:rPr>
        <w:t>;</w:t>
      </w:r>
    </w:p>
    <w:p w14:paraId="5A452596" w14:textId="77777777" w:rsid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pH, HCO3- sângelui</w:t>
      </w:r>
      <w:r>
        <w:rPr>
          <w:rFonts w:asciiTheme="majorHAnsi" w:eastAsia="Calibri" w:hAnsiTheme="majorHAnsi" w:cs="Arial"/>
          <w:bCs/>
          <w:iCs/>
          <w:lang w:val="ro-MD" w:eastAsia="en-US"/>
        </w:rPr>
        <w:t>;</w:t>
      </w:r>
    </w:p>
    <w:p w14:paraId="63FD617A" w14:textId="37EE7441"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profilului lipidic in sânge</w:t>
      </w:r>
      <w:r>
        <w:rPr>
          <w:rFonts w:asciiTheme="majorHAnsi" w:eastAsia="Calibri" w:hAnsiTheme="majorHAnsi" w:cs="Arial"/>
          <w:bCs/>
          <w:iCs/>
          <w:lang w:val="ro-MD" w:eastAsia="en-US"/>
        </w:rPr>
        <w:t>;</w:t>
      </w:r>
    </w:p>
    <w:p w14:paraId="69E3D6DA" w14:textId="49EBDEFC"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statutului imun umoral, spectrului de imunoglobuline;</w:t>
      </w:r>
    </w:p>
    <w:p w14:paraId="64B65DB5" w14:textId="50864402"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lastRenderedPageBreak/>
        <w:t>Să poată interpreta modificările hematocritului in diferite dishidrii;</w:t>
      </w:r>
    </w:p>
    <w:p w14:paraId="4335D3E7" w14:textId="522AD6FB"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tabloului sângelui periferic (hemograma, leucograma);</w:t>
      </w:r>
    </w:p>
    <w:p w14:paraId="030F1505" w14:textId="3D7F27E8"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ale ECG;</w:t>
      </w:r>
    </w:p>
    <w:p w14:paraId="74A61AF5" w14:textId="78D656B7"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urograme în cadrul diferitor patologii;</w:t>
      </w:r>
    </w:p>
    <w:p w14:paraId="51C99D45" w14:textId="3BE5E728" w:rsidR="00F15BA3" w:rsidRPr="00F15BA3" w:rsidRDefault="00F15BA3" w:rsidP="00F15BA3">
      <w:pPr>
        <w:pStyle w:val="Listparagraf"/>
        <w:widowControl w:val="0"/>
        <w:numPr>
          <w:ilvl w:val="3"/>
          <w:numId w:val="47"/>
        </w:numPr>
        <w:spacing w:line="276" w:lineRule="auto"/>
        <w:ind w:left="993"/>
        <w:contextualSpacing w:val="0"/>
        <w:jc w:val="both"/>
        <w:rPr>
          <w:rFonts w:asciiTheme="majorHAnsi" w:eastAsia="Calibri" w:hAnsiTheme="majorHAnsi" w:cs="Arial"/>
          <w:bCs/>
          <w:iCs/>
          <w:lang w:val="ro-MD" w:eastAsia="en-US"/>
        </w:rPr>
      </w:pPr>
      <w:r w:rsidRPr="00F15BA3">
        <w:rPr>
          <w:rFonts w:asciiTheme="majorHAnsi" w:eastAsia="Calibri" w:hAnsiTheme="majorHAnsi" w:cs="Arial"/>
          <w:bCs/>
          <w:iCs/>
          <w:lang w:val="ro-MD" w:eastAsia="en-US"/>
        </w:rPr>
        <w:t>Să poată interpreta modificările profilului hormonal.</w:t>
      </w:r>
    </w:p>
    <w:p w14:paraId="424999E5" w14:textId="1CA1C3C8" w:rsidR="00145755" w:rsidRPr="00F15BA3" w:rsidRDefault="00145755" w:rsidP="00F15BA3">
      <w:pPr>
        <w:widowControl w:val="0"/>
        <w:jc w:val="both"/>
        <w:rPr>
          <w:rFonts w:asciiTheme="majorHAnsi" w:hAnsiTheme="majorHAnsi"/>
          <w:b/>
          <w:i/>
          <w:lang w:val="ro-MD"/>
        </w:rPr>
      </w:pPr>
    </w:p>
    <w:p w14:paraId="04E07E1E" w14:textId="77777777" w:rsidR="00145755" w:rsidRPr="0016091D" w:rsidRDefault="00145755" w:rsidP="00FE2CE9">
      <w:pPr>
        <w:pStyle w:val="Listparagraf"/>
        <w:widowControl w:val="0"/>
        <w:ind w:left="644"/>
        <w:contextualSpacing w:val="0"/>
        <w:jc w:val="both"/>
        <w:rPr>
          <w:rFonts w:asciiTheme="majorHAnsi" w:hAnsiTheme="majorHAnsi"/>
          <w:b/>
          <w:i/>
          <w:lang w:val="ro-MD"/>
        </w:rPr>
      </w:pPr>
    </w:p>
    <w:p w14:paraId="23073BBF" w14:textId="77777777" w:rsidR="00317D3D" w:rsidRPr="00145755" w:rsidRDefault="00317D3D" w:rsidP="00F15BA3">
      <w:pPr>
        <w:pStyle w:val="Listparagraf"/>
        <w:widowControl w:val="0"/>
        <w:numPr>
          <w:ilvl w:val="0"/>
          <w:numId w:val="1"/>
        </w:numPr>
        <w:spacing w:line="276" w:lineRule="auto"/>
        <w:ind w:hanging="436"/>
        <w:rPr>
          <w:rFonts w:asciiTheme="majorHAnsi" w:hAnsiTheme="majorHAnsi"/>
          <w:b/>
          <w:caps/>
          <w:sz w:val="28"/>
          <w:szCs w:val="28"/>
          <w:lang w:val="ro-MD"/>
        </w:rPr>
      </w:pPr>
      <w:r w:rsidRPr="00145755">
        <w:rPr>
          <w:rFonts w:asciiTheme="majorHAnsi" w:hAnsiTheme="majorHAnsi"/>
          <w:b/>
          <w:caps/>
          <w:sz w:val="28"/>
          <w:szCs w:val="28"/>
          <w:lang w:val="ro-MD"/>
        </w:rPr>
        <w:t>OBIECTIVE DE REFERINŢĂ ŞI UNITĂŢI DE CONŢINUT</w:t>
      </w:r>
    </w:p>
    <w:tbl>
      <w:tblPr>
        <w:tblpPr w:leftFromText="180" w:rightFromText="180" w:vertAnchor="text" w:tblpX="137"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257"/>
      </w:tblGrid>
      <w:tr w:rsidR="006D287B" w:rsidRPr="0016091D" w14:paraId="649CBEF3" w14:textId="77777777" w:rsidTr="000A36DA">
        <w:trPr>
          <w:trHeight w:val="247"/>
          <w:tblHeader/>
        </w:trPr>
        <w:tc>
          <w:tcPr>
            <w:tcW w:w="5949" w:type="dxa"/>
          </w:tcPr>
          <w:p w14:paraId="11B59BD8" w14:textId="77777777" w:rsidR="00317D3D" w:rsidRDefault="00317D3D" w:rsidP="00145755">
            <w:pPr>
              <w:tabs>
                <w:tab w:val="left" w:pos="170"/>
              </w:tabs>
              <w:spacing w:line="276" w:lineRule="auto"/>
              <w:jc w:val="center"/>
              <w:rPr>
                <w:rFonts w:asciiTheme="majorHAnsi" w:hAnsiTheme="majorHAnsi"/>
                <w:b/>
                <w:iCs/>
                <w:spacing w:val="-4"/>
                <w:lang w:val="ro-MD"/>
              </w:rPr>
            </w:pPr>
            <w:r w:rsidRPr="0016091D">
              <w:rPr>
                <w:rFonts w:asciiTheme="majorHAnsi" w:hAnsiTheme="majorHAnsi"/>
                <w:b/>
                <w:iCs/>
                <w:spacing w:val="-4"/>
                <w:lang w:val="ro-MD"/>
              </w:rPr>
              <w:t>Obiective</w:t>
            </w:r>
          </w:p>
          <w:p w14:paraId="678BD4AB" w14:textId="71F9A82C" w:rsidR="000A36DA" w:rsidRPr="0016091D" w:rsidRDefault="000A36DA" w:rsidP="00145755">
            <w:pPr>
              <w:tabs>
                <w:tab w:val="left" w:pos="170"/>
              </w:tabs>
              <w:spacing w:line="276" w:lineRule="auto"/>
              <w:jc w:val="center"/>
              <w:rPr>
                <w:rFonts w:asciiTheme="majorHAnsi" w:hAnsiTheme="majorHAnsi"/>
                <w:b/>
                <w:iCs/>
                <w:spacing w:val="-4"/>
                <w:lang w:val="ro-MD"/>
              </w:rPr>
            </w:pPr>
          </w:p>
        </w:tc>
        <w:tc>
          <w:tcPr>
            <w:tcW w:w="4257" w:type="dxa"/>
          </w:tcPr>
          <w:p w14:paraId="7A6A8C7E" w14:textId="77777777" w:rsidR="00317D3D" w:rsidRPr="0016091D" w:rsidRDefault="00317D3D" w:rsidP="00145755">
            <w:pPr>
              <w:tabs>
                <w:tab w:val="left" w:pos="170"/>
              </w:tabs>
              <w:spacing w:line="276" w:lineRule="auto"/>
              <w:jc w:val="center"/>
              <w:rPr>
                <w:rFonts w:asciiTheme="majorHAnsi" w:hAnsiTheme="majorHAnsi"/>
                <w:b/>
                <w:iCs/>
                <w:spacing w:val="-4"/>
                <w:lang w:val="ro-MD"/>
              </w:rPr>
            </w:pPr>
            <w:r w:rsidRPr="0016091D">
              <w:rPr>
                <w:rFonts w:asciiTheme="majorHAnsi" w:hAnsiTheme="majorHAnsi"/>
                <w:b/>
                <w:iCs/>
                <w:spacing w:val="-4"/>
                <w:lang w:val="ro-MD"/>
              </w:rPr>
              <w:t>Unităţi de conţinut</w:t>
            </w:r>
          </w:p>
        </w:tc>
      </w:tr>
      <w:tr w:rsidR="006D287B" w:rsidRPr="0016091D" w14:paraId="4640A8BE" w14:textId="77777777" w:rsidTr="00F76692">
        <w:trPr>
          <w:trHeight w:val="247"/>
        </w:trPr>
        <w:tc>
          <w:tcPr>
            <w:tcW w:w="10206" w:type="dxa"/>
            <w:gridSpan w:val="2"/>
          </w:tcPr>
          <w:p w14:paraId="79093C12" w14:textId="7252858F" w:rsidR="00317D3D" w:rsidRDefault="00317D3D" w:rsidP="00145755">
            <w:pPr>
              <w:tabs>
                <w:tab w:val="left" w:pos="170"/>
              </w:tabs>
              <w:spacing w:line="276" w:lineRule="auto"/>
              <w:jc w:val="both"/>
              <w:rPr>
                <w:rFonts w:asciiTheme="majorHAnsi" w:hAnsiTheme="majorHAnsi"/>
                <w:b/>
                <w:bCs/>
                <w:spacing w:val="-4"/>
                <w:lang w:val="ro-RO"/>
              </w:rPr>
            </w:pPr>
            <w:r w:rsidRPr="0016091D">
              <w:rPr>
                <w:rFonts w:asciiTheme="majorHAnsi" w:hAnsiTheme="majorHAnsi"/>
                <w:b/>
                <w:bCs/>
                <w:spacing w:val="-4"/>
                <w:lang w:val="ro-MD"/>
              </w:rPr>
              <w:t xml:space="preserve">Tema (capitolul) 1. </w:t>
            </w:r>
            <w:r w:rsidR="001401B3" w:rsidRPr="0016091D">
              <w:rPr>
                <w:rFonts w:asciiTheme="majorHAnsi" w:hAnsiTheme="majorHAnsi"/>
                <w:b/>
                <w:bCs/>
                <w:spacing w:val="-4"/>
                <w:lang w:val="ro-MD"/>
              </w:rPr>
              <w:t xml:space="preserve"> Nozologia. </w:t>
            </w:r>
            <w:r w:rsidR="001401B3" w:rsidRPr="0016091D">
              <w:rPr>
                <w:rFonts w:asciiTheme="majorHAnsi" w:hAnsiTheme="majorHAnsi"/>
                <w:b/>
                <w:bCs/>
                <w:spacing w:val="-4"/>
                <w:lang w:val="ro-RO"/>
              </w:rPr>
              <w:t>Obiectul, sarcinile şi metodele de cercetări a fiziopatologiei. Etiologia generală. Patogenia generală. Sanogeneza generală.</w:t>
            </w:r>
          </w:p>
          <w:p w14:paraId="6C564FCF" w14:textId="16D80A20" w:rsidR="007E3EB6" w:rsidRPr="0016091D" w:rsidRDefault="007E3EB6" w:rsidP="00145755">
            <w:pPr>
              <w:tabs>
                <w:tab w:val="left" w:pos="170"/>
              </w:tabs>
              <w:spacing w:line="276" w:lineRule="auto"/>
              <w:jc w:val="both"/>
              <w:rPr>
                <w:rFonts w:asciiTheme="majorHAnsi" w:hAnsiTheme="majorHAnsi"/>
                <w:b/>
                <w:iCs/>
                <w:spacing w:val="-4"/>
                <w:lang w:val="ro-MD"/>
              </w:rPr>
            </w:pPr>
          </w:p>
        </w:tc>
      </w:tr>
      <w:tr w:rsidR="000A36DA" w:rsidRPr="000A36DA" w14:paraId="77046A3B" w14:textId="77777777" w:rsidTr="00145755">
        <w:trPr>
          <w:trHeight w:val="1464"/>
        </w:trPr>
        <w:tc>
          <w:tcPr>
            <w:tcW w:w="5949" w:type="dxa"/>
            <w:vMerge w:val="restart"/>
          </w:tcPr>
          <w:p w14:paraId="3A357337" w14:textId="5952BB8D" w:rsidR="000A36DA" w:rsidRPr="00CE6810" w:rsidRDefault="000A36DA" w:rsidP="00145755">
            <w:pPr>
              <w:pStyle w:val="Listparagraf"/>
              <w:numPr>
                <w:ilvl w:val="0"/>
                <w:numId w:val="24"/>
              </w:numPr>
              <w:tabs>
                <w:tab w:val="left" w:pos="170"/>
              </w:tabs>
              <w:spacing w:line="276" w:lineRule="auto"/>
              <w:rPr>
                <w:rFonts w:asciiTheme="majorHAnsi" w:hAnsiTheme="majorHAnsi"/>
                <w:bCs/>
                <w:spacing w:val="-4"/>
                <w:lang w:val="ro-MD"/>
              </w:rPr>
            </w:pPr>
            <w:r w:rsidRPr="00CE6810">
              <w:rPr>
                <w:rFonts w:asciiTheme="majorHAnsi" w:hAnsiTheme="majorHAnsi"/>
                <w:b/>
                <w:lang w:val="ro-MD"/>
              </w:rPr>
              <w:t>Să definească</w:t>
            </w:r>
            <w:r w:rsidRPr="00CE6810">
              <w:rPr>
                <w:rFonts w:asciiTheme="majorHAnsi" w:hAnsiTheme="majorHAnsi"/>
                <w:bCs/>
                <w:u w:val="single"/>
                <w:lang w:val="ro-MD"/>
              </w:rPr>
              <w:t xml:space="preserve"> </w:t>
            </w:r>
            <w:r w:rsidRPr="00CE6810">
              <w:rPr>
                <w:rFonts w:asciiTheme="majorHAnsi" w:hAnsiTheme="majorHAnsi"/>
                <w:bCs/>
                <w:lang w:val="ro-MD"/>
              </w:rPr>
              <w:t>noțiunile principale ale nozologiei</w:t>
            </w:r>
            <w:r w:rsidR="0003465F">
              <w:rPr>
                <w:rFonts w:asciiTheme="majorHAnsi" w:hAnsiTheme="majorHAnsi"/>
                <w:bCs/>
                <w:lang w:val="ro-MD"/>
              </w:rPr>
              <w:t>.</w:t>
            </w:r>
            <w:r w:rsidR="0003465F" w:rsidRPr="0003465F">
              <w:rPr>
                <w:rFonts w:asciiTheme="majorHAnsi" w:hAnsiTheme="majorHAnsi"/>
                <w:spacing w:val="-4"/>
                <w:lang w:val="ro-MD"/>
              </w:rPr>
              <w:t xml:space="preserve"> </w:t>
            </w:r>
            <w:r w:rsidR="0003465F" w:rsidRPr="0003465F">
              <w:rPr>
                <w:rFonts w:asciiTheme="majorHAnsi" w:hAnsiTheme="majorHAnsi"/>
                <w:bCs/>
                <w:lang w:val="ro-MD"/>
              </w:rPr>
              <w:t xml:space="preserve">Obiectul de studii. Sarcinile fiziopatologiei. Experimentul fiziopatologic. Etiologia generală. </w:t>
            </w:r>
            <w:r w:rsidR="0003465F" w:rsidRPr="0003465F">
              <w:rPr>
                <w:rFonts w:asciiTheme="majorHAnsi" w:hAnsiTheme="majorHAnsi"/>
                <w:spacing w:val="-4"/>
                <w:lang w:val="ro-MD"/>
              </w:rPr>
              <w:t xml:space="preserve"> </w:t>
            </w:r>
            <w:r w:rsidR="0003465F" w:rsidRPr="0003465F">
              <w:rPr>
                <w:rFonts w:asciiTheme="majorHAnsi" w:hAnsiTheme="majorHAnsi"/>
                <w:bCs/>
                <w:lang w:val="ro-MD"/>
              </w:rPr>
              <w:t xml:space="preserve">Patogenia generală. Proces patologic. Leziune.  Factor patogenetic. Relaţie cauză-efect. Lanţ patogenetic. Verigă patogenetică principală. Cerc vicios. </w:t>
            </w:r>
            <w:r w:rsidR="0003465F" w:rsidRPr="0003465F">
              <w:rPr>
                <w:rFonts w:asciiTheme="majorHAnsi" w:hAnsiTheme="majorHAnsi"/>
                <w:spacing w:val="-4"/>
                <w:lang w:val="ro-MD"/>
              </w:rPr>
              <w:t xml:space="preserve"> </w:t>
            </w:r>
            <w:r w:rsidR="0003465F" w:rsidRPr="0003465F">
              <w:rPr>
                <w:rFonts w:asciiTheme="majorHAnsi" w:hAnsiTheme="majorHAnsi"/>
                <w:bCs/>
                <w:lang w:val="ro-MD"/>
              </w:rPr>
              <w:t>Boală.</w:t>
            </w:r>
            <w:r w:rsidR="0003465F" w:rsidRPr="0003465F">
              <w:rPr>
                <w:rFonts w:asciiTheme="majorHAnsi" w:hAnsiTheme="majorHAnsi"/>
                <w:spacing w:val="-4"/>
                <w:lang w:val="ro-MD"/>
              </w:rPr>
              <w:t xml:space="preserve"> </w:t>
            </w:r>
            <w:r w:rsidR="0003465F" w:rsidRPr="0003465F">
              <w:rPr>
                <w:rFonts w:asciiTheme="majorHAnsi" w:hAnsiTheme="majorHAnsi"/>
                <w:bCs/>
                <w:lang w:val="ro-MD"/>
              </w:rPr>
              <w:t>Reactivitate.</w:t>
            </w:r>
          </w:p>
          <w:p w14:paraId="0954B904" w14:textId="09FEBBF2" w:rsidR="000A36DA" w:rsidRPr="00CE6810" w:rsidRDefault="000A36DA" w:rsidP="00145755">
            <w:pPr>
              <w:pStyle w:val="Listparagraf"/>
              <w:numPr>
                <w:ilvl w:val="0"/>
                <w:numId w:val="24"/>
              </w:numPr>
              <w:spacing w:line="276" w:lineRule="auto"/>
              <w:rPr>
                <w:rFonts w:asciiTheme="majorHAnsi" w:hAnsiTheme="majorHAnsi"/>
                <w:bCs/>
                <w:lang w:val="ro-MD"/>
              </w:rPr>
            </w:pPr>
            <w:r w:rsidRPr="00CE6810">
              <w:rPr>
                <w:rFonts w:asciiTheme="majorHAnsi" w:hAnsiTheme="majorHAnsi"/>
                <w:b/>
                <w:lang w:val="ro-MD"/>
              </w:rPr>
              <w:t>Să cunoască</w:t>
            </w:r>
            <w:r w:rsidRPr="00CE6810">
              <w:rPr>
                <w:rFonts w:asciiTheme="majorHAnsi" w:hAnsiTheme="majorHAnsi"/>
                <w:bCs/>
                <w:lang w:val="ro-MD"/>
              </w:rPr>
              <w:t xml:space="preserve"> clasificarea şi caracteristica cauzelor şi condiţiilor, clasificarea şi caracteristica reacţiilor fiziologice. Mecanismele g</w:t>
            </w:r>
            <w:r w:rsidRPr="00CE6810">
              <w:rPr>
                <w:rFonts w:asciiTheme="majorHAnsi" w:hAnsiTheme="majorHAnsi"/>
                <w:bCs/>
                <w:spacing w:val="-4"/>
                <w:lang w:val="ro-MD"/>
              </w:rPr>
              <w:t>eneralizării şi localizării proceselor patologice.</w:t>
            </w:r>
          </w:p>
          <w:p w14:paraId="5252B782" w14:textId="77777777" w:rsidR="000A36DA" w:rsidRPr="00CE6810" w:rsidRDefault="000A36DA" w:rsidP="00145755">
            <w:pPr>
              <w:pStyle w:val="Listparagraf"/>
              <w:numPr>
                <w:ilvl w:val="0"/>
                <w:numId w:val="24"/>
              </w:numPr>
              <w:spacing w:line="276" w:lineRule="auto"/>
              <w:rPr>
                <w:rFonts w:asciiTheme="majorHAnsi" w:hAnsiTheme="majorHAnsi"/>
                <w:bCs/>
                <w:spacing w:val="-4"/>
                <w:lang w:val="ro-MD"/>
              </w:rPr>
            </w:pPr>
            <w:r w:rsidRPr="00CE6810">
              <w:rPr>
                <w:rFonts w:asciiTheme="majorHAnsi" w:hAnsiTheme="majorHAnsi"/>
                <w:b/>
                <w:lang w:val="ro-MD"/>
              </w:rPr>
              <w:t>Să demonstreze</w:t>
            </w:r>
            <w:r w:rsidRPr="00CE6810">
              <w:rPr>
                <w:rFonts w:asciiTheme="majorHAnsi" w:hAnsiTheme="majorHAnsi"/>
                <w:bCs/>
                <w:lang w:val="ro-MD"/>
              </w:rPr>
              <w:t xml:space="preserve"> rolul experimentului în studierea proceselor patologice.</w:t>
            </w:r>
          </w:p>
          <w:p w14:paraId="4A56D250" w14:textId="77777777" w:rsidR="000A36DA" w:rsidRPr="00CE6810" w:rsidRDefault="000A36DA" w:rsidP="00145755">
            <w:pPr>
              <w:pStyle w:val="Listparagraf"/>
              <w:numPr>
                <w:ilvl w:val="0"/>
                <w:numId w:val="24"/>
              </w:numPr>
              <w:spacing w:line="276" w:lineRule="auto"/>
              <w:rPr>
                <w:rFonts w:asciiTheme="majorHAnsi" w:hAnsiTheme="majorHAnsi"/>
                <w:bCs/>
                <w:spacing w:val="-4"/>
                <w:lang w:val="ro-MD"/>
              </w:rPr>
            </w:pPr>
            <w:r w:rsidRPr="00CE6810">
              <w:rPr>
                <w:rFonts w:asciiTheme="majorHAnsi" w:hAnsiTheme="majorHAnsi"/>
                <w:b/>
                <w:lang w:val="ro-MD"/>
              </w:rPr>
              <w:t>Să aplice</w:t>
            </w:r>
            <w:r w:rsidRPr="00CE6810">
              <w:rPr>
                <w:rFonts w:asciiTheme="majorHAnsi" w:hAnsiTheme="majorHAnsi"/>
                <w:bCs/>
                <w:lang w:val="ro-MD"/>
              </w:rPr>
              <w:t xml:space="preserve"> noţiunile nozologiei în interpretarea experimentelor fiziopatologice şi în practica medicală</w:t>
            </w:r>
          </w:p>
          <w:p w14:paraId="7FCF29F7" w14:textId="1C2B3AB8" w:rsidR="000A36DA" w:rsidRPr="00CE6810" w:rsidRDefault="000A36DA" w:rsidP="00145755">
            <w:pPr>
              <w:pStyle w:val="Listparagraf"/>
              <w:numPr>
                <w:ilvl w:val="0"/>
                <w:numId w:val="24"/>
              </w:numPr>
              <w:spacing w:line="276" w:lineRule="auto"/>
              <w:rPr>
                <w:rFonts w:asciiTheme="majorHAnsi" w:hAnsiTheme="majorHAnsi"/>
                <w:bCs/>
                <w:lang w:val="ro-MD"/>
              </w:rPr>
            </w:pPr>
            <w:r w:rsidRPr="00CE6810">
              <w:rPr>
                <w:rFonts w:asciiTheme="majorHAnsi" w:hAnsiTheme="majorHAnsi"/>
                <w:b/>
                <w:lang w:val="ro-MD"/>
              </w:rPr>
              <w:t>Să integreze</w:t>
            </w:r>
            <w:r w:rsidRPr="00CE6810">
              <w:rPr>
                <w:rFonts w:asciiTheme="majorHAnsi" w:hAnsiTheme="majorHAnsi"/>
                <w:bCs/>
                <w:lang w:val="ro-MD"/>
              </w:rPr>
              <w:t xml:space="preserve"> observațiile din experimentele demonstrate (hipervolemia, şocul algic, hipercatecolemia, hipoxia) în formă de lanț patogenetic al proceselor patologice cu interpretarea fenomenelor observate. </w:t>
            </w:r>
          </w:p>
          <w:p w14:paraId="5D795FA7" w14:textId="27065D49" w:rsidR="000A36DA" w:rsidRPr="0016091D" w:rsidRDefault="000A36DA" w:rsidP="00145755">
            <w:pPr>
              <w:pStyle w:val="z1Char"/>
              <w:tabs>
                <w:tab w:val="clear" w:pos="227"/>
              </w:tabs>
              <w:spacing w:line="276" w:lineRule="auto"/>
              <w:ind w:left="171" w:firstLine="0"/>
              <w:rPr>
                <w:rFonts w:asciiTheme="majorHAnsi" w:hAnsiTheme="majorHAnsi"/>
                <w:color w:val="auto"/>
                <w:spacing w:val="-4"/>
                <w:sz w:val="24"/>
                <w:szCs w:val="24"/>
                <w:lang w:val="ro-MD"/>
              </w:rPr>
            </w:pPr>
          </w:p>
        </w:tc>
        <w:tc>
          <w:tcPr>
            <w:tcW w:w="4257" w:type="dxa"/>
            <w:vAlign w:val="center"/>
          </w:tcPr>
          <w:p w14:paraId="14575FD7" w14:textId="1C09EBCE" w:rsidR="000A36DA" w:rsidRPr="00145755" w:rsidRDefault="000A36DA" w:rsidP="00145755">
            <w:pPr>
              <w:pStyle w:val="Listparagraf"/>
              <w:numPr>
                <w:ilvl w:val="0"/>
                <w:numId w:val="25"/>
              </w:numPr>
              <w:tabs>
                <w:tab w:val="left" w:pos="170"/>
              </w:tabs>
              <w:spacing w:line="276" w:lineRule="auto"/>
              <w:ind w:left="601"/>
              <w:rPr>
                <w:rFonts w:asciiTheme="majorHAnsi" w:hAnsiTheme="majorHAnsi"/>
                <w:spacing w:val="-4"/>
                <w:lang w:val="ro-MD"/>
              </w:rPr>
            </w:pPr>
            <w:r w:rsidRPr="000A36DA">
              <w:rPr>
                <w:rFonts w:asciiTheme="majorHAnsi" w:hAnsiTheme="majorHAnsi"/>
                <w:spacing w:val="-4"/>
                <w:lang w:val="ro-MD"/>
              </w:rPr>
              <w:t xml:space="preserve">Etiologia generală.  Obiectul de studii. Sarcinile fiziopatologiei. Experimentul fiziopatologic. </w:t>
            </w:r>
          </w:p>
        </w:tc>
      </w:tr>
      <w:tr w:rsidR="000A36DA" w:rsidRPr="000A36DA" w14:paraId="2F5D02A2" w14:textId="77777777" w:rsidTr="00145755">
        <w:trPr>
          <w:trHeight w:val="2110"/>
        </w:trPr>
        <w:tc>
          <w:tcPr>
            <w:tcW w:w="5949" w:type="dxa"/>
            <w:vMerge/>
          </w:tcPr>
          <w:p w14:paraId="2C6C9960" w14:textId="77777777" w:rsidR="000A36DA" w:rsidRPr="000A36DA" w:rsidRDefault="000A36DA" w:rsidP="00145755">
            <w:pPr>
              <w:pStyle w:val="Listparagraf"/>
              <w:numPr>
                <w:ilvl w:val="0"/>
                <w:numId w:val="24"/>
              </w:numPr>
              <w:tabs>
                <w:tab w:val="left" w:pos="170"/>
              </w:tabs>
              <w:spacing w:line="276" w:lineRule="auto"/>
              <w:ind w:left="458"/>
              <w:rPr>
                <w:rFonts w:asciiTheme="majorHAnsi" w:hAnsiTheme="majorHAnsi"/>
                <w:b/>
                <w:lang w:val="ro-MD"/>
              </w:rPr>
            </w:pPr>
          </w:p>
        </w:tc>
        <w:tc>
          <w:tcPr>
            <w:tcW w:w="4257" w:type="dxa"/>
            <w:vAlign w:val="center"/>
          </w:tcPr>
          <w:p w14:paraId="2B620C84" w14:textId="77777777" w:rsidR="000A36DA" w:rsidRPr="00145755" w:rsidRDefault="000A36DA" w:rsidP="00145755">
            <w:pPr>
              <w:tabs>
                <w:tab w:val="left" w:pos="170"/>
              </w:tabs>
              <w:spacing w:line="276" w:lineRule="auto"/>
              <w:rPr>
                <w:rFonts w:asciiTheme="majorHAnsi" w:hAnsiTheme="majorHAnsi"/>
                <w:spacing w:val="-4"/>
                <w:lang w:val="ro-MD"/>
              </w:rPr>
            </w:pPr>
          </w:p>
          <w:p w14:paraId="5D44B191" w14:textId="2736F460" w:rsidR="000A36DA" w:rsidRPr="00145755" w:rsidRDefault="0003465F" w:rsidP="00145755">
            <w:pPr>
              <w:pStyle w:val="Listparagraf"/>
              <w:numPr>
                <w:ilvl w:val="0"/>
                <w:numId w:val="25"/>
              </w:numPr>
              <w:tabs>
                <w:tab w:val="left" w:pos="170"/>
              </w:tabs>
              <w:spacing w:line="276" w:lineRule="auto"/>
              <w:ind w:left="601"/>
              <w:rPr>
                <w:rFonts w:asciiTheme="majorHAnsi" w:hAnsiTheme="majorHAnsi"/>
                <w:spacing w:val="-4"/>
                <w:lang w:val="ro-MD"/>
              </w:rPr>
            </w:pPr>
            <w:r w:rsidRPr="000A36DA">
              <w:rPr>
                <w:rFonts w:asciiTheme="majorHAnsi" w:hAnsiTheme="majorHAnsi"/>
                <w:spacing w:val="-4"/>
                <w:lang w:val="ro-MD"/>
              </w:rPr>
              <w:t xml:space="preserve">Patogenia generală. </w:t>
            </w:r>
            <w:r w:rsidR="000A36DA" w:rsidRPr="000A36DA">
              <w:rPr>
                <w:rFonts w:asciiTheme="majorHAnsi" w:hAnsiTheme="majorHAnsi"/>
                <w:spacing w:val="-4"/>
                <w:lang w:val="ro-MD"/>
              </w:rPr>
              <w:t>Proces patologic. Leziune.  Factor patogenetic. Relaţie cauză-efect. Lanţ patogenetic. Verigă patogenetică principală. Cerc vicios</w:t>
            </w:r>
            <w:r w:rsidR="00145755">
              <w:rPr>
                <w:rFonts w:asciiTheme="majorHAnsi" w:hAnsiTheme="majorHAnsi"/>
                <w:spacing w:val="-4"/>
                <w:lang w:val="ro-MD"/>
              </w:rPr>
              <w:t>.</w:t>
            </w:r>
          </w:p>
        </w:tc>
      </w:tr>
      <w:tr w:rsidR="000A36DA" w:rsidRPr="000A36DA" w14:paraId="03F3BC78" w14:textId="77777777" w:rsidTr="000A36DA">
        <w:trPr>
          <w:trHeight w:val="993"/>
        </w:trPr>
        <w:tc>
          <w:tcPr>
            <w:tcW w:w="5949" w:type="dxa"/>
            <w:vMerge/>
          </w:tcPr>
          <w:p w14:paraId="63B8F24F" w14:textId="77777777" w:rsidR="000A36DA" w:rsidRPr="000A36DA" w:rsidRDefault="000A36DA" w:rsidP="00145755">
            <w:pPr>
              <w:pStyle w:val="Listparagraf"/>
              <w:numPr>
                <w:ilvl w:val="0"/>
                <w:numId w:val="24"/>
              </w:numPr>
              <w:tabs>
                <w:tab w:val="left" w:pos="170"/>
              </w:tabs>
              <w:spacing w:line="276" w:lineRule="auto"/>
              <w:ind w:left="458"/>
              <w:rPr>
                <w:rFonts w:asciiTheme="majorHAnsi" w:hAnsiTheme="majorHAnsi"/>
                <w:b/>
                <w:lang w:val="ro-MD"/>
              </w:rPr>
            </w:pPr>
          </w:p>
        </w:tc>
        <w:tc>
          <w:tcPr>
            <w:tcW w:w="4257" w:type="dxa"/>
            <w:vAlign w:val="center"/>
          </w:tcPr>
          <w:p w14:paraId="4934A6E7" w14:textId="455F46B3" w:rsidR="000A36DA" w:rsidRPr="00145755" w:rsidRDefault="000A36DA" w:rsidP="00145755">
            <w:pPr>
              <w:pStyle w:val="Listparagraf"/>
              <w:numPr>
                <w:ilvl w:val="0"/>
                <w:numId w:val="25"/>
              </w:numPr>
              <w:tabs>
                <w:tab w:val="left" w:pos="170"/>
              </w:tabs>
              <w:spacing w:line="276" w:lineRule="auto"/>
              <w:rPr>
                <w:rFonts w:asciiTheme="majorHAnsi" w:hAnsiTheme="majorHAnsi"/>
                <w:spacing w:val="-4"/>
                <w:lang w:val="ro-MD"/>
              </w:rPr>
            </w:pPr>
            <w:r w:rsidRPr="000A36DA">
              <w:rPr>
                <w:rFonts w:asciiTheme="majorHAnsi" w:hAnsiTheme="majorHAnsi"/>
                <w:spacing w:val="-4"/>
                <w:lang w:val="ro-MD"/>
              </w:rPr>
              <w:t xml:space="preserve">Boală. Perioada latentă, prodromală, de desfășurare completă, de rezoluţie. </w:t>
            </w:r>
          </w:p>
        </w:tc>
      </w:tr>
      <w:tr w:rsidR="000A36DA" w:rsidRPr="000A36DA" w14:paraId="14BB3CCE" w14:textId="77777777" w:rsidTr="000A36DA">
        <w:trPr>
          <w:trHeight w:val="1709"/>
        </w:trPr>
        <w:tc>
          <w:tcPr>
            <w:tcW w:w="5949" w:type="dxa"/>
            <w:vMerge/>
          </w:tcPr>
          <w:p w14:paraId="1E3ADD77" w14:textId="77777777" w:rsidR="000A36DA" w:rsidRPr="000A36DA" w:rsidRDefault="000A36DA" w:rsidP="00145755">
            <w:pPr>
              <w:pStyle w:val="Listparagraf"/>
              <w:numPr>
                <w:ilvl w:val="0"/>
                <w:numId w:val="24"/>
              </w:numPr>
              <w:tabs>
                <w:tab w:val="left" w:pos="170"/>
              </w:tabs>
              <w:spacing w:line="276" w:lineRule="auto"/>
              <w:ind w:left="458"/>
              <w:rPr>
                <w:rFonts w:asciiTheme="majorHAnsi" w:hAnsiTheme="majorHAnsi"/>
                <w:b/>
                <w:lang w:val="ro-MD"/>
              </w:rPr>
            </w:pPr>
          </w:p>
        </w:tc>
        <w:tc>
          <w:tcPr>
            <w:tcW w:w="4257" w:type="dxa"/>
            <w:vAlign w:val="center"/>
          </w:tcPr>
          <w:p w14:paraId="534EE530" w14:textId="3BF5AE97" w:rsidR="000A36DA" w:rsidRPr="00145755" w:rsidRDefault="000A36DA" w:rsidP="006765C9">
            <w:pPr>
              <w:pStyle w:val="Listparagraf"/>
              <w:numPr>
                <w:ilvl w:val="0"/>
                <w:numId w:val="25"/>
              </w:numPr>
              <w:tabs>
                <w:tab w:val="left" w:pos="170"/>
              </w:tabs>
              <w:spacing w:line="276" w:lineRule="auto"/>
              <w:ind w:left="601"/>
              <w:rPr>
                <w:rFonts w:asciiTheme="majorHAnsi" w:hAnsiTheme="majorHAnsi"/>
                <w:spacing w:val="-4"/>
                <w:lang w:val="ro-MD"/>
              </w:rPr>
            </w:pPr>
            <w:r w:rsidRPr="000A36DA">
              <w:rPr>
                <w:rFonts w:asciiTheme="majorHAnsi" w:hAnsiTheme="majorHAnsi"/>
                <w:spacing w:val="-4"/>
                <w:lang w:val="ro-MD"/>
              </w:rPr>
              <w:t>Reactivitate. Reacţie adaptativă, compensatorie, protectivă, reparativă.  Sanogeneza generală. Mecanisme patogenetice primare şi secundare.</w:t>
            </w:r>
          </w:p>
        </w:tc>
      </w:tr>
      <w:tr w:rsidR="006D287B" w:rsidRPr="0016091D" w14:paraId="103B3929" w14:textId="77777777" w:rsidTr="00F76692">
        <w:trPr>
          <w:trHeight w:val="247"/>
        </w:trPr>
        <w:tc>
          <w:tcPr>
            <w:tcW w:w="10206" w:type="dxa"/>
            <w:gridSpan w:val="2"/>
          </w:tcPr>
          <w:p w14:paraId="78FBB9EB" w14:textId="77777777" w:rsidR="00317D3D" w:rsidRDefault="00317D3D" w:rsidP="00145755">
            <w:pPr>
              <w:tabs>
                <w:tab w:val="left" w:pos="170"/>
              </w:tabs>
              <w:spacing w:line="276" w:lineRule="auto"/>
              <w:jc w:val="both"/>
              <w:rPr>
                <w:rFonts w:asciiTheme="majorHAnsi" w:hAnsiTheme="majorHAnsi"/>
                <w:b/>
                <w:lang w:val="ro-MD"/>
              </w:rPr>
            </w:pPr>
            <w:r w:rsidRPr="0016091D">
              <w:rPr>
                <w:rFonts w:asciiTheme="majorHAnsi" w:hAnsiTheme="majorHAnsi"/>
                <w:b/>
                <w:bCs/>
                <w:spacing w:val="-4"/>
                <w:lang w:val="ro-MD"/>
              </w:rPr>
              <w:t xml:space="preserve">Tema (capitolul)  2. </w:t>
            </w:r>
            <w:r w:rsidR="001401B3" w:rsidRPr="0016091D">
              <w:rPr>
                <w:rFonts w:asciiTheme="majorHAnsi" w:hAnsiTheme="majorHAnsi"/>
                <w:b/>
                <w:bCs/>
                <w:spacing w:val="-4"/>
                <w:lang w:val="ro-MD"/>
              </w:rPr>
              <w:t>Leziune celulară. Moarte celulară</w:t>
            </w:r>
            <w:r w:rsidRPr="0016091D">
              <w:rPr>
                <w:rFonts w:asciiTheme="majorHAnsi" w:hAnsiTheme="majorHAnsi"/>
                <w:b/>
                <w:lang w:val="ro-MD"/>
              </w:rPr>
              <w:t>.</w:t>
            </w:r>
            <w:r w:rsidR="001401B3" w:rsidRPr="0016091D">
              <w:rPr>
                <w:rFonts w:asciiTheme="majorHAnsi" w:hAnsiTheme="majorHAnsi"/>
                <w:b/>
                <w:lang w:val="ro-MD"/>
              </w:rPr>
              <w:t xml:space="preserve"> Procese tisulare tipice </w:t>
            </w:r>
          </w:p>
          <w:p w14:paraId="1EE69DAA" w14:textId="62DAA513" w:rsidR="007E3EB6" w:rsidRPr="0016091D" w:rsidRDefault="007E3EB6" w:rsidP="00145755">
            <w:pPr>
              <w:tabs>
                <w:tab w:val="left" w:pos="170"/>
              </w:tabs>
              <w:spacing w:line="276" w:lineRule="auto"/>
              <w:jc w:val="both"/>
              <w:rPr>
                <w:rFonts w:asciiTheme="majorHAnsi" w:hAnsiTheme="majorHAnsi"/>
                <w:b/>
                <w:bCs/>
                <w:spacing w:val="-4"/>
                <w:lang w:val="ro-MD"/>
              </w:rPr>
            </w:pPr>
          </w:p>
        </w:tc>
      </w:tr>
      <w:tr w:rsidR="000A36DA" w:rsidRPr="000A36DA" w14:paraId="3B79A539" w14:textId="77777777" w:rsidTr="00145755">
        <w:trPr>
          <w:trHeight w:val="1720"/>
        </w:trPr>
        <w:tc>
          <w:tcPr>
            <w:tcW w:w="5949" w:type="dxa"/>
            <w:vMerge w:val="restart"/>
          </w:tcPr>
          <w:p w14:paraId="7A8794CE" w14:textId="56061CF3" w:rsidR="000A36DA" w:rsidRPr="00CE6810" w:rsidRDefault="000A36DA"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lastRenderedPageBreak/>
              <w:t>Să definească noţiunile:</w:t>
            </w:r>
            <w:r w:rsidRPr="00CE6810">
              <w:rPr>
                <w:rFonts w:asciiTheme="majorHAnsi" w:hAnsiTheme="majorHAnsi"/>
                <w:lang w:val="ro-RO"/>
              </w:rPr>
              <w:t xml:space="preserve"> leziune celulară,  Cauzele generale şi patogenia leziunilor celulare, dismetabolism celular, noţiunile de apoptoză, factor apoptozei intrinsec şi extrinsec, pozitiv şi negativ, boli degenerative şi proliferative. Noţiunile de necroză, necrobioză, moarte fiziologică şi patologică, factori tanatogeni. Regenerare fiziologică și patologică. </w:t>
            </w:r>
          </w:p>
          <w:p w14:paraId="570A3DC3" w14:textId="28801924" w:rsidR="000A36DA" w:rsidRPr="00CE6810" w:rsidRDefault="000A36DA"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Să cunoască</w:t>
            </w:r>
            <w:r w:rsidRPr="00CE6810">
              <w:rPr>
                <w:rFonts w:asciiTheme="majorHAnsi" w:hAnsiTheme="majorHAnsi"/>
                <w:lang w:val="ro-RO"/>
              </w:rPr>
              <w:t xml:space="preserve"> clasificarea, mecanismul acţiunii şi efectele primare ale factorilor patogeni mecanici, fizici, chimici, biologici, osmotici, oxidativi, enzimatici, imunopatogeni, a hipoxiei, ionilor de hidrogen, penuriei energetice, factorii apoptogeni intrinseci şi extrinseci, pozitivi şi negativi, etapele apoptozei  intrinseci şi extrinseci. Perioadele necrozei. Tipurile și mecanismele </w:t>
            </w:r>
            <w:r w:rsidRPr="00CE6810">
              <w:rPr>
                <w:rFonts w:asciiTheme="majorHAnsi" w:hAnsiTheme="majorHAnsi"/>
                <w:lang w:val="ro-MD"/>
              </w:rPr>
              <w:t>patogenetice</w:t>
            </w:r>
            <w:r w:rsidRPr="00CE6810">
              <w:rPr>
                <w:rFonts w:asciiTheme="majorHAnsi" w:hAnsiTheme="majorHAnsi"/>
                <w:lang w:val="ro-RO"/>
              </w:rPr>
              <w:t xml:space="preserve"> ale proceselor regenerative fiziologice și patologice.</w:t>
            </w:r>
          </w:p>
          <w:p w14:paraId="3EF04844" w14:textId="6B47B9B3" w:rsidR="000A36DA" w:rsidRPr="00CE6810" w:rsidRDefault="000A36DA"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Să demonstreze</w:t>
            </w:r>
            <w:r w:rsidRPr="00CE6810">
              <w:rPr>
                <w:rFonts w:asciiTheme="majorHAnsi" w:hAnsiTheme="majorHAnsi"/>
                <w:lang w:val="ro-RO"/>
              </w:rPr>
              <w:t xml:space="preserve"> lanţul patogenetic integral al morţii celulei la acţiunea factorilor nocivi mecanici, fizici, chimici, biologici, osmotici, oxidativi, enzimatici, imunopatogeni, a hipoxiei, H, penuriei energetice, lanțul patogenetic al proceselor tisulare tipice. </w:t>
            </w:r>
          </w:p>
          <w:p w14:paraId="5181E073" w14:textId="77777777" w:rsidR="007E3EB6" w:rsidRPr="007E3EB6" w:rsidRDefault="000A36DA" w:rsidP="00145755">
            <w:pPr>
              <w:pStyle w:val="Listparagraf"/>
              <w:numPr>
                <w:ilvl w:val="0"/>
                <w:numId w:val="24"/>
              </w:numPr>
              <w:spacing w:line="276" w:lineRule="auto"/>
              <w:rPr>
                <w:rFonts w:asciiTheme="majorHAnsi" w:hAnsiTheme="majorHAnsi"/>
                <w:spacing w:val="-4"/>
                <w:lang w:val="ro-RO"/>
              </w:rPr>
            </w:pPr>
            <w:r w:rsidRPr="00CE6810">
              <w:rPr>
                <w:rFonts w:asciiTheme="majorHAnsi" w:hAnsiTheme="majorHAnsi"/>
                <w:b/>
                <w:lang w:val="ro-RO"/>
              </w:rPr>
              <w:t>Să aplice</w:t>
            </w:r>
            <w:r w:rsidRPr="00CE6810">
              <w:rPr>
                <w:rFonts w:asciiTheme="majorHAnsi" w:hAnsiTheme="majorHAnsi"/>
                <w:lang w:val="ro-RO"/>
              </w:rPr>
              <w:t xml:space="preserve"> cunoştinţele despre patogenia dismetabolismelor celulare în explicaţia bolilor metabolice: distrofia lipidică a ficatului, obezitate, ateromatoză. Lanţul patogenetic integral al apoptozei și al proceselor tipice tisulare.</w:t>
            </w:r>
          </w:p>
          <w:p w14:paraId="1B0719DF" w14:textId="69FAB1BF" w:rsidR="000A36DA" w:rsidRPr="007E3EB6" w:rsidRDefault="000A36DA" w:rsidP="00145755">
            <w:pPr>
              <w:pStyle w:val="Listparagraf"/>
              <w:numPr>
                <w:ilvl w:val="0"/>
                <w:numId w:val="24"/>
              </w:numPr>
              <w:spacing w:line="276" w:lineRule="auto"/>
              <w:rPr>
                <w:rFonts w:asciiTheme="majorHAnsi" w:hAnsiTheme="majorHAnsi"/>
                <w:spacing w:val="-4"/>
                <w:lang w:val="ro-RO"/>
              </w:rPr>
            </w:pPr>
            <w:r w:rsidRPr="007E3EB6">
              <w:rPr>
                <w:rFonts w:asciiTheme="majorHAnsi" w:hAnsiTheme="majorHAnsi"/>
                <w:b/>
                <w:lang w:val="ro-RO"/>
              </w:rPr>
              <w:t xml:space="preserve">Să integreze </w:t>
            </w:r>
            <w:r w:rsidRPr="007E3EB6">
              <w:rPr>
                <w:rFonts w:asciiTheme="majorHAnsi" w:hAnsiTheme="majorHAnsi"/>
                <w:lang w:val="ro-RO"/>
              </w:rPr>
              <w:t>procesele locale în apoptoză şi necroză cu modificările generale din organism (enzimemia, hiperkaliemie, reacție de fază acută, febră, stres). Moartea celulară cu procesele locale. Modificările și consecințele proceselor tipice tisulare.</w:t>
            </w:r>
          </w:p>
        </w:tc>
        <w:tc>
          <w:tcPr>
            <w:tcW w:w="4257" w:type="dxa"/>
          </w:tcPr>
          <w:p w14:paraId="3F870FE5" w14:textId="5F4AA9FE" w:rsidR="000A36DA" w:rsidRPr="00145755"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 xml:space="preserve">Leziune celulară. Leziunea membranei citoplasmatice, a nucleului, mitocondriilor, reticulului endoplasmatic, ribozomilor, lizozomilor. </w:t>
            </w:r>
          </w:p>
        </w:tc>
      </w:tr>
      <w:tr w:rsidR="000A36DA" w:rsidRPr="000A36DA" w14:paraId="72063533" w14:textId="77777777" w:rsidTr="00CE6810">
        <w:trPr>
          <w:trHeight w:val="764"/>
        </w:trPr>
        <w:tc>
          <w:tcPr>
            <w:tcW w:w="5949" w:type="dxa"/>
            <w:vMerge/>
          </w:tcPr>
          <w:p w14:paraId="59AE58AA" w14:textId="77777777" w:rsidR="000A36DA" w:rsidRPr="000A36DA" w:rsidRDefault="000A36DA" w:rsidP="00145755">
            <w:pPr>
              <w:pStyle w:val="Listparagraf"/>
              <w:numPr>
                <w:ilvl w:val="0"/>
                <w:numId w:val="24"/>
              </w:numPr>
              <w:spacing w:line="276" w:lineRule="auto"/>
              <w:ind w:left="458"/>
              <w:jc w:val="both"/>
              <w:rPr>
                <w:rFonts w:asciiTheme="majorHAnsi" w:hAnsiTheme="majorHAnsi"/>
                <w:b/>
                <w:lang w:val="ro-RO"/>
              </w:rPr>
            </w:pPr>
          </w:p>
        </w:tc>
        <w:tc>
          <w:tcPr>
            <w:tcW w:w="4257" w:type="dxa"/>
          </w:tcPr>
          <w:p w14:paraId="5B8DCFED" w14:textId="77777777" w:rsidR="000A36DA" w:rsidRPr="000A36DA"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 xml:space="preserve">Apoptoza. Stadiile apoptozei: de inițiere, executare, finale. </w:t>
            </w:r>
          </w:p>
          <w:p w14:paraId="108C50D8" w14:textId="1EBE29BA" w:rsidR="000A36DA" w:rsidRPr="0016091D" w:rsidRDefault="000A36DA" w:rsidP="00145755">
            <w:pPr>
              <w:spacing w:line="276" w:lineRule="auto"/>
              <w:ind w:left="461"/>
              <w:rPr>
                <w:rFonts w:asciiTheme="majorHAnsi" w:hAnsiTheme="majorHAnsi"/>
                <w:lang w:val="ro-RO"/>
              </w:rPr>
            </w:pPr>
          </w:p>
        </w:tc>
      </w:tr>
      <w:tr w:rsidR="000A36DA" w:rsidRPr="000A36DA" w14:paraId="7CE65961" w14:textId="77777777" w:rsidTr="00CE6810">
        <w:trPr>
          <w:trHeight w:val="1047"/>
        </w:trPr>
        <w:tc>
          <w:tcPr>
            <w:tcW w:w="5949" w:type="dxa"/>
            <w:vMerge/>
          </w:tcPr>
          <w:p w14:paraId="7333D159" w14:textId="77777777" w:rsidR="000A36DA" w:rsidRPr="000A36DA" w:rsidRDefault="000A36DA" w:rsidP="00145755">
            <w:pPr>
              <w:pStyle w:val="Listparagraf"/>
              <w:numPr>
                <w:ilvl w:val="0"/>
                <w:numId w:val="24"/>
              </w:numPr>
              <w:spacing w:line="276" w:lineRule="auto"/>
              <w:ind w:left="458"/>
              <w:jc w:val="both"/>
              <w:rPr>
                <w:rFonts w:asciiTheme="majorHAnsi" w:hAnsiTheme="majorHAnsi"/>
                <w:b/>
                <w:lang w:val="ro-RO"/>
              </w:rPr>
            </w:pPr>
          </w:p>
        </w:tc>
        <w:tc>
          <w:tcPr>
            <w:tcW w:w="4257" w:type="dxa"/>
          </w:tcPr>
          <w:p w14:paraId="25F32BDC" w14:textId="2817E593" w:rsidR="000A36DA" w:rsidRPr="00CE6810"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Necroza. Necrobioza. Moarte fiziologică şi patologică. Perioadele necrozei.</w:t>
            </w:r>
          </w:p>
        </w:tc>
      </w:tr>
      <w:tr w:rsidR="000A36DA" w:rsidRPr="000A36DA" w14:paraId="5E82C7E3" w14:textId="77777777" w:rsidTr="00CE6810">
        <w:trPr>
          <w:trHeight w:val="1119"/>
        </w:trPr>
        <w:tc>
          <w:tcPr>
            <w:tcW w:w="5949" w:type="dxa"/>
            <w:vMerge/>
          </w:tcPr>
          <w:p w14:paraId="2BFFE2DD" w14:textId="77777777" w:rsidR="000A36DA" w:rsidRPr="000A36DA" w:rsidRDefault="000A36DA" w:rsidP="00145755">
            <w:pPr>
              <w:pStyle w:val="Listparagraf"/>
              <w:numPr>
                <w:ilvl w:val="0"/>
                <w:numId w:val="24"/>
              </w:numPr>
              <w:spacing w:line="276" w:lineRule="auto"/>
              <w:ind w:left="458"/>
              <w:jc w:val="both"/>
              <w:rPr>
                <w:rFonts w:asciiTheme="majorHAnsi" w:hAnsiTheme="majorHAnsi"/>
                <w:b/>
                <w:lang w:val="ro-RO"/>
              </w:rPr>
            </w:pPr>
          </w:p>
        </w:tc>
        <w:tc>
          <w:tcPr>
            <w:tcW w:w="4257" w:type="dxa"/>
          </w:tcPr>
          <w:p w14:paraId="12FAD9BE" w14:textId="77777777" w:rsidR="000A36DA" w:rsidRPr="000A36DA"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 xml:space="preserve">Regenerare patologică - displazie, </w:t>
            </w:r>
          </w:p>
          <w:p w14:paraId="3C801654" w14:textId="77777777" w:rsidR="000A36DA" w:rsidRPr="000A36DA" w:rsidRDefault="000A36DA" w:rsidP="00145755">
            <w:pPr>
              <w:pStyle w:val="Listparagraf"/>
              <w:spacing w:line="276" w:lineRule="auto"/>
              <w:ind w:left="461"/>
              <w:rPr>
                <w:rFonts w:asciiTheme="majorHAnsi" w:hAnsiTheme="majorHAnsi"/>
                <w:lang w:val="ro-RO"/>
              </w:rPr>
            </w:pPr>
            <w:r w:rsidRPr="000A36DA">
              <w:rPr>
                <w:rFonts w:asciiTheme="majorHAnsi" w:hAnsiTheme="majorHAnsi"/>
                <w:lang w:val="ro-RO"/>
              </w:rPr>
              <w:t xml:space="preserve">metaplazie, cancerizare, sclerozare. </w:t>
            </w:r>
          </w:p>
          <w:p w14:paraId="18E57939" w14:textId="77777777" w:rsidR="000A36DA" w:rsidRDefault="000A36DA" w:rsidP="00145755">
            <w:pPr>
              <w:spacing w:line="276" w:lineRule="auto"/>
              <w:ind w:left="461"/>
              <w:rPr>
                <w:rFonts w:asciiTheme="majorHAnsi" w:hAnsiTheme="majorHAnsi"/>
                <w:lang w:val="ro-RO"/>
              </w:rPr>
            </w:pPr>
          </w:p>
          <w:p w14:paraId="12AEFF3F" w14:textId="7FC38EC2" w:rsidR="000A36DA" w:rsidRPr="0016091D" w:rsidRDefault="000A36DA" w:rsidP="00145755">
            <w:pPr>
              <w:spacing w:line="276" w:lineRule="auto"/>
              <w:ind w:left="461"/>
              <w:rPr>
                <w:rFonts w:asciiTheme="majorHAnsi" w:hAnsiTheme="majorHAnsi"/>
                <w:lang w:val="ro-RO"/>
              </w:rPr>
            </w:pPr>
          </w:p>
        </w:tc>
      </w:tr>
      <w:tr w:rsidR="000A36DA" w:rsidRPr="000A36DA" w14:paraId="1F38F9D7" w14:textId="77777777" w:rsidTr="000A36DA">
        <w:trPr>
          <w:trHeight w:val="1182"/>
        </w:trPr>
        <w:tc>
          <w:tcPr>
            <w:tcW w:w="5949" w:type="dxa"/>
            <w:vMerge/>
          </w:tcPr>
          <w:p w14:paraId="5A3B2B8D" w14:textId="77777777" w:rsidR="000A36DA" w:rsidRPr="000A36DA" w:rsidRDefault="000A36DA" w:rsidP="00145755">
            <w:pPr>
              <w:pStyle w:val="Listparagraf"/>
              <w:numPr>
                <w:ilvl w:val="0"/>
                <w:numId w:val="24"/>
              </w:numPr>
              <w:spacing w:line="276" w:lineRule="auto"/>
              <w:ind w:left="458"/>
              <w:jc w:val="both"/>
              <w:rPr>
                <w:rFonts w:asciiTheme="majorHAnsi" w:hAnsiTheme="majorHAnsi"/>
                <w:b/>
                <w:lang w:val="ro-RO"/>
              </w:rPr>
            </w:pPr>
          </w:p>
        </w:tc>
        <w:tc>
          <w:tcPr>
            <w:tcW w:w="4257" w:type="dxa"/>
          </w:tcPr>
          <w:p w14:paraId="0C48A888" w14:textId="77777777" w:rsidR="000A36DA" w:rsidRPr="000A36DA"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 xml:space="preserve">Hipertrofie funcţională, adaptativă, reparativă, protectivă, compensatorie, endocrină. </w:t>
            </w:r>
          </w:p>
          <w:p w14:paraId="2B02A321" w14:textId="47003E84" w:rsidR="000A36DA" w:rsidRPr="0016091D" w:rsidRDefault="000A36DA" w:rsidP="00145755">
            <w:pPr>
              <w:spacing w:line="276" w:lineRule="auto"/>
              <w:ind w:left="461"/>
              <w:rPr>
                <w:rFonts w:asciiTheme="majorHAnsi" w:hAnsiTheme="majorHAnsi"/>
                <w:lang w:val="ro-RO"/>
              </w:rPr>
            </w:pPr>
          </w:p>
        </w:tc>
      </w:tr>
      <w:tr w:rsidR="000A36DA" w:rsidRPr="000A36DA" w14:paraId="3F60A472" w14:textId="77777777" w:rsidTr="000A36DA">
        <w:trPr>
          <w:trHeight w:val="1182"/>
        </w:trPr>
        <w:tc>
          <w:tcPr>
            <w:tcW w:w="5949" w:type="dxa"/>
            <w:vMerge/>
          </w:tcPr>
          <w:p w14:paraId="1BE26C23" w14:textId="77777777" w:rsidR="000A36DA" w:rsidRPr="000A36DA" w:rsidRDefault="000A36DA" w:rsidP="00145755">
            <w:pPr>
              <w:pStyle w:val="Listparagraf"/>
              <w:numPr>
                <w:ilvl w:val="0"/>
                <w:numId w:val="24"/>
              </w:numPr>
              <w:spacing w:line="276" w:lineRule="auto"/>
              <w:ind w:left="458"/>
              <w:jc w:val="both"/>
              <w:rPr>
                <w:rFonts w:asciiTheme="majorHAnsi" w:hAnsiTheme="majorHAnsi"/>
                <w:b/>
                <w:lang w:val="ro-RO"/>
              </w:rPr>
            </w:pPr>
          </w:p>
        </w:tc>
        <w:tc>
          <w:tcPr>
            <w:tcW w:w="4257" w:type="dxa"/>
          </w:tcPr>
          <w:p w14:paraId="585B3DD9" w14:textId="6F6B3401" w:rsidR="000A36DA" w:rsidRPr="000A36DA" w:rsidRDefault="000A36DA" w:rsidP="00145755">
            <w:pPr>
              <w:pStyle w:val="Listparagraf"/>
              <w:numPr>
                <w:ilvl w:val="0"/>
                <w:numId w:val="27"/>
              </w:numPr>
              <w:spacing w:line="276" w:lineRule="auto"/>
              <w:ind w:left="461"/>
              <w:rPr>
                <w:rFonts w:asciiTheme="majorHAnsi" w:hAnsiTheme="majorHAnsi"/>
                <w:lang w:val="ro-RO"/>
              </w:rPr>
            </w:pPr>
            <w:r w:rsidRPr="000A36DA">
              <w:rPr>
                <w:rFonts w:asciiTheme="majorHAnsi" w:hAnsiTheme="majorHAnsi"/>
                <w:lang w:val="ro-RO"/>
              </w:rPr>
              <w:t>Atrofia fiziologică hipofuncţională, involutivă, senilă, endocrină, posthipertrofică. Atrofia patologică</w:t>
            </w:r>
          </w:p>
        </w:tc>
      </w:tr>
      <w:tr w:rsidR="006D287B" w:rsidRPr="00792206" w14:paraId="3C5D3EA9" w14:textId="77777777" w:rsidTr="00F76692">
        <w:trPr>
          <w:trHeight w:val="247"/>
        </w:trPr>
        <w:tc>
          <w:tcPr>
            <w:tcW w:w="10206" w:type="dxa"/>
            <w:gridSpan w:val="2"/>
          </w:tcPr>
          <w:p w14:paraId="7D77D2D6" w14:textId="77777777" w:rsidR="00317D3D" w:rsidRDefault="00317D3D" w:rsidP="00145755">
            <w:pPr>
              <w:tabs>
                <w:tab w:val="left" w:pos="170"/>
              </w:tabs>
              <w:spacing w:line="276" w:lineRule="auto"/>
              <w:jc w:val="both"/>
              <w:rPr>
                <w:rFonts w:asciiTheme="majorHAnsi" w:hAnsiTheme="majorHAnsi"/>
                <w:b/>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3. </w:t>
            </w:r>
            <w:r w:rsidR="00326FCC" w:rsidRPr="0016091D">
              <w:rPr>
                <w:rFonts w:asciiTheme="majorHAnsi" w:hAnsiTheme="majorHAnsi"/>
                <w:b/>
                <w:lang w:val="ro-MD"/>
              </w:rPr>
              <w:t>Deregl</w:t>
            </w:r>
            <w:r w:rsidR="00326FCC" w:rsidRPr="0016091D">
              <w:rPr>
                <w:rFonts w:asciiTheme="majorHAnsi" w:hAnsiTheme="majorHAnsi"/>
                <w:b/>
                <w:lang w:val="ro-RO"/>
              </w:rPr>
              <w:t>ăr</w:t>
            </w:r>
            <w:r w:rsidR="00326FCC" w:rsidRPr="0016091D">
              <w:rPr>
                <w:rFonts w:asciiTheme="majorHAnsi" w:hAnsiTheme="majorHAnsi"/>
                <w:b/>
                <w:lang w:val="ro-MD"/>
              </w:rPr>
              <w:t>ile circul</w:t>
            </w:r>
            <w:r w:rsidR="00142671" w:rsidRPr="0016091D">
              <w:rPr>
                <w:rFonts w:asciiTheme="majorHAnsi" w:hAnsiTheme="majorHAnsi"/>
                <w:b/>
                <w:lang w:val="ro-MD"/>
              </w:rPr>
              <w:t>a</w:t>
            </w:r>
            <w:r w:rsidR="00326FCC" w:rsidRPr="0016091D">
              <w:rPr>
                <w:rFonts w:asciiTheme="majorHAnsi" w:hAnsiTheme="majorHAnsi"/>
                <w:b/>
                <w:lang w:val="ro-MD"/>
              </w:rPr>
              <w:t xml:space="preserve">ției regionale. </w:t>
            </w:r>
          </w:p>
          <w:p w14:paraId="44C45E2A" w14:textId="6C185B6A" w:rsidR="007E3EB6" w:rsidRPr="0016091D" w:rsidRDefault="007E3EB6" w:rsidP="00145755">
            <w:pPr>
              <w:tabs>
                <w:tab w:val="left" w:pos="170"/>
              </w:tabs>
              <w:spacing w:line="276" w:lineRule="auto"/>
              <w:jc w:val="both"/>
              <w:rPr>
                <w:rFonts w:asciiTheme="majorHAnsi" w:hAnsiTheme="majorHAnsi"/>
                <w:b/>
                <w:bCs/>
                <w:spacing w:val="-4"/>
                <w:lang w:val="ro-MD"/>
              </w:rPr>
            </w:pPr>
          </w:p>
        </w:tc>
      </w:tr>
      <w:tr w:rsidR="00CE6810" w:rsidRPr="00792206" w14:paraId="261985BA" w14:textId="77777777" w:rsidTr="00CE6810">
        <w:trPr>
          <w:trHeight w:val="1123"/>
        </w:trPr>
        <w:tc>
          <w:tcPr>
            <w:tcW w:w="5949" w:type="dxa"/>
            <w:vMerge w:val="restart"/>
          </w:tcPr>
          <w:p w14:paraId="02656B01" w14:textId="49BF215D" w:rsidR="00CE6810" w:rsidRPr="00CE6810" w:rsidRDefault="00CE6810" w:rsidP="00145755">
            <w:pPr>
              <w:pStyle w:val="Listparagraf"/>
              <w:widowControl w:val="0"/>
              <w:numPr>
                <w:ilvl w:val="0"/>
                <w:numId w:val="24"/>
              </w:numPr>
              <w:spacing w:before="60" w:after="60" w:line="276" w:lineRule="auto"/>
              <w:rPr>
                <w:rFonts w:asciiTheme="majorHAnsi" w:hAnsiTheme="majorHAnsi"/>
                <w:lang w:val="ro-RO"/>
              </w:rPr>
            </w:pPr>
            <w:r w:rsidRPr="00CE6810">
              <w:rPr>
                <w:rFonts w:asciiTheme="majorHAnsi" w:hAnsiTheme="majorHAnsi"/>
                <w:b/>
                <w:lang w:val="ro-RO"/>
              </w:rPr>
              <w:t>Să definească</w:t>
            </w:r>
            <w:r w:rsidRPr="00CE6810">
              <w:rPr>
                <w:rFonts w:asciiTheme="majorHAnsi" w:hAnsiTheme="majorHAnsi"/>
                <w:lang w:val="ro-RO"/>
              </w:rPr>
              <w:t xml:space="preserve"> noţiunile: Hiperemia arterială neurotonică, neuroparalitică, neuromioparalitică, umorală, funcţională reactivă.  Ischemia. </w:t>
            </w:r>
            <w:r w:rsidRPr="00CE6810">
              <w:rPr>
                <w:rFonts w:asciiTheme="majorHAnsi" w:hAnsiTheme="majorHAnsi"/>
                <w:lang w:val="ro-RO"/>
              </w:rPr>
              <w:lastRenderedPageBreak/>
              <w:t xml:space="preserve">Embolismul.  Hiperemia venoasă locală obstructivă, obliterantă, compresională . Prestaza, Staza. Tromboza. Edemele.  </w:t>
            </w:r>
          </w:p>
          <w:p w14:paraId="468C7C55" w14:textId="693BE652" w:rsidR="00CE6810" w:rsidRPr="00CE6810" w:rsidRDefault="00CE6810" w:rsidP="00145755">
            <w:pPr>
              <w:pStyle w:val="Listparagraf"/>
              <w:widowControl w:val="0"/>
              <w:numPr>
                <w:ilvl w:val="0"/>
                <w:numId w:val="24"/>
              </w:numPr>
              <w:spacing w:before="60" w:after="60" w:line="276" w:lineRule="auto"/>
              <w:rPr>
                <w:rFonts w:asciiTheme="majorHAnsi" w:hAnsiTheme="majorHAnsi"/>
                <w:lang w:val="ro-RO"/>
              </w:rPr>
            </w:pPr>
            <w:r w:rsidRPr="00CE6810">
              <w:rPr>
                <w:rFonts w:asciiTheme="majorHAnsi" w:hAnsiTheme="majorHAnsi"/>
                <w:b/>
                <w:lang w:val="ro-RO"/>
              </w:rPr>
              <w:t xml:space="preserve">Să cunoască </w:t>
            </w:r>
            <w:r w:rsidRPr="00CE6810">
              <w:rPr>
                <w:rFonts w:asciiTheme="majorHAnsi" w:hAnsiTheme="majorHAnsi"/>
                <w:lang w:val="ro-RO"/>
              </w:rPr>
              <w:t>etiologia, patogenia, clasificarea manifestările şi consecinţele a</w:t>
            </w:r>
            <w:r w:rsidRPr="00CE6810">
              <w:rPr>
                <w:rFonts w:asciiTheme="majorHAnsi" w:hAnsiTheme="majorHAnsi"/>
                <w:b/>
                <w:lang w:val="ro-RO"/>
              </w:rPr>
              <w:t xml:space="preserve"> </w:t>
            </w:r>
            <w:r w:rsidRPr="00CE6810">
              <w:rPr>
                <w:rFonts w:asciiTheme="majorHAnsi" w:hAnsiTheme="majorHAnsi"/>
                <w:lang w:val="ro-RO"/>
              </w:rPr>
              <w:t xml:space="preserve">hiperemiei arteriale neurotonice, neuroparalitice, neuromioparalitice, umorale, funcţionale, reactive,  a  hiperemiei venoase obstructive, obliterante; etiologia, patogenia, manifestările şi consecinţele emboliilor exogeni și endogeni, a edemelor; a ischemiei, a prestazei și stazei, a trombogenezei cu formarea trombului alb şi trombului roşu.  </w:t>
            </w:r>
          </w:p>
          <w:p w14:paraId="65D15492" w14:textId="093932FA" w:rsidR="00CE6810" w:rsidRPr="00CE6810" w:rsidRDefault="00CE6810"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 xml:space="preserve">Să demonstreze </w:t>
            </w:r>
            <w:r w:rsidRPr="00CE6810">
              <w:rPr>
                <w:rFonts w:asciiTheme="majorHAnsi" w:hAnsiTheme="majorHAnsi"/>
                <w:lang w:val="ro-RO"/>
              </w:rPr>
              <w:t xml:space="preserve">lanţul patogenetic diferitor forme de hiperemie arterială, hiperemie venoasă, ischemie, embolie; lanţul patogenetic al prestazei și stazei, a diferitor forme de edeme, lanțul patogenetic al formării trombului  alb şi trombului roşu.  </w:t>
            </w:r>
          </w:p>
          <w:p w14:paraId="2AA6634B" w14:textId="77777777" w:rsidR="00CE6810" w:rsidRPr="00CE6810" w:rsidRDefault="00CE6810" w:rsidP="00145755">
            <w:pPr>
              <w:pStyle w:val="Listparagraf"/>
              <w:numPr>
                <w:ilvl w:val="0"/>
                <w:numId w:val="24"/>
              </w:numPr>
              <w:spacing w:line="276" w:lineRule="auto"/>
              <w:rPr>
                <w:rFonts w:asciiTheme="majorHAnsi" w:hAnsiTheme="majorHAnsi"/>
                <w:spacing w:val="-4"/>
                <w:lang w:val="ro-RO"/>
              </w:rPr>
            </w:pPr>
            <w:r w:rsidRPr="00CE6810">
              <w:rPr>
                <w:rFonts w:asciiTheme="majorHAnsi" w:hAnsiTheme="majorHAnsi"/>
                <w:b/>
                <w:lang w:val="ro-RO"/>
              </w:rPr>
              <w:t xml:space="preserve">Să aplice </w:t>
            </w:r>
            <w:r w:rsidRPr="00CE6810">
              <w:rPr>
                <w:rFonts w:asciiTheme="majorHAnsi" w:hAnsiTheme="majorHAnsi"/>
                <w:lang w:val="ro-RO"/>
              </w:rPr>
              <w:t>informaţiile teoretice în corecţia patogenetică a dereglărilor microcirculatorii.</w:t>
            </w:r>
          </w:p>
          <w:p w14:paraId="348F74AE" w14:textId="6A0C458D" w:rsidR="00CE6810" w:rsidRPr="00CE6810" w:rsidRDefault="00CE6810" w:rsidP="00145755">
            <w:pPr>
              <w:pStyle w:val="Listparagraf"/>
              <w:numPr>
                <w:ilvl w:val="0"/>
                <w:numId w:val="24"/>
              </w:numPr>
              <w:spacing w:line="276" w:lineRule="auto"/>
              <w:rPr>
                <w:rFonts w:asciiTheme="majorHAnsi" w:hAnsiTheme="majorHAnsi"/>
                <w:lang w:val="ro-MD"/>
              </w:rPr>
            </w:pPr>
            <w:r w:rsidRPr="00CE6810">
              <w:rPr>
                <w:rFonts w:asciiTheme="majorHAnsi" w:hAnsiTheme="majorHAnsi"/>
                <w:b/>
                <w:lang w:val="ro-RO"/>
              </w:rPr>
              <w:t xml:space="preserve">Să integreze </w:t>
            </w:r>
            <w:r w:rsidRPr="00CE6810">
              <w:rPr>
                <w:rFonts w:asciiTheme="majorHAnsi" w:hAnsiTheme="majorHAnsi"/>
                <w:lang w:val="ro-RO"/>
              </w:rPr>
              <w:t>informaţiile teoretice despre  dereglările microcirculatorii locale în patogenia bolilor.</w:t>
            </w:r>
          </w:p>
        </w:tc>
        <w:tc>
          <w:tcPr>
            <w:tcW w:w="4257" w:type="dxa"/>
          </w:tcPr>
          <w:p w14:paraId="51D84780" w14:textId="77777777" w:rsidR="00CE6810" w:rsidRPr="00CE6810" w:rsidRDefault="00CE6810" w:rsidP="00145755">
            <w:pPr>
              <w:pStyle w:val="Listparagraf"/>
              <w:widowControl w:val="0"/>
              <w:numPr>
                <w:ilvl w:val="0"/>
                <w:numId w:val="28"/>
              </w:numPr>
              <w:spacing w:before="60" w:after="60" w:line="276" w:lineRule="auto"/>
              <w:ind w:left="461"/>
              <w:rPr>
                <w:rFonts w:asciiTheme="majorHAnsi" w:hAnsiTheme="majorHAnsi"/>
                <w:lang w:val="ro-RO"/>
              </w:rPr>
            </w:pPr>
            <w:r w:rsidRPr="00CE6810">
              <w:rPr>
                <w:rFonts w:asciiTheme="majorHAnsi" w:hAnsiTheme="majorHAnsi"/>
                <w:lang w:val="ro-RO"/>
              </w:rPr>
              <w:lastRenderedPageBreak/>
              <w:t xml:space="preserve">Hiperemia arterială neurotonică, neuroparalitică, neuromioparalitică, umorală, funcţională reactivă.  </w:t>
            </w:r>
          </w:p>
          <w:p w14:paraId="50BE0D85" w14:textId="37540F66" w:rsidR="00CE6810" w:rsidRPr="0016091D" w:rsidRDefault="00CE6810" w:rsidP="00145755">
            <w:pPr>
              <w:widowControl w:val="0"/>
              <w:spacing w:before="60" w:after="60" w:line="276" w:lineRule="auto"/>
              <w:ind w:left="461"/>
              <w:rPr>
                <w:rFonts w:asciiTheme="majorHAnsi" w:hAnsiTheme="majorHAnsi"/>
                <w:i/>
                <w:iCs/>
                <w:spacing w:val="-4"/>
                <w:lang w:val="en-GB"/>
              </w:rPr>
            </w:pPr>
          </w:p>
        </w:tc>
      </w:tr>
      <w:tr w:rsidR="00CE6810" w:rsidRPr="00792206" w14:paraId="32B7C313" w14:textId="77777777" w:rsidTr="000A36DA">
        <w:trPr>
          <w:trHeight w:val="1123"/>
        </w:trPr>
        <w:tc>
          <w:tcPr>
            <w:tcW w:w="5949" w:type="dxa"/>
            <w:vMerge/>
          </w:tcPr>
          <w:p w14:paraId="27B4738D" w14:textId="77777777" w:rsidR="00CE6810" w:rsidRPr="00CE6810" w:rsidRDefault="00CE6810" w:rsidP="00145755">
            <w:pPr>
              <w:pStyle w:val="Listparagraf"/>
              <w:widowControl w:val="0"/>
              <w:numPr>
                <w:ilvl w:val="0"/>
                <w:numId w:val="24"/>
              </w:numPr>
              <w:spacing w:before="60" w:after="60" w:line="276" w:lineRule="auto"/>
              <w:ind w:left="458"/>
              <w:rPr>
                <w:rFonts w:asciiTheme="majorHAnsi" w:hAnsiTheme="majorHAnsi"/>
                <w:b/>
                <w:lang w:val="ro-RO"/>
              </w:rPr>
            </w:pPr>
          </w:p>
        </w:tc>
        <w:tc>
          <w:tcPr>
            <w:tcW w:w="4257" w:type="dxa"/>
          </w:tcPr>
          <w:p w14:paraId="7E91DA46" w14:textId="77777777" w:rsidR="00CE6810" w:rsidRPr="00CE6810" w:rsidRDefault="00CE6810" w:rsidP="00145755">
            <w:pPr>
              <w:pStyle w:val="Listparagraf"/>
              <w:widowControl w:val="0"/>
              <w:numPr>
                <w:ilvl w:val="0"/>
                <w:numId w:val="28"/>
              </w:numPr>
              <w:spacing w:before="60" w:after="60" w:line="276" w:lineRule="auto"/>
              <w:ind w:left="461"/>
              <w:rPr>
                <w:rFonts w:asciiTheme="majorHAnsi" w:hAnsiTheme="majorHAnsi"/>
                <w:lang w:val="ro-RO"/>
              </w:rPr>
            </w:pPr>
            <w:r w:rsidRPr="00CE6810">
              <w:rPr>
                <w:rFonts w:asciiTheme="majorHAnsi" w:hAnsiTheme="majorHAnsi"/>
                <w:lang w:val="ro-RO"/>
              </w:rPr>
              <w:t>Hiperemia venoasă locală obstructivă, obliterantă, compresională. Prestaza și staza.</w:t>
            </w:r>
          </w:p>
          <w:p w14:paraId="50C1B7DF" w14:textId="77777777" w:rsidR="00CE6810" w:rsidRPr="0016091D" w:rsidRDefault="00CE6810" w:rsidP="00145755">
            <w:pPr>
              <w:widowControl w:val="0"/>
              <w:spacing w:before="60" w:after="60" w:line="276" w:lineRule="auto"/>
              <w:ind w:left="461"/>
              <w:rPr>
                <w:rFonts w:asciiTheme="majorHAnsi" w:hAnsiTheme="majorHAnsi"/>
                <w:lang w:val="ro-RO"/>
              </w:rPr>
            </w:pPr>
          </w:p>
        </w:tc>
      </w:tr>
      <w:tr w:rsidR="00CE6810" w:rsidRPr="00792206" w14:paraId="4825C394" w14:textId="77777777" w:rsidTr="00CE6810">
        <w:trPr>
          <w:trHeight w:val="859"/>
        </w:trPr>
        <w:tc>
          <w:tcPr>
            <w:tcW w:w="5949" w:type="dxa"/>
            <w:vMerge/>
          </w:tcPr>
          <w:p w14:paraId="4EC37A4E" w14:textId="77777777" w:rsidR="00CE6810" w:rsidRPr="00CE6810" w:rsidRDefault="00CE6810" w:rsidP="00145755">
            <w:pPr>
              <w:pStyle w:val="Listparagraf"/>
              <w:widowControl w:val="0"/>
              <w:numPr>
                <w:ilvl w:val="0"/>
                <w:numId w:val="24"/>
              </w:numPr>
              <w:spacing w:before="60" w:after="60" w:line="276" w:lineRule="auto"/>
              <w:ind w:left="458"/>
              <w:rPr>
                <w:rFonts w:asciiTheme="majorHAnsi" w:hAnsiTheme="majorHAnsi"/>
                <w:b/>
                <w:lang w:val="ro-RO"/>
              </w:rPr>
            </w:pPr>
          </w:p>
        </w:tc>
        <w:tc>
          <w:tcPr>
            <w:tcW w:w="4257" w:type="dxa"/>
          </w:tcPr>
          <w:p w14:paraId="089D7A0D" w14:textId="63575DE7" w:rsidR="00CE6810" w:rsidRPr="006765C9" w:rsidRDefault="00CE6810" w:rsidP="00F507FB">
            <w:pPr>
              <w:pStyle w:val="Listparagraf"/>
              <w:widowControl w:val="0"/>
              <w:numPr>
                <w:ilvl w:val="0"/>
                <w:numId w:val="28"/>
              </w:numPr>
              <w:spacing w:before="60" w:after="60" w:line="276" w:lineRule="auto"/>
              <w:ind w:left="461"/>
              <w:rPr>
                <w:rFonts w:asciiTheme="majorHAnsi" w:hAnsiTheme="majorHAnsi"/>
                <w:lang w:val="ro-RO"/>
              </w:rPr>
            </w:pPr>
            <w:r w:rsidRPr="006765C9">
              <w:rPr>
                <w:rFonts w:asciiTheme="majorHAnsi" w:hAnsiTheme="majorHAnsi"/>
                <w:lang w:val="ro-RO"/>
              </w:rPr>
              <w:t xml:space="preserve">Ischemia. </w:t>
            </w:r>
          </w:p>
          <w:p w14:paraId="3C37EA56" w14:textId="77777777" w:rsidR="00CE6810" w:rsidRPr="0016091D" w:rsidRDefault="00CE6810" w:rsidP="00145755">
            <w:pPr>
              <w:widowControl w:val="0"/>
              <w:spacing w:before="60" w:after="60" w:line="276" w:lineRule="auto"/>
              <w:ind w:left="461"/>
              <w:rPr>
                <w:rFonts w:asciiTheme="majorHAnsi" w:hAnsiTheme="majorHAnsi"/>
                <w:lang w:val="ro-RO"/>
              </w:rPr>
            </w:pPr>
          </w:p>
        </w:tc>
      </w:tr>
      <w:tr w:rsidR="00CE6810" w:rsidRPr="00792206" w14:paraId="7C642B3F" w14:textId="77777777" w:rsidTr="00CE6810">
        <w:trPr>
          <w:trHeight w:val="875"/>
        </w:trPr>
        <w:tc>
          <w:tcPr>
            <w:tcW w:w="5949" w:type="dxa"/>
            <w:vMerge/>
          </w:tcPr>
          <w:p w14:paraId="6BCCD28A" w14:textId="77777777" w:rsidR="00CE6810" w:rsidRPr="00CE6810" w:rsidRDefault="00CE6810" w:rsidP="00145755">
            <w:pPr>
              <w:pStyle w:val="Listparagraf"/>
              <w:widowControl w:val="0"/>
              <w:numPr>
                <w:ilvl w:val="0"/>
                <w:numId w:val="24"/>
              </w:numPr>
              <w:spacing w:before="60" w:after="60" w:line="276" w:lineRule="auto"/>
              <w:ind w:left="458"/>
              <w:rPr>
                <w:rFonts w:asciiTheme="majorHAnsi" w:hAnsiTheme="majorHAnsi"/>
                <w:b/>
                <w:lang w:val="ro-RO"/>
              </w:rPr>
            </w:pPr>
          </w:p>
        </w:tc>
        <w:tc>
          <w:tcPr>
            <w:tcW w:w="4257" w:type="dxa"/>
          </w:tcPr>
          <w:p w14:paraId="00F7AF27" w14:textId="77777777" w:rsidR="00CE6810" w:rsidRPr="00CE6810" w:rsidRDefault="00CE6810" w:rsidP="00145755">
            <w:pPr>
              <w:pStyle w:val="Listparagraf"/>
              <w:widowControl w:val="0"/>
              <w:numPr>
                <w:ilvl w:val="0"/>
                <w:numId w:val="28"/>
              </w:numPr>
              <w:spacing w:before="60" w:after="60" w:line="276" w:lineRule="auto"/>
              <w:ind w:left="461"/>
              <w:rPr>
                <w:rFonts w:asciiTheme="majorHAnsi" w:hAnsiTheme="majorHAnsi"/>
                <w:lang w:val="ro-RO"/>
              </w:rPr>
            </w:pPr>
            <w:r w:rsidRPr="00CE6810">
              <w:rPr>
                <w:rFonts w:asciiTheme="majorHAnsi" w:hAnsiTheme="majorHAnsi"/>
                <w:lang w:val="ro-RO"/>
              </w:rPr>
              <w:t xml:space="preserve">Embolismul, tipurile.  </w:t>
            </w:r>
          </w:p>
          <w:p w14:paraId="2BB5E6CE" w14:textId="77777777" w:rsidR="00CE6810" w:rsidRPr="0016091D" w:rsidRDefault="00CE6810" w:rsidP="00145755">
            <w:pPr>
              <w:widowControl w:val="0"/>
              <w:spacing w:before="60" w:after="60" w:line="276" w:lineRule="auto"/>
              <w:ind w:left="461"/>
              <w:rPr>
                <w:rFonts w:asciiTheme="majorHAnsi" w:hAnsiTheme="majorHAnsi"/>
                <w:lang w:val="ro-RO"/>
              </w:rPr>
            </w:pPr>
          </w:p>
        </w:tc>
      </w:tr>
      <w:tr w:rsidR="00CE6810" w:rsidRPr="00792206" w14:paraId="40D61AC4" w14:textId="77777777" w:rsidTr="00CE6810">
        <w:trPr>
          <w:trHeight w:val="721"/>
        </w:trPr>
        <w:tc>
          <w:tcPr>
            <w:tcW w:w="5949" w:type="dxa"/>
            <w:vMerge/>
          </w:tcPr>
          <w:p w14:paraId="29DC1BDB" w14:textId="77777777" w:rsidR="00CE6810" w:rsidRPr="00CE6810" w:rsidRDefault="00CE6810" w:rsidP="00145755">
            <w:pPr>
              <w:pStyle w:val="Listparagraf"/>
              <w:widowControl w:val="0"/>
              <w:numPr>
                <w:ilvl w:val="0"/>
                <w:numId w:val="24"/>
              </w:numPr>
              <w:spacing w:before="60" w:after="60" w:line="276" w:lineRule="auto"/>
              <w:ind w:left="458"/>
              <w:rPr>
                <w:rFonts w:asciiTheme="majorHAnsi" w:hAnsiTheme="majorHAnsi"/>
                <w:b/>
                <w:lang w:val="ro-RO"/>
              </w:rPr>
            </w:pPr>
          </w:p>
        </w:tc>
        <w:tc>
          <w:tcPr>
            <w:tcW w:w="4257" w:type="dxa"/>
          </w:tcPr>
          <w:p w14:paraId="3D4AB703" w14:textId="5AF8D37A" w:rsidR="00CE6810" w:rsidRPr="00CE6810" w:rsidRDefault="00CE6810" w:rsidP="00145755">
            <w:pPr>
              <w:pStyle w:val="Listparagraf"/>
              <w:widowControl w:val="0"/>
              <w:numPr>
                <w:ilvl w:val="0"/>
                <w:numId w:val="28"/>
              </w:numPr>
              <w:spacing w:before="60" w:after="60" w:line="276" w:lineRule="auto"/>
              <w:ind w:left="461"/>
              <w:rPr>
                <w:rFonts w:asciiTheme="majorHAnsi" w:hAnsiTheme="majorHAnsi"/>
                <w:lang w:val="ro-RO"/>
              </w:rPr>
            </w:pPr>
            <w:r w:rsidRPr="00CE6810">
              <w:rPr>
                <w:rFonts w:asciiTheme="majorHAnsi" w:hAnsiTheme="majorHAnsi"/>
                <w:lang w:val="ro-RO"/>
              </w:rPr>
              <w:t>Tromb alb, roşu, mixt.</w:t>
            </w:r>
          </w:p>
          <w:p w14:paraId="7C255FB8" w14:textId="77777777" w:rsidR="00CE6810" w:rsidRPr="0016091D" w:rsidRDefault="00CE6810" w:rsidP="00145755">
            <w:pPr>
              <w:widowControl w:val="0"/>
              <w:spacing w:before="60" w:after="60" w:line="276" w:lineRule="auto"/>
              <w:ind w:left="461"/>
              <w:rPr>
                <w:rFonts w:asciiTheme="majorHAnsi" w:hAnsiTheme="majorHAnsi"/>
                <w:lang w:val="ro-RO"/>
              </w:rPr>
            </w:pPr>
          </w:p>
        </w:tc>
      </w:tr>
      <w:tr w:rsidR="00CE6810" w:rsidRPr="00792206" w14:paraId="43CD9A8A" w14:textId="77777777" w:rsidTr="000A36DA">
        <w:trPr>
          <w:trHeight w:val="1123"/>
        </w:trPr>
        <w:tc>
          <w:tcPr>
            <w:tcW w:w="5949" w:type="dxa"/>
            <w:vMerge/>
          </w:tcPr>
          <w:p w14:paraId="70CDB408" w14:textId="77777777" w:rsidR="00CE6810" w:rsidRPr="00CE6810" w:rsidRDefault="00CE6810" w:rsidP="00145755">
            <w:pPr>
              <w:pStyle w:val="Listparagraf"/>
              <w:widowControl w:val="0"/>
              <w:numPr>
                <w:ilvl w:val="0"/>
                <w:numId w:val="24"/>
              </w:numPr>
              <w:spacing w:before="60" w:after="60" w:line="276" w:lineRule="auto"/>
              <w:ind w:left="458"/>
              <w:rPr>
                <w:rFonts w:asciiTheme="majorHAnsi" w:hAnsiTheme="majorHAnsi"/>
                <w:b/>
                <w:lang w:val="ro-RO"/>
              </w:rPr>
            </w:pPr>
          </w:p>
        </w:tc>
        <w:tc>
          <w:tcPr>
            <w:tcW w:w="4257" w:type="dxa"/>
          </w:tcPr>
          <w:p w14:paraId="3C6DB043" w14:textId="77777777" w:rsidR="00CE6810" w:rsidRPr="00CE6810" w:rsidRDefault="00CE6810" w:rsidP="00145755">
            <w:pPr>
              <w:pStyle w:val="Listparagraf"/>
              <w:widowControl w:val="0"/>
              <w:numPr>
                <w:ilvl w:val="0"/>
                <w:numId w:val="28"/>
              </w:numPr>
              <w:spacing w:before="60" w:after="60" w:line="276" w:lineRule="auto"/>
              <w:ind w:left="461"/>
              <w:rPr>
                <w:rFonts w:asciiTheme="majorHAnsi" w:hAnsiTheme="majorHAnsi"/>
                <w:lang w:val="en-GB"/>
              </w:rPr>
            </w:pPr>
            <w:r w:rsidRPr="00CE6810">
              <w:rPr>
                <w:rFonts w:asciiTheme="majorHAnsi" w:hAnsiTheme="majorHAnsi"/>
                <w:lang w:val="ro-RO"/>
              </w:rPr>
              <w:t xml:space="preserve">Edemele. Mecanismele hipooncotice, hiperosmotice,, hidrostatice, membranogene și limfostatice de formare a edemelor. </w:t>
            </w:r>
          </w:p>
          <w:p w14:paraId="1E808727" w14:textId="77777777" w:rsidR="00CE6810" w:rsidRPr="0016091D" w:rsidRDefault="00CE6810" w:rsidP="00145755">
            <w:pPr>
              <w:widowControl w:val="0"/>
              <w:spacing w:before="60" w:after="60" w:line="276" w:lineRule="auto"/>
              <w:ind w:left="461"/>
              <w:rPr>
                <w:rFonts w:asciiTheme="majorHAnsi" w:hAnsiTheme="majorHAnsi"/>
                <w:lang w:val="ro-RO"/>
              </w:rPr>
            </w:pPr>
          </w:p>
        </w:tc>
      </w:tr>
      <w:tr w:rsidR="006D287B" w:rsidRPr="0016091D" w14:paraId="6F9A7445" w14:textId="77777777" w:rsidTr="00F76692">
        <w:trPr>
          <w:trHeight w:val="349"/>
        </w:trPr>
        <w:tc>
          <w:tcPr>
            <w:tcW w:w="10206" w:type="dxa"/>
            <w:gridSpan w:val="2"/>
          </w:tcPr>
          <w:p w14:paraId="51EF27C4" w14:textId="77777777" w:rsidR="00142671" w:rsidRDefault="00142671" w:rsidP="00145755">
            <w:pPr>
              <w:tabs>
                <w:tab w:val="left" w:pos="170"/>
              </w:tabs>
              <w:spacing w:line="276" w:lineRule="auto"/>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w:t>
            </w:r>
            <w:r w:rsidR="008D6067" w:rsidRPr="0016091D">
              <w:rPr>
                <w:rFonts w:asciiTheme="majorHAnsi" w:hAnsiTheme="majorHAnsi"/>
                <w:b/>
                <w:bCs/>
                <w:spacing w:val="-4"/>
                <w:lang w:val="ro-MD"/>
              </w:rPr>
              <w:t>4</w:t>
            </w:r>
            <w:r w:rsidRPr="0016091D">
              <w:rPr>
                <w:rFonts w:asciiTheme="majorHAnsi" w:hAnsiTheme="majorHAnsi"/>
                <w:b/>
                <w:bCs/>
                <w:spacing w:val="-4"/>
                <w:lang w:val="ro-MD"/>
              </w:rPr>
              <w:t xml:space="preserve">. </w:t>
            </w:r>
            <w:r w:rsidR="008D6067" w:rsidRPr="0016091D">
              <w:rPr>
                <w:rFonts w:asciiTheme="majorHAnsi" w:hAnsiTheme="majorHAnsi"/>
                <w:b/>
                <w:bCs/>
                <w:spacing w:val="-4"/>
                <w:lang w:val="ro-MD"/>
              </w:rPr>
              <w:t>Inflamația</w:t>
            </w:r>
            <w:r w:rsidR="00E27FDC" w:rsidRPr="0016091D">
              <w:rPr>
                <w:rFonts w:asciiTheme="majorHAnsi" w:hAnsiTheme="majorHAnsi"/>
                <w:b/>
                <w:bCs/>
                <w:spacing w:val="-4"/>
                <w:lang w:val="ro-MD"/>
              </w:rPr>
              <w:t>. Febra</w:t>
            </w:r>
          </w:p>
          <w:p w14:paraId="5718DB1B" w14:textId="78E05A25" w:rsidR="007E3EB6" w:rsidRPr="0016091D" w:rsidRDefault="007E3EB6" w:rsidP="00145755">
            <w:pPr>
              <w:tabs>
                <w:tab w:val="left" w:pos="170"/>
              </w:tabs>
              <w:spacing w:line="276" w:lineRule="auto"/>
              <w:rPr>
                <w:rFonts w:asciiTheme="majorHAnsi" w:hAnsiTheme="majorHAnsi"/>
                <w:lang w:val="ro-MD"/>
              </w:rPr>
            </w:pPr>
          </w:p>
        </w:tc>
      </w:tr>
      <w:tr w:rsidR="00CE6810" w:rsidRPr="0016091D" w14:paraId="720E0685" w14:textId="77777777" w:rsidTr="00CE6810">
        <w:trPr>
          <w:trHeight w:val="1647"/>
        </w:trPr>
        <w:tc>
          <w:tcPr>
            <w:tcW w:w="5949" w:type="dxa"/>
            <w:vMerge w:val="restart"/>
          </w:tcPr>
          <w:p w14:paraId="4EDA09BD" w14:textId="5C75688B" w:rsidR="00CE6810" w:rsidRPr="00CE6810" w:rsidRDefault="00CE6810" w:rsidP="00145755">
            <w:pPr>
              <w:pStyle w:val="Listparagraf"/>
              <w:numPr>
                <w:ilvl w:val="0"/>
                <w:numId w:val="24"/>
              </w:numPr>
              <w:spacing w:line="276" w:lineRule="auto"/>
              <w:rPr>
                <w:rFonts w:asciiTheme="majorHAnsi" w:hAnsiTheme="majorHAnsi"/>
                <w:i/>
                <w:lang w:val="ro-RO"/>
              </w:rPr>
            </w:pPr>
            <w:r w:rsidRPr="00CE6810">
              <w:rPr>
                <w:rFonts w:asciiTheme="majorHAnsi" w:hAnsiTheme="majorHAnsi"/>
                <w:b/>
                <w:lang w:val="ro-RO"/>
              </w:rPr>
              <w:t>Să definească</w:t>
            </w:r>
            <w:r w:rsidRPr="00CE6810">
              <w:rPr>
                <w:rFonts w:asciiTheme="majorHAnsi" w:hAnsiTheme="majorHAnsi"/>
                <w:lang w:val="ro-RO"/>
              </w:rPr>
              <w:t xml:space="preserve"> noţiunile: inflamaţia, alterația, mediatori proinflamatori celulari și umorali. Exsudația, exsudat seros, fibrinos, purulent, hemoragic, putrid, emigrarea leucocitelor,  noțiunile despre febră, etiologie, patogenie, tipurile și consecințele acesteia. </w:t>
            </w:r>
            <w:r w:rsidRPr="00CE6810">
              <w:rPr>
                <w:rFonts w:asciiTheme="majorHAnsi" w:hAnsiTheme="majorHAnsi"/>
                <w:bCs/>
                <w:lang w:val="ro-RO"/>
              </w:rPr>
              <w:t xml:space="preserve"> </w:t>
            </w:r>
          </w:p>
          <w:p w14:paraId="1DB47D1E" w14:textId="6C075847" w:rsidR="00CE6810" w:rsidRPr="00CE6810" w:rsidRDefault="00CE6810"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 xml:space="preserve">Să cunoască </w:t>
            </w:r>
            <w:r w:rsidRPr="00CE6810">
              <w:rPr>
                <w:rFonts w:asciiTheme="majorHAnsi" w:hAnsiTheme="majorHAnsi"/>
                <w:lang w:val="ro-RO"/>
              </w:rPr>
              <w:t>cauzele inflamaţiei,</w:t>
            </w:r>
            <w:r w:rsidRPr="00CE6810">
              <w:rPr>
                <w:rFonts w:asciiTheme="majorHAnsi" w:hAnsiTheme="majorHAnsi"/>
                <w:b/>
                <w:lang w:val="ro-RO"/>
              </w:rPr>
              <w:t xml:space="preserve"> </w:t>
            </w:r>
            <w:r w:rsidRPr="00CE6810">
              <w:rPr>
                <w:rFonts w:asciiTheme="majorHAnsi" w:hAnsiTheme="majorHAnsi"/>
                <w:lang w:val="ro-RO"/>
              </w:rPr>
              <w:t xml:space="preserve">patogenia alteraţiei provocate de diferiți factori flogogeni. </w:t>
            </w:r>
            <w:r w:rsidRPr="00CE6810">
              <w:rPr>
                <w:rFonts w:asciiTheme="majorHAnsi" w:hAnsiTheme="majorHAnsi"/>
                <w:bCs/>
                <w:lang w:val="ro-RO"/>
              </w:rPr>
              <w:t xml:space="preserve"> Patogenia şi stadiile evoluţiei febrei: de creștere, menținerea şi scăderea temperaturii. Modificările metabolice şi funcţionale. Importanţa biologică. Corecţia patogenetică. Factori pirogeni primari şi secundari, exogeni şi endogeni. Stadiile febrei: de creștere, menținere şi scăderea temperaturii. Febra subfebrilă, febrilă, înaltă şi hiperpiretică. </w:t>
            </w:r>
            <w:r w:rsidRPr="00CE6810">
              <w:rPr>
                <w:rFonts w:asciiTheme="majorHAnsi" w:hAnsiTheme="majorHAnsi"/>
                <w:bCs/>
                <w:lang w:val="ro-RO"/>
              </w:rPr>
              <w:lastRenderedPageBreak/>
              <w:t xml:space="preserve">Curba termică: continuă, remitentă, intermitentă, recurentă, hectică, atipică. </w:t>
            </w:r>
          </w:p>
          <w:p w14:paraId="30309921" w14:textId="2EA750C8" w:rsidR="00CE6810" w:rsidRPr="00CE6810" w:rsidRDefault="00CE6810" w:rsidP="00145755">
            <w:pPr>
              <w:pStyle w:val="Listparagraf"/>
              <w:numPr>
                <w:ilvl w:val="0"/>
                <w:numId w:val="24"/>
              </w:numPr>
              <w:spacing w:line="276" w:lineRule="auto"/>
              <w:rPr>
                <w:rFonts w:asciiTheme="majorHAnsi" w:hAnsiTheme="majorHAnsi"/>
                <w:bCs/>
                <w:lang w:val="ro-RO"/>
              </w:rPr>
            </w:pPr>
            <w:r w:rsidRPr="00CE6810">
              <w:rPr>
                <w:rFonts w:asciiTheme="majorHAnsi" w:hAnsiTheme="majorHAnsi"/>
                <w:b/>
                <w:lang w:val="ro-RO"/>
              </w:rPr>
              <w:t xml:space="preserve">Să demonstreze </w:t>
            </w:r>
            <w:r w:rsidRPr="00CE6810">
              <w:rPr>
                <w:rFonts w:asciiTheme="majorHAnsi" w:hAnsiTheme="majorHAnsi"/>
                <w:lang w:val="ro-RO"/>
              </w:rPr>
              <w:t xml:space="preserve">lanţul patogenetic al diferitor forme de inflamație, </w:t>
            </w:r>
            <w:r w:rsidRPr="00CE6810">
              <w:rPr>
                <w:rFonts w:asciiTheme="majorHAnsi" w:hAnsiTheme="majorHAnsi"/>
                <w:bCs/>
                <w:lang w:val="ro-RO"/>
              </w:rPr>
              <w:t xml:space="preserve">lanţul patogenetic al febrei: stadiului de creștere, menținere şi scăderea a temperaturii). </w:t>
            </w:r>
          </w:p>
          <w:p w14:paraId="63D2D8C1" w14:textId="094022BB" w:rsidR="00CE6810" w:rsidRPr="00CE6810" w:rsidRDefault="00CE6810"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bCs/>
                <w:iCs/>
                <w:lang w:val="ro-RO"/>
              </w:rPr>
              <w:t xml:space="preserve">Să aplice: </w:t>
            </w:r>
            <w:r w:rsidRPr="00CE6810">
              <w:rPr>
                <w:rFonts w:asciiTheme="majorHAnsi" w:hAnsiTheme="majorHAnsi"/>
                <w:iCs/>
                <w:lang w:val="ro-RO"/>
              </w:rPr>
              <w:t>informații despre compoziția exsudatului pentru diferențierea variantelor de inflamație. Aplicarea informațiilor privind patogeneza inflamației pentru modularea procesului inflamator și utilizarea preparatelor antiinflamatoare.</w:t>
            </w:r>
          </w:p>
          <w:p w14:paraId="48AC328B" w14:textId="143835C4" w:rsidR="007E3EB6" w:rsidRPr="00145755" w:rsidRDefault="00CE6810"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 xml:space="preserve">Să integreze: </w:t>
            </w:r>
            <w:r w:rsidRPr="00CE6810">
              <w:rPr>
                <w:rFonts w:asciiTheme="majorHAnsi" w:hAnsiTheme="majorHAnsi"/>
                <w:lang w:val="ro-RO"/>
              </w:rPr>
              <w:t xml:space="preserve">informațiile despre etiologia, patogenia şi manifestările inflamaţiei în patogenia şi evoluția bolilor inflamatorii, despre etiologia,  patogenia şi consecințele febrei, </w:t>
            </w:r>
            <w:r w:rsidRPr="00CE6810">
              <w:rPr>
                <w:rFonts w:asciiTheme="majorHAnsi" w:hAnsiTheme="majorHAnsi"/>
                <w:bCs/>
                <w:lang w:val="ro-RO"/>
              </w:rPr>
              <w:t>componentul febril în patogenia bolilor infecţioase.</w:t>
            </w:r>
          </w:p>
        </w:tc>
        <w:tc>
          <w:tcPr>
            <w:tcW w:w="4257" w:type="dxa"/>
          </w:tcPr>
          <w:p w14:paraId="33EADC6F" w14:textId="77777777"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lastRenderedPageBreak/>
              <w:t xml:space="preserve">Inflamaţia. Alterația. Paternul moleculelor lezionare şi patogene. </w:t>
            </w:r>
          </w:p>
          <w:p w14:paraId="20126FCC" w14:textId="77777777" w:rsidR="00CE6810" w:rsidRDefault="00CE6810" w:rsidP="00145755">
            <w:pPr>
              <w:tabs>
                <w:tab w:val="left" w:pos="170"/>
              </w:tabs>
              <w:spacing w:line="276" w:lineRule="auto"/>
              <w:ind w:left="720"/>
              <w:rPr>
                <w:rFonts w:asciiTheme="majorHAnsi" w:hAnsiTheme="majorHAnsi"/>
                <w:lang w:val="ro-RO"/>
              </w:rPr>
            </w:pPr>
          </w:p>
          <w:p w14:paraId="111BC981" w14:textId="6B6A572E" w:rsidR="00CE6810" w:rsidRPr="0016091D" w:rsidRDefault="00CE6810" w:rsidP="00145755">
            <w:pPr>
              <w:tabs>
                <w:tab w:val="left" w:pos="170"/>
              </w:tabs>
              <w:spacing w:line="276" w:lineRule="auto"/>
              <w:ind w:left="720"/>
              <w:rPr>
                <w:rFonts w:asciiTheme="majorHAnsi" w:hAnsiTheme="majorHAnsi"/>
                <w:lang w:val="ro-MD"/>
              </w:rPr>
            </w:pPr>
          </w:p>
        </w:tc>
      </w:tr>
      <w:tr w:rsidR="00CE6810" w:rsidRPr="0016091D" w14:paraId="6BC1E3E6" w14:textId="77777777" w:rsidTr="000A36DA">
        <w:trPr>
          <w:trHeight w:val="1643"/>
        </w:trPr>
        <w:tc>
          <w:tcPr>
            <w:tcW w:w="5949" w:type="dxa"/>
            <w:vMerge/>
          </w:tcPr>
          <w:p w14:paraId="4B745492" w14:textId="77777777" w:rsidR="00CE6810" w:rsidRPr="00CE6810" w:rsidRDefault="00CE6810" w:rsidP="00145755">
            <w:pPr>
              <w:pStyle w:val="Listparagraf"/>
              <w:numPr>
                <w:ilvl w:val="0"/>
                <w:numId w:val="24"/>
              </w:numPr>
              <w:spacing w:line="276" w:lineRule="auto"/>
              <w:rPr>
                <w:rFonts w:asciiTheme="majorHAnsi" w:hAnsiTheme="majorHAnsi"/>
                <w:b/>
                <w:lang w:val="ro-RO"/>
              </w:rPr>
            </w:pPr>
          </w:p>
        </w:tc>
        <w:tc>
          <w:tcPr>
            <w:tcW w:w="4257" w:type="dxa"/>
          </w:tcPr>
          <w:p w14:paraId="699F65FC" w14:textId="77777777"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t xml:space="preserve">Mediatori proinflamatori celulari şi umorali. </w:t>
            </w:r>
          </w:p>
          <w:p w14:paraId="48DD458C" w14:textId="0108A188" w:rsidR="00CE6810" w:rsidRPr="0016091D" w:rsidRDefault="00CE6810" w:rsidP="00145755">
            <w:pPr>
              <w:tabs>
                <w:tab w:val="left" w:pos="170"/>
              </w:tabs>
              <w:spacing w:line="276" w:lineRule="auto"/>
              <w:ind w:left="720"/>
              <w:rPr>
                <w:rFonts w:asciiTheme="majorHAnsi" w:hAnsiTheme="majorHAnsi"/>
                <w:lang w:val="ro-RO"/>
              </w:rPr>
            </w:pPr>
          </w:p>
        </w:tc>
      </w:tr>
      <w:tr w:rsidR="00CE6810" w:rsidRPr="0016091D" w14:paraId="53D1CAF8" w14:textId="77777777" w:rsidTr="000A36DA">
        <w:trPr>
          <w:trHeight w:val="1643"/>
        </w:trPr>
        <w:tc>
          <w:tcPr>
            <w:tcW w:w="5949" w:type="dxa"/>
            <w:vMerge/>
          </w:tcPr>
          <w:p w14:paraId="0850D8CF" w14:textId="77777777" w:rsidR="00CE6810" w:rsidRPr="00CE6810" w:rsidRDefault="00CE6810" w:rsidP="00145755">
            <w:pPr>
              <w:pStyle w:val="Listparagraf"/>
              <w:numPr>
                <w:ilvl w:val="0"/>
                <w:numId w:val="24"/>
              </w:numPr>
              <w:spacing w:line="276" w:lineRule="auto"/>
              <w:rPr>
                <w:rFonts w:asciiTheme="majorHAnsi" w:hAnsiTheme="majorHAnsi"/>
                <w:b/>
                <w:lang w:val="ro-RO"/>
              </w:rPr>
            </w:pPr>
          </w:p>
        </w:tc>
        <w:tc>
          <w:tcPr>
            <w:tcW w:w="4257" w:type="dxa"/>
          </w:tcPr>
          <w:p w14:paraId="432986A5" w14:textId="77777777"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t xml:space="preserve">Reacțiile vasculare în inflamaţie. </w:t>
            </w:r>
          </w:p>
          <w:p w14:paraId="2B1F302D" w14:textId="77777777" w:rsidR="00CE6810" w:rsidRDefault="00CE6810" w:rsidP="00145755">
            <w:pPr>
              <w:tabs>
                <w:tab w:val="left" w:pos="170"/>
              </w:tabs>
              <w:spacing w:line="276" w:lineRule="auto"/>
              <w:ind w:left="720"/>
              <w:rPr>
                <w:rFonts w:asciiTheme="majorHAnsi" w:hAnsiTheme="majorHAnsi"/>
                <w:lang w:val="ro-RO"/>
              </w:rPr>
            </w:pPr>
          </w:p>
          <w:p w14:paraId="209A2031" w14:textId="6184749B" w:rsidR="00CE6810" w:rsidRPr="0016091D" w:rsidRDefault="00CE6810" w:rsidP="00145755">
            <w:pPr>
              <w:tabs>
                <w:tab w:val="left" w:pos="170"/>
              </w:tabs>
              <w:spacing w:line="276" w:lineRule="auto"/>
              <w:ind w:left="720"/>
              <w:rPr>
                <w:rFonts w:asciiTheme="majorHAnsi" w:hAnsiTheme="majorHAnsi"/>
                <w:lang w:val="ro-RO"/>
              </w:rPr>
            </w:pPr>
          </w:p>
        </w:tc>
      </w:tr>
      <w:tr w:rsidR="00CE6810" w:rsidRPr="0016091D" w14:paraId="39B291C2" w14:textId="77777777" w:rsidTr="000A36DA">
        <w:trPr>
          <w:trHeight w:val="1643"/>
        </w:trPr>
        <w:tc>
          <w:tcPr>
            <w:tcW w:w="5949" w:type="dxa"/>
            <w:vMerge/>
          </w:tcPr>
          <w:p w14:paraId="32647DC3" w14:textId="77777777" w:rsidR="00CE6810" w:rsidRPr="00CE6810" w:rsidRDefault="00CE6810" w:rsidP="00145755">
            <w:pPr>
              <w:pStyle w:val="Listparagraf"/>
              <w:numPr>
                <w:ilvl w:val="0"/>
                <w:numId w:val="24"/>
              </w:numPr>
              <w:spacing w:line="276" w:lineRule="auto"/>
              <w:rPr>
                <w:rFonts w:asciiTheme="majorHAnsi" w:hAnsiTheme="majorHAnsi"/>
                <w:b/>
                <w:lang w:val="ro-RO"/>
              </w:rPr>
            </w:pPr>
          </w:p>
        </w:tc>
        <w:tc>
          <w:tcPr>
            <w:tcW w:w="4257" w:type="dxa"/>
          </w:tcPr>
          <w:p w14:paraId="57362DF7" w14:textId="77777777"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t xml:space="preserve">Exsudația. Exsudat seros, fibrinos, purulent, hemoragic, putrid. </w:t>
            </w:r>
          </w:p>
          <w:p w14:paraId="54396A5F" w14:textId="1D7B3312" w:rsidR="00CE6810" w:rsidRPr="0016091D" w:rsidRDefault="00CE6810" w:rsidP="00145755">
            <w:pPr>
              <w:tabs>
                <w:tab w:val="left" w:pos="170"/>
              </w:tabs>
              <w:spacing w:line="276" w:lineRule="auto"/>
              <w:ind w:left="720"/>
              <w:rPr>
                <w:rFonts w:asciiTheme="majorHAnsi" w:hAnsiTheme="majorHAnsi"/>
                <w:lang w:val="ro-RO"/>
              </w:rPr>
            </w:pPr>
          </w:p>
        </w:tc>
      </w:tr>
      <w:tr w:rsidR="00CE6810" w:rsidRPr="0016091D" w14:paraId="25A2F384" w14:textId="77777777" w:rsidTr="00CE6810">
        <w:trPr>
          <w:trHeight w:val="1114"/>
        </w:trPr>
        <w:tc>
          <w:tcPr>
            <w:tcW w:w="5949" w:type="dxa"/>
            <w:vMerge/>
          </w:tcPr>
          <w:p w14:paraId="128E91C0" w14:textId="77777777" w:rsidR="00CE6810" w:rsidRPr="00CE6810" w:rsidRDefault="00CE6810" w:rsidP="00145755">
            <w:pPr>
              <w:pStyle w:val="Listparagraf"/>
              <w:numPr>
                <w:ilvl w:val="0"/>
                <w:numId w:val="24"/>
              </w:numPr>
              <w:spacing w:line="276" w:lineRule="auto"/>
              <w:rPr>
                <w:rFonts w:asciiTheme="majorHAnsi" w:hAnsiTheme="majorHAnsi"/>
                <w:b/>
                <w:lang w:val="ro-RO"/>
              </w:rPr>
            </w:pPr>
          </w:p>
        </w:tc>
        <w:tc>
          <w:tcPr>
            <w:tcW w:w="4257" w:type="dxa"/>
          </w:tcPr>
          <w:p w14:paraId="027A372A" w14:textId="5E9701F8"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t xml:space="preserve">Emigrarea leucocitelor. Fagocitoza. Proliferarea. Regenerarea.  </w:t>
            </w:r>
          </w:p>
        </w:tc>
      </w:tr>
      <w:tr w:rsidR="00CE6810" w:rsidRPr="0016091D" w14:paraId="6E734686" w14:textId="77777777" w:rsidTr="000A36DA">
        <w:trPr>
          <w:trHeight w:val="1114"/>
        </w:trPr>
        <w:tc>
          <w:tcPr>
            <w:tcW w:w="5949" w:type="dxa"/>
            <w:vMerge/>
          </w:tcPr>
          <w:p w14:paraId="643E7F6E" w14:textId="77777777" w:rsidR="00CE6810" w:rsidRPr="00CE6810" w:rsidRDefault="00CE6810" w:rsidP="00145755">
            <w:pPr>
              <w:pStyle w:val="Listparagraf"/>
              <w:numPr>
                <w:ilvl w:val="0"/>
                <w:numId w:val="24"/>
              </w:numPr>
              <w:spacing w:line="276" w:lineRule="auto"/>
              <w:rPr>
                <w:rFonts w:asciiTheme="majorHAnsi" w:hAnsiTheme="majorHAnsi"/>
                <w:b/>
                <w:lang w:val="ro-RO"/>
              </w:rPr>
            </w:pPr>
          </w:p>
        </w:tc>
        <w:tc>
          <w:tcPr>
            <w:tcW w:w="4257" w:type="dxa"/>
          </w:tcPr>
          <w:p w14:paraId="4CAB9B57" w14:textId="623363C7" w:rsidR="00CE6810" w:rsidRPr="00CE6810" w:rsidRDefault="00CE6810" w:rsidP="00145755">
            <w:pPr>
              <w:pStyle w:val="Listparagraf"/>
              <w:numPr>
                <w:ilvl w:val="0"/>
                <w:numId w:val="29"/>
              </w:numPr>
              <w:tabs>
                <w:tab w:val="left" w:pos="170"/>
              </w:tabs>
              <w:spacing w:line="276" w:lineRule="auto"/>
              <w:rPr>
                <w:rFonts w:asciiTheme="majorHAnsi" w:hAnsiTheme="majorHAnsi"/>
                <w:lang w:val="ro-RO"/>
              </w:rPr>
            </w:pPr>
            <w:r w:rsidRPr="00CE6810">
              <w:rPr>
                <w:rFonts w:asciiTheme="majorHAnsi" w:hAnsiTheme="majorHAnsi"/>
                <w:lang w:val="ro-RO"/>
              </w:rPr>
              <w:t>Reacţia fazei acute. Febra. Leucocitoza</w:t>
            </w:r>
          </w:p>
        </w:tc>
      </w:tr>
      <w:tr w:rsidR="006D287B" w:rsidRPr="0016091D" w14:paraId="5643C546" w14:textId="77777777" w:rsidTr="00F76692">
        <w:trPr>
          <w:trHeight w:val="349"/>
        </w:trPr>
        <w:tc>
          <w:tcPr>
            <w:tcW w:w="10206" w:type="dxa"/>
            <w:gridSpan w:val="2"/>
          </w:tcPr>
          <w:p w14:paraId="39FBDC39" w14:textId="77777777" w:rsidR="008D6067" w:rsidRDefault="008D6067" w:rsidP="00145755">
            <w:pPr>
              <w:tabs>
                <w:tab w:val="left" w:pos="170"/>
              </w:tabs>
              <w:spacing w:line="276" w:lineRule="auto"/>
              <w:rPr>
                <w:rFonts w:asciiTheme="majorHAnsi" w:hAnsiTheme="majorHAnsi"/>
                <w:b/>
                <w:bCs/>
                <w:lang w:val="ro-RO"/>
              </w:rPr>
            </w:pPr>
            <w:r w:rsidRPr="0016091D">
              <w:rPr>
                <w:rFonts w:asciiTheme="majorHAnsi" w:hAnsiTheme="majorHAnsi"/>
                <w:b/>
                <w:bCs/>
                <w:spacing w:val="-4"/>
                <w:lang w:val="ro-MD"/>
              </w:rPr>
              <w:t xml:space="preserve">TEMA (CAPITOLUL)   5. </w:t>
            </w:r>
            <w:r w:rsidRPr="0016091D">
              <w:rPr>
                <w:rFonts w:asciiTheme="majorHAnsi" w:hAnsiTheme="majorHAnsi"/>
                <w:b/>
                <w:bCs/>
                <w:lang w:val="ro-RO"/>
              </w:rPr>
              <w:t xml:space="preserve"> Procese imunopatologice. Alergia. Reacţii alergice tip I,II,II,IV. Hipersensibilitatea nespecifică.</w:t>
            </w:r>
          </w:p>
          <w:p w14:paraId="2F727D75" w14:textId="5ED55A73" w:rsidR="007E3EB6" w:rsidRPr="0016091D" w:rsidRDefault="007E3EB6" w:rsidP="00145755">
            <w:pPr>
              <w:tabs>
                <w:tab w:val="left" w:pos="170"/>
              </w:tabs>
              <w:spacing w:line="276" w:lineRule="auto"/>
              <w:rPr>
                <w:rFonts w:asciiTheme="majorHAnsi" w:hAnsiTheme="majorHAnsi"/>
                <w:lang w:val="ro-RO"/>
              </w:rPr>
            </w:pPr>
          </w:p>
        </w:tc>
      </w:tr>
      <w:tr w:rsidR="00CE6810" w:rsidRPr="0016091D" w14:paraId="2AA1E634" w14:textId="77777777" w:rsidTr="007E3EB6">
        <w:trPr>
          <w:trHeight w:val="2691"/>
        </w:trPr>
        <w:tc>
          <w:tcPr>
            <w:tcW w:w="5949" w:type="dxa"/>
            <w:vMerge w:val="restart"/>
          </w:tcPr>
          <w:p w14:paraId="45AF4A1F" w14:textId="23AAD4E2" w:rsidR="00CE6810" w:rsidRPr="00CE6810" w:rsidRDefault="00CE6810" w:rsidP="00145755">
            <w:pPr>
              <w:pStyle w:val="Listparagraf"/>
              <w:widowControl w:val="0"/>
              <w:numPr>
                <w:ilvl w:val="0"/>
                <w:numId w:val="24"/>
              </w:numPr>
              <w:spacing w:line="276" w:lineRule="auto"/>
              <w:rPr>
                <w:rFonts w:asciiTheme="majorHAnsi" w:hAnsiTheme="majorHAnsi"/>
                <w:lang w:val="ro-RO"/>
              </w:rPr>
            </w:pPr>
            <w:r w:rsidRPr="00CE6810">
              <w:rPr>
                <w:rFonts w:asciiTheme="majorHAnsi" w:hAnsiTheme="majorHAnsi"/>
                <w:b/>
                <w:lang w:val="ro-RO"/>
              </w:rPr>
              <w:t xml:space="preserve">Să definească  </w:t>
            </w:r>
            <w:r w:rsidRPr="00CE6810">
              <w:rPr>
                <w:rFonts w:asciiTheme="majorHAnsi" w:hAnsiTheme="majorHAnsi"/>
                <w:lang w:val="ro-RO"/>
              </w:rPr>
              <w:t>noțiunile de alerge, reacţii alergice tip imediat și de tip întârziat.</w:t>
            </w:r>
            <w:r w:rsidRPr="00CE6810">
              <w:rPr>
                <w:rFonts w:asciiTheme="majorHAnsi" w:hAnsiTheme="majorHAnsi"/>
                <w:b/>
                <w:bCs/>
                <w:lang w:val="ro-RO"/>
              </w:rPr>
              <w:t xml:space="preserve"> </w:t>
            </w:r>
            <w:r w:rsidRPr="00CE6810">
              <w:rPr>
                <w:rFonts w:asciiTheme="majorHAnsi" w:hAnsiTheme="majorHAnsi"/>
                <w:lang w:val="ro-RO"/>
              </w:rPr>
              <w:t>Hipersensibilitatea nespecifică</w:t>
            </w:r>
          </w:p>
          <w:p w14:paraId="5DBD08CF" w14:textId="4F056304" w:rsidR="00CE6810" w:rsidRPr="00CE6810" w:rsidRDefault="00CE6810" w:rsidP="00145755">
            <w:pPr>
              <w:pStyle w:val="Listparagraf"/>
              <w:widowControl w:val="0"/>
              <w:numPr>
                <w:ilvl w:val="0"/>
                <w:numId w:val="24"/>
              </w:numPr>
              <w:spacing w:line="276" w:lineRule="auto"/>
              <w:rPr>
                <w:rFonts w:asciiTheme="majorHAnsi" w:hAnsiTheme="majorHAnsi"/>
                <w:lang w:val="ro-RO"/>
              </w:rPr>
            </w:pPr>
            <w:r w:rsidRPr="00CE6810">
              <w:rPr>
                <w:rFonts w:asciiTheme="majorHAnsi" w:hAnsiTheme="majorHAnsi"/>
                <w:b/>
                <w:lang w:val="ro-RO"/>
              </w:rPr>
              <w:t xml:space="preserve">Să cunoască </w:t>
            </w:r>
            <w:r w:rsidRPr="00CE6810">
              <w:rPr>
                <w:rFonts w:asciiTheme="majorHAnsi" w:hAnsiTheme="majorHAnsi"/>
                <w:lang w:val="ro-RO"/>
              </w:rPr>
              <w:t xml:space="preserve">etiologia reacţiilor alergice şi clasificarea antigenelor, mecanismele alterative în reacţiile alergice.  </w:t>
            </w:r>
          </w:p>
          <w:p w14:paraId="3807CDEF" w14:textId="77777777" w:rsidR="00CE6810" w:rsidRPr="00CE6810" w:rsidRDefault="00CE6810" w:rsidP="00145755">
            <w:pPr>
              <w:pStyle w:val="Listparagraf"/>
              <w:widowControl w:val="0"/>
              <w:numPr>
                <w:ilvl w:val="0"/>
                <w:numId w:val="24"/>
              </w:numPr>
              <w:spacing w:line="276" w:lineRule="auto"/>
              <w:rPr>
                <w:rFonts w:asciiTheme="majorHAnsi" w:hAnsiTheme="majorHAnsi"/>
                <w:spacing w:val="-4"/>
                <w:lang w:val="ro-RO"/>
              </w:rPr>
            </w:pPr>
            <w:r w:rsidRPr="00CE6810">
              <w:rPr>
                <w:rFonts w:asciiTheme="majorHAnsi" w:hAnsiTheme="majorHAnsi"/>
                <w:b/>
                <w:lang w:val="ro-RO"/>
              </w:rPr>
              <w:t xml:space="preserve">Să demonstreze </w:t>
            </w:r>
            <w:r w:rsidRPr="00CE6810">
              <w:rPr>
                <w:rFonts w:asciiTheme="majorHAnsi" w:hAnsiTheme="majorHAnsi"/>
                <w:lang w:val="ro-RO"/>
              </w:rPr>
              <w:t>lanţul patogenetic complet de la inocularea alergenului şi până la leziuni structurale în toate tipurile de reacţii alergice.</w:t>
            </w:r>
          </w:p>
          <w:p w14:paraId="65A643AA" w14:textId="55074587" w:rsidR="00CE6810" w:rsidRPr="00CE6810" w:rsidRDefault="00CE6810" w:rsidP="00145755">
            <w:pPr>
              <w:pStyle w:val="Listparagraf"/>
              <w:widowControl w:val="0"/>
              <w:numPr>
                <w:ilvl w:val="0"/>
                <w:numId w:val="24"/>
              </w:numPr>
              <w:spacing w:line="276" w:lineRule="auto"/>
              <w:rPr>
                <w:rFonts w:asciiTheme="majorHAnsi" w:hAnsiTheme="majorHAnsi"/>
                <w:lang w:val="ro-RO"/>
              </w:rPr>
            </w:pPr>
            <w:r w:rsidRPr="00CE6810">
              <w:rPr>
                <w:rFonts w:asciiTheme="majorHAnsi" w:hAnsiTheme="majorHAnsi"/>
                <w:b/>
                <w:lang w:val="ro-RO"/>
              </w:rPr>
              <w:t xml:space="preserve">Să aplice </w:t>
            </w:r>
            <w:r w:rsidRPr="00CE6810">
              <w:rPr>
                <w:rFonts w:asciiTheme="majorHAnsi" w:hAnsiTheme="majorHAnsi"/>
                <w:lang w:val="ro-RO"/>
              </w:rPr>
              <w:t xml:space="preserve">informaţiile teoretice despre patogenia reacţiilor alergice pentru formularea principiilor terapiei patogenetice. </w:t>
            </w:r>
            <w:r w:rsidRPr="00CE6810">
              <w:rPr>
                <w:rFonts w:asciiTheme="majorHAnsi" w:hAnsiTheme="majorHAnsi"/>
                <w:spacing w:val="-4"/>
                <w:lang w:val="ro-RO"/>
              </w:rPr>
              <w:t xml:space="preserve">Să aplice cunoştinţele teoretice pentru diagnosticul şi formularea  principiilor corecției </w:t>
            </w:r>
            <w:r w:rsidRPr="00CE6810">
              <w:rPr>
                <w:rFonts w:asciiTheme="majorHAnsi" w:hAnsiTheme="majorHAnsi"/>
                <w:lang w:val="ro-RO"/>
              </w:rPr>
              <w:t xml:space="preserve">patogenetice a imunodeficiențelor.  </w:t>
            </w:r>
          </w:p>
          <w:p w14:paraId="2ABF93E6" w14:textId="530C6299" w:rsidR="00CE6810" w:rsidRPr="00CE6810" w:rsidRDefault="00CE6810" w:rsidP="00145755">
            <w:pPr>
              <w:pStyle w:val="Listparagraf"/>
              <w:numPr>
                <w:ilvl w:val="0"/>
                <w:numId w:val="24"/>
              </w:numPr>
              <w:spacing w:line="276" w:lineRule="auto"/>
              <w:rPr>
                <w:rFonts w:asciiTheme="majorHAnsi" w:hAnsiTheme="majorHAnsi"/>
                <w:b/>
                <w:lang w:val="ro-RO"/>
              </w:rPr>
            </w:pPr>
            <w:r w:rsidRPr="00CE6810">
              <w:rPr>
                <w:rFonts w:asciiTheme="majorHAnsi" w:hAnsiTheme="majorHAnsi"/>
                <w:b/>
                <w:lang w:val="ro-RO"/>
              </w:rPr>
              <w:t xml:space="preserve">Să integreze </w:t>
            </w:r>
            <w:r w:rsidRPr="00CE6810">
              <w:rPr>
                <w:rFonts w:asciiTheme="majorHAnsi" w:hAnsiTheme="majorHAnsi"/>
                <w:lang w:val="ro-RO"/>
              </w:rPr>
              <w:t xml:space="preserve">informațiile teoretice despre patogenia reacţiilor alergice pentru implicarea în patogenia bolilor alergice, autoalergice şi pseudoalergice.  </w:t>
            </w:r>
          </w:p>
        </w:tc>
        <w:tc>
          <w:tcPr>
            <w:tcW w:w="4257" w:type="dxa"/>
          </w:tcPr>
          <w:p w14:paraId="1FD9BA9C" w14:textId="77777777" w:rsidR="00CE6810" w:rsidRPr="00CE6810" w:rsidRDefault="00CE6810" w:rsidP="00145755">
            <w:pPr>
              <w:pStyle w:val="Listparagraf"/>
              <w:widowControl w:val="0"/>
              <w:numPr>
                <w:ilvl w:val="0"/>
                <w:numId w:val="30"/>
              </w:numPr>
              <w:spacing w:line="276" w:lineRule="auto"/>
              <w:rPr>
                <w:rFonts w:asciiTheme="majorHAnsi" w:hAnsiTheme="majorHAnsi"/>
                <w:lang w:val="ro-RO"/>
              </w:rPr>
            </w:pPr>
            <w:r w:rsidRPr="00CE6810">
              <w:rPr>
                <w:rFonts w:asciiTheme="majorHAnsi" w:hAnsiTheme="majorHAnsi"/>
                <w:lang w:val="ro-RO"/>
              </w:rPr>
              <w:t xml:space="preserve">Alergia. Reacţii alergice de tip imediat: anafilactice, citolitice, cu complecși imuni, stimulatoare.   Şocul anafilactic. Hiposensibilizarea. </w:t>
            </w:r>
          </w:p>
          <w:p w14:paraId="1299A028" w14:textId="3E556725" w:rsidR="00CE6810" w:rsidRPr="0016091D" w:rsidRDefault="00CE6810" w:rsidP="00145755">
            <w:pPr>
              <w:tabs>
                <w:tab w:val="left" w:pos="170"/>
              </w:tabs>
              <w:spacing w:line="276" w:lineRule="auto"/>
              <w:jc w:val="both"/>
              <w:rPr>
                <w:rFonts w:asciiTheme="majorHAnsi" w:hAnsiTheme="majorHAnsi"/>
                <w:lang w:val="ro-RO"/>
              </w:rPr>
            </w:pPr>
          </w:p>
        </w:tc>
      </w:tr>
      <w:tr w:rsidR="00CE6810" w:rsidRPr="0016091D" w14:paraId="01EAA510" w14:textId="77777777" w:rsidTr="000A36DA">
        <w:trPr>
          <w:trHeight w:val="1634"/>
        </w:trPr>
        <w:tc>
          <w:tcPr>
            <w:tcW w:w="5949" w:type="dxa"/>
            <w:vMerge/>
          </w:tcPr>
          <w:p w14:paraId="26111370" w14:textId="77777777" w:rsidR="00CE6810" w:rsidRPr="00CE6810" w:rsidRDefault="00CE6810" w:rsidP="00145755">
            <w:pPr>
              <w:pStyle w:val="Listparagraf"/>
              <w:widowControl w:val="0"/>
              <w:numPr>
                <w:ilvl w:val="0"/>
                <w:numId w:val="24"/>
              </w:numPr>
              <w:spacing w:line="276" w:lineRule="auto"/>
              <w:rPr>
                <w:rFonts w:asciiTheme="majorHAnsi" w:hAnsiTheme="majorHAnsi"/>
                <w:b/>
                <w:lang w:val="ro-RO"/>
              </w:rPr>
            </w:pPr>
          </w:p>
        </w:tc>
        <w:tc>
          <w:tcPr>
            <w:tcW w:w="4257" w:type="dxa"/>
          </w:tcPr>
          <w:p w14:paraId="6D62D440" w14:textId="77777777" w:rsidR="00CE6810" w:rsidRPr="00CE6810" w:rsidRDefault="00CE6810" w:rsidP="00145755">
            <w:pPr>
              <w:pStyle w:val="Listparagraf"/>
              <w:widowControl w:val="0"/>
              <w:numPr>
                <w:ilvl w:val="0"/>
                <w:numId w:val="30"/>
              </w:numPr>
              <w:spacing w:line="276" w:lineRule="auto"/>
              <w:rPr>
                <w:rFonts w:asciiTheme="majorHAnsi" w:hAnsiTheme="majorHAnsi"/>
                <w:lang w:val="ro-RO"/>
              </w:rPr>
            </w:pPr>
            <w:r w:rsidRPr="00CE6810">
              <w:rPr>
                <w:rFonts w:asciiTheme="majorHAnsi" w:hAnsiTheme="majorHAnsi"/>
                <w:lang w:val="ro-RO"/>
              </w:rPr>
              <w:t xml:space="preserve">Hipersensibilitate nespecifică.  </w:t>
            </w:r>
          </w:p>
          <w:p w14:paraId="78236BC7" w14:textId="0281B4F2" w:rsidR="00CE6810" w:rsidRPr="0016091D" w:rsidRDefault="00CE6810" w:rsidP="00145755">
            <w:pPr>
              <w:widowControl w:val="0"/>
              <w:spacing w:line="276" w:lineRule="auto"/>
              <w:ind w:left="57"/>
              <w:rPr>
                <w:rFonts w:asciiTheme="majorHAnsi" w:hAnsiTheme="majorHAnsi"/>
                <w:lang w:val="ro-RO"/>
              </w:rPr>
            </w:pPr>
          </w:p>
        </w:tc>
      </w:tr>
      <w:tr w:rsidR="00CE6810" w:rsidRPr="00CE6810" w14:paraId="44E56A51" w14:textId="77777777" w:rsidTr="000A36DA">
        <w:trPr>
          <w:trHeight w:val="1634"/>
        </w:trPr>
        <w:tc>
          <w:tcPr>
            <w:tcW w:w="5949" w:type="dxa"/>
            <w:vMerge/>
          </w:tcPr>
          <w:p w14:paraId="21CAFC5B" w14:textId="77777777" w:rsidR="00CE6810" w:rsidRPr="00CE6810" w:rsidRDefault="00CE6810" w:rsidP="00145755">
            <w:pPr>
              <w:pStyle w:val="Listparagraf"/>
              <w:widowControl w:val="0"/>
              <w:numPr>
                <w:ilvl w:val="0"/>
                <w:numId w:val="24"/>
              </w:numPr>
              <w:spacing w:line="276" w:lineRule="auto"/>
              <w:rPr>
                <w:rFonts w:asciiTheme="majorHAnsi" w:hAnsiTheme="majorHAnsi"/>
                <w:b/>
                <w:lang w:val="ro-RO"/>
              </w:rPr>
            </w:pPr>
          </w:p>
        </w:tc>
        <w:tc>
          <w:tcPr>
            <w:tcW w:w="4257" w:type="dxa"/>
          </w:tcPr>
          <w:p w14:paraId="033FE29E" w14:textId="4507608F" w:rsidR="00CE6810" w:rsidRPr="00CE6810" w:rsidRDefault="00CE6810" w:rsidP="00145755">
            <w:pPr>
              <w:pStyle w:val="Listparagraf"/>
              <w:widowControl w:val="0"/>
              <w:numPr>
                <w:ilvl w:val="0"/>
                <w:numId w:val="30"/>
              </w:numPr>
              <w:spacing w:line="276" w:lineRule="auto"/>
              <w:rPr>
                <w:rFonts w:asciiTheme="majorHAnsi" w:hAnsiTheme="majorHAnsi"/>
                <w:lang w:val="ro-RO"/>
              </w:rPr>
            </w:pPr>
            <w:r w:rsidRPr="00CE6810">
              <w:rPr>
                <w:rFonts w:asciiTheme="majorHAnsi" w:hAnsiTheme="majorHAnsi"/>
                <w:lang w:val="ro-RO"/>
              </w:rPr>
              <w:t>Imunodeficiențele de tip umoral, celular şi mixt. Imunodeficiențe medicamentoase.</w:t>
            </w:r>
          </w:p>
        </w:tc>
      </w:tr>
      <w:tr w:rsidR="006D287B" w:rsidRPr="0016091D" w14:paraId="53CDE79B" w14:textId="77777777" w:rsidTr="00F76692">
        <w:trPr>
          <w:trHeight w:val="349"/>
        </w:trPr>
        <w:tc>
          <w:tcPr>
            <w:tcW w:w="10206" w:type="dxa"/>
            <w:gridSpan w:val="2"/>
          </w:tcPr>
          <w:p w14:paraId="75BA3329" w14:textId="77777777" w:rsidR="00A90FB8" w:rsidRDefault="00A90FB8"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w:t>
            </w:r>
            <w:r w:rsidR="006A4853" w:rsidRPr="0016091D">
              <w:rPr>
                <w:rFonts w:asciiTheme="majorHAnsi" w:hAnsiTheme="majorHAnsi"/>
                <w:b/>
                <w:bCs/>
                <w:spacing w:val="-4"/>
                <w:lang w:val="ro-MD"/>
              </w:rPr>
              <w:t>6</w:t>
            </w:r>
            <w:r w:rsidRPr="0016091D">
              <w:rPr>
                <w:rFonts w:asciiTheme="majorHAnsi" w:hAnsiTheme="majorHAnsi"/>
                <w:b/>
                <w:bCs/>
                <w:spacing w:val="-4"/>
                <w:lang w:val="ro-MD"/>
              </w:rPr>
              <w:t xml:space="preserve">. Fiziopatologia sistemului eritrocitar. Anemiile. Eritrocitozele </w:t>
            </w:r>
          </w:p>
          <w:p w14:paraId="2F726D0A" w14:textId="263FB973" w:rsidR="007E3EB6" w:rsidRPr="0016091D" w:rsidRDefault="007E3EB6" w:rsidP="00145755">
            <w:pPr>
              <w:tabs>
                <w:tab w:val="left" w:pos="170"/>
              </w:tabs>
              <w:spacing w:line="276" w:lineRule="auto"/>
              <w:jc w:val="both"/>
              <w:rPr>
                <w:rFonts w:asciiTheme="majorHAnsi" w:hAnsiTheme="majorHAnsi"/>
                <w:lang w:val="ro-RO"/>
              </w:rPr>
            </w:pPr>
          </w:p>
        </w:tc>
      </w:tr>
      <w:tr w:rsidR="003302C6" w:rsidRPr="00E77FDD" w14:paraId="366B4576" w14:textId="77777777" w:rsidTr="003302C6">
        <w:trPr>
          <w:trHeight w:val="1433"/>
        </w:trPr>
        <w:tc>
          <w:tcPr>
            <w:tcW w:w="5949" w:type="dxa"/>
            <w:vMerge w:val="restart"/>
          </w:tcPr>
          <w:p w14:paraId="2635A4DC" w14:textId="319908BB" w:rsidR="003302C6" w:rsidRPr="00CE6810" w:rsidRDefault="003302C6" w:rsidP="00145755">
            <w:pPr>
              <w:pStyle w:val="Listparagraf"/>
              <w:numPr>
                <w:ilvl w:val="0"/>
                <w:numId w:val="24"/>
              </w:numPr>
              <w:spacing w:line="276" w:lineRule="auto"/>
              <w:rPr>
                <w:rFonts w:asciiTheme="majorHAnsi" w:hAnsiTheme="majorHAnsi"/>
                <w:i/>
                <w:lang w:val="ro-RO"/>
              </w:rPr>
            </w:pPr>
            <w:r w:rsidRPr="00CE6810">
              <w:rPr>
                <w:rFonts w:asciiTheme="majorHAnsi" w:hAnsiTheme="majorHAnsi"/>
                <w:b/>
                <w:lang w:val="ro-RO"/>
              </w:rPr>
              <w:lastRenderedPageBreak/>
              <w:t>Să definească:</w:t>
            </w:r>
            <w:r w:rsidRPr="00CE6810">
              <w:rPr>
                <w:rFonts w:asciiTheme="majorHAnsi" w:hAnsiTheme="majorHAnsi"/>
                <w:lang w:val="ro-RO"/>
              </w:rPr>
              <w:t xml:space="preserve"> noţiunile de eritrocitoze, anemii. Anizocitoză. Poichilocitoză.  </w:t>
            </w:r>
          </w:p>
          <w:p w14:paraId="730259C5" w14:textId="004972C2" w:rsidR="003302C6" w:rsidRPr="00CE6810" w:rsidRDefault="003302C6" w:rsidP="00145755">
            <w:pPr>
              <w:pStyle w:val="z1Char"/>
              <w:numPr>
                <w:ilvl w:val="0"/>
                <w:numId w:val="24"/>
              </w:numPr>
              <w:tabs>
                <w:tab w:val="left" w:pos="170"/>
              </w:tabs>
              <w:spacing w:line="276" w:lineRule="auto"/>
              <w:rPr>
                <w:rFonts w:asciiTheme="majorHAnsi" w:hAnsiTheme="majorHAnsi"/>
                <w:color w:val="auto"/>
                <w:sz w:val="24"/>
                <w:szCs w:val="24"/>
                <w:lang w:val="ro-RO"/>
              </w:rPr>
            </w:pPr>
            <w:r w:rsidRPr="0016091D">
              <w:rPr>
                <w:rFonts w:asciiTheme="majorHAnsi" w:hAnsiTheme="majorHAnsi"/>
                <w:b/>
                <w:color w:val="auto"/>
                <w:sz w:val="24"/>
                <w:szCs w:val="24"/>
                <w:lang w:val="ro-RO"/>
              </w:rPr>
              <w:t xml:space="preserve">Să cunoască  </w:t>
            </w:r>
            <w:r w:rsidRPr="0016091D">
              <w:rPr>
                <w:rFonts w:asciiTheme="majorHAnsi" w:hAnsiTheme="majorHAnsi"/>
                <w:color w:val="auto"/>
                <w:sz w:val="24"/>
                <w:szCs w:val="24"/>
                <w:lang w:val="ro-RO"/>
              </w:rPr>
              <w:t>etiologia, patogenia, manifestările şi tabloul</w:t>
            </w:r>
            <w:r>
              <w:rPr>
                <w:rFonts w:asciiTheme="majorHAnsi" w:hAnsiTheme="majorHAnsi"/>
                <w:color w:val="auto"/>
                <w:sz w:val="24"/>
                <w:szCs w:val="24"/>
                <w:lang w:val="ro-RO"/>
              </w:rPr>
              <w:t xml:space="preserve"> </w:t>
            </w:r>
            <w:r w:rsidRPr="00CE6810">
              <w:rPr>
                <w:rFonts w:asciiTheme="majorHAnsi" w:hAnsiTheme="majorHAnsi"/>
                <w:color w:val="auto"/>
                <w:sz w:val="24"/>
                <w:szCs w:val="24"/>
                <w:lang w:val="ro-RO"/>
              </w:rPr>
              <w:t xml:space="preserve">hematologic al eritrocitozelor și anemiilor. </w:t>
            </w:r>
          </w:p>
          <w:p w14:paraId="68C62FB5" w14:textId="4D58CFF5" w:rsidR="003302C6" w:rsidRPr="00CE6810" w:rsidRDefault="003302C6" w:rsidP="00145755">
            <w:pPr>
              <w:pStyle w:val="Listparagraf"/>
              <w:numPr>
                <w:ilvl w:val="0"/>
                <w:numId w:val="24"/>
              </w:numPr>
              <w:spacing w:line="276" w:lineRule="auto"/>
              <w:rPr>
                <w:rFonts w:asciiTheme="majorHAnsi" w:hAnsiTheme="majorHAnsi"/>
                <w:lang w:val="ro-RO"/>
              </w:rPr>
            </w:pPr>
            <w:r w:rsidRPr="00CE6810">
              <w:rPr>
                <w:rFonts w:asciiTheme="majorHAnsi" w:hAnsiTheme="majorHAnsi"/>
                <w:b/>
                <w:lang w:val="ro-RO"/>
              </w:rPr>
              <w:t xml:space="preserve">Să demonstreze </w:t>
            </w:r>
            <w:r w:rsidRPr="00CE6810">
              <w:rPr>
                <w:rFonts w:asciiTheme="majorHAnsi" w:hAnsiTheme="majorHAnsi"/>
                <w:lang w:val="ro-RO"/>
              </w:rPr>
              <w:t xml:space="preserve">hemograma în eritrocitoze anemii, precum și mielograma acestora.  </w:t>
            </w:r>
          </w:p>
          <w:p w14:paraId="162110A4" w14:textId="7822C4D2" w:rsidR="003302C6" w:rsidRPr="0016091D" w:rsidRDefault="003302C6" w:rsidP="00145755">
            <w:pPr>
              <w:pStyle w:val="z1Char"/>
              <w:numPr>
                <w:ilvl w:val="0"/>
                <w:numId w:val="24"/>
              </w:numPr>
              <w:tabs>
                <w:tab w:val="left" w:pos="170"/>
              </w:tabs>
              <w:spacing w:line="276" w:lineRule="auto"/>
              <w:rPr>
                <w:rFonts w:asciiTheme="majorHAnsi" w:hAnsiTheme="majorHAnsi"/>
                <w:b/>
                <w:color w:val="auto"/>
                <w:spacing w:val="-4"/>
                <w:sz w:val="24"/>
                <w:szCs w:val="24"/>
                <w:lang w:val="ro-RO"/>
              </w:rPr>
            </w:pPr>
            <w:r w:rsidRPr="0016091D">
              <w:rPr>
                <w:rFonts w:asciiTheme="majorHAnsi" w:hAnsiTheme="majorHAnsi"/>
                <w:b/>
                <w:color w:val="auto"/>
                <w:sz w:val="24"/>
                <w:szCs w:val="24"/>
                <w:lang w:val="ro-RO"/>
              </w:rPr>
              <w:t xml:space="preserve">Să aplice </w:t>
            </w:r>
            <w:r w:rsidRPr="0016091D">
              <w:rPr>
                <w:rFonts w:asciiTheme="majorHAnsi" w:hAnsiTheme="majorHAnsi"/>
                <w:color w:val="auto"/>
                <w:sz w:val="24"/>
                <w:szCs w:val="24"/>
                <w:lang w:val="ro-RO"/>
              </w:rPr>
              <w:t xml:space="preserve">cunoştinţele teoretice în interpretarea tabloului hematologic şi manifestărilor clinice în patologia sângelui roşu. </w:t>
            </w:r>
          </w:p>
          <w:p w14:paraId="06231291" w14:textId="0D882DE9" w:rsidR="003302C6" w:rsidRPr="00CE6810" w:rsidRDefault="003302C6" w:rsidP="00145755">
            <w:pPr>
              <w:pStyle w:val="Listparagraf"/>
              <w:numPr>
                <w:ilvl w:val="0"/>
                <w:numId w:val="24"/>
              </w:numPr>
              <w:spacing w:line="276" w:lineRule="auto"/>
              <w:rPr>
                <w:rFonts w:asciiTheme="majorHAnsi" w:hAnsiTheme="majorHAnsi"/>
                <w:b/>
                <w:lang w:val="ro-RO"/>
              </w:rPr>
            </w:pPr>
            <w:r w:rsidRPr="00CE6810">
              <w:rPr>
                <w:rFonts w:asciiTheme="majorHAnsi" w:hAnsiTheme="majorHAnsi"/>
                <w:b/>
                <w:lang w:val="ro-RO"/>
              </w:rPr>
              <w:t xml:space="preserve">Să integreze </w:t>
            </w:r>
            <w:r w:rsidRPr="00CE6810">
              <w:rPr>
                <w:rFonts w:asciiTheme="majorHAnsi" w:hAnsiTheme="majorHAnsi"/>
                <w:lang w:val="ro-RO"/>
              </w:rPr>
              <w:t xml:space="preserve">cunoştinţele teoretice în patogenia bolilor hematologice. </w:t>
            </w:r>
          </w:p>
        </w:tc>
        <w:tc>
          <w:tcPr>
            <w:tcW w:w="4257" w:type="dxa"/>
          </w:tcPr>
          <w:p w14:paraId="71FDE31A" w14:textId="77777777" w:rsidR="003302C6" w:rsidRPr="003302C6" w:rsidRDefault="003302C6" w:rsidP="00145755">
            <w:pPr>
              <w:pStyle w:val="Listparagraf"/>
              <w:numPr>
                <w:ilvl w:val="0"/>
                <w:numId w:val="32"/>
              </w:numPr>
              <w:tabs>
                <w:tab w:val="left" w:pos="170"/>
              </w:tabs>
              <w:spacing w:line="276" w:lineRule="auto"/>
              <w:jc w:val="both"/>
              <w:rPr>
                <w:rFonts w:asciiTheme="majorHAnsi" w:hAnsiTheme="majorHAnsi"/>
                <w:lang w:val="ro-RO"/>
              </w:rPr>
            </w:pPr>
            <w:r w:rsidRPr="003302C6">
              <w:rPr>
                <w:rFonts w:asciiTheme="majorHAnsi" w:hAnsiTheme="majorHAnsi"/>
                <w:lang w:val="ro-RO"/>
              </w:rPr>
              <w:t xml:space="preserve">Eritrocitozele primare şi secundare, absolute şi relative. </w:t>
            </w:r>
          </w:p>
          <w:p w14:paraId="0A8BF60F" w14:textId="01E2E4AD" w:rsidR="003302C6" w:rsidRPr="003302C6" w:rsidRDefault="003302C6" w:rsidP="00145755">
            <w:pPr>
              <w:pStyle w:val="Listparagraf"/>
              <w:tabs>
                <w:tab w:val="left" w:pos="170"/>
              </w:tabs>
              <w:spacing w:line="276" w:lineRule="auto"/>
              <w:ind w:left="927"/>
              <w:jc w:val="both"/>
              <w:rPr>
                <w:rFonts w:asciiTheme="majorHAnsi" w:hAnsiTheme="majorHAnsi"/>
                <w:lang w:val="ro-RO"/>
              </w:rPr>
            </w:pPr>
          </w:p>
        </w:tc>
      </w:tr>
      <w:tr w:rsidR="003302C6" w:rsidRPr="00E77FDD" w14:paraId="64B8E35F" w14:textId="77777777" w:rsidTr="000A36DA">
        <w:trPr>
          <w:trHeight w:val="1433"/>
        </w:trPr>
        <w:tc>
          <w:tcPr>
            <w:tcW w:w="5949" w:type="dxa"/>
            <w:vMerge/>
          </w:tcPr>
          <w:p w14:paraId="7E0F6BD8" w14:textId="77777777" w:rsidR="003302C6" w:rsidRPr="00CE6810" w:rsidRDefault="003302C6" w:rsidP="00145755">
            <w:pPr>
              <w:pStyle w:val="Listparagraf"/>
              <w:numPr>
                <w:ilvl w:val="0"/>
                <w:numId w:val="24"/>
              </w:numPr>
              <w:spacing w:line="276" w:lineRule="auto"/>
              <w:rPr>
                <w:rFonts w:asciiTheme="majorHAnsi" w:hAnsiTheme="majorHAnsi"/>
                <w:b/>
                <w:lang w:val="ro-RO"/>
              </w:rPr>
            </w:pPr>
          </w:p>
        </w:tc>
        <w:tc>
          <w:tcPr>
            <w:tcW w:w="4257" w:type="dxa"/>
          </w:tcPr>
          <w:p w14:paraId="30A929E4" w14:textId="5E7CFF8D" w:rsidR="003302C6" w:rsidRPr="003302C6" w:rsidRDefault="003302C6" w:rsidP="00145755">
            <w:pPr>
              <w:pStyle w:val="Listparagraf"/>
              <w:numPr>
                <w:ilvl w:val="0"/>
                <w:numId w:val="32"/>
              </w:numPr>
              <w:tabs>
                <w:tab w:val="left" w:pos="170"/>
              </w:tabs>
              <w:spacing w:line="276" w:lineRule="auto"/>
              <w:jc w:val="both"/>
              <w:rPr>
                <w:rFonts w:asciiTheme="majorHAnsi" w:hAnsiTheme="majorHAnsi"/>
                <w:lang w:val="ro-RO"/>
              </w:rPr>
            </w:pPr>
            <w:r w:rsidRPr="003302C6">
              <w:rPr>
                <w:rFonts w:asciiTheme="majorHAnsi" w:hAnsiTheme="majorHAnsi"/>
                <w:lang w:val="ro-RO"/>
              </w:rPr>
              <w:t xml:space="preserve">Anemii hiporegenerative, </w:t>
            </w:r>
            <w:r>
              <w:rPr>
                <w:rFonts w:asciiTheme="majorHAnsi" w:hAnsiTheme="majorHAnsi"/>
                <w:lang w:val="ro-RO"/>
              </w:rPr>
              <w:t xml:space="preserve">. </w:t>
            </w:r>
            <w:r w:rsidRPr="003302C6">
              <w:rPr>
                <w:rFonts w:asciiTheme="majorHAnsi" w:hAnsiTheme="majorHAnsi"/>
                <w:lang w:val="ro-RO"/>
              </w:rPr>
              <w:t>posthemoragice acute şi cronice, fierodericitare, B12 și acid folic deficitare,  hemolitice: congenitale, achiziționate. Metabolismul bilirubine în anemiile hemolitice.</w:t>
            </w:r>
          </w:p>
        </w:tc>
      </w:tr>
      <w:tr w:rsidR="006D287B" w:rsidRPr="0016091D" w14:paraId="771BEFBA" w14:textId="77777777" w:rsidTr="00F76692">
        <w:trPr>
          <w:trHeight w:val="349"/>
        </w:trPr>
        <w:tc>
          <w:tcPr>
            <w:tcW w:w="10206" w:type="dxa"/>
            <w:gridSpan w:val="2"/>
          </w:tcPr>
          <w:p w14:paraId="3BFA513A" w14:textId="77777777" w:rsidR="006649F0" w:rsidRDefault="006649F0" w:rsidP="00145755">
            <w:pPr>
              <w:tabs>
                <w:tab w:val="left" w:pos="170"/>
              </w:tabs>
              <w:spacing w:line="276" w:lineRule="auto"/>
              <w:jc w:val="both"/>
              <w:rPr>
                <w:rFonts w:asciiTheme="majorHAnsi" w:hAnsiTheme="majorHAnsi"/>
                <w:b/>
                <w:bCs/>
                <w:spacing w:val="-4"/>
                <w:lang w:val="ro-RO"/>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w:t>
            </w:r>
            <w:r w:rsidR="006A4853" w:rsidRPr="0016091D">
              <w:rPr>
                <w:rFonts w:asciiTheme="majorHAnsi" w:hAnsiTheme="majorHAnsi"/>
                <w:b/>
                <w:bCs/>
                <w:spacing w:val="-4"/>
                <w:lang w:val="ro-MD"/>
              </w:rPr>
              <w:t>7</w:t>
            </w:r>
            <w:r w:rsidRPr="0016091D">
              <w:rPr>
                <w:rFonts w:asciiTheme="majorHAnsi" w:hAnsiTheme="majorHAnsi"/>
                <w:b/>
                <w:bCs/>
                <w:spacing w:val="-4"/>
                <w:lang w:val="ro-MD"/>
              </w:rPr>
              <w:t xml:space="preserve">. Fiziopatologia sistemului </w:t>
            </w:r>
            <w:r w:rsidRPr="0016091D">
              <w:rPr>
                <w:rFonts w:asciiTheme="majorHAnsi" w:hAnsiTheme="majorHAnsi"/>
                <w:b/>
                <w:bCs/>
                <w:lang w:val="ro-RO"/>
              </w:rPr>
              <w:t>leucocitar</w:t>
            </w:r>
            <w:r w:rsidRPr="0016091D">
              <w:rPr>
                <w:rFonts w:asciiTheme="majorHAnsi" w:hAnsiTheme="majorHAnsi"/>
                <w:b/>
                <w:bCs/>
                <w:spacing w:val="-4"/>
                <w:lang w:val="ro-RO"/>
              </w:rPr>
              <w:t>. Leucocitoze. Leucopenii</w:t>
            </w:r>
            <w:r w:rsidR="007E3EB6">
              <w:rPr>
                <w:rFonts w:asciiTheme="majorHAnsi" w:hAnsiTheme="majorHAnsi"/>
                <w:b/>
                <w:bCs/>
                <w:spacing w:val="-4"/>
                <w:lang w:val="ro-RO"/>
              </w:rPr>
              <w:t>.</w:t>
            </w:r>
            <w:r w:rsidR="006D287B" w:rsidRPr="0016091D">
              <w:rPr>
                <w:rFonts w:asciiTheme="majorHAnsi" w:hAnsiTheme="majorHAnsi"/>
                <w:b/>
                <w:bCs/>
                <w:spacing w:val="-4"/>
                <w:lang w:val="ro-RO"/>
              </w:rPr>
              <w:t xml:space="preserve"> Leucemii. </w:t>
            </w:r>
          </w:p>
          <w:p w14:paraId="118003BC" w14:textId="0349A98E" w:rsidR="007E3EB6" w:rsidRPr="0016091D" w:rsidRDefault="007E3EB6" w:rsidP="00145755">
            <w:pPr>
              <w:tabs>
                <w:tab w:val="left" w:pos="170"/>
              </w:tabs>
              <w:spacing w:line="276" w:lineRule="auto"/>
              <w:jc w:val="both"/>
              <w:rPr>
                <w:rFonts w:asciiTheme="majorHAnsi" w:hAnsiTheme="majorHAnsi"/>
                <w:lang w:val="ro-RO"/>
              </w:rPr>
            </w:pPr>
          </w:p>
        </w:tc>
      </w:tr>
      <w:tr w:rsidR="003302C6" w:rsidRPr="0016091D" w14:paraId="33D57811" w14:textId="77777777" w:rsidTr="003302C6">
        <w:trPr>
          <w:trHeight w:val="1812"/>
        </w:trPr>
        <w:tc>
          <w:tcPr>
            <w:tcW w:w="5949" w:type="dxa"/>
            <w:vMerge w:val="restart"/>
          </w:tcPr>
          <w:p w14:paraId="34F83964" w14:textId="68E59DF4" w:rsidR="003302C6" w:rsidRPr="00351B9A" w:rsidRDefault="003302C6" w:rsidP="00145755">
            <w:pPr>
              <w:pStyle w:val="Listparagraf"/>
              <w:numPr>
                <w:ilvl w:val="0"/>
                <w:numId w:val="31"/>
              </w:numPr>
              <w:spacing w:line="276" w:lineRule="auto"/>
              <w:rPr>
                <w:rFonts w:asciiTheme="majorHAnsi" w:hAnsiTheme="majorHAnsi"/>
                <w:i/>
                <w:lang w:val="ro-RO"/>
              </w:rPr>
            </w:pPr>
            <w:r w:rsidRPr="00351B9A">
              <w:rPr>
                <w:rFonts w:asciiTheme="majorHAnsi" w:hAnsiTheme="majorHAnsi"/>
                <w:b/>
                <w:lang w:val="ro-RO"/>
              </w:rPr>
              <w:t>Să definească:</w:t>
            </w:r>
            <w:r w:rsidRPr="00351B9A">
              <w:rPr>
                <w:rFonts w:asciiTheme="majorHAnsi" w:hAnsiTheme="majorHAnsi"/>
                <w:lang w:val="ro-RO"/>
              </w:rPr>
              <w:t xml:space="preserve"> noţiunile de hemoblastoze,  leucemii acute şi cronice, limfoame. Etiologia. Patogenia. </w:t>
            </w:r>
          </w:p>
          <w:p w14:paraId="31BE81BA" w14:textId="784D922B" w:rsidR="003302C6" w:rsidRPr="00E77FDD" w:rsidRDefault="003302C6" w:rsidP="00145755">
            <w:pPr>
              <w:pStyle w:val="z1Char"/>
              <w:numPr>
                <w:ilvl w:val="0"/>
                <w:numId w:val="31"/>
              </w:numPr>
              <w:tabs>
                <w:tab w:val="left" w:pos="170"/>
              </w:tabs>
              <w:spacing w:line="276" w:lineRule="auto"/>
              <w:jc w:val="left"/>
              <w:rPr>
                <w:rFonts w:asciiTheme="majorHAnsi" w:hAnsiTheme="majorHAnsi"/>
                <w:color w:val="auto"/>
                <w:sz w:val="24"/>
                <w:szCs w:val="24"/>
                <w:lang w:val="ro-RO"/>
              </w:rPr>
            </w:pPr>
            <w:r w:rsidRPr="0016091D">
              <w:rPr>
                <w:rFonts w:asciiTheme="majorHAnsi" w:hAnsiTheme="majorHAnsi"/>
                <w:b/>
                <w:color w:val="auto"/>
                <w:sz w:val="24"/>
                <w:szCs w:val="24"/>
                <w:lang w:val="ro-RO"/>
              </w:rPr>
              <w:t xml:space="preserve">Să cunoască  </w:t>
            </w:r>
            <w:r w:rsidRPr="0016091D">
              <w:rPr>
                <w:rFonts w:asciiTheme="majorHAnsi" w:hAnsiTheme="majorHAnsi"/>
                <w:color w:val="auto"/>
                <w:sz w:val="24"/>
                <w:szCs w:val="24"/>
                <w:lang w:val="ro-RO"/>
              </w:rPr>
              <w:t>etiologia, patogenia, manifestările şi tabloul</w:t>
            </w:r>
            <w:r>
              <w:rPr>
                <w:rFonts w:asciiTheme="majorHAnsi" w:hAnsiTheme="majorHAnsi"/>
                <w:color w:val="auto"/>
                <w:sz w:val="24"/>
                <w:szCs w:val="24"/>
                <w:lang w:val="ro-RO"/>
              </w:rPr>
              <w:t xml:space="preserve"> </w:t>
            </w:r>
            <w:r w:rsidRPr="00E77FDD">
              <w:rPr>
                <w:rFonts w:asciiTheme="majorHAnsi" w:hAnsiTheme="majorHAnsi"/>
                <w:color w:val="auto"/>
                <w:sz w:val="24"/>
                <w:szCs w:val="24"/>
                <w:lang w:val="ro-RO"/>
              </w:rPr>
              <w:t xml:space="preserve">hematologic al leucocitozelor, leucocitopeniilor și leucemiilor. </w:t>
            </w:r>
          </w:p>
          <w:p w14:paraId="74839296" w14:textId="11C016A0" w:rsidR="003302C6" w:rsidRPr="00E77FDD" w:rsidRDefault="003302C6" w:rsidP="00145755">
            <w:pPr>
              <w:pStyle w:val="z1Char"/>
              <w:numPr>
                <w:ilvl w:val="0"/>
                <w:numId w:val="31"/>
              </w:numPr>
              <w:tabs>
                <w:tab w:val="left" w:pos="170"/>
              </w:tabs>
              <w:spacing w:line="276" w:lineRule="auto"/>
              <w:jc w:val="left"/>
              <w:rPr>
                <w:rFonts w:asciiTheme="majorHAnsi" w:hAnsiTheme="majorHAnsi"/>
                <w:color w:val="auto"/>
                <w:sz w:val="24"/>
                <w:szCs w:val="24"/>
                <w:lang w:val="ro-RO"/>
              </w:rPr>
            </w:pPr>
            <w:r w:rsidRPr="0016091D">
              <w:rPr>
                <w:rFonts w:asciiTheme="majorHAnsi" w:hAnsiTheme="majorHAnsi"/>
                <w:b/>
                <w:color w:val="auto"/>
                <w:sz w:val="24"/>
                <w:szCs w:val="24"/>
                <w:lang w:val="ro-RO"/>
              </w:rPr>
              <w:t xml:space="preserve">Să cunoască  </w:t>
            </w:r>
            <w:r w:rsidRPr="0016091D">
              <w:rPr>
                <w:rFonts w:asciiTheme="majorHAnsi" w:hAnsiTheme="majorHAnsi"/>
                <w:color w:val="auto"/>
                <w:sz w:val="24"/>
                <w:szCs w:val="24"/>
                <w:lang w:val="ro-RO"/>
              </w:rPr>
              <w:t>etiologia, patogenia, manifestările şi tabloul</w:t>
            </w:r>
            <w:r>
              <w:rPr>
                <w:rFonts w:asciiTheme="majorHAnsi" w:hAnsiTheme="majorHAnsi"/>
                <w:color w:val="auto"/>
                <w:sz w:val="24"/>
                <w:szCs w:val="24"/>
                <w:lang w:val="ro-RO"/>
              </w:rPr>
              <w:t xml:space="preserve"> </w:t>
            </w:r>
            <w:r w:rsidRPr="00E77FDD">
              <w:rPr>
                <w:rFonts w:asciiTheme="majorHAnsi" w:hAnsiTheme="majorHAnsi"/>
                <w:color w:val="auto"/>
                <w:sz w:val="24"/>
                <w:szCs w:val="24"/>
                <w:lang w:val="ro-RO"/>
              </w:rPr>
              <w:t>hematologic al leucocitozelor absolute şi relative,</w:t>
            </w:r>
            <w:r>
              <w:rPr>
                <w:rFonts w:asciiTheme="majorHAnsi" w:hAnsiTheme="majorHAnsi"/>
                <w:color w:val="auto"/>
                <w:sz w:val="24"/>
                <w:szCs w:val="24"/>
                <w:lang w:val="ro-RO"/>
              </w:rPr>
              <w:t xml:space="preserve"> </w:t>
            </w:r>
            <w:r w:rsidRPr="00E77FDD">
              <w:rPr>
                <w:rFonts w:asciiTheme="majorHAnsi" w:hAnsiTheme="majorHAnsi"/>
                <w:color w:val="auto"/>
                <w:sz w:val="24"/>
                <w:szCs w:val="24"/>
                <w:lang w:val="ro-RO"/>
              </w:rPr>
              <w:t xml:space="preserve">neutrofiliei, eozinofiliei, limfocitozei şi monocitozei.  </w:t>
            </w:r>
          </w:p>
          <w:p w14:paraId="769B7269" w14:textId="77777777" w:rsidR="003302C6" w:rsidRPr="00351B9A" w:rsidRDefault="003302C6" w:rsidP="00145755">
            <w:pPr>
              <w:pStyle w:val="Listparagraf"/>
              <w:numPr>
                <w:ilvl w:val="0"/>
                <w:numId w:val="31"/>
              </w:numPr>
              <w:spacing w:line="276" w:lineRule="auto"/>
              <w:rPr>
                <w:rFonts w:asciiTheme="majorHAnsi" w:hAnsiTheme="majorHAnsi"/>
                <w:i/>
                <w:lang w:val="ro-RO"/>
              </w:rPr>
            </w:pPr>
            <w:r w:rsidRPr="00351B9A">
              <w:rPr>
                <w:rFonts w:asciiTheme="majorHAnsi" w:hAnsiTheme="majorHAnsi"/>
                <w:b/>
                <w:lang w:val="ro-RO"/>
              </w:rPr>
              <w:t xml:space="preserve">Să cunoască  </w:t>
            </w:r>
            <w:r w:rsidRPr="00351B9A">
              <w:rPr>
                <w:rFonts w:asciiTheme="majorHAnsi" w:hAnsiTheme="majorHAnsi"/>
                <w:lang w:val="ro-RO"/>
              </w:rPr>
              <w:t xml:space="preserve">etiologia, patogenia, manifestările şi tabloul hematologic al leucopeniilor absolute şi relative, neutropeniei, eozinopeniei,  agranulocitozei, limfocitopeniei. </w:t>
            </w:r>
          </w:p>
          <w:p w14:paraId="448111F7" w14:textId="49BAF366" w:rsidR="003302C6" w:rsidRPr="00351B9A" w:rsidRDefault="003302C6" w:rsidP="00145755">
            <w:pPr>
              <w:pStyle w:val="Listparagraf"/>
              <w:numPr>
                <w:ilvl w:val="0"/>
                <w:numId w:val="31"/>
              </w:numPr>
              <w:spacing w:line="276" w:lineRule="auto"/>
              <w:rPr>
                <w:rFonts w:asciiTheme="majorHAnsi" w:hAnsiTheme="majorHAnsi"/>
                <w:lang w:val="ro-RO"/>
              </w:rPr>
            </w:pPr>
            <w:r w:rsidRPr="00351B9A">
              <w:rPr>
                <w:rFonts w:asciiTheme="majorHAnsi" w:hAnsiTheme="majorHAnsi"/>
                <w:b/>
                <w:lang w:val="ro-RO"/>
              </w:rPr>
              <w:t xml:space="preserve">Să demonstreze </w:t>
            </w:r>
            <w:r w:rsidRPr="00351B9A">
              <w:rPr>
                <w:rFonts w:asciiTheme="majorHAnsi" w:hAnsiTheme="majorHAnsi"/>
                <w:lang w:val="ro-RO"/>
              </w:rPr>
              <w:t xml:space="preserve">hemograma leucocitozelor, leucopeniilor, leucozei acute și cronice.  </w:t>
            </w:r>
          </w:p>
          <w:p w14:paraId="269B1942" w14:textId="54105267" w:rsidR="003302C6" w:rsidRPr="0016091D" w:rsidRDefault="003302C6" w:rsidP="00145755">
            <w:pPr>
              <w:pStyle w:val="z1Char"/>
              <w:numPr>
                <w:ilvl w:val="0"/>
                <w:numId w:val="31"/>
              </w:numPr>
              <w:tabs>
                <w:tab w:val="left" w:pos="170"/>
              </w:tabs>
              <w:spacing w:line="276" w:lineRule="auto"/>
              <w:jc w:val="left"/>
              <w:rPr>
                <w:rFonts w:asciiTheme="majorHAnsi" w:hAnsiTheme="majorHAnsi"/>
                <w:b/>
                <w:color w:val="auto"/>
                <w:spacing w:val="-4"/>
                <w:sz w:val="24"/>
                <w:szCs w:val="24"/>
                <w:lang w:val="ro-RO"/>
              </w:rPr>
            </w:pPr>
            <w:r w:rsidRPr="0016091D">
              <w:rPr>
                <w:rFonts w:asciiTheme="majorHAnsi" w:hAnsiTheme="majorHAnsi"/>
                <w:b/>
                <w:color w:val="auto"/>
                <w:sz w:val="24"/>
                <w:szCs w:val="24"/>
                <w:lang w:val="ro-RO"/>
              </w:rPr>
              <w:t xml:space="preserve">Să aplice </w:t>
            </w:r>
            <w:r w:rsidRPr="0016091D">
              <w:rPr>
                <w:rFonts w:asciiTheme="majorHAnsi" w:hAnsiTheme="majorHAnsi"/>
                <w:color w:val="auto"/>
                <w:sz w:val="24"/>
                <w:szCs w:val="24"/>
                <w:lang w:val="ro-RO"/>
              </w:rPr>
              <w:t xml:space="preserve">cunoştinţele teoretice în interpretarea tabloului hematologic şi manifestărilor clinice în patologia sângelui alb. </w:t>
            </w:r>
          </w:p>
          <w:p w14:paraId="19E58424" w14:textId="5A742B34" w:rsidR="007E3EB6" w:rsidRPr="007E3EB6" w:rsidRDefault="003302C6" w:rsidP="00145755">
            <w:pPr>
              <w:pStyle w:val="Listparagraf"/>
              <w:numPr>
                <w:ilvl w:val="0"/>
                <w:numId w:val="31"/>
              </w:numPr>
              <w:spacing w:line="276" w:lineRule="auto"/>
              <w:rPr>
                <w:rFonts w:asciiTheme="majorHAnsi" w:hAnsiTheme="majorHAnsi"/>
                <w:b/>
                <w:lang w:val="ro-RO"/>
              </w:rPr>
            </w:pPr>
            <w:r w:rsidRPr="00351B9A">
              <w:rPr>
                <w:rFonts w:asciiTheme="majorHAnsi" w:hAnsiTheme="majorHAnsi"/>
                <w:b/>
                <w:lang w:val="ro-RO"/>
              </w:rPr>
              <w:t xml:space="preserve">Să integreze </w:t>
            </w:r>
            <w:r w:rsidRPr="00351B9A">
              <w:rPr>
                <w:rFonts w:asciiTheme="majorHAnsi" w:hAnsiTheme="majorHAnsi"/>
                <w:lang w:val="ro-RO"/>
              </w:rPr>
              <w:t xml:space="preserve">cunoştinţele teoretice în patogenia bolilor hematologice. </w:t>
            </w:r>
          </w:p>
          <w:p w14:paraId="46738D5B" w14:textId="0D01D217" w:rsidR="007E3EB6" w:rsidRPr="007E3EB6" w:rsidRDefault="007E3EB6" w:rsidP="00145755">
            <w:pPr>
              <w:spacing w:line="276" w:lineRule="auto"/>
              <w:rPr>
                <w:rFonts w:asciiTheme="majorHAnsi" w:hAnsiTheme="majorHAnsi"/>
                <w:b/>
                <w:lang w:val="ro-RO"/>
              </w:rPr>
            </w:pPr>
          </w:p>
        </w:tc>
        <w:tc>
          <w:tcPr>
            <w:tcW w:w="4257" w:type="dxa"/>
          </w:tcPr>
          <w:p w14:paraId="119BD6FC" w14:textId="77777777" w:rsidR="003302C6" w:rsidRPr="003302C6" w:rsidRDefault="003302C6" w:rsidP="00145755">
            <w:pPr>
              <w:pStyle w:val="Listparagraf"/>
              <w:numPr>
                <w:ilvl w:val="0"/>
                <w:numId w:val="33"/>
              </w:numPr>
              <w:tabs>
                <w:tab w:val="left" w:pos="170"/>
              </w:tabs>
              <w:spacing w:line="276" w:lineRule="auto"/>
              <w:jc w:val="both"/>
              <w:rPr>
                <w:rFonts w:asciiTheme="majorHAnsi" w:hAnsiTheme="majorHAnsi"/>
                <w:lang w:val="ro-RO"/>
              </w:rPr>
            </w:pPr>
            <w:r w:rsidRPr="003302C6">
              <w:rPr>
                <w:rFonts w:asciiTheme="majorHAnsi" w:hAnsiTheme="majorHAnsi"/>
                <w:lang w:val="ro-RO"/>
              </w:rPr>
              <w:t xml:space="preserve">Leucocitozele absolute şi relative. Neutrofilie, eozinofilie, limfocitoze şi monocitoze. </w:t>
            </w:r>
          </w:p>
          <w:p w14:paraId="05CA68D2" w14:textId="77777777" w:rsidR="003302C6" w:rsidRDefault="003302C6" w:rsidP="00145755">
            <w:pPr>
              <w:tabs>
                <w:tab w:val="left" w:pos="170"/>
              </w:tabs>
              <w:spacing w:line="276" w:lineRule="auto"/>
              <w:jc w:val="both"/>
              <w:rPr>
                <w:rFonts w:asciiTheme="majorHAnsi" w:hAnsiTheme="majorHAnsi"/>
                <w:lang w:val="ro-RO"/>
              </w:rPr>
            </w:pPr>
          </w:p>
          <w:p w14:paraId="5A02ADE1" w14:textId="5759E02D" w:rsidR="003302C6" w:rsidRPr="003302C6" w:rsidRDefault="003302C6" w:rsidP="00145755">
            <w:pPr>
              <w:pStyle w:val="Listparagraf"/>
              <w:tabs>
                <w:tab w:val="left" w:pos="170"/>
              </w:tabs>
              <w:spacing w:line="276" w:lineRule="auto"/>
              <w:jc w:val="both"/>
              <w:rPr>
                <w:rFonts w:asciiTheme="majorHAnsi" w:hAnsiTheme="majorHAnsi"/>
                <w:lang w:val="ro-RO"/>
              </w:rPr>
            </w:pPr>
          </w:p>
        </w:tc>
      </w:tr>
      <w:tr w:rsidR="003302C6" w:rsidRPr="0016091D" w14:paraId="6F32DEA2" w14:textId="77777777" w:rsidTr="000A36DA">
        <w:trPr>
          <w:trHeight w:val="1811"/>
        </w:trPr>
        <w:tc>
          <w:tcPr>
            <w:tcW w:w="5949" w:type="dxa"/>
            <w:vMerge/>
          </w:tcPr>
          <w:p w14:paraId="649849A5" w14:textId="77777777" w:rsidR="003302C6" w:rsidRPr="00351B9A"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2DFA02AE" w14:textId="77777777" w:rsidR="003302C6" w:rsidRPr="003302C6" w:rsidRDefault="003302C6" w:rsidP="00145755">
            <w:pPr>
              <w:pStyle w:val="Listparagraf"/>
              <w:numPr>
                <w:ilvl w:val="0"/>
                <w:numId w:val="33"/>
              </w:numPr>
              <w:tabs>
                <w:tab w:val="left" w:pos="170"/>
              </w:tabs>
              <w:spacing w:line="276" w:lineRule="auto"/>
              <w:jc w:val="both"/>
              <w:rPr>
                <w:rFonts w:asciiTheme="majorHAnsi" w:hAnsiTheme="majorHAnsi"/>
                <w:lang w:val="ro-RO"/>
              </w:rPr>
            </w:pPr>
            <w:r w:rsidRPr="003302C6">
              <w:rPr>
                <w:rFonts w:asciiTheme="majorHAnsi" w:hAnsiTheme="majorHAnsi"/>
                <w:lang w:val="ro-RO"/>
              </w:rPr>
              <w:t xml:space="preserve">Leucopeniile absolute şi relative. Neutropenie, eozinopenie,  agranulocitoză, limfocitopenie. </w:t>
            </w:r>
          </w:p>
          <w:p w14:paraId="6B458900" w14:textId="77777777" w:rsidR="003302C6" w:rsidRDefault="003302C6" w:rsidP="00145755">
            <w:pPr>
              <w:tabs>
                <w:tab w:val="left" w:pos="170"/>
              </w:tabs>
              <w:spacing w:line="276" w:lineRule="auto"/>
              <w:jc w:val="both"/>
              <w:rPr>
                <w:rFonts w:asciiTheme="majorHAnsi" w:hAnsiTheme="majorHAnsi"/>
                <w:lang w:val="ro-RO"/>
              </w:rPr>
            </w:pPr>
          </w:p>
          <w:p w14:paraId="414E2D76" w14:textId="7BAFF35C" w:rsidR="003302C6" w:rsidRPr="0016091D" w:rsidRDefault="003302C6" w:rsidP="00145755">
            <w:pPr>
              <w:tabs>
                <w:tab w:val="left" w:pos="170"/>
              </w:tabs>
              <w:spacing w:line="276" w:lineRule="auto"/>
              <w:jc w:val="both"/>
              <w:rPr>
                <w:rFonts w:asciiTheme="majorHAnsi" w:hAnsiTheme="majorHAnsi"/>
                <w:lang w:val="ro-RO"/>
              </w:rPr>
            </w:pPr>
          </w:p>
        </w:tc>
      </w:tr>
      <w:tr w:rsidR="003302C6" w:rsidRPr="0016091D" w14:paraId="3F7A13B1" w14:textId="77777777" w:rsidTr="000A36DA">
        <w:trPr>
          <w:trHeight w:val="1811"/>
        </w:trPr>
        <w:tc>
          <w:tcPr>
            <w:tcW w:w="5949" w:type="dxa"/>
            <w:vMerge/>
          </w:tcPr>
          <w:p w14:paraId="0D93D3BB" w14:textId="77777777" w:rsidR="003302C6" w:rsidRPr="00351B9A"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4631CD25" w14:textId="77777777" w:rsidR="007E3EB6" w:rsidRDefault="003302C6" w:rsidP="00145755">
            <w:pPr>
              <w:pStyle w:val="Listparagraf"/>
              <w:numPr>
                <w:ilvl w:val="0"/>
                <w:numId w:val="33"/>
              </w:numPr>
              <w:tabs>
                <w:tab w:val="left" w:pos="170"/>
              </w:tabs>
              <w:spacing w:line="276" w:lineRule="auto"/>
              <w:jc w:val="both"/>
              <w:rPr>
                <w:rFonts w:asciiTheme="majorHAnsi" w:hAnsiTheme="majorHAnsi"/>
                <w:lang w:val="ro-RO"/>
              </w:rPr>
            </w:pPr>
            <w:r w:rsidRPr="003302C6">
              <w:rPr>
                <w:rFonts w:asciiTheme="majorHAnsi" w:hAnsiTheme="majorHAnsi"/>
                <w:lang w:val="ro-RO"/>
              </w:rPr>
              <w:t xml:space="preserve">Hemoblastozele. Leucemii acute </w:t>
            </w:r>
          </w:p>
          <w:p w14:paraId="7B2E6F8B" w14:textId="6CB711C6" w:rsidR="003302C6" w:rsidRPr="003302C6" w:rsidRDefault="003302C6" w:rsidP="00145755">
            <w:pPr>
              <w:pStyle w:val="Listparagraf"/>
              <w:tabs>
                <w:tab w:val="left" w:pos="170"/>
              </w:tabs>
              <w:spacing w:line="276" w:lineRule="auto"/>
              <w:jc w:val="both"/>
              <w:rPr>
                <w:rFonts w:asciiTheme="majorHAnsi" w:hAnsiTheme="majorHAnsi"/>
                <w:lang w:val="ro-RO"/>
              </w:rPr>
            </w:pPr>
            <w:r w:rsidRPr="003302C6">
              <w:rPr>
                <w:rFonts w:asciiTheme="majorHAnsi" w:hAnsiTheme="majorHAnsi"/>
                <w:lang w:val="ro-RO"/>
              </w:rPr>
              <w:t>şi cronice. Limfoamele.</w:t>
            </w:r>
          </w:p>
        </w:tc>
      </w:tr>
      <w:tr w:rsidR="006D287B" w:rsidRPr="00792206" w14:paraId="00B35B2F" w14:textId="77777777" w:rsidTr="00F76692">
        <w:trPr>
          <w:trHeight w:val="349"/>
        </w:trPr>
        <w:tc>
          <w:tcPr>
            <w:tcW w:w="10206" w:type="dxa"/>
            <w:gridSpan w:val="2"/>
          </w:tcPr>
          <w:p w14:paraId="7217D1C9" w14:textId="77777777" w:rsidR="008B53EC" w:rsidRDefault="008B53EC"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w:t>
            </w:r>
            <w:r w:rsidR="006A4853" w:rsidRPr="0016091D">
              <w:rPr>
                <w:rFonts w:asciiTheme="majorHAnsi" w:hAnsiTheme="majorHAnsi"/>
                <w:b/>
                <w:bCs/>
                <w:spacing w:val="-4"/>
                <w:lang w:val="ro-MD"/>
              </w:rPr>
              <w:t>8</w:t>
            </w:r>
            <w:r w:rsidRPr="0016091D">
              <w:rPr>
                <w:rFonts w:asciiTheme="majorHAnsi" w:hAnsiTheme="majorHAnsi"/>
                <w:b/>
                <w:bCs/>
                <w:spacing w:val="-4"/>
                <w:lang w:val="ro-MD"/>
              </w:rPr>
              <w:t xml:space="preserve">. Fiziopatologia </w:t>
            </w:r>
            <w:r w:rsidR="00460EAA" w:rsidRPr="0016091D">
              <w:rPr>
                <w:rFonts w:asciiTheme="majorHAnsi" w:hAnsiTheme="majorHAnsi"/>
                <w:b/>
                <w:bCs/>
                <w:spacing w:val="-4"/>
                <w:lang w:val="ro-MD"/>
              </w:rPr>
              <w:t xml:space="preserve">sistemului endocrin </w:t>
            </w:r>
            <w:r w:rsidR="006D287B" w:rsidRPr="0016091D">
              <w:rPr>
                <w:rFonts w:asciiTheme="majorHAnsi" w:hAnsiTheme="majorHAnsi"/>
                <w:b/>
                <w:bCs/>
                <w:spacing w:val="-4"/>
                <w:lang w:val="ro-MD"/>
              </w:rPr>
              <w:t xml:space="preserve"> </w:t>
            </w:r>
          </w:p>
          <w:p w14:paraId="75094BF1" w14:textId="1B644E2D" w:rsidR="007E3EB6" w:rsidRPr="0016091D" w:rsidRDefault="007E3EB6" w:rsidP="00145755">
            <w:pPr>
              <w:tabs>
                <w:tab w:val="left" w:pos="170"/>
              </w:tabs>
              <w:spacing w:line="276" w:lineRule="auto"/>
              <w:jc w:val="both"/>
              <w:rPr>
                <w:rFonts w:asciiTheme="majorHAnsi" w:hAnsiTheme="majorHAnsi"/>
                <w:lang w:val="ro-RO"/>
              </w:rPr>
            </w:pPr>
          </w:p>
        </w:tc>
      </w:tr>
      <w:tr w:rsidR="003302C6" w:rsidRPr="00792206" w14:paraId="3244D6CA" w14:textId="77777777" w:rsidTr="00145755">
        <w:trPr>
          <w:trHeight w:val="139"/>
        </w:trPr>
        <w:tc>
          <w:tcPr>
            <w:tcW w:w="5949" w:type="dxa"/>
            <w:vMerge w:val="restart"/>
          </w:tcPr>
          <w:p w14:paraId="03F0BC75" w14:textId="77777777" w:rsidR="003302C6" w:rsidRPr="003302C6" w:rsidRDefault="003302C6" w:rsidP="00145755">
            <w:pPr>
              <w:pStyle w:val="Listparagraf"/>
              <w:numPr>
                <w:ilvl w:val="0"/>
                <w:numId w:val="31"/>
              </w:numPr>
              <w:spacing w:line="276" w:lineRule="auto"/>
              <w:rPr>
                <w:rFonts w:asciiTheme="majorHAnsi" w:hAnsiTheme="majorHAnsi"/>
                <w:lang w:val="ro-RO"/>
              </w:rPr>
            </w:pPr>
            <w:r w:rsidRPr="003302C6">
              <w:rPr>
                <w:rFonts w:asciiTheme="majorHAnsi" w:hAnsiTheme="majorHAnsi"/>
                <w:b/>
                <w:lang w:val="ro-RO"/>
              </w:rPr>
              <w:lastRenderedPageBreak/>
              <w:t xml:space="preserve">Să definească: </w:t>
            </w:r>
            <w:r w:rsidRPr="003302C6">
              <w:rPr>
                <w:rFonts w:asciiTheme="majorHAnsi" w:hAnsiTheme="majorHAnsi"/>
                <w:lang w:val="ro-RO"/>
              </w:rPr>
              <w:t>Hiper- şi hiposecreţia de  somatoliberină-somatotropină-somatomedine, corticoliberină-corticotropină, tiroliberină-tirotropină,  gonadoliberină-gonadotropine, prolactostatină-lactotropină. Hiper- şi hipocorticism. Hiper- şi hipotiroidism. Hiper- şi hipogonadism masculin şi feminin. Hipoinsulinismul. Diabetul zaharat tip I. Diabetul zaharat tip II.</w:t>
            </w:r>
          </w:p>
          <w:p w14:paraId="457A813C" w14:textId="24DF1DD5" w:rsidR="003302C6" w:rsidRPr="003302C6" w:rsidRDefault="003302C6" w:rsidP="00145755">
            <w:pPr>
              <w:pStyle w:val="Listparagraf"/>
              <w:numPr>
                <w:ilvl w:val="0"/>
                <w:numId w:val="31"/>
              </w:numPr>
              <w:spacing w:line="276" w:lineRule="auto"/>
              <w:rPr>
                <w:rFonts w:asciiTheme="majorHAnsi" w:hAnsiTheme="majorHAnsi"/>
                <w:lang w:val="ro-RO"/>
              </w:rPr>
            </w:pPr>
            <w:r w:rsidRPr="003302C6">
              <w:rPr>
                <w:rFonts w:asciiTheme="majorHAnsi" w:hAnsiTheme="majorHAnsi"/>
                <w:b/>
                <w:lang w:val="ro-RO"/>
              </w:rPr>
              <w:t xml:space="preserve">Să cunoască: </w:t>
            </w:r>
            <w:r w:rsidRPr="003302C6">
              <w:rPr>
                <w:rFonts w:asciiTheme="majorHAnsi" w:hAnsiTheme="majorHAnsi"/>
                <w:lang w:val="ro-RO"/>
              </w:rPr>
              <w:t xml:space="preserve">Organizarea şi principiile funcționării </w:t>
            </w:r>
            <w:r w:rsidRPr="003302C6">
              <w:rPr>
                <w:rFonts w:asciiTheme="majorHAnsi" w:hAnsiTheme="majorHAnsi"/>
                <w:b/>
                <w:lang w:val="ro-RO"/>
              </w:rPr>
              <w:t xml:space="preserve"> </w:t>
            </w:r>
            <w:r w:rsidRPr="003302C6">
              <w:rPr>
                <w:rFonts w:asciiTheme="majorHAnsi" w:hAnsiTheme="majorHAnsi"/>
                <w:lang w:val="ro-RO"/>
              </w:rPr>
              <w:t xml:space="preserve">axei hipotalamus-hipofiză-glandele periferice. </w:t>
            </w:r>
          </w:p>
          <w:p w14:paraId="07BCC580" w14:textId="6CD49B88" w:rsidR="003302C6" w:rsidRPr="003302C6" w:rsidRDefault="003302C6" w:rsidP="00145755">
            <w:pPr>
              <w:pStyle w:val="Listparagraf"/>
              <w:numPr>
                <w:ilvl w:val="0"/>
                <w:numId w:val="31"/>
              </w:numPr>
              <w:spacing w:line="276" w:lineRule="auto"/>
              <w:rPr>
                <w:rFonts w:asciiTheme="majorHAnsi" w:hAnsiTheme="majorHAnsi"/>
                <w:lang w:val="ro-RO"/>
              </w:rPr>
            </w:pPr>
            <w:r w:rsidRPr="003302C6">
              <w:rPr>
                <w:rFonts w:asciiTheme="majorHAnsi" w:hAnsiTheme="majorHAnsi"/>
                <w:b/>
                <w:lang w:val="ro-RO"/>
              </w:rPr>
              <w:t xml:space="preserve">Să demonstreze: </w:t>
            </w:r>
            <w:r w:rsidRPr="003302C6">
              <w:rPr>
                <w:rFonts w:asciiTheme="majorHAnsi" w:hAnsiTheme="majorHAnsi"/>
                <w:lang w:val="ro-RO"/>
              </w:rPr>
              <w:t xml:space="preserve">lanţul patogenetic al dereglărilor endocrine de ordin primar, secundar şi terţiar pentru corticosuprarenale, glanda tiroidă, gonade. </w:t>
            </w:r>
          </w:p>
          <w:p w14:paraId="6FF165C9" w14:textId="77777777" w:rsidR="003302C6" w:rsidRPr="003302C6" w:rsidRDefault="003302C6" w:rsidP="00145755">
            <w:pPr>
              <w:pStyle w:val="Listparagraf"/>
              <w:numPr>
                <w:ilvl w:val="0"/>
                <w:numId w:val="31"/>
              </w:numPr>
              <w:spacing w:line="276" w:lineRule="auto"/>
              <w:rPr>
                <w:rFonts w:asciiTheme="majorHAnsi" w:hAnsiTheme="majorHAnsi"/>
                <w:lang w:val="ro-RO"/>
              </w:rPr>
            </w:pPr>
            <w:r w:rsidRPr="003302C6">
              <w:rPr>
                <w:rFonts w:asciiTheme="majorHAnsi" w:hAnsiTheme="majorHAnsi"/>
                <w:b/>
                <w:lang w:val="ro-RO"/>
              </w:rPr>
              <w:t xml:space="preserve">Să aplice </w:t>
            </w:r>
            <w:r w:rsidRPr="003302C6">
              <w:rPr>
                <w:rFonts w:asciiTheme="majorHAnsi" w:hAnsiTheme="majorHAnsi"/>
                <w:lang w:val="ro-RO"/>
              </w:rPr>
              <w:t xml:space="preserve">cunoştinţele teoretice pentru explicarea modificărilor biochimice şi clinice în cadrul formelor clinice de insuficienţă şi hipersecreţie a hormonilor. </w:t>
            </w:r>
          </w:p>
          <w:p w14:paraId="5524D4CF" w14:textId="4D3B0FCF"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integreze </w:t>
            </w:r>
            <w:r w:rsidRPr="0016091D">
              <w:rPr>
                <w:rFonts w:asciiTheme="majorHAnsi" w:hAnsiTheme="majorHAnsi"/>
                <w:sz w:val="24"/>
                <w:szCs w:val="24"/>
                <w:lang w:val="ro-RO"/>
              </w:rPr>
              <w:t>cunoştinţele teoretice în patogenia şi</w:t>
            </w:r>
            <w:r>
              <w:rPr>
                <w:rFonts w:asciiTheme="majorHAnsi" w:hAnsiTheme="majorHAnsi"/>
                <w:sz w:val="24"/>
                <w:szCs w:val="24"/>
                <w:lang w:val="ro-RO"/>
              </w:rPr>
              <w:t xml:space="preserve"> </w:t>
            </w:r>
            <w:r w:rsidRPr="003302C6">
              <w:rPr>
                <w:rFonts w:asciiTheme="majorHAnsi" w:hAnsiTheme="majorHAnsi"/>
                <w:sz w:val="24"/>
                <w:szCs w:val="24"/>
                <w:lang w:val="ro-RO"/>
              </w:rPr>
              <w:t>manifestările entităților nozologice: gigantism şi nanism,</w:t>
            </w:r>
            <w:r>
              <w:rPr>
                <w:rFonts w:asciiTheme="majorHAnsi" w:hAnsiTheme="majorHAnsi"/>
                <w:sz w:val="24"/>
                <w:szCs w:val="24"/>
                <w:lang w:val="ro-RO"/>
              </w:rPr>
              <w:t xml:space="preserve"> </w:t>
            </w:r>
            <w:r w:rsidRPr="003302C6">
              <w:rPr>
                <w:rFonts w:asciiTheme="majorHAnsi" w:hAnsiTheme="majorHAnsi"/>
                <w:sz w:val="24"/>
                <w:szCs w:val="24"/>
                <w:lang w:val="ro-RO"/>
              </w:rPr>
              <w:t>acromegalie, hipercorticism primar şi secundar (boala şi</w:t>
            </w:r>
            <w:r>
              <w:rPr>
                <w:rFonts w:asciiTheme="majorHAnsi" w:hAnsiTheme="majorHAnsi"/>
                <w:sz w:val="24"/>
                <w:szCs w:val="24"/>
                <w:lang w:val="ro-RO"/>
              </w:rPr>
              <w:t xml:space="preserve"> </w:t>
            </w:r>
            <w:r w:rsidRPr="003302C6">
              <w:rPr>
                <w:rFonts w:asciiTheme="majorHAnsi" w:hAnsiTheme="majorHAnsi"/>
                <w:sz w:val="24"/>
                <w:szCs w:val="24"/>
                <w:lang w:val="ro-RO"/>
              </w:rPr>
              <w:t>sindromul Cushing), hipocorticism (boala Addisson),</w:t>
            </w:r>
            <w:r>
              <w:rPr>
                <w:rFonts w:asciiTheme="majorHAnsi" w:hAnsiTheme="majorHAnsi"/>
                <w:sz w:val="24"/>
                <w:szCs w:val="24"/>
                <w:lang w:val="ro-RO"/>
              </w:rPr>
              <w:t xml:space="preserve"> </w:t>
            </w:r>
            <w:r w:rsidRPr="003302C6">
              <w:rPr>
                <w:rFonts w:asciiTheme="majorHAnsi" w:hAnsiTheme="majorHAnsi"/>
                <w:sz w:val="24"/>
                <w:szCs w:val="24"/>
                <w:lang w:val="ro-RO"/>
              </w:rPr>
              <w:t>hipertiroidism (boala Graves), hipotiroidism (guşa</w:t>
            </w:r>
            <w:r>
              <w:rPr>
                <w:rFonts w:asciiTheme="majorHAnsi" w:hAnsiTheme="majorHAnsi"/>
                <w:sz w:val="24"/>
                <w:szCs w:val="24"/>
                <w:lang w:val="ro-RO"/>
              </w:rPr>
              <w:t xml:space="preserve"> </w:t>
            </w:r>
            <w:r w:rsidRPr="003302C6">
              <w:rPr>
                <w:rFonts w:asciiTheme="majorHAnsi" w:hAnsiTheme="majorHAnsi"/>
                <w:sz w:val="24"/>
                <w:szCs w:val="24"/>
                <w:lang w:val="ro-RO"/>
              </w:rPr>
              <w:t>endemică, mixedem), hipersecreţia primară de</w:t>
            </w:r>
            <w:r>
              <w:rPr>
                <w:rFonts w:asciiTheme="majorHAnsi" w:hAnsiTheme="majorHAnsi"/>
                <w:sz w:val="24"/>
                <w:szCs w:val="24"/>
                <w:lang w:val="ro-RO"/>
              </w:rPr>
              <w:t xml:space="preserve"> </w:t>
            </w:r>
            <w:r w:rsidRPr="003302C6">
              <w:rPr>
                <w:rFonts w:asciiTheme="majorHAnsi" w:hAnsiTheme="majorHAnsi"/>
                <w:sz w:val="24"/>
                <w:szCs w:val="24"/>
                <w:lang w:val="ro-RO"/>
              </w:rPr>
              <w:t>mineralocorticoizi (boala Conn), diabetul zaharat tip I şi</w:t>
            </w:r>
            <w:r>
              <w:rPr>
                <w:rFonts w:asciiTheme="majorHAnsi" w:hAnsiTheme="majorHAnsi"/>
                <w:sz w:val="24"/>
                <w:szCs w:val="24"/>
                <w:lang w:val="ro-RO"/>
              </w:rPr>
              <w:t xml:space="preserve"> </w:t>
            </w:r>
            <w:r w:rsidRPr="003302C6">
              <w:rPr>
                <w:rFonts w:asciiTheme="majorHAnsi" w:hAnsiTheme="majorHAnsi"/>
                <w:sz w:val="24"/>
                <w:szCs w:val="24"/>
                <w:lang w:val="ro-RO"/>
              </w:rPr>
              <w:t>II, insulinorezistență.</w:t>
            </w:r>
          </w:p>
        </w:tc>
        <w:tc>
          <w:tcPr>
            <w:tcW w:w="4257" w:type="dxa"/>
          </w:tcPr>
          <w:p w14:paraId="2EAB5BE5" w14:textId="0ACC2B2E" w:rsidR="003302C6" w:rsidRPr="003302C6" w:rsidRDefault="003302C6" w:rsidP="00145755">
            <w:pPr>
              <w:pStyle w:val="Listparagraf"/>
              <w:numPr>
                <w:ilvl w:val="0"/>
                <w:numId w:val="34"/>
              </w:numPr>
              <w:tabs>
                <w:tab w:val="left" w:pos="170"/>
              </w:tabs>
              <w:spacing w:line="276" w:lineRule="auto"/>
              <w:rPr>
                <w:rFonts w:asciiTheme="majorHAnsi" w:hAnsiTheme="majorHAnsi"/>
                <w:lang w:val="ro-RO"/>
              </w:rPr>
            </w:pPr>
            <w:r w:rsidRPr="003302C6">
              <w:rPr>
                <w:rFonts w:asciiTheme="majorHAnsi" w:hAnsiTheme="majorHAnsi"/>
                <w:lang w:val="ro-RO"/>
              </w:rPr>
              <w:t xml:space="preserve">Hiper- şi hiposecreţia de  somatoliberină-somatotropină-somatomedine, corticoliberină-corticotropină, tiroliberină-tirotropină,  gonadoliberină-gonadotropine, prolactostatină-lactotropină. </w:t>
            </w:r>
          </w:p>
          <w:p w14:paraId="69A1714A" w14:textId="77777777" w:rsidR="003302C6" w:rsidRDefault="003302C6" w:rsidP="00145755">
            <w:pPr>
              <w:tabs>
                <w:tab w:val="left" w:pos="170"/>
              </w:tabs>
              <w:spacing w:line="276" w:lineRule="auto"/>
              <w:rPr>
                <w:rFonts w:asciiTheme="majorHAnsi" w:hAnsiTheme="majorHAnsi"/>
                <w:lang w:val="ro-RO"/>
              </w:rPr>
            </w:pPr>
          </w:p>
          <w:p w14:paraId="0104DAA7" w14:textId="37AD2C10" w:rsidR="003302C6" w:rsidRPr="003302C6" w:rsidRDefault="003302C6" w:rsidP="00145755">
            <w:pPr>
              <w:pStyle w:val="Listparagraf"/>
              <w:tabs>
                <w:tab w:val="left" w:pos="170"/>
              </w:tabs>
              <w:spacing w:line="276" w:lineRule="auto"/>
              <w:rPr>
                <w:rFonts w:asciiTheme="majorHAnsi" w:hAnsiTheme="majorHAnsi"/>
                <w:lang w:val="ro-RO"/>
              </w:rPr>
            </w:pPr>
          </w:p>
        </w:tc>
      </w:tr>
      <w:tr w:rsidR="003302C6" w:rsidRPr="00792206" w14:paraId="2A343F9B" w14:textId="77777777" w:rsidTr="00145755">
        <w:trPr>
          <w:trHeight w:val="616"/>
        </w:trPr>
        <w:tc>
          <w:tcPr>
            <w:tcW w:w="5949" w:type="dxa"/>
            <w:vMerge/>
          </w:tcPr>
          <w:p w14:paraId="41D37A6F" w14:textId="77777777" w:rsidR="003302C6" w:rsidRPr="003302C6"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7ED20595" w14:textId="77777777" w:rsidR="003302C6" w:rsidRPr="003302C6" w:rsidRDefault="003302C6" w:rsidP="00145755">
            <w:pPr>
              <w:pStyle w:val="Listparagraf"/>
              <w:numPr>
                <w:ilvl w:val="0"/>
                <w:numId w:val="34"/>
              </w:numPr>
              <w:tabs>
                <w:tab w:val="left" w:pos="170"/>
              </w:tabs>
              <w:spacing w:line="276" w:lineRule="auto"/>
              <w:rPr>
                <w:rFonts w:asciiTheme="majorHAnsi" w:hAnsiTheme="majorHAnsi"/>
                <w:lang w:val="ro-RO"/>
              </w:rPr>
            </w:pPr>
            <w:r w:rsidRPr="003302C6">
              <w:rPr>
                <w:rFonts w:asciiTheme="majorHAnsi" w:hAnsiTheme="majorHAnsi"/>
                <w:lang w:val="ro-RO"/>
              </w:rPr>
              <w:t xml:space="preserve">Hiper- şi hipocorticism: cauzele. </w:t>
            </w:r>
          </w:p>
          <w:p w14:paraId="5A2D287A" w14:textId="77777777" w:rsidR="003302C6" w:rsidRDefault="003302C6" w:rsidP="00145755">
            <w:pPr>
              <w:tabs>
                <w:tab w:val="left" w:pos="170"/>
              </w:tabs>
              <w:spacing w:line="276" w:lineRule="auto"/>
              <w:rPr>
                <w:rFonts w:asciiTheme="majorHAnsi" w:hAnsiTheme="majorHAnsi"/>
                <w:lang w:val="ro-RO"/>
              </w:rPr>
            </w:pPr>
          </w:p>
          <w:p w14:paraId="690CC6D1" w14:textId="06E42F29" w:rsidR="003302C6" w:rsidRPr="0016091D" w:rsidRDefault="003302C6" w:rsidP="00145755">
            <w:pPr>
              <w:tabs>
                <w:tab w:val="left" w:pos="170"/>
              </w:tabs>
              <w:spacing w:line="276" w:lineRule="auto"/>
              <w:rPr>
                <w:rFonts w:asciiTheme="majorHAnsi" w:hAnsiTheme="majorHAnsi"/>
                <w:lang w:val="ro-RO"/>
              </w:rPr>
            </w:pPr>
          </w:p>
        </w:tc>
      </w:tr>
      <w:tr w:rsidR="003302C6" w:rsidRPr="00792206" w14:paraId="4B6912D3" w14:textId="77777777" w:rsidTr="00145755">
        <w:trPr>
          <w:trHeight w:val="616"/>
        </w:trPr>
        <w:tc>
          <w:tcPr>
            <w:tcW w:w="5949" w:type="dxa"/>
            <w:vMerge/>
          </w:tcPr>
          <w:p w14:paraId="3178E491" w14:textId="77777777" w:rsidR="003302C6" w:rsidRPr="003302C6"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7AF1F628" w14:textId="77777777" w:rsidR="003302C6" w:rsidRPr="003302C6" w:rsidRDefault="003302C6" w:rsidP="00145755">
            <w:pPr>
              <w:pStyle w:val="Listparagraf"/>
              <w:numPr>
                <w:ilvl w:val="0"/>
                <w:numId w:val="34"/>
              </w:numPr>
              <w:tabs>
                <w:tab w:val="left" w:pos="170"/>
              </w:tabs>
              <w:spacing w:line="276" w:lineRule="auto"/>
              <w:rPr>
                <w:rFonts w:asciiTheme="majorHAnsi" w:hAnsiTheme="majorHAnsi"/>
                <w:lang w:val="ro-RO"/>
              </w:rPr>
            </w:pPr>
            <w:r w:rsidRPr="003302C6">
              <w:rPr>
                <w:rFonts w:asciiTheme="majorHAnsi" w:hAnsiTheme="majorHAnsi"/>
                <w:lang w:val="ro-RO"/>
              </w:rPr>
              <w:t xml:space="preserve">Hiper- şi hipotiroidism. </w:t>
            </w:r>
          </w:p>
          <w:p w14:paraId="2F7D5A90" w14:textId="77777777" w:rsidR="003302C6" w:rsidRDefault="003302C6" w:rsidP="00145755">
            <w:pPr>
              <w:tabs>
                <w:tab w:val="left" w:pos="170"/>
              </w:tabs>
              <w:spacing w:line="276" w:lineRule="auto"/>
              <w:rPr>
                <w:rFonts w:asciiTheme="majorHAnsi" w:hAnsiTheme="majorHAnsi"/>
                <w:lang w:val="ro-RO"/>
              </w:rPr>
            </w:pPr>
          </w:p>
          <w:p w14:paraId="05E55E8E" w14:textId="7A14C942" w:rsidR="003302C6" w:rsidRPr="0016091D" w:rsidRDefault="003302C6" w:rsidP="00145755">
            <w:pPr>
              <w:tabs>
                <w:tab w:val="left" w:pos="170"/>
              </w:tabs>
              <w:spacing w:line="276" w:lineRule="auto"/>
              <w:rPr>
                <w:rFonts w:asciiTheme="majorHAnsi" w:hAnsiTheme="majorHAnsi"/>
                <w:lang w:val="ro-RO"/>
              </w:rPr>
            </w:pPr>
          </w:p>
        </w:tc>
      </w:tr>
      <w:tr w:rsidR="003302C6" w:rsidRPr="00792206" w14:paraId="7E9BDA62" w14:textId="77777777" w:rsidTr="000A36DA">
        <w:trPr>
          <w:trHeight w:val="1861"/>
        </w:trPr>
        <w:tc>
          <w:tcPr>
            <w:tcW w:w="5949" w:type="dxa"/>
            <w:vMerge/>
          </w:tcPr>
          <w:p w14:paraId="19040D0F" w14:textId="77777777" w:rsidR="003302C6" w:rsidRPr="003302C6"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4B75BB36" w14:textId="0A79E80F" w:rsidR="003302C6" w:rsidRPr="003302C6" w:rsidRDefault="003302C6" w:rsidP="00145755">
            <w:pPr>
              <w:pStyle w:val="Listparagraf"/>
              <w:numPr>
                <w:ilvl w:val="0"/>
                <w:numId w:val="34"/>
              </w:numPr>
              <w:tabs>
                <w:tab w:val="left" w:pos="170"/>
              </w:tabs>
              <w:spacing w:line="276" w:lineRule="auto"/>
              <w:rPr>
                <w:rFonts w:asciiTheme="majorHAnsi" w:hAnsiTheme="majorHAnsi"/>
                <w:lang w:val="ro-RO"/>
              </w:rPr>
            </w:pPr>
            <w:r w:rsidRPr="003302C6">
              <w:rPr>
                <w:rFonts w:asciiTheme="majorHAnsi" w:hAnsiTheme="majorHAnsi"/>
                <w:lang w:val="ro-RO"/>
              </w:rPr>
              <w:t>Hipoinsulinismul. Diabetul zaharat tip I. Diabetul zaharat tip II.</w:t>
            </w:r>
          </w:p>
        </w:tc>
      </w:tr>
      <w:tr w:rsidR="00460EAA" w:rsidRPr="0016091D" w14:paraId="30AE9FFC" w14:textId="77777777" w:rsidTr="00F76692">
        <w:trPr>
          <w:trHeight w:val="349"/>
        </w:trPr>
        <w:tc>
          <w:tcPr>
            <w:tcW w:w="10206" w:type="dxa"/>
            <w:gridSpan w:val="2"/>
          </w:tcPr>
          <w:p w14:paraId="5E7A7841" w14:textId="77777777" w:rsidR="00460EAA" w:rsidRDefault="00460EAA"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xml:space="preserve">) </w:t>
            </w:r>
            <w:r w:rsidR="006A4853" w:rsidRPr="0016091D">
              <w:rPr>
                <w:rFonts w:asciiTheme="majorHAnsi" w:hAnsiTheme="majorHAnsi"/>
                <w:b/>
                <w:bCs/>
                <w:spacing w:val="-4"/>
                <w:lang w:val="ro-MD"/>
              </w:rPr>
              <w:t>9</w:t>
            </w:r>
            <w:r w:rsidRPr="0016091D">
              <w:rPr>
                <w:rFonts w:asciiTheme="majorHAnsi" w:hAnsiTheme="majorHAnsi"/>
                <w:b/>
                <w:bCs/>
                <w:spacing w:val="-4"/>
                <w:lang w:val="ro-MD"/>
              </w:rPr>
              <w:t xml:space="preserve">. Fiziopatologia </w:t>
            </w:r>
            <w:r w:rsidR="00942B50" w:rsidRPr="0016091D">
              <w:rPr>
                <w:rFonts w:asciiTheme="majorHAnsi" w:hAnsiTheme="majorHAnsi"/>
                <w:b/>
                <w:bCs/>
                <w:spacing w:val="-4"/>
                <w:lang w:val="ro-MD"/>
              </w:rPr>
              <w:t xml:space="preserve">sistemului cardiovascular </w:t>
            </w:r>
            <w:r w:rsidRPr="0016091D">
              <w:rPr>
                <w:rFonts w:asciiTheme="majorHAnsi" w:hAnsiTheme="majorHAnsi"/>
                <w:b/>
                <w:bCs/>
                <w:spacing w:val="-4"/>
                <w:lang w:val="ro-MD"/>
              </w:rPr>
              <w:t xml:space="preserve"> </w:t>
            </w:r>
          </w:p>
          <w:p w14:paraId="354845E8" w14:textId="0CDB91F1" w:rsidR="007E3EB6" w:rsidRPr="0016091D" w:rsidRDefault="007E3EB6" w:rsidP="00145755">
            <w:pPr>
              <w:tabs>
                <w:tab w:val="left" w:pos="170"/>
              </w:tabs>
              <w:spacing w:line="276" w:lineRule="auto"/>
              <w:jc w:val="both"/>
              <w:rPr>
                <w:rFonts w:asciiTheme="majorHAnsi" w:hAnsiTheme="majorHAnsi"/>
                <w:lang w:val="ro-RO"/>
              </w:rPr>
            </w:pPr>
          </w:p>
        </w:tc>
      </w:tr>
      <w:tr w:rsidR="003302C6" w:rsidRPr="0016091D" w14:paraId="1016DCFB" w14:textId="77777777" w:rsidTr="003302C6">
        <w:trPr>
          <w:trHeight w:val="848"/>
        </w:trPr>
        <w:tc>
          <w:tcPr>
            <w:tcW w:w="5949" w:type="dxa"/>
            <w:vMerge w:val="restart"/>
          </w:tcPr>
          <w:p w14:paraId="340597FA"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lang w:val="ro-RO"/>
              </w:rPr>
            </w:pPr>
            <w:r w:rsidRPr="003302C6">
              <w:rPr>
                <w:rFonts w:asciiTheme="majorHAnsi" w:hAnsiTheme="majorHAnsi"/>
                <w:b/>
                <w:lang w:val="ro-RO"/>
              </w:rPr>
              <w:t>Să definească</w:t>
            </w:r>
            <w:r w:rsidRPr="003302C6">
              <w:rPr>
                <w:rFonts w:asciiTheme="majorHAnsi" w:hAnsiTheme="majorHAnsi"/>
                <w:lang w:val="ro-RO"/>
              </w:rPr>
              <w:t xml:space="preserve"> noţiunele: Insuficienţa circulatorie cardiogenă necoronarogenă, coronarogenă, metabolică, hematogenă.</w:t>
            </w:r>
          </w:p>
          <w:p w14:paraId="45ACFC7C" w14:textId="2F603F6B" w:rsidR="003302C6" w:rsidRPr="003302C6" w:rsidRDefault="003302C6" w:rsidP="00145755">
            <w:pPr>
              <w:pStyle w:val="Listparagraf"/>
              <w:widowControl w:val="0"/>
              <w:numPr>
                <w:ilvl w:val="0"/>
                <w:numId w:val="31"/>
              </w:numPr>
              <w:spacing w:before="60" w:after="60" w:line="276" w:lineRule="auto"/>
              <w:rPr>
                <w:rFonts w:asciiTheme="majorHAnsi" w:hAnsiTheme="majorHAnsi"/>
                <w:lang w:val="ro-RO"/>
              </w:rPr>
            </w:pPr>
            <w:r w:rsidRPr="003302C6">
              <w:rPr>
                <w:rFonts w:asciiTheme="majorHAnsi" w:hAnsiTheme="majorHAnsi"/>
                <w:b/>
                <w:lang w:val="ro-RO"/>
              </w:rPr>
              <w:t xml:space="preserve">Să cunoască </w:t>
            </w:r>
            <w:r w:rsidRPr="003302C6">
              <w:rPr>
                <w:rFonts w:asciiTheme="majorHAnsi" w:hAnsiTheme="majorHAnsi"/>
                <w:lang w:val="ro-RO"/>
              </w:rPr>
              <w:t xml:space="preserve">etiologia, patogenia, reacţiile compensatorii şi manifestările insuficienţei circulatorii.    Patogenia reacţiilor compensatorii urgente şi tardive, patogenia hipertrofiei </w:t>
            </w:r>
            <w:r w:rsidRPr="003302C6">
              <w:rPr>
                <w:rFonts w:asciiTheme="majorHAnsi" w:hAnsiTheme="majorHAnsi"/>
                <w:lang w:val="ro-RO"/>
              </w:rPr>
              <w:lastRenderedPageBreak/>
              <w:t xml:space="preserve">miocardului. Etiologia, patogenia, reacţiile compensatorii şi manifestările, reacţiile compensatorii, consecinţele insuficienţei circulatorii vasogene. Hipertensiunea arterială. Hipotensiunea arterială cronică. Hipotensiunea arterială . Etiologia, patogenia, manifestările, reacţiile compensatorii, consecinţele, tabloul electrocardiografic al dereglărilor ritmului cardiac: tahicardia, bradicardia, aritmia sinuzală extrasistolia, blocul atrioventricular incomplet şi complet. </w:t>
            </w:r>
          </w:p>
          <w:p w14:paraId="3526E166" w14:textId="26F8BF80" w:rsidR="003302C6" w:rsidRPr="007E3EB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demonstreze </w:t>
            </w:r>
            <w:r w:rsidRPr="0016091D">
              <w:rPr>
                <w:rFonts w:asciiTheme="majorHAnsi" w:hAnsiTheme="majorHAnsi"/>
                <w:sz w:val="24"/>
                <w:szCs w:val="24"/>
                <w:lang w:val="ro-RO"/>
              </w:rPr>
              <w:t>lanţul patogenetic al reacţiilor</w:t>
            </w:r>
            <w:r w:rsidR="007E3EB6">
              <w:rPr>
                <w:rFonts w:asciiTheme="majorHAnsi" w:hAnsiTheme="majorHAnsi"/>
                <w:sz w:val="24"/>
                <w:szCs w:val="24"/>
                <w:lang w:val="ro-RO"/>
              </w:rPr>
              <w:t xml:space="preserve"> </w:t>
            </w:r>
            <w:r w:rsidRPr="007E3EB6">
              <w:rPr>
                <w:rFonts w:asciiTheme="majorHAnsi" w:hAnsiTheme="majorHAnsi"/>
                <w:sz w:val="24"/>
                <w:szCs w:val="24"/>
                <w:lang w:val="ro-RO"/>
              </w:rPr>
              <w:t>compensatorii şi dereglărilor apărute în patologia cardiovasculară; lanţul patogenetic al hipertensiunii primare și secundare.</w:t>
            </w:r>
          </w:p>
          <w:p w14:paraId="3D9F83BB" w14:textId="7182566A"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aplice </w:t>
            </w:r>
            <w:r w:rsidRPr="0016091D">
              <w:rPr>
                <w:rFonts w:asciiTheme="majorHAnsi" w:hAnsiTheme="majorHAnsi"/>
                <w:sz w:val="24"/>
                <w:szCs w:val="24"/>
                <w:lang w:val="ro-RO"/>
              </w:rPr>
              <w:t>lanţul patogenetic al reacţiilor</w:t>
            </w:r>
            <w:r>
              <w:rPr>
                <w:rFonts w:asciiTheme="majorHAnsi" w:hAnsiTheme="majorHAnsi"/>
                <w:sz w:val="24"/>
                <w:szCs w:val="24"/>
                <w:lang w:val="ro-RO"/>
              </w:rPr>
              <w:t xml:space="preserve"> </w:t>
            </w:r>
            <w:r w:rsidRPr="003302C6">
              <w:rPr>
                <w:rFonts w:asciiTheme="majorHAnsi" w:hAnsiTheme="majorHAnsi"/>
                <w:sz w:val="24"/>
                <w:szCs w:val="24"/>
                <w:lang w:val="ro-RO"/>
              </w:rPr>
              <w:t>compensatorii şi dereglărilor hemocirculatorii în</w:t>
            </w:r>
            <w:r>
              <w:rPr>
                <w:rFonts w:asciiTheme="majorHAnsi" w:hAnsiTheme="majorHAnsi"/>
                <w:sz w:val="24"/>
                <w:szCs w:val="24"/>
                <w:lang w:val="ro-RO"/>
              </w:rPr>
              <w:t xml:space="preserve"> </w:t>
            </w:r>
            <w:r w:rsidRPr="003302C6">
              <w:rPr>
                <w:rFonts w:asciiTheme="majorHAnsi" w:hAnsiTheme="majorHAnsi"/>
                <w:sz w:val="24"/>
                <w:szCs w:val="24"/>
                <w:lang w:val="ro-RO"/>
              </w:rPr>
              <w:t>afecțiunile vasculare - hipertensiunea primară şi formele</w:t>
            </w:r>
            <w:r>
              <w:rPr>
                <w:rFonts w:asciiTheme="majorHAnsi" w:hAnsiTheme="majorHAnsi"/>
                <w:sz w:val="24"/>
                <w:szCs w:val="24"/>
                <w:lang w:val="ro-RO"/>
              </w:rPr>
              <w:t xml:space="preserve"> </w:t>
            </w:r>
            <w:r w:rsidRPr="003302C6">
              <w:rPr>
                <w:rFonts w:asciiTheme="majorHAnsi" w:hAnsiTheme="majorHAnsi"/>
                <w:sz w:val="24"/>
                <w:szCs w:val="24"/>
                <w:lang w:val="ro-RO"/>
              </w:rPr>
              <w:t>secundare.</w:t>
            </w:r>
          </w:p>
          <w:p w14:paraId="7D100DAD" w14:textId="6AF4D0EF"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integreze </w:t>
            </w:r>
            <w:r w:rsidRPr="0016091D">
              <w:rPr>
                <w:rFonts w:asciiTheme="majorHAnsi" w:hAnsiTheme="majorHAnsi"/>
                <w:sz w:val="24"/>
                <w:szCs w:val="24"/>
                <w:lang w:val="ro-RO"/>
              </w:rPr>
              <w:t>lanţul patogenetic al reacţiilor</w:t>
            </w:r>
            <w:r>
              <w:rPr>
                <w:rFonts w:asciiTheme="majorHAnsi" w:hAnsiTheme="majorHAnsi"/>
                <w:sz w:val="24"/>
                <w:szCs w:val="24"/>
                <w:lang w:val="ro-RO"/>
              </w:rPr>
              <w:t xml:space="preserve"> </w:t>
            </w:r>
            <w:r w:rsidRPr="003302C6">
              <w:rPr>
                <w:rFonts w:asciiTheme="majorHAnsi" w:hAnsiTheme="majorHAnsi"/>
                <w:sz w:val="24"/>
                <w:szCs w:val="24"/>
                <w:lang w:val="ro-RO"/>
              </w:rPr>
              <w:t>compensatorii şi dereglărilor hemocirculatorii.</w:t>
            </w:r>
            <w:r w:rsidRPr="003302C6">
              <w:rPr>
                <w:rFonts w:asciiTheme="majorHAnsi" w:hAnsiTheme="majorHAnsi"/>
                <w:lang w:val="ro-RO"/>
              </w:rPr>
              <w:t xml:space="preserve"> </w:t>
            </w:r>
          </w:p>
        </w:tc>
        <w:tc>
          <w:tcPr>
            <w:tcW w:w="4257" w:type="dxa"/>
          </w:tcPr>
          <w:p w14:paraId="2B479280" w14:textId="3865EA94" w:rsidR="003302C6" w:rsidRPr="003302C6" w:rsidRDefault="003302C6" w:rsidP="00145755">
            <w:pPr>
              <w:pStyle w:val="Listparagraf"/>
              <w:widowControl w:val="0"/>
              <w:numPr>
                <w:ilvl w:val="0"/>
                <w:numId w:val="35"/>
              </w:numPr>
              <w:spacing w:before="60" w:after="60" w:line="276" w:lineRule="auto"/>
              <w:rPr>
                <w:rFonts w:asciiTheme="majorHAnsi" w:hAnsiTheme="majorHAnsi"/>
                <w:lang w:val="ro-RO"/>
              </w:rPr>
            </w:pPr>
            <w:r w:rsidRPr="003302C6">
              <w:rPr>
                <w:rFonts w:asciiTheme="majorHAnsi" w:hAnsiTheme="majorHAnsi"/>
                <w:lang w:val="ro-RO"/>
              </w:rPr>
              <w:lastRenderedPageBreak/>
              <w:t xml:space="preserve">Insuficienţa circulatorie cardiogenă coronarogenă, metabolică, hematogenă. </w:t>
            </w:r>
          </w:p>
          <w:p w14:paraId="2B2D9E19" w14:textId="757BC044" w:rsidR="003302C6" w:rsidRPr="0016091D" w:rsidRDefault="003302C6" w:rsidP="00145755">
            <w:pPr>
              <w:pStyle w:val="Listparagraf"/>
              <w:tabs>
                <w:tab w:val="left" w:pos="170"/>
              </w:tabs>
              <w:spacing w:line="276" w:lineRule="auto"/>
              <w:rPr>
                <w:rFonts w:asciiTheme="majorHAnsi" w:hAnsiTheme="majorHAnsi"/>
                <w:lang w:val="ro-RO"/>
              </w:rPr>
            </w:pPr>
          </w:p>
        </w:tc>
      </w:tr>
      <w:tr w:rsidR="003302C6" w:rsidRPr="0016091D" w14:paraId="0B04C78A" w14:textId="77777777" w:rsidTr="000A36DA">
        <w:trPr>
          <w:trHeight w:val="1046"/>
        </w:trPr>
        <w:tc>
          <w:tcPr>
            <w:tcW w:w="5949" w:type="dxa"/>
            <w:vMerge/>
          </w:tcPr>
          <w:p w14:paraId="03B2ECA2"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022CC817" w14:textId="09365ECD" w:rsidR="003302C6" w:rsidRPr="003302C6" w:rsidRDefault="003302C6" w:rsidP="00145755">
            <w:pPr>
              <w:pStyle w:val="Listparagraf"/>
              <w:numPr>
                <w:ilvl w:val="0"/>
                <w:numId w:val="35"/>
              </w:numPr>
              <w:tabs>
                <w:tab w:val="left" w:pos="170"/>
              </w:tabs>
              <w:spacing w:line="276" w:lineRule="auto"/>
              <w:rPr>
                <w:rFonts w:asciiTheme="majorHAnsi" w:hAnsiTheme="majorHAnsi"/>
                <w:lang w:val="ro-RO"/>
              </w:rPr>
            </w:pPr>
            <w:r w:rsidRPr="003302C6">
              <w:rPr>
                <w:rFonts w:asciiTheme="majorHAnsi" w:hAnsiTheme="majorHAnsi"/>
                <w:lang w:val="ro-RO"/>
              </w:rPr>
              <w:t xml:space="preserve">Insuficienţa circulatorie vasogenă. </w:t>
            </w:r>
          </w:p>
        </w:tc>
      </w:tr>
      <w:tr w:rsidR="003302C6" w:rsidRPr="0016091D" w14:paraId="5F0A7403" w14:textId="77777777" w:rsidTr="000A36DA">
        <w:trPr>
          <w:trHeight w:val="1046"/>
        </w:trPr>
        <w:tc>
          <w:tcPr>
            <w:tcW w:w="5949" w:type="dxa"/>
            <w:vMerge/>
          </w:tcPr>
          <w:p w14:paraId="5167C0EA"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4A457A64" w14:textId="77777777" w:rsidR="003302C6" w:rsidRDefault="003302C6" w:rsidP="00145755">
            <w:pPr>
              <w:pStyle w:val="Listparagraf"/>
              <w:numPr>
                <w:ilvl w:val="0"/>
                <w:numId w:val="35"/>
              </w:numPr>
              <w:tabs>
                <w:tab w:val="left" w:pos="170"/>
              </w:tabs>
              <w:spacing w:line="276" w:lineRule="auto"/>
              <w:rPr>
                <w:rFonts w:asciiTheme="majorHAnsi" w:hAnsiTheme="majorHAnsi"/>
                <w:lang w:val="ro-RO"/>
              </w:rPr>
            </w:pPr>
            <w:r w:rsidRPr="003302C6">
              <w:rPr>
                <w:rFonts w:asciiTheme="majorHAnsi" w:hAnsiTheme="majorHAnsi"/>
                <w:lang w:val="ro-RO"/>
              </w:rPr>
              <w:t xml:space="preserve">Hipertensiunea arterială primară şi secundară.  Hipertensiune arterială esențială. </w:t>
            </w:r>
          </w:p>
          <w:p w14:paraId="7F3C6363" w14:textId="77777777" w:rsidR="003302C6" w:rsidRDefault="003302C6" w:rsidP="00145755">
            <w:pPr>
              <w:pStyle w:val="Listparagraf"/>
              <w:tabs>
                <w:tab w:val="left" w:pos="170"/>
              </w:tabs>
              <w:spacing w:line="276" w:lineRule="auto"/>
              <w:rPr>
                <w:rFonts w:asciiTheme="majorHAnsi" w:hAnsiTheme="majorHAnsi"/>
                <w:lang w:val="ro-RO"/>
              </w:rPr>
            </w:pPr>
            <w:r w:rsidRPr="003302C6">
              <w:rPr>
                <w:rFonts w:asciiTheme="majorHAnsi" w:hAnsiTheme="majorHAnsi"/>
                <w:lang w:val="ro-RO"/>
              </w:rPr>
              <w:t>Hipertensiune arterială renală.</w:t>
            </w:r>
          </w:p>
          <w:p w14:paraId="30707596" w14:textId="11337C83" w:rsidR="003302C6" w:rsidRPr="003302C6" w:rsidRDefault="003302C6" w:rsidP="00145755">
            <w:pPr>
              <w:pStyle w:val="Listparagraf"/>
              <w:tabs>
                <w:tab w:val="left" w:pos="170"/>
              </w:tabs>
              <w:spacing w:line="276" w:lineRule="auto"/>
              <w:rPr>
                <w:rFonts w:asciiTheme="majorHAnsi" w:hAnsiTheme="majorHAnsi"/>
                <w:lang w:val="ro-RO"/>
              </w:rPr>
            </w:pPr>
            <w:r w:rsidRPr="003302C6">
              <w:rPr>
                <w:rFonts w:asciiTheme="majorHAnsi" w:hAnsiTheme="majorHAnsi"/>
                <w:lang w:val="ro-RO"/>
              </w:rPr>
              <w:t xml:space="preserve">Hipertensiunea arterială endocrină. </w:t>
            </w:r>
          </w:p>
          <w:p w14:paraId="655BC73E" w14:textId="77777777" w:rsidR="003302C6" w:rsidRPr="003302C6" w:rsidRDefault="003302C6" w:rsidP="00145755">
            <w:pPr>
              <w:pStyle w:val="Listparagraf"/>
              <w:tabs>
                <w:tab w:val="left" w:pos="170"/>
              </w:tabs>
              <w:spacing w:line="276" w:lineRule="auto"/>
              <w:rPr>
                <w:rFonts w:asciiTheme="majorHAnsi" w:hAnsiTheme="majorHAnsi"/>
                <w:lang w:val="ro-RO"/>
              </w:rPr>
            </w:pPr>
            <w:r w:rsidRPr="003302C6">
              <w:rPr>
                <w:rFonts w:asciiTheme="majorHAnsi" w:hAnsiTheme="majorHAnsi"/>
                <w:lang w:val="ro-RO"/>
              </w:rPr>
              <w:t xml:space="preserve">Hipertensiunea arterială cerebrală. </w:t>
            </w:r>
          </w:p>
          <w:p w14:paraId="1460C24B" w14:textId="4D63AC0A" w:rsidR="003302C6" w:rsidRPr="003302C6" w:rsidRDefault="003302C6" w:rsidP="00145755">
            <w:pPr>
              <w:pStyle w:val="Listparagraf"/>
              <w:widowControl w:val="0"/>
              <w:spacing w:before="60" w:after="60" w:line="276" w:lineRule="auto"/>
              <w:rPr>
                <w:rFonts w:asciiTheme="majorHAnsi" w:hAnsiTheme="majorHAnsi"/>
                <w:lang w:val="ro-RO"/>
              </w:rPr>
            </w:pPr>
            <w:r w:rsidRPr="003302C6">
              <w:rPr>
                <w:rFonts w:asciiTheme="majorHAnsi" w:hAnsiTheme="majorHAnsi"/>
                <w:lang w:val="ro-RO"/>
              </w:rPr>
              <w:t>Hipertensiunea arterială medicamentoasă (iatrogenă).</w:t>
            </w:r>
          </w:p>
        </w:tc>
      </w:tr>
      <w:tr w:rsidR="003302C6" w:rsidRPr="0016091D" w14:paraId="1033B25C" w14:textId="77777777" w:rsidTr="003302C6">
        <w:trPr>
          <w:trHeight w:val="637"/>
        </w:trPr>
        <w:tc>
          <w:tcPr>
            <w:tcW w:w="5949" w:type="dxa"/>
            <w:vMerge/>
          </w:tcPr>
          <w:p w14:paraId="2F117CD8"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72C8D21F" w14:textId="77777777" w:rsidR="003302C6" w:rsidRPr="003302C6" w:rsidRDefault="003302C6" w:rsidP="00145755">
            <w:pPr>
              <w:pStyle w:val="Listparagraf"/>
              <w:numPr>
                <w:ilvl w:val="0"/>
                <w:numId w:val="35"/>
              </w:numPr>
              <w:tabs>
                <w:tab w:val="left" w:pos="170"/>
              </w:tabs>
              <w:spacing w:line="276" w:lineRule="auto"/>
              <w:rPr>
                <w:rFonts w:asciiTheme="majorHAnsi" w:hAnsiTheme="majorHAnsi"/>
                <w:lang w:val="ro-RO"/>
              </w:rPr>
            </w:pPr>
            <w:r w:rsidRPr="003302C6">
              <w:rPr>
                <w:rFonts w:asciiTheme="majorHAnsi" w:hAnsiTheme="majorHAnsi"/>
                <w:lang w:val="ro-RO"/>
              </w:rPr>
              <w:t xml:space="preserve">Hipotensiunea arterială acută şi cronică.  </w:t>
            </w:r>
          </w:p>
          <w:p w14:paraId="4CEF3792" w14:textId="77777777" w:rsidR="003302C6" w:rsidRPr="003302C6" w:rsidRDefault="003302C6" w:rsidP="00145755">
            <w:pPr>
              <w:pStyle w:val="Listparagraf"/>
              <w:tabs>
                <w:tab w:val="left" w:pos="170"/>
              </w:tabs>
              <w:spacing w:line="276" w:lineRule="auto"/>
              <w:rPr>
                <w:rFonts w:asciiTheme="majorHAnsi" w:hAnsiTheme="majorHAnsi"/>
                <w:lang w:val="ro-RO"/>
              </w:rPr>
            </w:pPr>
          </w:p>
        </w:tc>
      </w:tr>
      <w:tr w:rsidR="003302C6" w:rsidRPr="0016091D" w14:paraId="66B7D776" w14:textId="77777777" w:rsidTr="003302C6">
        <w:trPr>
          <w:trHeight w:val="634"/>
        </w:trPr>
        <w:tc>
          <w:tcPr>
            <w:tcW w:w="5949" w:type="dxa"/>
            <w:vMerge/>
          </w:tcPr>
          <w:p w14:paraId="2A4E307D"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14A706AD" w14:textId="761253FA" w:rsidR="003302C6" w:rsidRPr="003302C6" w:rsidRDefault="003302C6" w:rsidP="00145755">
            <w:pPr>
              <w:pStyle w:val="Listparagraf"/>
              <w:numPr>
                <w:ilvl w:val="0"/>
                <w:numId w:val="35"/>
              </w:numPr>
              <w:tabs>
                <w:tab w:val="left" w:pos="170"/>
              </w:tabs>
              <w:spacing w:line="276" w:lineRule="auto"/>
              <w:rPr>
                <w:rFonts w:asciiTheme="majorHAnsi" w:hAnsiTheme="majorHAnsi"/>
                <w:lang w:val="ro-RO"/>
              </w:rPr>
            </w:pPr>
            <w:r w:rsidRPr="003302C6">
              <w:rPr>
                <w:rFonts w:asciiTheme="majorHAnsi" w:hAnsiTheme="majorHAnsi"/>
                <w:lang w:val="ro-RO"/>
              </w:rPr>
              <w:t xml:space="preserve">Tahicardia, bradicardia, aritmia sinuzală. </w:t>
            </w:r>
          </w:p>
        </w:tc>
      </w:tr>
      <w:tr w:rsidR="003302C6" w:rsidRPr="0016091D" w14:paraId="75BC53F5" w14:textId="77777777" w:rsidTr="000A36DA">
        <w:trPr>
          <w:trHeight w:val="1046"/>
        </w:trPr>
        <w:tc>
          <w:tcPr>
            <w:tcW w:w="5949" w:type="dxa"/>
            <w:vMerge/>
          </w:tcPr>
          <w:p w14:paraId="35D1C80C"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4BF449B4" w14:textId="2535404E" w:rsidR="003302C6" w:rsidRPr="003302C6" w:rsidRDefault="003302C6" w:rsidP="00145755">
            <w:pPr>
              <w:pStyle w:val="Listparagraf"/>
              <w:widowControl w:val="0"/>
              <w:numPr>
                <w:ilvl w:val="0"/>
                <w:numId w:val="35"/>
              </w:numPr>
              <w:spacing w:before="60" w:after="60" w:line="276" w:lineRule="auto"/>
              <w:rPr>
                <w:rFonts w:asciiTheme="majorHAnsi" w:hAnsiTheme="majorHAnsi"/>
                <w:lang w:val="ro-RO"/>
              </w:rPr>
            </w:pPr>
            <w:r w:rsidRPr="003302C6">
              <w:rPr>
                <w:rFonts w:asciiTheme="majorHAnsi" w:hAnsiTheme="majorHAnsi"/>
                <w:lang w:val="ro-RO"/>
              </w:rPr>
              <w:t xml:space="preserve">Extrasistolia, fluterul atrial şi ventricular, fibrilaţia atrială şi ventriculară. </w:t>
            </w:r>
          </w:p>
        </w:tc>
      </w:tr>
      <w:tr w:rsidR="003302C6" w:rsidRPr="0016091D" w14:paraId="086F1112" w14:textId="77777777" w:rsidTr="003302C6">
        <w:trPr>
          <w:trHeight w:val="771"/>
        </w:trPr>
        <w:tc>
          <w:tcPr>
            <w:tcW w:w="5949" w:type="dxa"/>
            <w:vMerge/>
          </w:tcPr>
          <w:p w14:paraId="54EDC87A" w14:textId="77777777" w:rsidR="003302C6" w:rsidRPr="003302C6" w:rsidRDefault="003302C6" w:rsidP="00145755">
            <w:pPr>
              <w:pStyle w:val="Listparagraf"/>
              <w:widowControl w:val="0"/>
              <w:numPr>
                <w:ilvl w:val="0"/>
                <w:numId w:val="31"/>
              </w:numPr>
              <w:spacing w:before="60" w:after="60" w:line="276" w:lineRule="auto"/>
              <w:rPr>
                <w:rFonts w:asciiTheme="majorHAnsi" w:hAnsiTheme="majorHAnsi"/>
                <w:b/>
                <w:lang w:val="ro-RO"/>
              </w:rPr>
            </w:pPr>
          </w:p>
        </w:tc>
        <w:tc>
          <w:tcPr>
            <w:tcW w:w="4257" w:type="dxa"/>
          </w:tcPr>
          <w:p w14:paraId="4130CE81" w14:textId="06F0C130" w:rsidR="003302C6" w:rsidRPr="003302C6" w:rsidRDefault="003302C6" w:rsidP="00145755">
            <w:pPr>
              <w:pStyle w:val="Listparagraf"/>
              <w:widowControl w:val="0"/>
              <w:numPr>
                <w:ilvl w:val="0"/>
                <w:numId w:val="35"/>
              </w:numPr>
              <w:spacing w:before="60" w:after="60" w:line="276" w:lineRule="auto"/>
              <w:rPr>
                <w:rFonts w:asciiTheme="majorHAnsi" w:hAnsiTheme="majorHAnsi"/>
                <w:lang w:val="ro-RO"/>
              </w:rPr>
            </w:pPr>
            <w:r w:rsidRPr="003302C6">
              <w:rPr>
                <w:rFonts w:asciiTheme="majorHAnsi" w:hAnsiTheme="majorHAnsi"/>
                <w:lang w:val="ro-RO"/>
              </w:rPr>
              <w:t>Blocul atrioventricular incomplet şi complet.</w:t>
            </w:r>
          </w:p>
        </w:tc>
      </w:tr>
      <w:tr w:rsidR="00942B50" w:rsidRPr="0016091D" w14:paraId="1D918FB4" w14:textId="77777777" w:rsidTr="00F76692">
        <w:trPr>
          <w:trHeight w:val="349"/>
        </w:trPr>
        <w:tc>
          <w:tcPr>
            <w:tcW w:w="10206" w:type="dxa"/>
            <w:gridSpan w:val="2"/>
          </w:tcPr>
          <w:p w14:paraId="2DFAE2CD" w14:textId="77777777" w:rsidR="00942B50" w:rsidRDefault="00942B50"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(CAPITOLUL)  1</w:t>
            </w:r>
            <w:r w:rsidR="006A4853" w:rsidRPr="0016091D">
              <w:rPr>
                <w:rFonts w:asciiTheme="majorHAnsi" w:hAnsiTheme="majorHAnsi"/>
                <w:b/>
                <w:bCs/>
                <w:spacing w:val="-4"/>
                <w:lang w:val="ro-MD"/>
              </w:rPr>
              <w:t>0</w:t>
            </w:r>
            <w:r w:rsidRPr="0016091D">
              <w:rPr>
                <w:rFonts w:asciiTheme="majorHAnsi" w:hAnsiTheme="majorHAnsi"/>
                <w:b/>
                <w:bCs/>
                <w:spacing w:val="-4"/>
                <w:lang w:val="ro-MD"/>
              </w:rPr>
              <w:t xml:space="preserve">. Fiziopatologia respirației   </w:t>
            </w:r>
          </w:p>
          <w:p w14:paraId="58284FFD" w14:textId="5CF13E96" w:rsidR="007E3EB6" w:rsidRPr="0016091D" w:rsidRDefault="007E3EB6" w:rsidP="00145755">
            <w:pPr>
              <w:tabs>
                <w:tab w:val="left" w:pos="170"/>
              </w:tabs>
              <w:spacing w:line="276" w:lineRule="auto"/>
              <w:jc w:val="both"/>
              <w:rPr>
                <w:rFonts w:asciiTheme="majorHAnsi" w:hAnsiTheme="majorHAnsi"/>
                <w:lang w:val="ro-RO"/>
              </w:rPr>
            </w:pPr>
          </w:p>
        </w:tc>
      </w:tr>
      <w:tr w:rsidR="003302C6" w:rsidRPr="00792206" w14:paraId="64E1E321" w14:textId="77777777" w:rsidTr="007E3EB6">
        <w:trPr>
          <w:trHeight w:val="2582"/>
        </w:trPr>
        <w:tc>
          <w:tcPr>
            <w:tcW w:w="5949" w:type="dxa"/>
            <w:vMerge w:val="restart"/>
          </w:tcPr>
          <w:p w14:paraId="5A2F17F1" w14:textId="5CD836D9" w:rsidR="003302C6" w:rsidRPr="003302C6" w:rsidRDefault="003302C6" w:rsidP="00145755">
            <w:pPr>
              <w:pStyle w:val="Listparagraf"/>
              <w:numPr>
                <w:ilvl w:val="0"/>
                <w:numId w:val="31"/>
              </w:numPr>
              <w:spacing w:line="276" w:lineRule="auto"/>
              <w:rPr>
                <w:rFonts w:asciiTheme="majorHAnsi" w:hAnsiTheme="majorHAnsi"/>
                <w:i/>
                <w:lang w:val="ro-RO"/>
              </w:rPr>
            </w:pPr>
            <w:r w:rsidRPr="003302C6">
              <w:rPr>
                <w:rFonts w:asciiTheme="majorHAnsi" w:hAnsiTheme="majorHAnsi"/>
                <w:b/>
                <w:lang w:val="ro-RO"/>
              </w:rPr>
              <w:t>Să definească:</w:t>
            </w:r>
            <w:r w:rsidRPr="003302C6">
              <w:rPr>
                <w:rFonts w:asciiTheme="majorHAnsi" w:hAnsiTheme="majorHAnsi"/>
                <w:lang w:val="ro-RO"/>
              </w:rPr>
              <w:t xml:space="preserve"> noţiunea de  respirației externa. Dereglările ventilatorii restrictive și obstructive. </w:t>
            </w:r>
          </w:p>
          <w:p w14:paraId="5EEC32B4" w14:textId="4882B779"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3302C6">
              <w:rPr>
                <w:rFonts w:asciiTheme="majorHAnsi" w:hAnsiTheme="majorHAnsi"/>
                <w:sz w:val="24"/>
                <w:szCs w:val="24"/>
                <w:lang w:val="ro-RO"/>
              </w:rPr>
              <w:t>consecinţele dereglărilor respiraţiei externe în procesele</w:t>
            </w:r>
            <w:r>
              <w:rPr>
                <w:rFonts w:asciiTheme="majorHAnsi" w:hAnsiTheme="majorHAnsi"/>
                <w:sz w:val="24"/>
                <w:szCs w:val="24"/>
                <w:lang w:val="ro-RO"/>
              </w:rPr>
              <w:t xml:space="preserve"> </w:t>
            </w:r>
            <w:r w:rsidRPr="003302C6">
              <w:rPr>
                <w:rFonts w:asciiTheme="majorHAnsi" w:hAnsiTheme="majorHAnsi"/>
                <w:sz w:val="24"/>
                <w:szCs w:val="24"/>
                <w:lang w:val="ro-RO"/>
              </w:rPr>
              <w:t>restrictive, în procesele obstructive: stenoza căilor</w:t>
            </w:r>
            <w:r>
              <w:rPr>
                <w:rFonts w:asciiTheme="majorHAnsi" w:hAnsiTheme="majorHAnsi"/>
                <w:sz w:val="24"/>
                <w:szCs w:val="24"/>
                <w:lang w:val="ro-RO"/>
              </w:rPr>
              <w:t xml:space="preserve"> </w:t>
            </w:r>
            <w:r w:rsidRPr="003302C6">
              <w:rPr>
                <w:rFonts w:asciiTheme="majorHAnsi" w:hAnsiTheme="majorHAnsi"/>
                <w:sz w:val="24"/>
                <w:szCs w:val="24"/>
                <w:lang w:val="ro-RO"/>
              </w:rPr>
              <w:t>aeroconductorii  superioare, sindromul astmatic.</w:t>
            </w:r>
          </w:p>
          <w:p w14:paraId="1B980B71" w14:textId="5578F4BD"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3302C6">
              <w:rPr>
                <w:rFonts w:asciiTheme="majorHAnsi" w:hAnsiTheme="majorHAnsi"/>
                <w:sz w:val="24"/>
                <w:szCs w:val="24"/>
                <w:lang w:val="ro-RO"/>
              </w:rPr>
              <w:t>consecinţele dereglărilor difuziei alveolo-capilare.</w:t>
            </w:r>
          </w:p>
          <w:p w14:paraId="6DF25431" w14:textId="49847BAC" w:rsidR="003302C6" w:rsidRPr="003302C6"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lastRenderedPageBreak/>
              <w:t xml:space="preserve">Să demonstreze </w:t>
            </w:r>
            <w:r w:rsidRPr="0016091D">
              <w:rPr>
                <w:rFonts w:asciiTheme="majorHAnsi" w:hAnsiTheme="majorHAnsi"/>
                <w:sz w:val="24"/>
                <w:szCs w:val="24"/>
                <w:lang w:val="ro-RO"/>
              </w:rPr>
              <w:t>lanţul patogenetic al dereglărilor</w:t>
            </w:r>
            <w:r>
              <w:rPr>
                <w:rFonts w:asciiTheme="majorHAnsi" w:hAnsiTheme="majorHAnsi"/>
                <w:sz w:val="24"/>
                <w:szCs w:val="24"/>
                <w:lang w:val="ro-RO"/>
              </w:rPr>
              <w:t xml:space="preserve"> </w:t>
            </w:r>
            <w:r w:rsidRPr="003302C6">
              <w:rPr>
                <w:rFonts w:asciiTheme="majorHAnsi" w:hAnsiTheme="majorHAnsi"/>
                <w:sz w:val="24"/>
                <w:szCs w:val="24"/>
                <w:lang w:val="ro-RO"/>
              </w:rPr>
              <w:t>respiraţiei externe restrictive şi obstructive, al dereglărilor</w:t>
            </w:r>
            <w:r>
              <w:rPr>
                <w:rFonts w:asciiTheme="majorHAnsi" w:hAnsiTheme="majorHAnsi"/>
                <w:sz w:val="24"/>
                <w:szCs w:val="24"/>
                <w:lang w:val="ro-RO"/>
              </w:rPr>
              <w:t xml:space="preserve"> </w:t>
            </w:r>
            <w:r w:rsidRPr="003302C6">
              <w:rPr>
                <w:rFonts w:asciiTheme="majorHAnsi" w:hAnsiTheme="majorHAnsi"/>
                <w:sz w:val="24"/>
                <w:szCs w:val="24"/>
                <w:lang w:val="ro-RO"/>
              </w:rPr>
              <w:t xml:space="preserve">difuziei şi transportului gazelor. </w:t>
            </w:r>
          </w:p>
          <w:p w14:paraId="0494DDCE" w14:textId="77777777" w:rsidR="003302C6" w:rsidRPr="0016091D" w:rsidRDefault="003302C6"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aplice </w:t>
            </w:r>
            <w:r w:rsidRPr="0016091D">
              <w:rPr>
                <w:rFonts w:asciiTheme="majorHAnsi" w:hAnsiTheme="majorHAnsi"/>
                <w:sz w:val="24"/>
                <w:szCs w:val="24"/>
                <w:lang w:val="ro-RO"/>
              </w:rPr>
              <w:t>cunoştinţele teoretice în interpretarea manifestărilor clinice şi     probelor funcţionale în diferite forme de dereglări a respiraţiei externe.</w:t>
            </w:r>
          </w:p>
          <w:p w14:paraId="104DC062" w14:textId="5E0DE101" w:rsidR="003302C6" w:rsidRPr="0016091D" w:rsidRDefault="003302C6" w:rsidP="00145755">
            <w:pPr>
              <w:pStyle w:val="z1Char"/>
              <w:numPr>
                <w:ilvl w:val="0"/>
                <w:numId w:val="31"/>
              </w:numPr>
              <w:tabs>
                <w:tab w:val="left" w:pos="170"/>
              </w:tabs>
              <w:spacing w:line="276" w:lineRule="auto"/>
              <w:jc w:val="left"/>
              <w:rPr>
                <w:rFonts w:asciiTheme="majorHAnsi" w:hAnsiTheme="majorHAnsi"/>
                <w:b/>
                <w:color w:val="auto"/>
                <w:sz w:val="24"/>
                <w:szCs w:val="24"/>
                <w:lang w:val="ro-RO"/>
              </w:rPr>
            </w:pPr>
            <w:r w:rsidRPr="0016091D">
              <w:rPr>
                <w:rFonts w:asciiTheme="majorHAnsi" w:hAnsiTheme="majorHAnsi"/>
                <w:b/>
                <w:sz w:val="24"/>
                <w:szCs w:val="24"/>
                <w:lang w:val="ro-RO"/>
              </w:rPr>
              <w:t xml:space="preserve">Să integreze </w:t>
            </w:r>
            <w:r w:rsidRPr="0016091D">
              <w:rPr>
                <w:rFonts w:asciiTheme="majorHAnsi" w:hAnsiTheme="majorHAnsi"/>
                <w:sz w:val="24"/>
                <w:szCs w:val="24"/>
                <w:lang w:val="ro-RO"/>
              </w:rPr>
              <w:t>cunoştinţele teoretice în patogenia entităţilor nozologice.</w:t>
            </w:r>
          </w:p>
        </w:tc>
        <w:tc>
          <w:tcPr>
            <w:tcW w:w="4257" w:type="dxa"/>
          </w:tcPr>
          <w:p w14:paraId="66F52038" w14:textId="03F0B853" w:rsidR="003302C6" w:rsidRPr="00C50F4C" w:rsidRDefault="003302C6" w:rsidP="00145755">
            <w:pPr>
              <w:pStyle w:val="Listparagraf"/>
              <w:numPr>
                <w:ilvl w:val="0"/>
                <w:numId w:val="36"/>
              </w:numPr>
              <w:tabs>
                <w:tab w:val="left" w:pos="170"/>
              </w:tabs>
              <w:spacing w:line="276" w:lineRule="auto"/>
              <w:rPr>
                <w:rFonts w:asciiTheme="majorHAnsi" w:hAnsiTheme="majorHAnsi"/>
                <w:lang w:val="ro-RO"/>
              </w:rPr>
            </w:pPr>
            <w:r w:rsidRPr="00C50F4C">
              <w:rPr>
                <w:rFonts w:asciiTheme="majorHAnsi" w:hAnsiTheme="majorHAnsi"/>
                <w:lang w:val="ro-RO"/>
              </w:rPr>
              <w:lastRenderedPageBreak/>
              <w:t xml:space="preserve">Dereglările ventilatorii restrictive. Edemul pulmonar. Pneumoscleroza. </w:t>
            </w:r>
          </w:p>
        </w:tc>
      </w:tr>
      <w:tr w:rsidR="003302C6" w:rsidRPr="00792206" w14:paraId="412BC8D8" w14:textId="77777777" w:rsidTr="000A36DA">
        <w:trPr>
          <w:trHeight w:val="1229"/>
        </w:trPr>
        <w:tc>
          <w:tcPr>
            <w:tcW w:w="5949" w:type="dxa"/>
            <w:vMerge/>
          </w:tcPr>
          <w:p w14:paraId="00D0563B" w14:textId="77777777" w:rsidR="003302C6" w:rsidRPr="003302C6" w:rsidRDefault="003302C6" w:rsidP="00145755">
            <w:pPr>
              <w:pStyle w:val="Listparagraf"/>
              <w:numPr>
                <w:ilvl w:val="0"/>
                <w:numId w:val="31"/>
              </w:numPr>
              <w:spacing w:line="276" w:lineRule="auto"/>
              <w:rPr>
                <w:rFonts w:asciiTheme="majorHAnsi" w:hAnsiTheme="majorHAnsi"/>
                <w:b/>
                <w:lang w:val="ro-RO"/>
              </w:rPr>
            </w:pPr>
          </w:p>
        </w:tc>
        <w:tc>
          <w:tcPr>
            <w:tcW w:w="4257" w:type="dxa"/>
          </w:tcPr>
          <w:p w14:paraId="5388C649" w14:textId="21B832F1" w:rsidR="003302C6" w:rsidRPr="00C50F4C" w:rsidRDefault="003302C6" w:rsidP="00145755">
            <w:pPr>
              <w:pStyle w:val="Listparagraf"/>
              <w:numPr>
                <w:ilvl w:val="0"/>
                <w:numId w:val="36"/>
              </w:numPr>
              <w:tabs>
                <w:tab w:val="left" w:pos="170"/>
              </w:tabs>
              <w:spacing w:line="276" w:lineRule="auto"/>
              <w:rPr>
                <w:rFonts w:asciiTheme="majorHAnsi" w:hAnsiTheme="majorHAnsi"/>
                <w:lang w:val="ro-RO"/>
              </w:rPr>
            </w:pPr>
            <w:r w:rsidRPr="00C50F4C">
              <w:rPr>
                <w:rFonts w:asciiTheme="majorHAnsi" w:hAnsiTheme="majorHAnsi"/>
                <w:lang w:val="ro-RO"/>
              </w:rPr>
              <w:t xml:space="preserve">Dereglările ventilatorii obstructive. Obstrucţia căilor respiratorii superioare. Asfixia. Sindromul astmatic. </w:t>
            </w:r>
          </w:p>
        </w:tc>
      </w:tr>
      <w:tr w:rsidR="00C50F4C" w:rsidRPr="00792206" w14:paraId="458DEB47" w14:textId="77777777" w:rsidTr="00DE55CD">
        <w:trPr>
          <w:trHeight w:val="2646"/>
        </w:trPr>
        <w:tc>
          <w:tcPr>
            <w:tcW w:w="5949" w:type="dxa"/>
            <w:vMerge/>
          </w:tcPr>
          <w:p w14:paraId="47C4E21B" w14:textId="77777777" w:rsidR="00C50F4C" w:rsidRPr="003302C6"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67230544" w14:textId="328719AC" w:rsidR="00C50F4C" w:rsidRPr="00C50F4C" w:rsidRDefault="00C50F4C" w:rsidP="00145755">
            <w:pPr>
              <w:pStyle w:val="Listparagraf"/>
              <w:numPr>
                <w:ilvl w:val="0"/>
                <w:numId w:val="36"/>
              </w:numPr>
              <w:tabs>
                <w:tab w:val="left" w:pos="170"/>
              </w:tabs>
              <w:spacing w:line="276" w:lineRule="auto"/>
              <w:rPr>
                <w:rFonts w:asciiTheme="majorHAnsi" w:hAnsiTheme="majorHAnsi"/>
                <w:lang w:val="ro-RO"/>
              </w:rPr>
            </w:pPr>
            <w:r w:rsidRPr="00C50F4C">
              <w:rPr>
                <w:rFonts w:asciiTheme="majorHAnsi" w:hAnsiTheme="majorHAnsi"/>
                <w:lang w:val="ro-RO"/>
              </w:rPr>
              <w:t>Dereglările difuziei alveolo-capilare a gazelor. Dereglările perfuziei plămânilor. Dereglările transportului gazelor: oxigenului şi dioxidului de carbon.</w:t>
            </w:r>
          </w:p>
        </w:tc>
      </w:tr>
      <w:tr w:rsidR="00942B50" w:rsidRPr="0016091D" w14:paraId="70D406D0" w14:textId="77777777" w:rsidTr="00F76692">
        <w:trPr>
          <w:trHeight w:val="349"/>
        </w:trPr>
        <w:tc>
          <w:tcPr>
            <w:tcW w:w="10206" w:type="dxa"/>
            <w:gridSpan w:val="2"/>
          </w:tcPr>
          <w:p w14:paraId="624553F6" w14:textId="77777777" w:rsidR="00942B50" w:rsidRDefault="00942B50"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1</w:t>
            </w:r>
            <w:r w:rsidR="006A4853" w:rsidRPr="0016091D">
              <w:rPr>
                <w:rFonts w:asciiTheme="majorHAnsi" w:hAnsiTheme="majorHAnsi"/>
                <w:b/>
                <w:bCs/>
                <w:spacing w:val="-4"/>
                <w:lang w:val="ro-MD"/>
              </w:rPr>
              <w:t>1</w:t>
            </w:r>
            <w:r w:rsidRPr="0016091D">
              <w:rPr>
                <w:rFonts w:asciiTheme="majorHAnsi" w:hAnsiTheme="majorHAnsi"/>
                <w:b/>
                <w:bCs/>
                <w:spacing w:val="-4"/>
                <w:lang w:val="ro-MD"/>
              </w:rPr>
              <w:t xml:space="preserve">. </w:t>
            </w:r>
            <w:r w:rsidR="00361488" w:rsidRPr="0016091D">
              <w:rPr>
                <w:rFonts w:asciiTheme="majorHAnsi" w:hAnsiTheme="majorHAnsi"/>
                <w:b/>
                <w:bCs/>
                <w:spacing w:val="-4"/>
                <w:lang w:val="ro-MD"/>
              </w:rPr>
              <w:t xml:space="preserve">Fiziopatologia </w:t>
            </w:r>
            <w:r w:rsidR="009548D5" w:rsidRPr="0016091D">
              <w:rPr>
                <w:rFonts w:asciiTheme="majorHAnsi" w:hAnsiTheme="majorHAnsi"/>
                <w:b/>
                <w:bCs/>
                <w:spacing w:val="-4"/>
                <w:lang w:val="ro-MD"/>
              </w:rPr>
              <w:t xml:space="preserve">Digestiei </w:t>
            </w:r>
            <w:r w:rsidRPr="0016091D">
              <w:rPr>
                <w:rFonts w:asciiTheme="majorHAnsi" w:hAnsiTheme="majorHAnsi"/>
                <w:b/>
                <w:bCs/>
                <w:spacing w:val="-4"/>
                <w:lang w:val="ro-MD"/>
              </w:rPr>
              <w:t xml:space="preserve">   </w:t>
            </w:r>
          </w:p>
          <w:p w14:paraId="49A8EE8A" w14:textId="35AA532A" w:rsidR="007E3EB6" w:rsidRPr="0016091D" w:rsidRDefault="007E3EB6" w:rsidP="00145755">
            <w:pPr>
              <w:tabs>
                <w:tab w:val="left" w:pos="170"/>
              </w:tabs>
              <w:spacing w:line="276" w:lineRule="auto"/>
              <w:jc w:val="both"/>
              <w:rPr>
                <w:rFonts w:asciiTheme="majorHAnsi" w:hAnsiTheme="majorHAnsi"/>
                <w:lang w:val="ro-RO"/>
              </w:rPr>
            </w:pPr>
          </w:p>
        </w:tc>
      </w:tr>
      <w:tr w:rsidR="00C50F4C" w:rsidRPr="0016091D" w14:paraId="3256CE32" w14:textId="77777777" w:rsidTr="007E3EB6">
        <w:trPr>
          <w:trHeight w:val="2407"/>
        </w:trPr>
        <w:tc>
          <w:tcPr>
            <w:tcW w:w="5949" w:type="dxa"/>
            <w:vMerge w:val="restart"/>
          </w:tcPr>
          <w:p w14:paraId="7A30C246" w14:textId="0E4E00A4" w:rsidR="00C50F4C" w:rsidRPr="00C50F4C" w:rsidRDefault="00C50F4C" w:rsidP="00145755">
            <w:pPr>
              <w:pStyle w:val="Listparagraf"/>
              <w:numPr>
                <w:ilvl w:val="0"/>
                <w:numId w:val="31"/>
              </w:numPr>
              <w:spacing w:line="276" w:lineRule="auto"/>
              <w:rPr>
                <w:rFonts w:asciiTheme="majorHAnsi" w:hAnsiTheme="majorHAnsi"/>
                <w:i/>
                <w:lang w:val="ro-RO"/>
              </w:rPr>
            </w:pPr>
            <w:r w:rsidRPr="00C50F4C">
              <w:rPr>
                <w:rFonts w:asciiTheme="majorHAnsi" w:hAnsiTheme="majorHAnsi"/>
                <w:b/>
                <w:lang w:val="ro-RO"/>
              </w:rPr>
              <w:t>Să definească</w:t>
            </w:r>
            <w:r w:rsidRPr="00C50F4C">
              <w:rPr>
                <w:rFonts w:asciiTheme="majorHAnsi" w:hAnsiTheme="majorHAnsi"/>
                <w:lang w:val="ro-RO"/>
              </w:rPr>
              <w:t xml:space="preserve"> noţiunile: hipo şi hipersalivaţia, hiper- şi hipoaciditatea gastrică, ulcerogeneza: factorii agresivi şi protectivi ai stomacului. Insuficienţa pancreatică. Maldigestia pancreatică. Acolia. Maldigestia intestinală. Malabsorbția intestinală. Constipația. Diareea. Intoxicația gastrointestinală.</w:t>
            </w:r>
          </w:p>
          <w:p w14:paraId="1A3C833B" w14:textId="4EC5D525" w:rsidR="00C50F4C" w:rsidRPr="007E3EB6"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C50F4C">
              <w:rPr>
                <w:rFonts w:asciiTheme="majorHAnsi" w:hAnsiTheme="majorHAnsi"/>
                <w:sz w:val="24"/>
                <w:szCs w:val="24"/>
                <w:lang w:val="ro-RO"/>
              </w:rPr>
              <w:t>consecinţele dereglărilor salivației: hipo şi hipersalivaţia,</w:t>
            </w:r>
            <w:r w:rsidR="007E3EB6">
              <w:rPr>
                <w:rFonts w:asciiTheme="majorHAnsi" w:hAnsiTheme="majorHAnsi"/>
                <w:sz w:val="24"/>
                <w:szCs w:val="24"/>
                <w:lang w:val="ro-RO"/>
              </w:rPr>
              <w:t xml:space="preserve"> </w:t>
            </w:r>
            <w:r w:rsidRPr="007E3EB6">
              <w:rPr>
                <w:rFonts w:asciiTheme="majorHAnsi" w:hAnsiTheme="majorHAnsi"/>
                <w:sz w:val="24"/>
                <w:szCs w:val="24"/>
                <w:lang w:val="ro-RO"/>
              </w:rPr>
              <w:t xml:space="preserve">manifestările şi consecinţele dereglărilor secreţiei, motilității şi evacuării bolului alimentar din stomac: hiperaciditatea şi hipo-anaciditatea gastrică. Chimostaza. Dumping- sindrom. Etiologia, patogenia, manifestările şi consecinţele ulcerogenezei </w:t>
            </w:r>
            <w:r w:rsidRPr="007E3EB6">
              <w:rPr>
                <w:rFonts w:asciiTheme="majorHAnsi" w:hAnsiTheme="majorHAnsi"/>
                <w:sz w:val="24"/>
                <w:szCs w:val="24"/>
                <w:lang w:val="ro-RO"/>
              </w:rPr>
              <w:lastRenderedPageBreak/>
              <w:t xml:space="preserve">gastrice şi duodenale, manifestările şi consecinţele dereglărilor secreţiei pancreatice, maldigestia pancreatică, consecinţele dereglărilor digestiei intestinale: maldigestia, malabsorbția, malnutriţia, disfuncția intestinului gros: constipaţiile, diarea, intoxicaţia gastrointestinală. </w:t>
            </w:r>
          </w:p>
          <w:p w14:paraId="44042BF1" w14:textId="0F198DDE" w:rsidR="00C50F4C" w:rsidRPr="00C50F4C" w:rsidRDefault="00C50F4C" w:rsidP="00145755">
            <w:pPr>
              <w:pStyle w:val="z1Char"/>
              <w:numPr>
                <w:ilvl w:val="0"/>
                <w:numId w:val="31"/>
              </w:numPr>
              <w:tabs>
                <w:tab w:val="left" w:pos="170"/>
              </w:tabs>
              <w:spacing w:line="276" w:lineRule="auto"/>
              <w:jc w:val="left"/>
              <w:rPr>
                <w:rFonts w:asciiTheme="majorHAnsi" w:hAnsiTheme="majorHAnsi"/>
                <w:spacing w:val="-4"/>
                <w:sz w:val="24"/>
                <w:szCs w:val="24"/>
                <w:lang w:val="ro-RO"/>
              </w:rPr>
            </w:pPr>
            <w:r w:rsidRPr="0016091D">
              <w:rPr>
                <w:rFonts w:asciiTheme="majorHAnsi" w:hAnsiTheme="majorHAnsi"/>
                <w:b/>
                <w:sz w:val="24"/>
                <w:szCs w:val="24"/>
                <w:lang w:val="ro-RO"/>
              </w:rPr>
              <w:t xml:space="preserve">Să demonstreze </w:t>
            </w:r>
            <w:r w:rsidRPr="0016091D">
              <w:rPr>
                <w:rFonts w:asciiTheme="majorHAnsi" w:hAnsiTheme="majorHAnsi"/>
                <w:sz w:val="24"/>
                <w:szCs w:val="24"/>
                <w:lang w:val="ro-RO"/>
              </w:rPr>
              <w:t xml:space="preserve">lanţul patogenetic al </w:t>
            </w:r>
            <w:r w:rsidRPr="0016091D">
              <w:rPr>
                <w:rFonts w:asciiTheme="majorHAnsi" w:hAnsiTheme="majorHAnsi"/>
                <w:b/>
                <w:spacing w:val="-4"/>
                <w:sz w:val="24"/>
                <w:szCs w:val="24"/>
                <w:lang w:val="ro-RO"/>
              </w:rPr>
              <w:t xml:space="preserve"> </w:t>
            </w:r>
            <w:r w:rsidRPr="0016091D">
              <w:rPr>
                <w:rFonts w:asciiTheme="majorHAnsi" w:hAnsiTheme="majorHAnsi"/>
                <w:spacing w:val="-4"/>
                <w:sz w:val="24"/>
                <w:szCs w:val="24"/>
                <w:lang w:val="ro-RO"/>
              </w:rPr>
              <w:t>maldigestiei</w:t>
            </w:r>
            <w:r>
              <w:rPr>
                <w:rFonts w:asciiTheme="majorHAnsi" w:hAnsiTheme="majorHAnsi"/>
                <w:spacing w:val="-4"/>
                <w:sz w:val="24"/>
                <w:szCs w:val="24"/>
                <w:lang w:val="ro-RO"/>
              </w:rPr>
              <w:t xml:space="preserve"> </w:t>
            </w:r>
            <w:r w:rsidRPr="00C50F4C">
              <w:rPr>
                <w:rFonts w:asciiTheme="majorHAnsi" w:hAnsiTheme="majorHAnsi"/>
                <w:spacing w:val="-4"/>
                <w:sz w:val="24"/>
                <w:szCs w:val="24"/>
                <w:lang w:val="ro-RO"/>
              </w:rPr>
              <w:t>glucidelor, lipidelor şi proteinelor pe tot parcursul tractului digestiv: cavitatea bucală, stomac, intestinul subţire, malabsorbţiei şi malnutriţiei</w:t>
            </w:r>
            <w:r w:rsidRPr="00C50F4C">
              <w:rPr>
                <w:rFonts w:asciiTheme="majorHAnsi" w:hAnsiTheme="majorHAnsi"/>
                <w:b/>
                <w:spacing w:val="-4"/>
                <w:sz w:val="24"/>
                <w:szCs w:val="24"/>
                <w:lang w:val="ro-RO"/>
              </w:rPr>
              <w:t xml:space="preserve"> </w:t>
            </w:r>
            <w:r w:rsidRPr="00C50F4C">
              <w:rPr>
                <w:rFonts w:asciiTheme="majorHAnsi" w:hAnsiTheme="majorHAnsi"/>
                <w:spacing w:val="-4"/>
                <w:sz w:val="24"/>
                <w:szCs w:val="24"/>
                <w:lang w:val="ro-RO"/>
              </w:rPr>
              <w:t xml:space="preserve">glucidelor, lipidelor şi proteinelor; </w:t>
            </w:r>
            <w:r w:rsidRPr="00C50F4C">
              <w:rPr>
                <w:rFonts w:asciiTheme="majorHAnsi" w:hAnsiTheme="majorHAnsi"/>
                <w:sz w:val="24"/>
                <w:szCs w:val="24"/>
                <w:lang w:val="ro-RO"/>
              </w:rPr>
              <w:t xml:space="preserve">lanţul patogenetic al </w:t>
            </w:r>
            <w:r w:rsidRPr="00C50F4C">
              <w:rPr>
                <w:rFonts w:asciiTheme="majorHAnsi" w:hAnsiTheme="majorHAnsi"/>
                <w:b/>
                <w:spacing w:val="-4"/>
                <w:sz w:val="24"/>
                <w:szCs w:val="24"/>
                <w:lang w:val="ro-RO"/>
              </w:rPr>
              <w:t xml:space="preserve"> </w:t>
            </w:r>
            <w:r w:rsidRPr="00C50F4C">
              <w:rPr>
                <w:rFonts w:asciiTheme="majorHAnsi" w:hAnsiTheme="majorHAnsi"/>
                <w:spacing w:val="-4"/>
                <w:sz w:val="24"/>
                <w:szCs w:val="24"/>
                <w:lang w:val="ro-RO"/>
              </w:rPr>
              <w:t xml:space="preserve">maldigestiei pancreatice şi în absenţa bilei. </w:t>
            </w:r>
          </w:p>
          <w:p w14:paraId="2E2FEECE" w14:textId="41F67C7C" w:rsidR="00C50F4C" w:rsidRPr="00C50F4C"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aplice </w:t>
            </w:r>
            <w:r w:rsidRPr="0016091D">
              <w:rPr>
                <w:rFonts w:asciiTheme="majorHAnsi" w:hAnsiTheme="majorHAnsi"/>
                <w:sz w:val="24"/>
                <w:szCs w:val="24"/>
                <w:lang w:val="ro-RO"/>
              </w:rPr>
              <w:t>cunoştinţele teoretice în interpretarea</w:t>
            </w:r>
            <w:r>
              <w:rPr>
                <w:rFonts w:asciiTheme="majorHAnsi" w:hAnsiTheme="majorHAnsi"/>
                <w:sz w:val="24"/>
                <w:szCs w:val="24"/>
                <w:lang w:val="ro-RO"/>
              </w:rPr>
              <w:t xml:space="preserve"> </w:t>
            </w:r>
            <w:r w:rsidRPr="00C50F4C">
              <w:rPr>
                <w:rFonts w:asciiTheme="majorHAnsi" w:hAnsiTheme="majorHAnsi"/>
                <w:sz w:val="24"/>
                <w:szCs w:val="24"/>
                <w:lang w:val="ro-RO"/>
              </w:rPr>
              <w:t>manifestărilor clinice, investigațiilor de laborator (analiza sucului gastric, duodenal, coprogramei)  şi formularea  principiilor corecției patogenetice în bolile digestive.</w:t>
            </w:r>
          </w:p>
          <w:p w14:paraId="78F7727B" w14:textId="77777777" w:rsidR="00C50F4C"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integreze </w:t>
            </w:r>
            <w:r w:rsidRPr="0016091D">
              <w:rPr>
                <w:rFonts w:asciiTheme="majorHAnsi" w:hAnsiTheme="majorHAnsi"/>
                <w:sz w:val="24"/>
                <w:szCs w:val="24"/>
                <w:lang w:val="ro-RO"/>
              </w:rPr>
              <w:t>cunoştinţele teoretice în cadrul bolilor</w:t>
            </w:r>
            <w:r>
              <w:rPr>
                <w:rFonts w:asciiTheme="majorHAnsi" w:hAnsiTheme="majorHAnsi"/>
                <w:sz w:val="24"/>
                <w:szCs w:val="24"/>
                <w:lang w:val="ro-RO"/>
              </w:rPr>
              <w:t xml:space="preserve"> </w:t>
            </w:r>
            <w:r w:rsidRPr="00C50F4C">
              <w:rPr>
                <w:rFonts w:asciiTheme="majorHAnsi" w:hAnsiTheme="majorHAnsi"/>
                <w:sz w:val="24"/>
                <w:szCs w:val="24"/>
                <w:lang w:val="ro-RO"/>
              </w:rPr>
              <w:t>aparatului digestiv: gastrite hipertrofice şi atrofice c</w:t>
            </w:r>
            <w:r>
              <w:rPr>
                <w:rFonts w:asciiTheme="majorHAnsi" w:hAnsiTheme="majorHAnsi"/>
                <w:sz w:val="24"/>
                <w:szCs w:val="24"/>
                <w:lang w:val="ro-RO"/>
              </w:rPr>
              <w:t xml:space="preserve">u </w:t>
            </w:r>
            <w:r w:rsidRPr="00C50F4C">
              <w:rPr>
                <w:rFonts w:asciiTheme="majorHAnsi" w:hAnsiTheme="majorHAnsi"/>
                <w:sz w:val="24"/>
                <w:szCs w:val="24"/>
                <w:lang w:val="ro-RO"/>
              </w:rPr>
              <w:t>hiperaciditate şi hipo-anaciditate, boala ulceroasă a</w:t>
            </w:r>
            <w:r>
              <w:rPr>
                <w:rFonts w:asciiTheme="majorHAnsi" w:hAnsiTheme="majorHAnsi"/>
                <w:sz w:val="24"/>
                <w:szCs w:val="24"/>
                <w:lang w:val="ro-RO"/>
              </w:rPr>
              <w:t xml:space="preserve"> </w:t>
            </w:r>
            <w:r w:rsidRPr="00C50F4C">
              <w:rPr>
                <w:rFonts w:asciiTheme="majorHAnsi" w:hAnsiTheme="majorHAnsi"/>
                <w:sz w:val="24"/>
                <w:szCs w:val="24"/>
                <w:lang w:val="ro-RO"/>
              </w:rPr>
              <w:t>stomacului şi duodenului, pancreatita cronică, acolia,</w:t>
            </w:r>
            <w:r>
              <w:rPr>
                <w:rFonts w:asciiTheme="majorHAnsi" w:hAnsiTheme="majorHAnsi"/>
                <w:sz w:val="24"/>
                <w:szCs w:val="24"/>
                <w:lang w:val="ro-RO"/>
              </w:rPr>
              <w:t xml:space="preserve"> </w:t>
            </w:r>
            <w:r w:rsidRPr="00C50F4C">
              <w:rPr>
                <w:rFonts w:asciiTheme="majorHAnsi" w:hAnsiTheme="majorHAnsi"/>
                <w:sz w:val="24"/>
                <w:szCs w:val="24"/>
                <w:lang w:val="ro-RO"/>
              </w:rPr>
              <w:t>enterite, diaree de diferită patogenie, constipație.</w:t>
            </w:r>
          </w:p>
          <w:p w14:paraId="237F6EAB" w14:textId="5CDF2E13" w:rsidR="00145755" w:rsidRPr="00C50F4C" w:rsidRDefault="00145755" w:rsidP="00145755">
            <w:pPr>
              <w:pStyle w:val="z1Char"/>
              <w:tabs>
                <w:tab w:val="clear" w:pos="227"/>
                <w:tab w:val="left" w:pos="170"/>
              </w:tabs>
              <w:spacing w:line="276" w:lineRule="auto"/>
              <w:ind w:left="720" w:firstLine="0"/>
              <w:jc w:val="left"/>
              <w:rPr>
                <w:rFonts w:asciiTheme="majorHAnsi" w:hAnsiTheme="majorHAnsi"/>
                <w:sz w:val="24"/>
                <w:szCs w:val="24"/>
                <w:lang w:val="ro-RO"/>
              </w:rPr>
            </w:pPr>
          </w:p>
        </w:tc>
        <w:tc>
          <w:tcPr>
            <w:tcW w:w="4257" w:type="dxa"/>
          </w:tcPr>
          <w:p w14:paraId="6AC568EA" w14:textId="46B771E3" w:rsidR="00C50F4C" w:rsidRPr="00C50F4C" w:rsidRDefault="00C50F4C" w:rsidP="00145755">
            <w:pPr>
              <w:pStyle w:val="Listparagraf"/>
              <w:numPr>
                <w:ilvl w:val="0"/>
                <w:numId w:val="37"/>
              </w:numPr>
              <w:tabs>
                <w:tab w:val="left" w:pos="170"/>
              </w:tabs>
              <w:spacing w:line="276" w:lineRule="auto"/>
              <w:rPr>
                <w:rFonts w:asciiTheme="majorHAnsi" w:hAnsiTheme="majorHAnsi"/>
                <w:lang w:val="ro-RO"/>
              </w:rPr>
            </w:pPr>
            <w:r w:rsidRPr="00C50F4C">
              <w:rPr>
                <w:rFonts w:asciiTheme="majorHAnsi" w:hAnsiTheme="majorHAnsi"/>
                <w:lang w:val="ro-RO"/>
              </w:rPr>
              <w:lastRenderedPageBreak/>
              <w:t xml:space="preserve">Hipo şi hipersalivaţia. </w:t>
            </w:r>
          </w:p>
        </w:tc>
      </w:tr>
      <w:tr w:rsidR="00C50F4C" w:rsidRPr="0016091D" w14:paraId="4F0FE027" w14:textId="77777777" w:rsidTr="000A36DA">
        <w:trPr>
          <w:trHeight w:val="2567"/>
        </w:trPr>
        <w:tc>
          <w:tcPr>
            <w:tcW w:w="5949" w:type="dxa"/>
            <w:vMerge/>
          </w:tcPr>
          <w:p w14:paraId="61E9050E"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4373DDC6" w14:textId="41CE9D43" w:rsidR="00C50F4C" w:rsidRPr="00C50F4C" w:rsidRDefault="00C50F4C" w:rsidP="00145755">
            <w:pPr>
              <w:pStyle w:val="Listparagraf"/>
              <w:numPr>
                <w:ilvl w:val="0"/>
                <w:numId w:val="37"/>
              </w:numPr>
              <w:tabs>
                <w:tab w:val="left" w:pos="170"/>
              </w:tabs>
              <w:spacing w:line="276" w:lineRule="auto"/>
              <w:rPr>
                <w:rFonts w:asciiTheme="majorHAnsi" w:hAnsiTheme="majorHAnsi"/>
                <w:lang w:val="ro-RO"/>
              </w:rPr>
            </w:pPr>
            <w:r w:rsidRPr="00C50F4C">
              <w:rPr>
                <w:rFonts w:asciiTheme="majorHAnsi" w:hAnsiTheme="majorHAnsi"/>
                <w:lang w:val="ro-RO"/>
              </w:rPr>
              <w:t xml:space="preserve">Hiper- şi hipoaciditatea gastrică. Atonia gastrică. Voma. Chimostaza în stomac. Maldigestia gastrică. Ulcerogeneza. </w:t>
            </w:r>
          </w:p>
        </w:tc>
      </w:tr>
      <w:tr w:rsidR="00C50F4C" w:rsidRPr="0016091D" w14:paraId="608DDC7D" w14:textId="77777777" w:rsidTr="007E3EB6">
        <w:trPr>
          <w:trHeight w:val="4958"/>
        </w:trPr>
        <w:tc>
          <w:tcPr>
            <w:tcW w:w="5949" w:type="dxa"/>
            <w:vMerge/>
          </w:tcPr>
          <w:p w14:paraId="2F170F3C"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22B04D30" w14:textId="780EE404" w:rsidR="00C50F4C" w:rsidRPr="00C50F4C" w:rsidRDefault="00C50F4C" w:rsidP="00145755">
            <w:pPr>
              <w:pStyle w:val="Listparagraf"/>
              <w:numPr>
                <w:ilvl w:val="0"/>
                <w:numId w:val="37"/>
              </w:numPr>
              <w:tabs>
                <w:tab w:val="left" w:pos="170"/>
              </w:tabs>
              <w:spacing w:line="276" w:lineRule="auto"/>
              <w:rPr>
                <w:rFonts w:asciiTheme="majorHAnsi" w:hAnsiTheme="majorHAnsi"/>
                <w:lang w:val="ro-RO"/>
              </w:rPr>
            </w:pPr>
            <w:r w:rsidRPr="00C50F4C">
              <w:rPr>
                <w:rFonts w:asciiTheme="majorHAnsi" w:hAnsiTheme="majorHAnsi"/>
                <w:lang w:val="ro-RO"/>
              </w:rPr>
              <w:t>Insuficienţa pancreatică. Maldigestia pancreatică. Acolia.</w:t>
            </w:r>
          </w:p>
        </w:tc>
      </w:tr>
      <w:tr w:rsidR="00C50F4C" w:rsidRPr="0016091D" w14:paraId="2F856D52" w14:textId="77777777" w:rsidTr="000A36DA">
        <w:trPr>
          <w:trHeight w:val="2567"/>
        </w:trPr>
        <w:tc>
          <w:tcPr>
            <w:tcW w:w="5949" w:type="dxa"/>
            <w:vMerge/>
          </w:tcPr>
          <w:p w14:paraId="3D508E23"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5669AFAD" w14:textId="44291B73" w:rsidR="00C50F4C" w:rsidRPr="00C50F4C" w:rsidRDefault="00C50F4C" w:rsidP="00145755">
            <w:pPr>
              <w:pStyle w:val="Listparagraf"/>
              <w:numPr>
                <w:ilvl w:val="0"/>
                <w:numId w:val="37"/>
              </w:numPr>
              <w:tabs>
                <w:tab w:val="left" w:pos="170"/>
              </w:tabs>
              <w:spacing w:line="276" w:lineRule="auto"/>
              <w:rPr>
                <w:rFonts w:asciiTheme="majorHAnsi" w:hAnsiTheme="majorHAnsi"/>
                <w:lang w:val="ro-RO"/>
              </w:rPr>
            </w:pPr>
            <w:r w:rsidRPr="00C50F4C">
              <w:rPr>
                <w:rFonts w:asciiTheme="majorHAnsi" w:hAnsiTheme="majorHAnsi"/>
                <w:lang w:val="ro-RO"/>
              </w:rPr>
              <w:t>Maldigestia intestinală. Malabsorbția intestinală. Atonia intestinului gros. Constipația. Diareea. Intoxicaţia gastrointestinală</w:t>
            </w:r>
          </w:p>
        </w:tc>
      </w:tr>
      <w:tr w:rsidR="00942B50" w:rsidRPr="0016091D" w14:paraId="054248C1" w14:textId="77777777" w:rsidTr="00F76692">
        <w:trPr>
          <w:trHeight w:val="349"/>
        </w:trPr>
        <w:tc>
          <w:tcPr>
            <w:tcW w:w="10206" w:type="dxa"/>
            <w:gridSpan w:val="2"/>
          </w:tcPr>
          <w:p w14:paraId="41D768FE" w14:textId="77777777" w:rsidR="00942B50" w:rsidRDefault="00942B50" w:rsidP="00145755">
            <w:pPr>
              <w:tabs>
                <w:tab w:val="left" w:pos="170"/>
              </w:tabs>
              <w:spacing w:line="276" w:lineRule="auto"/>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1</w:t>
            </w:r>
            <w:r w:rsidR="00083DD6" w:rsidRPr="0016091D">
              <w:rPr>
                <w:rFonts w:asciiTheme="majorHAnsi" w:hAnsiTheme="majorHAnsi"/>
                <w:b/>
                <w:bCs/>
                <w:spacing w:val="-4"/>
                <w:lang w:val="ro-MD"/>
              </w:rPr>
              <w:t>2</w:t>
            </w:r>
            <w:r w:rsidRPr="0016091D">
              <w:rPr>
                <w:rFonts w:asciiTheme="majorHAnsi" w:hAnsiTheme="majorHAnsi"/>
                <w:b/>
                <w:bCs/>
                <w:spacing w:val="-4"/>
                <w:lang w:val="ro-MD"/>
              </w:rPr>
              <w:t xml:space="preserve">. Fiziopatologia ficatului </w:t>
            </w:r>
          </w:p>
          <w:p w14:paraId="2E04B28B" w14:textId="005E6F10" w:rsidR="007E3EB6" w:rsidRPr="0016091D" w:rsidRDefault="007E3EB6" w:rsidP="00145755">
            <w:pPr>
              <w:tabs>
                <w:tab w:val="left" w:pos="170"/>
              </w:tabs>
              <w:spacing w:line="276" w:lineRule="auto"/>
              <w:rPr>
                <w:rFonts w:asciiTheme="majorHAnsi" w:hAnsiTheme="majorHAnsi"/>
                <w:lang w:val="ro-RO"/>
              </w:rPr>
            </w:pPr>
          </w:p>
        </w:tc>
      </w:tr>
      <w:tr w:rsidR="00C50F4C" w:rsidRPr="00792206" w14:paraId="02048829" w14:textId="77777777" w:rsidTr="00C50F4C">
        <w:trPr>
          <w:trHeight w:val="1354"/>
        </w:trPr>
        <w:tc>
          <w:tcPr>
            <w:tcW w:w="5949" w:type="dxa"/>
            <w:vMerge w:val="restart"/>
          </w:tcPr>
          <w:p w14:paraId="5C7F75A1" w14:textId="77777777" w:rsidR="00C50F4C" w:rsidRPr="00C50F4C" w:rsidRDefault="00C50F4C" w:rsidP="00145755">
            <w:pPr>
              <w:pStyle w:val="Listparagraf"/>
              <w:numPr>
                <w:ilvl w:val="0"/>
                <w:numId w:val="31"/>
              </w:numPr>
              <w:spacing w:line="276" w:lineRule="auto"/>
              <w:rPr>
                <w:rFonts w:asciiTheme="majorHAnsi" w:hAnsiTheme="majorHAnsi"/>
                <w:i/>
                <w:lang w:val="ro-RO"/>
              </w:rPr>
            </w:pPr>
            <w:r w:rsidRPr="00C50F4C">
              <w:rPr>
                <w:rFonts w:asciiTheme="majorHAnsi" w:hAnsiTheme="majorHAnsi"/>
                <w:b/>
                <w:lang w:val="ro-RO"/>
              </w:rPr>
              <w:t>Să definească</w:t>
            </w:r>
            <w:r w:rsidRPr="00C50F4C">
              <w:rPr>
                <w:rFonts w:asciiTheme="majorHAnsi" w:hAnsiTheme="majorHAnsi"/>
                <w:lang w:val="ro-RO"/>
              </w:rPr>
              <w:t xml:space="preserve"> Fiziopatologia ficatului. Insuficienţa hepatică.</w:t>
            </w:r>
          </w:p>
          <w:p w14:paraId="1A2340CF" w14:textId="0CCD917D" w:rsidR="00C50F4C" w:rsidRPr="00C50F4C"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C50F4C">
              <w:rPr>
                <w:rFonts w:asciiTheme="majorHAnsi" w:hAnsiTheme="majorHAnsi"/>
                <w:sz w:val="24"/>
                <w:szCs w:val="24"/>
                <w:lang w:val="ro-RO"/>
              </w:rPr>
              <w:t>consecinţele insuficienţei hepatice, dereglările</w:t>
            </w:r>
            <w:r>
              <w:rPr>
                <w:rFonts w:asciiTheme="majorHAnsi" w:hAnsiTheme="majorHAnsi"/>
                <w:sz w:val="24"/>
                <w:szCs w:val="24"/>
                <w:lang w:val="ro-RO"/>
              </w:rPr>
              <w:t xml:space="preserve"> </w:t>
            </w:r>
            <w:r w:rsidRPr="00C50F4C">
              <w:rPr>
                <w:rFonts w:asciiTheme="majorHAnsi" w:hAnsiTheme="majorHAnsi"/>
                <w:sz w:val="24"/>
                <w:szCs w:val="24"/>
                <w:lang w:val="ro-RO"/>
              </w:rPr>
              <w:t>metabolismului proteic, glucidic, lipidic, metabolismu</w:t>
            </w:r>
            <w:r>
              <w:rPr>
                <w:rFonts w:asciiTheme="majorHAnsi" w:hAnsiTheme="majorHAnsi"/>
                <w:sz w:val="24"/>
                <w:szCs w:val="24"/>
                <w:lang w:val="ro-RO"/>
              </w:rPr>
              <w:t xml:space="preserve">l </w:t>
            </w:r>
            <w:r w:rsidRPr="00C50F4C">
              <w:rPr>
                <w:rFonts w:asciiTheme="majorHAnsi" w:hAnsiTheme="majorHAnsi"/>
                <w:sz w:val="24"/>
                <w:szCs w:val="24"/>
                <w:lang w:val="ro-RO"/>
              </w:rPr>
              <w:t>bilirubinei în insuficienţa hepatica, consecinţele comei</w:t>
            </w:r>
            <w:r>
              <w:rPr>
                <w:rFonts w:asciiTheme="majorHAnsi" w:hAnsiTheme="majorHAnsi"/>
                <w:sz w:val="24"/>
                <w:szCs w:val="24"/>
                <w:lang w:val="ro-RO"/>
              </w:rPr>
              <w:t xml:space="preserve"> </w:t>
            </w:r>
            <w:r w:rsidRPr="00C50F4C">
              <w:rPr>
                <w:rFonts w:asciiTheme="majorHAnsi" w:hAnsiTheme="majorHAnsi"/>
                <w:sz w:val="24"/>
                <w:szCs w:val="24"/>
                <w:lang w:val="ro-RO"/>
              </w:rPr>
              <w:t>hepatice; manifestările şi consecinţele dereglărilor</w:t>
            </w:r>
            <w:r>
              <w:rPr>
                <w:rFonts w:asciiTheme="majorHAnsi" w:hAnsiTheme="majorHAnsi"/>
                <w:sz w:val="24"/>
                <w:szCs w:val="24"/>
                <w:lang w:val="ro-RO"/>
              </w:rPr>
              <w:t xml:space="preserve"> </w:t>
            </w:r>
            <w:r w:rsidRPr="00C50F4C">
              <w:rPr>
                <w:rFonts w:asciiTheme="majorHAnsi" w:hAnsiTheme="majorHAnsi"/>
                <w:sz w:val="24"/>
                <w:szCs w:val="24"/>
                <w:lang w:val="ro-RO"/>
              </w:rPr>
              <w:t>digestiei în insuficienţa hepatică; icterului prehepatic,</w:t>
            </w:r>
            <w:r>
              <w:rPr>
                <w:rFonts w:asciiTheme="majorHAnsi" w:hAnsiTheme="majorHAnsi"/>
                <w:sz w:val="24"/>
                <w:szCs w:val="24"/>
                <w:lang w:val="ro-RO"/>
              </w:rPr>
              <w:t xml:space="preserve"> </w:t>
            </w:r>
            <w:r w:rsidRPr="00C50F4C">
              <w:rPr>
                <w:rFonts w:asciiTheme="majorHAnsi" w:hAnsiTheme="majorHAnsi"/>
                <w:sz w:val="24"/>
                <w:szCs w:val="24"/>
                <w:lang w:val="ro-RO"/>
              </w:rPr>
              <w:t>parenchimatos şi subhepatic.</w:t>
            </w:r>
          </w:p>
          <w:p w14:paraId="54E85CE4" w14:textId="4F3A7F8D" w:rsidR="00C50F4C" w:rsidRPr="00C50F4C"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lastRenderedPageBreak/>
              <w:t xml:space="preserve">Să demonstreze </w:t>
            </w:r>
            <w:r w:rsidRPr="0016091D">
              <w:rPr>
                <w:rFonts w:asciiTheme="majorHAnsi" w:hAnsiTheme="majorHAnsi"/>
                <w:sz w:val="24"/>
                <w:szCs w:val="24"/>
                <w:lang w:val="ro-RO"/>
              </w:rPr>
              <w:t>lanţul patogenetic al insuficienţei</w:t>
            </w:r>
            <w:r>
              <w:rPr>
                <w:rFonts w:asciiTheme="majorHAnsi" w:hAnsiTheme="majorHAnsi"/>
                <w:sz w:val="24"/>
                <w:szCs w:val="24"/>
                <w:lang w:val="ro-RO"/>
              </w:rPr>
              <w:t xml:space="preserve"> </w:t>
            </w:r>
            <w:r w:rsidRPr="00C50F4C">
              <w:rPr>
                <w:rFonts w:asciiTheme="majorHAnsi" w:hAnsiTheme="majorHAnsi"/>
                <w:sz w:val="24"/>
                <w:szCs w:val="24"/>
                <w:lang w:val="ro-RO"/>
              </w:rPr>
              <w:t>hepatice de diferită etiologie; al dereglărilor metabolice</w:t>
            </w:r>
            <w:r>
              <w:rPr>
                <w:rFonts w:asciiTheme="majorHAnsi" w:hAnsiTheme="majorHAnsi"/>
                <w:sz w:val="24"/>
                <w:szCs w:val="24"/>
                <w:lang w:val="ro-RO"/>
              </w:rPr>
              <w:t xml:space="preserve"> </w:t>
            </w:r>
            <w:r w:rsidRPr="00C50F4C">
              <w:rPr>
                <w:rFonts w:asciiTheme="majorHAnsi" w:hAnsiTheme="majorHAnsi"/>
                <w:sz w:val="24"/>
                <w:szCs w:val="24"/>
                <w:lang w:val="ro-RO"/>
              </w:rPr>
              <w:t>în insuficienţa hepatică; al dereglărilor metabolismului</w:t>
            </w:r>
            <w:r>
              <w:rPr>
                <w:rFonts w:asciiTheme="majorHAnsi" w:hAnsiTheme="majorHAnsi"/>
                <w:sz w:val="24"/>
                <w:szCs w:val="24"/>
                <w:lang w:val="ro-RO"/>
              </w:rPr>
              <w:t xml:space="preserve"> </w:t>
            </w:r>
            <w:r w:rsidRPr="00C50F4C">
              <w:rPr>
                <w:rFonts w:asciiTheme="majorHAnsi" w:hAnsiTheme="majorHAnsi"/>
                <w:sz w:val="24"/>
                <w:szCs w:val="24"/>
                <w:lang w:val="ro-RO"/>
              </w:rPr>
              <w:t xml:space="preserve">bilirubinei în diferite forme de icter. </w:t>
            </w:r>
          </w:p>
          <w:p w14:paraId="714076F5" w14:textId="6D18A5BA" w:rsidR="00C50F4C" w:rsidRPr="00C50F4C" w:rsidRDefault="00C50F4C"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aplice </w:t>
            </w:r>
            <w:r w:rsidRPr="0016091D">
              <w:rPr>
                <w:rFonts w:asciiTheme="majorHAnsi" w:hAnsiTheme="majorHAnsi"/>
                <w:sz w:val="24"/>
                <w:szCs w:val="24"/>
                <w:lang w:val="ro-RO"/>
              </w:rPr>
              <w:t>cunoştinţele teoretice în interpretarea</w:t>
            </w:r>
            <w:r>
              <w:rPr>
                <w:rFonts w:asciiTheme="majorHAnsi" w:hAnsiTheme="majorHAnsi"/>
                <w:sz w:val="24"/>
                <w:szCs w:val="24"/>
                <w:lang w:val="ro-RO"/>
              </w:rPr>
              <w:t xml:space="preserve"> </w:t>
            </w:r>
            <w:r w:rsidRPr="00C50F4C">
              <w:rPr>
                <w:rFonts w:asciiTheme="majorHAnsi" w:hAnsiTheme="majorHAnsi"/>
                <w:sz w:val="24"/>
                <w:szCs w:val="24"/>
                <w:lang w:val="ro-RO"/>
              </w:rPr>
              <w:t>manifestărilor clinice şi investigațiilor de laborator în</w:t>
            </w:r>
            <w:r>
              <w:rPr>
                <w:rFonts w:asciiTheme="majorHAnsi" w:hAnsiTheme="majorHAnsi"/>
                <w:sz w:val="24"/>
                <w:szCs w:val="24"/>
                <w:lang w:val="ro-RO"/>
              </w:rPr>
              <w:t xml:space="preserve"> </w:t>
            </w:r>
            <w:r w:rsidRPr="00C50F4C">
              <w:rPr>
                <w:rFonts w:asciiTheme="majorHAnsi" w:hAnsiTheme="majorHAnsi"/>
                <w:sz w:val="24"/>
                <w:szCs w:val="24"/>
                <w:lang w:val="ro-RO"/>
              </w:rPr>
              <w:t xml:space="preserve">afecţiunile hepatice. </w:t>
            </w:r>
          </w:p>
          <w:p w14:paraId="6E5CFB1A" w14:textId="22C247DA" w:rsidR="00C50F4C" w:rsidRPr="00C50F4C" w:rsidRDefault="00C50F4C" w:rsidP="00145755">
            <w:pPr>
              <w:pStyle w:val="Listparagraf"/>
              <w:numPr>
                <w:ilvl w:val="0"/>
                <w:numId w:val="31"/>
              </w:numPr>
              <w:spacing w:line="276" w:lineRule="auto"/>
              <w:rPr>
                <w:rFonts w:asciiTheme="majorHAnsi" w:hAnsiTheme="majorHAnsi"/>
                <w:b/>
                <w:lang w:val="ro-RO"/>
              </w:rPr>
            </w:pPr>
            <w:r w:rsidRPr="00C50F4C">
              <w:rPr>
                <w:rFonts w:asciiTheme="majorHAnsi" w:hAnsiTheme="majorHAnsi"/>
                <w:b/>
                <w:lang w:val="ro-RO"/>
              </w:rPr>
              <w:t xml:space="preserve">Să integreze </w:t>
            </w:r>
            <w:r w:rsidRPr="00C50F4C">
              <w:rPr>
                <w:rFonts w:asciiTheme="majorHAnsi" w:hAnsiTheme="majorHAnsi"/>
                <w:lang w:val="ro-RO"/>
              </w:rPr>
              <w:t>cunoştinţele teoretice în entităţilor nozologice hepatice: hepatite, ciroză hepatică, ictere, insuficienţa hepatică.</w:t>
            </w:r>
          </w:p>
        </w:tc>
        <w:tc>
          <w:tcPr>
            <w:tcW w:w="4257" w:type="dxa"/>
          </w:tcPr>
          <w:p w14:paraId="001A0A29" w14:textId="19D2615E" w:rsidR="00C50F4C" w:rsidRPr="00434E94" w:rsidRDefault="00C50F4C" w:rsidP="00145755">
            <w:pPr>
              <w:pStyle w:val="Listparagraf"/>
              <w:numPr>
                <w:ilvl w:val="0"/>
                <w:numId w:val="38"/>
              </w:numPr>
              <w:tabs>
                <w:tab w:val="left" w:pos="170"/>
              </w:tabs>
              <w:spacing w:line="276" w:lineRule="auto"/>
              <w:rPr>
                <w:rFonts w:asciiTheme="majorHAnsi" w:hAnsiTheme="majorHAnsi"/>
                <w:lang w:val="ro-RO"/>
              </w:rPr>
            </w:pPr>
            <w:r w:rsidRPr="00434E94">
              <w:rPr>
                <w:rFonts w:asciiTheme="majorHAnsi" w:hAnsiTheme="majorHAnsi"/>
                <w:lang w:val="ro-RO"/>
              </w:rPr>
              <w:lastRenderedPageBreak/>
              <w:t>Insuficienţa hepatică. Coma hepatică.</w:t>
            </w:r>
          </w:p>
        </w:tc>
      </w:tr>
      <w:tr w:rsidR="00C50F4C" w:rsidRPr="00792206" w14:paraId="27D78C73" w14:textId="77777777" w:rsidTr="000A36DA">
        <w:trPr>
          <w:trHeight w:val="1351"/>
        </w:trPr>
        <w:tc>
          <w:tcPr>
            <w:tcW w:w="5949" w:type="dxa"/>
            <w:vMerge/>
          </w:tcPr>
          <w:p w14:paraId="53C97159"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3DABD745" w14:textId="77777777" w:rsidR="00C50F4C" w:rsidRPr="00434E94" w:rsidRDefault="00C50F4C" w:rsidP="00145755">
            <w:pPr>
              <w:pStyle w:val="Listparagraf"/>
              <w:numPr>
                <w:ilvl w:val="0"/>
                <w:numId w:val="38"/>
              </w:numPr>
              <w:tabs>
                <w:tab w:val="left" w:pos="170"/>
              </w:tabs>
              <w:spacing w:line="276" w:lineRule="auto"/>
              <w:rPr>
                <w:rFonts w:asciiTheme="majorHAnsi" w:hAnsiTheme="majorHAnsi"/>
                <w:lang w:val="ro-RO"/>
              </w:rPr>
            </w:pPr>
            <w:r w:rsidRPr="00434E94">
              <w:rPr>
                <w:rFonts w:asciiTheme="majorHAnsi" w:hAnsiTheme="majorHAnsi"/>
                <w:lang w:val="ro-RO"/>
              </w:rPr>
              <w:t>Icterele: suprahepatic, parenchimatos, subhepatic. Hiperbilirubinemia. Colemia. Colalemia. Acolia. Ciroza hepatică.</w:t>
            </w:r>
          </w:p>
          <w:p w14:paraId="720E40C4" w14:textId="36EE0D25" w:rsidR="00C50F4C" w:rsidRPr="00434E94" w:rsidRDefault="00C50F4C" w:rsidP="00145755">
            <w:pPr>
              <w:tabs>
                <w:tab w:val="left" w:pos="170"/>
              </w:tabs>
              <w:spacing w:line="276" w:lineRule="auto"/>
              <w:rPr>
                <w:rFonts w:asciiTheme="majorHAnsi" w:hAnsiTheme="majorHAnsi"/>
                <w:lang w:val="ro-RO"/>
              </w:rPr>
            </w:pPr>
          </w:p>
        </w:tc>
      </w:tr>
      <w:tr w:rsidR="00C50F4C" w:rsidRPr="00792206" w14:paraId="6EC6291C" w14:textId="77777777" w:rsidTr="000A36DA">
        <w:trPr>
          <w:trHeight w:val="1351"/>
        </w:trPr>
        <w:tc>
          <w:tcPr>
            <w:tcW w:w="5949" w:type="dxa"/>
            <w:vMerge/>
          </w:tcPr>
          <w:p w14:paraId="1333EB53"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1E000AD8" w14:textId="77777777" w:rsidR="00C50F4C" w:rsidRPr="00434E94" w:rsidRDefault="00C50F4C" w:rsidP="00145755">
            <w:pPr>
              <w:pStyle w:val="Listparagraf"/>
              <w:numPr>
                <w:ilvl w:val="0"/>
                <w:numId w:val="38"/>
              </w:numPr>
              <w:tabs>
                <w:tab w:val="left" w:pos="170"/>
              </w:tabs>
              <w:spacing w:line="276" w:lineRule="auto"/>
              <w:rPr>
                <w:rFonts w:asciiTheme="majorHAnsi" w:hAnsiTheme="majorHAnsi"/>
                <w:lang w:val="ro-RO"/>
              </w:rPr>
            </w:pPr>
            <w:r w:rsidRPr="00434E94">
              <w:rPr>
                <w:rFonts w:asciiTheme="majorHAnsi" w:hAnsiTheme="majorHAnsi"/>
                <w:lang w:val="ro-RO"/>
              </w:rPr>
              <w:t xml:space="preserve">Hiperglicemie. Hiperlipidemie. Hipoproteinemie. </w:t>
            </w:r>
          </w:p>
          <w:p w14:paraId="49D796EF" w14:textId="458E2182" w:rsidR="00C50F4C" w:rsidRPr="0016091D" w:rsidRDefault="00C50F4C" w:rsidP="00145755">
            <w:pPr>
              <w:tabs>
                <w:tab w:val="left" w:pos="170"/>
              </w:tabs>
              <w:spacing w:line="276" w:lineRule="auto"/>
              <w:rPr>
                <w:rFonts w:asciiTheme="majorHAnsi" w:hAnsiTheme="majorHAnsi"/>
                <w:lang w:val="ro-RO"/>
              </w:rPr>
            </w:pPr>
          </w:p>
        </w:tc>
      </w:tr>
      <w:tr w:rsidR="00C50F4C" w:rsidRPr="00792206" w14:paraId="5FB8B823" w14:textId="77777777" w:rsidTr="000A36DA">
        <w:trPr>
          <w:trHeight w:val="1351"/>
        </w:trPr>
        <w:tc>
          <w:tcPr>
            <w:tcW w:w="5949" w:type="dxa"/>
            <w:vMerge/>
          </w:tcPr>
          <w:p w14:paraId="432412A7" w14:textId="77777777" w:rsidR="00C50F4C" w:rsidRPr="00C50F4C" w:rsidRDefault="00C50F4C" w:rsidP="00145755">
            <w:pPr>
              <w:pStyle w:val="Listparagraf"/>
              <w:numPr>
                <w:ilvl w:val="0"/>
                <w:numId w:val="31"/>
              </w:numPr>
              <w:spacing w:line="276" w:lineRule="auto"/>
              <w:rPr>
                <w:rFonts w:asciiTheme="majorHAnsi" w:hAnsiTheme="majorHAnsi"/>
                <w:b/>
                <w:lang w:val="ro-RO"/>
              </w:rPr>
            </w:pPr>
          </w:p>
        </w:tc>
        <w:tc>
          <w:tcPr>
            <w:tcW w:w="4257" w:type="dxa"/>
          </w:tcPr>
          <w:p w14:paraId="78A86000" w14:textId="77777777" w:rsidR="00C50F4C" w:rsidRPr="00434E94" w:rsidRDefault="00C50F4C" w:rsidP="00145755">
            <w:pPr>
              <w:pStyle w:val="Listparagraf"/>
              <w:numPr>
                <w:ilvl w:val="0"/>
                <w:numId w:val="38"/>
              </w:numPr>
              <w:tabs>
                <w:tab w:val="left" w:pos="170"/>
              </w:tabs>
              <w:spacing w:line="276" w:lineRule="auto"/>
              <w:rPr>
                <w:rFonts w:asciiTheme="majorHAnsi" w:hAnsiTheme="majorHAnsi"/>
                <w:lang w:val="ro-RO"/>
              </w:rPr>
            </w:pPr>
            <w:r w:rsidRPr="00434E94">
              <w:rPr>
                <w:rFonts w:asciiTheme="majorHAnsi" w:hAnsiTheme="majorHAnsi"/>
                <w:lang w:val="ro-RO"/>
              </w:rPr>
              <w:t xml:space="preserve">Dereglarea hemostazei. </w:t>
            </w:r>
          </w:p>
          <w:p w14:paraId="59EC77B1" w14:textId="6E77CFCA" w:rsidR="00C50F4C" w:rsidRPr="00434E94" w:rsidRDefault="00C50F4C" w:rsidP="00145755">
            <w:pPr>
              <w:pStyle w:val="Listparagraf"/>
              <w:tabs>
                <w:tab w:val="left" w:pos="170"/>
              </w:tabs>
              <w:spacing w:line="276" w:lineRule="auto"/>
              <w:rPr>
                <w:rFonts w:asciiTheme="majorHAnsi" w:hAnsiTheme="majorHAnsi"/>
                <w:lang w:val="ro-RO"/>
              </w:rPr>
            </w:pPr>
            <w:r w:rsidRPr="00434E94">
              <w:rPr>
                <w:rFonts w:asciiTheme="majorHAnsi" w:hAnsiTheme="majorHAnsi"/>
                <w:lang w:val="ro-RO"/>
              </w:rPr>
              <w:t>Dereglarea metabolizării hormonilor</w:t>
            </w:r>
          </w:p>
        </w:tc>
      </w:tr>
      <w:tr w:rsidR="00E1194D" w:rsidRPr="0016091D" w14:paraId="3B9E170F" w14:textId="77777777" w:rsidTr="00F76692">
        <w:trPr>
          <w:trHeight w:val="349"/>
        </w:trPr>
        <w:tc>
          <w:tcPr>
            <w:tcW w:w="10206" w:type="dxa"/>
            <w:gridSpan w:val="2"/>
          </w:tcPr>
          <w:p w14:paraId="5C07102C" w14:textId="77777777" w:rsidR="00E1194D" w:rsidRDefault="00E1194D" w:rsidP="00145755">
            <w:pPr>
              <w:tabs>
                <w:tab w:val="left" w:pos="170"/>
              </w:tabs>
              <w:spacing w:line="276" w:lineRule="auto"/>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1</w:t>
            </w:r>
            <w:r w:rsidR="00F5766F" w:rsidRPr="0016091D">
              <w:rPr>
                <w:rFonts w:asciiTheme="majorHAnsi" w:hAnsiTheme="majorHAnsi"/>
                <w:b/>
                <w:bCs/>
                <w:spacing w:val="-4"/>
                <w:lang w:val="ro-MD"/>
              </w:rPr>
              <w:t>3</w:t>
            </w:r>
            <w:r w:rsidRPr="0016091D">
              <w:rPr>
                <w:rFonts w:asciiTheme="majorHAnsi" w:hAnsiTheme="majorHAnsi"/>
                <w:b/>
                <w:bCs/>
                <w:spacing w:val="-4"/>
                <w:lang w:val="ro-MD"/>
              </w:rPr>
              <w:t xml:space="preserve">. Fiziopatologia rinichilor </w:t>
            </w:r>
          </w:p>
          <w:p w14:paraId="7BEC8458" w14:textId="7FE3AA3E" w:rsidR="007E3EB6" w:rsidRPr="0016091D" w:rsidRDefault="007E3EB6" w:rsidP="00145755">
            <w:pPr>
              <w:tabs>
                <w:tab w:val="left" w:pos="170"/>
              </w:tabs>
              <w:spacing w:line="276" w:lineRule="auto"/>
              <w:rPr>
                <w:rFonts w:asciiTheme="majorHAnsi" w:hAnsiTheme="majorHAnsi"/>
                <w:lang w:val="ro-RO"/>
              </w:rPr>
            </w:pPr>
          </w:p>
        </w:tc>
      </w:tr>
      <w:tr w:rsidR="008F2262" w:rsidRPr="0016091D" w14:paraId="7554051C" w14:textId="77777777" w:rsidTr="008F2262">
        <w:trPr>
          <w:trHeight w:val="733"/>
        </w:trPr>
        <w:tc>
          <w:tcPr>
            <w:tcW w:w="5949" w:type="dxa"/>
            <w:vMerge w:val="restart"/>
          </w:tcPr>
          <w:p w14:paraId="7922AC3D" w14:textId="77777777" w:rsidR="008F2262" w:rsidRPr="008F2262" w:rsidRDefault="008F2262" w:rsidP="00145755">
            <w:pPr>
              <w:pStyle w:val="Listparagraf"/>
              <w:widowControl w:val="0"/>
              <w:numPr>
                <w:ilvl w:val="0"/>
                <w:numId w:val="31"/>
              </w:numPr>
              <w:spacing w:before="60" w:after="60" w:line="276" w:lineRule="auto"/>
              <w:rPr>
                <w:rFonts w:asciiTheme="majorHAnsi" w:hAnsiTheme="majorHAnsi"/>
                <w:lang w:val="ro-RO"/>
              </w:rPr>
            </w:pPr>
            <w:r w:rsidRPr="008F2262">
              <w:rPr>
                <w:rFonts w:asciiTheme="majorHAnsi" w:hAnsiTheme="majorHAnsi"/>
                <w:b/>
                <w:lang w:val="ro-RO"/>
              </w:rPr>
              <w:t>Să definească</w:t>
            </w:r>
            <w:r w:rsidRPr="008F2262">
              <w:rPr>
                <w:rFonts w:asciiTheme="majorHAnsi" w:hAnsiTheme="majorHAnsi"/>
                <w:lang w:val="ro-RO"/>
              </w:rPr>
              <w:t xml:space="preserve">  noţiunile: Dereglările filtraţiei glomerulare, reabsorbţiei şi secreţiei tubulare. </w:t>
            </w:r>
          </w:p>
          <w:p w14:paraId="42293EC2" w14:textId="03CF5CB2" w:rsidR="008F2262" w:rsidRPr="008F2262" w:rsidRDefault="008F2262"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8F2262">
              <w:rPr>
                <w:rFonts w:asciiTheme="majorHAnsi" w:hAnsiTheme="majorHAnsi"/>
                <w:sz w:val="24"/>
                <w:szCs w:val="24"/>
                <w:lang w:val="ro-RO"/>
              </w:rPr>
              <w:t>consecinţele dereglărilor filtraţiei glomerulare;</w:t>
            </w:r>
            <w:r>
              <w:rPr>
                <w:rFonts w:asciiTheme="majorHAnsi" w:hAnsiTheme="majorHAnsi"/>
                <w:sz w:val="24"/>
                <w:szCs w:val="24"/>
                <w:lang w:val="ro-RO"/>
              </w:rPr>
              <w:t xml:space="preserve"> </w:t>
            </w:r>
            <w:r w:rsidRPr="008F2262">
              <w:rPr>
                <w:rFonts w:asciiTheme="majorHAnsi" w:hAnsiTheme="majorHAnsi"/>
                <w:sz w:val="24"/>
                <w:szCs w:val="24"/>
                <w:lang w:val="ro-RO"/>
              </w:rPr>
              <w:t>manifestările şi consecinţele dereglărilor reabsorbţiei.</w:t>
            </w:r>
          </w:p>
          <w:p w14:paraId="43598379" w14:textId="3613D316" w:rsidR="008F2262" w:rsidRPr="008F2262" w:rsidRDefault="008F2262" w:rsidP="00145755">
            <w:pPr>
              <w:pStyle w:val="z1Char"/>
              <w:numPr>
                <w:ilvl w:val="0"/>
                <w:numId w:val="31"/>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aplice </w:t>
            </w:r>
            <w:r w:rsidRPr="0016091D">
              <w:rPr>
                <w:rFonts w:asciiTheme="majorHAnsi" w:hAnsiTheme="majorHAnsi"/>
                <w:sz w:val="24"/>
                <w:szCs w:val="24"/>
                <w:lang w:val="ro-RO"/>
              </w:rPr>
              <w:t>cunoştinţele teoretice în interpretarea</w:t>
            </w:r>
            <w:r>
              <w:rPr>
                <w:rFonts w:asciiTheme="majorHAnsi" w:hAnsiTheme="majorHAnsi"/>
                <w:sz w:val="24"/>
                <w:szCs w:val="24"/>
                <w:lang w:val="ro-RO"/>
              </w:rPr>
              <w:t xml:space="preserve"> </w:t>
            </w:r>
            <w:r w:rsidRPr="008F2262">
              <w:rPr>
                <w:rFonts w:asciiTheme="majorHAnsi" w:hAnsiTheme="majorHAnsi"/>
                <w:sz w:val="24"/>
                <w:szCs w:val="24"/>
                <w:lang w:val="ro-RO"/>
              </w:rPr>
              <w:t>manifestărilor clinice şi investigaţiilor de laborator în</w:t>
            </w:r>
            <w:r>
              <w:rPr>
                <w:rFonts w:asciiTheme="majorHAnsi" w:hAnsiTheme="majorHAnsi"/>
                <w:sz w:val="24"/>
                <w:szCs w:val="24"/>
                <w:lang w:val="ro-RO"/>
              </w:rPr>
              <w:t xml:space="preserve"> </w:t>
            </w:r>
            <w:r w:rsidRPr="008F2262">
              <w:rPr>
                <w:rFonts w:asciiTheme="majorHAnsi" w:hAnsiTheme="majorHAnsi"/>
                <w:sz w:val="24"/>
                <w:szCs w:val="24"/>
                <w:lang w:val="ro-RO"/>
              </w:rPr>
              <w:t>afecţiunile rinichilor.</w:t>
            </w:r>
          </w:p>
          <w:p w14:paraId="3DF29072" w14:textId="583F3750" w:rsidR="008F2262" w:rsidRPr="008F2262" w:rsidRDefault="008F2262" w:rsidP="00145755">
            <w:pPr>
              <w:pStyle w:val="Listparagraf"/>
              <w:numPr>
                <w:ilvl w:val="0"/>
                <w:numId w:val="31"/>
              </w:numPr>
              <w:tabs>
                <w:tab w:val="left" w:pos="170"/>
              </w:tabs>
              <w:spacing w:before="60" w:after="60" w:line="276" w:lineRule="auto"/>
              <w:rPr>
                <w:rFonts w:asciiTheme="majorHAnsi" w:hAnsiTheme="majorHAnsi"/>
                <w:lang w:val="ro-RO"/>
              </w:rPr>
            </w:pPr>
            <w:r w:rsidRPr="008F2262">
              <w:rPr>
                <w:rFonts w:asciiTheme="majorHAnsi" w:hAnsiTheme="majorHAnsi"/>
                <w:b/>
                <w:lang w:val="ro-RO"/>
              </w:rPr>
              <w:t xml:space="preserve">Să integreze </w:t>
            </w:r>
            <w:r w:rsidRPr="008F2262">
              <w:rPr>
                <w:rFonts w:asciiTheme="majorHAnsi" w:hAnsiTheme="majorHAnsi"/>
                <w:lang w:val="ro-RO"/>
              </w:rPr>
              <w:t>cunoştinţele teoretice în patogenia entităţilor nozologice: nefrită, sindromul nefrotic, insuficienţă renală, nefrolitiază.  Principii de terapie etiotropă si patogenetica.</w:t>
            </w:r>
          </w:p>
          <w:p w14:paraId="2B9F7CFA" w14:textId="77777777" w:rsidR="008F2262" w:rsidRPr="0016091D" w:rsidRDefault="008F2262" w:rsidP="00145755">
            <w:pPr>
              <w:spacing w:line="276" w:lineRule="auto"/>
              <w:rPr>
                <w:rFonts w:asciiTheme="majorHAnsi" w:hAnsiTheme="majorHAnsi"/>
                <w:b/>
                <w:lang w:val="ro-RO"/>
              </w:rPr>
            </w:pPr>
          </w:p>
        </w:tc>
        <w:tc>
          <w:tcPr>
            <w:tcW w:w="4257" w:type="dxa"/>
          </w:tcPr>
          <w:p w14:paraId="208A510C" w14:textId="2C7514A8" w:rsidR="008F2262" w:rsidRPr="008F2262" w:rsidRDefault="008F2262" w:rsidP="00145755">
            <w:pPr>
              <w:pStyle w:val="Listparagraf"/>
              <w:widowControl w:val="0"/>
              <w:numPr>
                <w:ilvl w:val="0"/>
                <w:numId w:val="39"/>
              </w:numPr>
              <w:spacing w:before="60" w:after="60" w:line="276" w:lineRule="auto"/>
              <w:rPr>
                <w:rFonts w:asciiTheme="majorHAnsi" w:hAnsiTheme="majorHAnsi"/>
                <w:lang w:val="ro-RO"/>
              </w:rPr>
            </w:pPr>
            <w:r w:rsidRPr="001E7219">
              <w:rPr>
                <w:rFonts w:asciiTheme="majorHAnsi" w:hAnsiTheme="majorHAnsi"/>
                <w:lang w:val="ro-RO"/>
              </w:rPr>
              <w:t xml:space="preserve">Dereglările filtraţiei glomerulare, reabsorbţiei şi secreţiei tubulare. </w:t>
            </w:r>
          </w:p>
        </w:tc>
      </w:tr>
      <w:tr w:rsidR="008F2262" w:rsidRPr="0016091D" w14:paraId="0C8B1665" w14:textId="77777777" w:rsidTr="008F2262">
        <w:trPr>
          <w:trHeight w:val="957"/>
        </w:trPr>
        <w:tc>
          <w:tcPr>
            <w:tcW w:w="5949" w:type="dxa"/>
            <w:vMerge/>
          </w:tcPr>
          <w:p w14:paraId="0049C293" w14:textId="77777777" w:rsidR="008F2262" w:rsidRPr="0016091D" w:rsidRDefault="008F2262" w:rsidP="00145755">
            <w:pPr>
              <w:widowControl w:val="0"/>
              <w:spacing w:before="60" w:after="60" w:line="276" w:lineRule="auto"/>
              <w:ind w:left="57"/>
              <w:rPr>
                <w:rFonts w:asciiTheme="majorHAnsi" w:hAnsiTheme="majorHAnsi"/>
                <w:b/>
                <w:lang w:val="ro-RO"/>
              </w:rPr>
            </w:pPr>
          </w:p>
        </w:tc>
        <w:tc>
          <w:tcPr>
            <w:tcW w:w="4257" w:type="dxa"/>
          </w:tcPr>
          <w:p w14:paraId="28BA4238" w14:textId="039EC9B7" w:rsidR="008F2262" w:rsidRPr="008F2262" w:rsidRDefault="008F2262" w:rsidP="00145755">
            <w:pPr>
              <w:pStyle w:val="Listparagraf"/>
              <w:numPr>
                <w:ilvl w:val="0"/>
                <w:numId w:val="39"/>
              </w:numPr>
              <w:tabs>
                <w:tab w:val="left" w:pos="170"/>
              </w:tabs>
              <w:spacing w:line="276" w:lineRule="auto"/>
              <w:jc w:val="both"/>
              <w:rPr>
                <w:rFonts w:asciiTheme="majorHAnsi" w:hAnsiTheme="majorHAnsi"/>
                <w:lang w:val="ro-RO"/>
              </w:rPr>
            </w:pPr>
            <w:r w:rsidRPr="001E7219">
              <w:rPr>
                <w:rFonts w:asciiTheme="majorHAnsi" w:hAnsiTheme="majorHAnsi"/>
                <w:lang w:val="ro-RO"/>
              </w:rPr>
              <w:t>Dereglările cantitative şi calitative ale diurezei. Oligurie. Poliurie</w:t>
            </w:r>
            <w:r>
              <w:rPr>
                <w:rFonts w:asciiTheme="majorHAnsi" w:hAnsiTheme="majorHAnsi"/>
                <w:lang w:val="ro-RO"/>
              </w:rPr>
              <w:t>.</w:t>
            </w:r>
          </w:p>
        </w:tc>
      </w:tr>
      <w:tr w:rsidR="008F2262" w:rsidRPr="0016091D" w14:paraId="40E52C14" w14:textId="77777777" w:rsidTr="008F2262">
        <w:trPr>
          <w:trHeight w:val="705"/>
        </w:trPr>
        <w:tc>
          <w:tcPr>
            <w:tcW w:w="5949" w:type="dxa"/>
            <w:vMerge/>
          </w:tcPr>
          <w:p w14:paraId="4EE6DD75" w14:textId="77777777" w:rsidR="008F2262" w:rsidRPr="0016091D" w:rsidRDefault="008F2262" w:rsidP="00145755">
            <w:pPr>
              <w:widowControl w:val="0"/>
              <w:spacing w:before="60" w:after="60" w:line="276" w:lineRule="auto"/>
              <w:ind w:left="57"/>
              <w:rPr>
                <w:rFonts w:asciiTheme="majorHAnsi" w:hAnsiTheme="majorHAnsi"/>
                <w:b/>
                <w:lang w:val="ro-RO"/>
              </w:rPr>
            </w:pPr>
          </w:p>
        </w:tc>
        <w:tc>
          <w:tcPr>
            <w:tcW w:w="4257" w:type="dxa"/>
          </w:tcPr>
          <w:p w14:paraId="09CAB743" w14:textId="2A0DBDC5" w:rsidR="008F2262" w:rsidRPr="008F2262" w:rsidRDefault="008F2262" w:rsidP="00145755">
            <w:pPr>
              <w:pStyle w:val="Listparagraf"/>
              <w:numPr>
                <w:ilvl w:val="0"/>
                <w:numId w:val="39"/>
              </w:numPr>
              <w:tabs>
                <w:tab w:val="left" w:pos="170"/>
              </w:tabs>
              <w:spacing w:line="276" w:lineRule="auto"/>
              <w:jc w:val="both"/>
              <w:rPr>
                <w:rFonts w:asciiTheme="majorHAnsi" w:hAnsiTheme="majorHAnsi"/>
                <w:lang w:val="ro-RO"/>
              </w:rPr>
            </w:pPr>
            <w:r w:rsidRPr="001E7219">
              <w:rPr>
                <w:rFonts w:asciiTheme="majorHAnsi" w:hAnsiTheme="majorHAnsi"/>
                <w:lang w:val="ro-RO"/>
              </w:rPr>
              <w:t xml:space="preserve">Sindrom nefrotic. Sindrom nefritic. </w:t>
            </w:r>
          </w:p>
        </w:tc>
      </w:tr>
      <w:tr w:rsidR="008F2262" w:rsidRPr="0016091D" w14:paraId="1EA05D37" w14:textId="77777777" w:rsidTr="008F2262">
        <w:trPr>
          <w:trHeight w:val="719"/>
        </w:trPr>
        <w:tc>
          <w:tcPr>
            <w:tcW w:w="5949" w:type="dxa"/>
            <w:vMerge/>
          </w:tcPr>
          <w:p w14:paraId="32D8D196" w14:textId="77777777" w:rsidR="008F2262" w:rsidRPr="0016091D" w:rsidRDefault="008F2262" w:rsidP="00145755">
            <w:pPr>
              <w:widowControl w:val="0"/>
              <w:spacing w:before="60" w:after="60" w:line="276" w:lineRule="auto"/>
              <w:ind w:left="57"/>
              <w:rPr>
                <w:rFonts w:asciiTheme="majorHAnsi" w:hAnsiTheme="majorHAnsi"/>
                <w:b/>
                <w:lang w:val="ro-RO"/>
              </w:rPr>
            </w:pPr>
          </w:p>
        </w:tc>
        <w:tc>
          <w:tcPr>
            <w:tcW w:w="4257" w:type="dxa"/>
          </w:tcPr>
          <w:p w14:paraId="7DA77697" w14:textId="77777777" w:rsidR="008F2262" w:rsidRPr="001E7219" w:rsidRDefault="008F2262" w:rsidP="00145755">
            <w:pPr>
              <w:pStyle w:val="Listparagraf"/>
              <w:numPr>
                <w:ilvl w:val="0"/>
                <w:numId w:val="39"/>
              </w:numPr>
              <w:tabs>
                <w:tab w:val="left" w:pos="170"/>
              </w:tabs>
              <w:spacing w:line="276" w:lineRule="auto"/>
              <w:jc w:val="both"/>
              <w:rPr>
                <w:rFonts w:asciiTheme="majorHAnsi" w:hAnsiTheme="majorHAnsi"/>
                <w:lang w:val="ro-RO"/>
              </w:rPr>
            </w:pPr>
            <w:r w:rsidRPr="001E7219">
              <w:rPr>
                <w:rFonts w:asciiTheme="majorHAnsi" w:hAnsiTheme="majorHAnsi"/>
                <w:lang w:val="ro-RO"/>
              </w:rPr>
              <w:t xml:space="preserve">Insuficiență renală acută. </w:t>
            </w:r>
          </w:p>
          <w:p w14:paraId="42ED248F" w14:textId="7B6AA5AF" w:rsidR="008F2262" w:rsidRPr="008F2262" w:rsidRDefault="008F2262" w:rsidP="00145755">
            <w:pPr>
              <w:pStyle w:val="Listparagraf"/>
              <w:tabs>
                <w:tab w:val="left" w:pos="170"/>
              </w:tabs>
              <w:spacing w:line="276" w:lineRule="auto"/>
              <w:jc w:val="both"/>
              <w:rPr>
                <w:rFonts w:asciiTheme="majorHAnsi" w:hAnsiTheme="majorHAnsi"/>
                <w:lang w:val="ro-RO"/>
              </w:rPr>
            </w:pPr>
            <w:r w:rsidRPr="001E7219">
              <w:rPr>
                <w:rFonts w:asciiTheme="majorHAnsi" w:hAnsiTheme="majorHAnsi"/>
                <w:lang w:val="ro-RO"/>
              </w:rPr>
              <w:t>Insuficiență renală cronică.</w:t>
            </w:r>
          </w:p>
        </w:tc>
      </w:tr>
      <w:tr w:rsidR="008F2262" w:rsidRPr="0016091D" w14:paraId="3E8C61FB" w14:textId="77777777" w:rsidTr="000A36DA">
        <w:trPr>
          <w:trHeight w:val="731"/>
        </w:trPr>
        <w:tc>
          <w:tcPr>
            <w:tcW w:w="5949" w:type="dxa"/>
            <w:vMerge/>
          </w:tcPr>
          <w:p w14:paraId="725D809F" w14:textId="77777777" w:rsidR="008F2262" w:rsidRPr="0016091D" w:rsidRDefault="008F2262" w:rsidP="00145755">
            <w:pPr>
              <w:widowControl w:val="0"/>
              <w:spacing w:before="60" w:after="60" w:line="276" w:lineRule="auto"/>
              <w:ind w:left="57"/>
              <w:rPr>
                <w:rFonts w:asciiTheme="majorHAnsi" w:hAnsiTheme="majorHAnsi"/>
                <w:b/>
                <w:lang w:val="ro-RO"/>
              </w:rPr>
            </w:pPr>
          </w:p>
        </w:tc>
        <w:tc>
          <w:tcPr>
            <w:tcW w:w="4257" w:type="dxa"/>
          </w:tcPr>
          <w:p w14:paraId="081C3E3D" w14:textId="6BB7A20D" w:rsidR="008F2262" w:rsidRPr="001E7219" w:rsidRDefault="008F2262" w:rsidP="00145755">
            <w:pPr>
              <w:pStyle w:val="Listparagraf"/>
              <w:widowControl w:val="0"/>
              <w:numPr>
                <w:ilvl w:val="0"/>
                <w:numId w:val="39"/>
              </w:numPr>
              <w:spacing w:before="60" w:after="60" w:line="276" w:lineRule="auto"/>
              <w:rPr>
                <w:rFonts w:asciiTheme="majorHAnsi" w:hAnsiTheme="majorHAnsi"/>
                <w:lang w:val="ro-RO"/>
              </w:rPr>
            </w:pPr>
            <w:r w:rsidRPr="001E7219">
              <w:rPr>
                <w:rFonts w:asciiTheme="majorHAnsi" w:hAnsiTheme="majorHAnsi"/>
                <w:lang w:val="ro-RO"/>
              </w:rPr>
              <w:t>Componentele patologice ai urinei: oliguria, poliuria, Nicturie. Polakiurie, anuria, proteinuria, glucozuria, bilirubinuria, cilindruria. Hipostenuria, hiperstenuria, izostenuria.</w:t>
            </w:r>
          </w:p>
        </w:tc>
      </w:tr>
      <w:tr w:rsidR="000C27DE" w:rsidRPr="0016091D" w14:paraId="1574AD38" w14:textId="77777777" w:rsidTr="00F76692">
        <w:trPr>
          <w:trHeight w:val="349"/>
        </w:trPr>
        <w:tc>
          <w:tcPr>
            <w:tcW w:w="10206" w:type="dxa"/>
            <w:gridSpan w:val="2"/>
          </w:tcPr>
          <w:p w14:paraId="3D32C3C1" w14:textId="77777777" w:rsidR="000C27DE" w:rsidRDefault="000C27DE" w:rsidP="00145755">
            <w:pPr>
              <w:tabs>
                <w:tab w:val="left" w:pos="170"/>
              </w:tabs>
              <w:spacing w:line="276" w:lineRule="auto"/>
              <w:jc w:val="both"/>
              <w:rPr>
                <w:rFonts w:asciiTheme="majorHAnsi" w:hAnsiTheme="majorHAnsi"/>
                <w:b/>
                <w:bCs/>
                <w:spacing w:val="-4"/>
                <w:lang w:val="ro-MD"/>
              </w:rPr>
            </w:pPr>
            <w:r w:rsidRPr="0016091D">
              <w:rPr>
                <w:rFonts w:asciiTheme="majorHAnsi" w:hAnsiTheme="majorHAnsi"/>
                <w:b/>
                <w:bCs/>
                <w:spacing w:val="-4"/>
                <w:lang w:val="ro-MD"/>
              </w:rPr>
              <w:t>TEMA (</w:t>
            </w:r>
            <w:r w:rsidR="007E3EB6" w:rsidRPr="0016091D">
              <w:rPr>
                <w:rFonts w:asciiTheme="majorHAnsi" w:hAnsiTheme="majorHAnsi"/>
                <w:b/>
                <w:bCs/>
                <w:spacing w:val="-4"/>
                <w:lang w:val="ro-MD"/>
              </w:rPr>
              <w:t>capitolul</w:t>
            </w:r>
            <w:r w:rsidRPr="0016091D">
              <w:rPr>
                <w:rFonts w:asciiTheme="majorHAnsi" w:hAnsiTheme="majorHAnsi"/>
                <w:b/>
                <w:bCs/>
                <w:spacing w:val="-4"/>
                <w:lang w:val="ro-MD"/>
              </w:rPr>
              <w:t>)  1</w:t>
            </w:r>
            <w:r w:rsidR="006A4853" w:rsidRPr="0016091D">
              <w:rPr>
                <w:rFonts w:asciiTheme="majorHAnsi" w:hAnsiTheme="majorHAnsi"/>
                <w:b/>
                <w:bCs/>
                <w:spacing w:val="-4"/>
                <w:lang w:val="ro-MD"/>
              </w:rPr>
              <w:t>4</w:t>
            </w:r>
            <w:r w:rsidRPr="0016091D">
              <w:rPr>
                <w:rFonts w:asciiTheme="majorHAnsi" w:hAnsiTheme="majorHAnsi"/>
                <w:b/>
                <w:bCs/>
                <w:spacing w:val="-4"/>
                <w:lang w:val="ro-MD"/>
              </w:rPr>
              <w:t>. Fiziopatologia sistemului nervos central</w:t>
            </w:r>
          </w:p>
          <w:p w14:paraId="04002AC0" w14:textId="1604475F" w:rsidR="007E3EB6" w:rsidRPr="0016091D" w:rsidRDefault="007E3EB6" w:rsidP="00145755">
            <w:pPr>
              <w:tabs>
                <w:tab w:val="left" w:pos="170"/>
              </w:tabs>
              <w:spacing w:line="276" w:lineRule="auto"/>
              <w:jc w:val="both"/>
              <w:rPr>
                <w:rFonts w:asciiTheme="majorHAnsi" w:hAnsiTheme="majorHAnsi"/>
                <w:lang w:val="ro-RO"/>
              </w:rPr>
            </w:pPr>
          </w:p>
        </w:tc>
      </w:tr>
      <w:tr w:rsidR="002B5749" w:rsidRPr="002B5749" w14:paraId="7D6AA98A" w14:textId="77777777" w:rsidTr="002B5749">
        <w:trPr>
          <w:trHeight w:val="754"/>
        </w:trPr>
        <w:tc>
          <w:tcPr>
            <w:tcW w:w="5949" w:type="dxa"/>
            <w:vMerge w:val="restart"/>
          </w:tcPr>
          <w:p w14:paraId="7442E3B0" w14:textId="1F9CC289" w:rsidR="002B5749" w:rsidRPr="008F2262" w:rsidRDefault="002B5749" w:rsidP="00145755">
            <w:pPr>
              <w:pStyle w:val="Listparagraf"/>
              <w:widowControl w:val="0"/>
              <w:numPr>
                <w:ilvl w:val="0"/>
                <w:numId w:val="40"/>
              </w:numPr>
              <w:spacing w:before="60" w:after="60" w:line="276" w:lineRule="auto"/>
              <w:rPr>
                <w:rFonts w:asciiTheme="majorHAnsi" w:hAnsiTheme="majorHAnsi"/>
                <w:lang w:val="ro-RO"/>
              </w:rPr>
            </w:pPr>
            <w:r w:rsidRPr="008F2262">
              <w:rPr>
                <w:rFonts w:asciiTheme="majorHAnsi" w:hAnsiTheme="majorHAnsi"/>
                <w:b/>
                <w:lang w:val="ro-RO"/>
              </w:rPr>
              <w:t>Să definească</w:t>
            </w:r>
            <w:r w:rsidRPr="008F2262">
              <w:rPr>
                <w:rFonts w:asciiTheme="majorHAnsi" w:hAnsiTheme="majorHAnsi"/>
                <w:lang w:val="ro-RO"/>
              </w:rPr>
              <w:t xml:space="preserve">  noțiunile: afectarea neuronilor, astrocitelor, microgliei, centrelor vegetative, motorii și senzitive. </w:t>
            </w:r>
          </w:p>
          <w:p w14:paraId="3AB0755A" w14:textId="7EE1FAE8" w:rsidR="002B5749" w:rsidRPr="008F2262" w:rsidRDefault="002B5749" w:rsidP="00145755">
            <w:pPr>
              <w:pStyle w:val="z1Char"/>
              <w:numPr>
                <w:ilvl w:val="0"/>
                <w:numId w:val="40"/>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t xml:space="preserve">Să cunoască  </w:t>
            </w:r>
            <w:r w:rsidRPr="0016091D">
              <w:rPr>
                <w:rFonts w:asciiTheme="majorHAnsi" w:hAnsiTheme="majorHAnsi"/>
                <w:sz w:val="24"/>
                <w:szCs w:val="24"/>
                <w:lang w:val="ro-RO"/>
              </w:rPr>
              <w:t>etiologia, patogenia, manifestările şi</w:t>
            </w:r>
            <w:r>
              <w:rPr>
                <w:rFonts w:asciiTheme="majorHAnsi" w:hAnsiTheme="majorHAnsi"/>
                <w:sz w:val="24"/>
                <w:szCs w:val="24"/>
                <w:lang w:val="ro-RO"/>
              </w:rPr>
              <w:t xml:space="preserve"> </w:t>
            </w:r>
            <w:r w:rsidRPr="008F2262">
              <w:rPr>
                <w:rFonts w:asciiTheme="majorHAnsi" w:hAnsiTheme="majorHAnsi"/>
                <w:sz w:val="24"/>
                <w:szCs w:val="24"/>
                <w:lang w:val="ro-RO"/>
              </w:rPr>
              <w:t>consecințele leziunilor neuronilor; afectarea creierului de</w:t>
            </w:r>
            <w:r>
              <w:rPr>
                <w:rFonts w:asciiTheme="majorHAnsi" w:hAnsiTheme="majorHAnsi"/>
                <w:sz w:val="24"/>
                <w:szCs w:val="24"/>
                <w:lang w:val="ro-RO"/>
              </w:rPr>
              <w:t xml:space="preserve"> </w:t>
            </w:r>
            <w:r w:rsidRPr="008F2262">
              <w:rPr>
                <w:rFonts w:asciiTheme="majorHAnsi" w:hAnsiTheme="majorHAnsi"/>
                <w:sz w:val="24"/>
                <w:szCs w:val="24"/>
                <w:lang w:val="ro-RO"/>
              </w:rPr>
              <w:t>către medicamente.</w:t>
            </w:r>
          </w:p>
          <w:p w14:paraId="0FBF861F" w14:textId="61980B9A" w:rsidR="002B5749" w:rsidRPr="002B5749" w:rsidRDefault="002B5749" w:rsidP="00145755">
            <w:pPr>
              <w:pStyle w:val="z1Char"/>
              <w:numPr>
                <w:ilvl w:val="0"/>
                <w:numId w:val="40"/>
              </w:numPr>
              <w:tabs>
                <w:tab w:val="left" w:pos="170"/>
              </w:tabs>
              <w:spacing w:line="276" w:lineRule="auto"/>
              <w:jc w:val="left"/>
              <w:rPr>
                <w:rFonts w:asciiTheme="majorHAnsi" w:hAnsiTheme="majorHAnsi"/>
                <w:sz w:val="24"/>
                <w:szCs w:val="24"/>
                <w:lang w:val="ro-RO"/>
              </w:rPr>
            </w:pPr>
            <w:r w:rsidRPr="0016091D">
              <w:rPr>
                <w:rFonts w:asciiTheme="majorHAnsi" w:hAnsiTheme="majorHAnsi"/>
                <w:b/>
                <w:sz w:val="24"/>
                <w:szCs w:val="24"/>
                <w:lang w:val="ro-RO"/>
              </w:rPr>
              <w:lastRenderedPageBreak/>
              <w:t xml:space="preserve">Să aplice </w:t>
            </w:r>
            <w:r w:rsidRPr="0016091D">
              <w:rPr>
                <w:rFonts w:asciiTheme="majorHAnsi" w:hAnsiTheme="majorHAnsi"/>
                <w:sz w:val="24"/>
                <w:szCs w:val="24"/>
                <w:lang w:val="ro-RO"/>
              </w:rPr>
              <w:t>cunoștințele teoretice în interpretarea</w:t>
            </w:r>
            <w:r>
              <w:rPr>
                <w:rFonts w:asciiTheme="majorHAnsi" w:hAnsiTheme="majorHAnsi"/>
                <w:sz w:val="24"/>
                <w:szCs w:val="24"/>
                <w:lang w:val="ro-RO"/>
              </w:rPr>
              <w:t xml:space="preserve"> </w:t>
            </w:r>
            <w:r w:rsidRPr="002B5749">
              <w:rPr>
                <w:rFonts w:asciiTheme="majorHAnsi" w:hAnsiTheme="majorHAnsi"/>
                <w:sz w:val="24"/>
                <w:szCs w:val="24"/>
                <w:lang w:val="ro-RO"/>
              </w:rPr>
              <w:t>manifestărilor clinice şi investigațiilor de laborator în</w:t>
            </w:r>
            <w:r>
              <w:rPr>
                <w:rFonts w:asciiTheme="majorHAnsi" w:hAnsiTheme="majorHAnsi"/>
                <w:sz w:val="24"/>
                <w:szCs w:val="24"/>
                <w:lang w:val="ro-RO"/>
              </w:rPr>
              <w:t xml:space="preserve"> </w:t>
            </w:r>
            <w:r w:rsidRPr="002B5749">
              <w:rPr>
                <w:rFonts w:asciiTheme="majorHAnsi" w:hAnsiTheme="majorHAnsi"/>
                <w:sz w:val="24"/>
                <w:szCs w:val="24"/>
                <w:lang w:val="ro-RO"/>
              </w:rPr>
              <w:t>afecțiunea creierului.</w:t>
            </w:r>
          </w:p>
          <w:p w14:paraId="2C4D2FED" w14:textId="09EEC0C8" w:rsidR="002B5749" w:rsidRPr="008F2262" w:rsidRDefault="002B5749" w:rsidP="00145755">
            <w:pPr>
              <w:pStyle w:val="Listparagraf"/>
              <w:numPr>
                <w:ilvl w:val="0"/>
                <w:numId w:val="40"/>
              </w:numPr>
              <w:tabs>
                <w:tab w:val="left" w:pos="170"/>
              </w:tabs>
              <w:spacing w:before="60" w:after="60" w:line="276" w:lineRule="auto"/>
              <w:rPr>
                <w:rFonts w:asciiTheme="majorHAnsi" w:hAnsiTheme="majorHAnsi"/>
                <w:b/>
                <w:lang w:val="ro-RO"/>
              </w:rPr>
            </w:pPr>
            <w:r w:rsidRPr="008F2262">
              <w:rPr>
                <w:rFonts w:asciiTheme="majorHAnsi" w:hAnsiTheme="majorHAnsi"/>
                <w:b/>
                <w:lang w:val="ro-RO"/>
              </w:rPr>
              <w:t xml:space="preserve">Să integreze </w:t>
            </w:r>
            <w:r w:rsidRPr="008F2262">
              <w:rPr>
                <w:rFonts w:asciiTheme="majorHAnsi" w:hAnsiTheme="majorHAnsi"/>
                <w:lang w:val="ro-RO"/>
              </w:rPr>
              <w:t>cunoștințele teoretice în patogenia sistemului nervos central.</w:t>
            </w:r>
          </w:p>
        </w:tc>
        <w:tc>
          <w:tcPr>
            <w:tcW w:w="4257" w:type="dxa"/>
          </w:tcPr>
          <w:p w14:paraId="28346746" w14:textId="6ACCBBC1" w:rsidR="002B5749" w:rsidRPr="002B5749" w:rsidRDefault="002B5749" w:rsidP="00145755">
            <w:pPr>
              <w:pStyle w:val="Listparagraf"/>
              <w:numPr>
                <w:ilvl w:val="0"/>
                <w:numId w:val="41"/>
              </w:numPr>
              <w:tabs>
                <w:tab w:val="left" w:pos="170"/>
              </w:tabs>
              <w:spacing w:line="276" w:lineRule="auto"/>
              <w:rPr>
                <w:rFonts w:asciiTheme="majorHAnsi" w:hAnsiTheme="majorHAnsi"/>
                <w:lang w:val="ro-RO"/>
              </w:rPr>
            </w:pPr>
            <w:r w:rsidRPr="002B5749">
              <w:rPr>
                <w:rFonts w:asciiTheme="majorHAnsi" w:hAnsiTheme="majorHAnsi"/>
                <w:lang w:val="ro-RO"/>
              </w:rPr>
              <w:lastRenderedPageBreak/>
              <w:t>Leziunea ischemică și hipoxică a neuronului.  Hipoperfuzia creierului.</w:t>
            </w:r>
          </w:p>
        </w:tc>
      </w:tr>
      <w:tr w:rsidR="002B5749" w:rsidRPr="0016091D" w14:paraId="1B803CE0" w14:textId="77777777" w:rsidTr="002B5749">
        <w:trPr>
          <w:trHeight w:val="568"/>
        </w:trPr>
        <w:tc>
          <w:tcPr>
            <w:tcW w:w="5949" w:type="dxa"/>
            <w:vMerge/>
          </w:tcPr>
          <w:p w14:paraId="69AD51C4" w14:textId="77777777" w:rsidR="002B5749" w:rsidRPr="008F2262" w:rsidRDefault="002B5749" w:rsidP="00145755">
            <w:pPr>
              <w:pStyle w:val="Listparagraf"/>
              <w:widowControl w:val="0"/>
              <w:numPr>
                <w:ilvl w:val="0"/>
                <w:numId w:val="40"/>
              </w:numPr>
              <w:spacing w:before="60" w:after="60" w:line="276" w:lineRule="auto"/>
              <w:rPr>
                <w:rFonts w:asciiTheme="majorHAnsi" w:hAnsiTheme="majorHAnsi"/>
                <w:b/>
                <w:lang w:val="ro-RO"/>
              </w:rPr>
            </w:pPr>
          </w:p>
        </w:tc>
        <w:tc>
          <w:tcPr>
            <w:tcW w:w="4257" w:type="dxa"/>
          </w:tcPr>
          <w:p w14:paraId="3926AB23" w14:textId="269E3A60" w:rsidR="002B5749" w:rsidRPr="002B5749" w:rsidRDefault="002B5749" w:rsidP="00145755">
            <w:pPr>
              <w:pStyle w:val="Listparagraf"/>
              <w:numPr>
                <w:ilvl w:val="0"/>
                <w:numId w:val="41"/>
              </w:numPr>
              <w:tabs>
                <w:tab w:val="left" w:pos="170"/>
              </w:tabs>
              <w:spacing w:line="276" w:lineRule="auto"/>
              <w:rPr>
                <w:rFonts w:asciiTheme="majorHAnsi" w:hAnsiTheme="majorHAnsi"/>
                <w:lang w:val="ro-RO"/>
              </w:rPr>
            </w:pPr>
            <w:r w:rsidRPr="002B5749">
              <w:rPr>
                <w:rFonts w:asciiTheme="majorHAnsi" w:hAnsiTheme="majorHAnsi"/>
                <w:lang w:val="ro-RO"/>
              </w:rPr>
              <w:t xml:space="preserve">Răspunsul inflamator cerebral. </w:t>
            </w:r>
          </w:p>
        </w:tc>
      </w:tr>
      <w:tr w:rsidR="002B5749" w:rsidRPr="0016091D" w14:paraId="67497FC5" w14:textId="77777777" w:rsidTr="000A36DA">
        <w:trPr>
          <w:trHeight w:val="754"/>
        </w:trPr>
        <w:tc>
          <w:tcPr>
            <w:tcW w:w="5949" w:type="dxa"/>
            <w:vMerge/>
          </w:tcPr>
          <w:p w14:paraId="21AC2B14" w14:textId="77777777" w:rsidR="002B5749" w:rsidRPr="008F2262" w:rsidRDefault="002B5749" w:rsidP="00145755">
            <w:pPr>
              <w:pStyle w:val="Listparagraf"/>
              <w:widowControl w:val="0"/>
              <w:numPr>
                <w:ilvl w:val="0"/>
                <w:numId w:val="40"/>
              </w:numPr>
              <w:spacing w:before="60" w:after="60" w:line="276" w:lineRule="auto"/>
              <w:rPr>
                <w:rFonts w:asciiTheme="majorHAnsi" w:hAnsiTheme="majorHAnsi"/>
                <w:b/>
                <w:lang w:val="ro-RO"/>
              </w:rPr>
            </w:pPr>
          </w:p>
        </w:tc>
        <w:tc>
          <w:tcPr>
            <w:tcW w:w="4257" w:type="dxa"/>
          </w:tcPr>
          <w:p w14:paraId="2C93C04A" w14:textId="77777777" w:rsidR="002B5749" w:rsidRPr="002B5749" w:rsidRDefault="002B5749" w:rsidP="00145755">
            <w:pPr>
              <w:pStyle w:val="Listparagraf"/>
              <w:numPr>
                <w:ilvl w:val="0"/>
                <w:numId w:val="41"/>
              </w:numPr>
              <w:tabs>
                <w:tab w:val="left" w:pos="170"/>
              </w:tabs>
              <w:spacing w:line="276" w:lineRule="auto"/>
              <w:rPr>
                <w:rFonts w:asciiTheme="majorHAnsi" w:hAnsiTheme="majorHAnsi"/>
                <w:lang w:val="ro-RO"/>
              </w:rPr>
            </w:pPr>
            <w:r w:rsidRPr="002B5749">
              <w:rPr>
                <w:rFonts w:asciiTheme="majorHAnsi" w:hAnsiTheme="majorHAnsi"/>
                <w:lang w:val="ro-RO"/>
              </w:rPr>
              <w:t xml:space="preserve">Excitiotoxicitatea neuronilor. </w:t>
            </w:r>
          </w:p>
          <w:p w14:paraId="64FD5F9A" w14:textId="31B2D70E" w:rsidR="002B5749" w:rsidRPr="002B5749" w:rsidRDefault="002B5749" w:rsidP="00145755">
            <w:pPr>
              <w:pStyle w:val="Listparagraf"/>
              <w:tabs>
                <w:tab w:val="left" w:pos="170"/>
              </w:tabs>
              <w:spacing w:line="276" w:lineRule="auto"/>
              <w:rPr>
                <w:rFonts w:asciiTheme="majorHAnsi" w:hAnsiTheme="majorHAnsi"/>
                <w:lang w:val="ro-RO"/>
              </w:rPr>
            </w:pPr>
          </w:p>
        </w:tc>
      </w:tr>
      <w:tr w:rsidR="002B5749" w:rsidRPr="0016091D" w14:paraId="30032015" w14:textId="77777777" w:rsidTr="000A36DA">
        <w:trPr>
          <w:trHeight w:val="754"/>
        </w:trPr>
        <w:tc>
          <w:tcPr>
            <w:tcW w:w="5949" w:type="dxa"/>
            <w:vMerge/>
          </w:tcPr>
          <w:p w14:paraId="09B786D4" w14:textId="77777777" w:rsidR="002B5749" w:rsidRPr="008F2262" w:rsidRDefault="002B5749" w:rsidP="00145755">
            <w:pPr>
              <w:pStyle w:val="Listparagraf"/>
              <w:widowControl w:val="0"/>
              <w:numPr>
                <w:ilvl w:val="0"/>
                <w:numId w:val="40"/>
              </w:numPr>
              <w:spacing w:before="60" w:after="60" w:line="276" w:lineRule="auto"/>
              <w:rPr>
                <w:rFonts w:asciiTheme="majorHAnsi" w:hAnsiTheme="majorHAnsi"/>
                <w:b/>
                <w:lang w:val="ro-RO"/>
              </w:rPr>
            </w:pPr>
          </w:p>
        </w:tc>
        <w:tc>
          <w:tcPr>
            <w:tcW w:w="4257" w:type="dxa"/>
          </w:tcPr>
          <w:p w14:paraId="34F0F49A" w14:textId="77777777" w:rsidR="002B5749" w:rsidRPr="002B5749" w:rsidRDefault="002B5749" w:rsidP="00145755">
            <w:pPr>
              <w:pStyle w:val="Listparagraf"/>
              <w:numPr>
                <w:ilvl w:val="0"/>
                <w:numId w:val="41"/>
              </w:numPr>
              <w:tabs>
                <w:tab w:val="left" w:pos="170"/>
              </w:tabs>
              <w:spacing w:line="276" w:lineRule="auto"/>
              <w:rPr>
                <w:rFonts w:asciiTheme="majorHAnsi" w:hAnsiTheme="majorHAnsi"/>
                <w:lang w:val="ro-RO"/>
              </w:rPr>
            </w:pPr>
            <w:r w:rsidRPr="002B5749">
              <w:rPr>
                <w:rFonts w:asciiTheme="majorHAnsi" w:hAnsiTheme="majorHAnsi"/>
                <w:lang w:val="ro-RO"/>
              </w:rPr>
              <w:t>Edemul neuronilor.</w:t>
            </w:r>
          </w:p>
          <w:p w14:paraId="60BC39D2" w14:textId="1AE47A7C" w:rsidR="002B5749" w:rsidRPr="002B5749" w:rsidRDefault="002B5749" w:rsidP="00145755">
            <w:pPr>
              <w:pStyle w:val="Listparagraf"/>
              <w:tabs>
                <w:tab w:val="left" w:pos="170"/>
              </w:tabs>
              <w:spacing w:line="276" w:lineRule="auto"/>
              <w:rPr>
                <w:rFonts w:asciiTheme="majorHAnsi" w:hAnsiTheme="majorHAnsi"/>
                <w:lang w:val="ro-RO"/>
              </w:rPr>
            </w:pPr>
            <w:r w:rsidRPr="002B5749">
              <w:rPr>
                <w:rFonts w:asciiTheme="majorHAnsi" w:hAnsiTheme="majorHAnsi"/>
                <w:lang w:val="ro-RO"/>
              </w:rPr>
              <w:t>Exicoza neuronilor.</w:t>
            </w:r>
          </w:p>
        </w:tc>
      </w:tr>
      <w:tr w:rsidR="006A4853" w:rsidRPr="0016091D" w14:paraId="63C5D9CD" w14:textId="77777777" w:rsidTr="00CA2900">
        <w:trPr>
          <w:trHeight w:val="349"/>
        </w:trPr>
        <w:tc>
          <w:tcPr>
            <w:tcW w:w="10206" w:type="dxa"/>
            <w:gridSpan w:val="2"/>
          </w:tcPr>
          <w:p w14:paraId="4796158F" w14:textId="4F8FB545" w:rsidR="007E3EB6" w:rsidRPr="00145755" w:rsidRDefault="006A4853" w:rsidP="00145755">
            <w:pPr>
              <w:tabs>
                <w:tab w:val="left" w:pos="170"/>
              </w:tabs>
              <w:spacing w:line="276" w:lineRule="auto"/>
              <w:rPr>
                <w:rFonts w:asciiTheme="majorHAnsi" w:hAnsiTheme="majorHAnsi"/>
                <w:b/>
                <w:bCs/>
                <w:lang w:val="ro-MD"/>
              </w:rPr>
            </w:pPr>
            <w:r w:rsidRPr="0016091D">
              <w:rPr>
                <w:rFonts w:asciiTheme="majorHAnsi" w:hAnsiTheme="majorHAnsi"/>
                <w:b/>
                <w:bCs/>
                <w:lang w:val="en-US"/>
              </w:rPr>
              <w:t>TEMA (</w:t>
            </w:r>
            <w:r w:rsidR="004634C8" w:rsidRPr="0016091D">
              <w:rPr>
                <w:rFonts w:asciiTheme="majorHAnsi" w:hAnsiTheme="majorHAnsi"/>
                <w:b/>
                <w:bCs/>
                <w:lang w:val="en-US"/>
              </w:rPr>
              <w:t>capitolul</w:t>
            </w:r>
            <w:r w:rsidRPr="0016091D">
              <w:rPr>
                <w:rFonts w:asciiTheme="majorHAnsi" w:hAnsiTheme="majorHAnsi"/>
                <w:b/>
                <w:bCs/>
                <w:lang w:val="en-US"/>
              </w:rPr>
              <w:t xml:space="preserve">) 15. </w:t>
            </w:r>
            <w:r w:rsidR="004634C8" w:rsidRPr="002A61A9">
              <w:rPr>
                <w:rFonts w:eastAsiaTheme="minorHAnsi" w:cstheme="minorBidi"/>
                <w:sz w:val="28"/>
                <w:szCs w:val="22"/>
                <w:lang w:val="ro-MD" w:eastAsia="en-US"/>
              </w:rPr>
              <w:t xml:space="preserve"> </w:t>
            </w:r>
            <w:r w:rsidR="004634C8" w:rsidRPr="002A61A9">
              <w:rPr>
                <w:rFonts w:asciiTheme="majorHAnsi" w:hAnsiTheme="majorHAnsi"/>
                <w:b/>
                <w:bCs/>
                <w:lang w:val="ro-MD"/>
              </w:rPr>
              <w:t>Hipoxia. Clasificarea. Etiologia. Patogenia. Mecanismele compensatorii</w:t>
            </w:r>
            <w:r w:rsidR="004634C8">
              <w:rPr>
                <w:rFonts w:asciiTheme="majorHAnsi" w:hAnsiTheme="majorHAnsi"/>
                <w:b/>
                <w:bCs/>
                <w:lang w:val="ro-MD"/>
              </w:rPr>
              <w:t>.</w:t>
            </w:r>
          </w:p>
        </w:tc>
      </w:tr>
      <w:tr w:rsidR="002B5749" w:rsidRPr="00792206" w14:paraId="29C7EEFE" w14:textId="77777777" w:rsidTr="002B5749">
        <w:trPr>
          <w:trHeight w:val="2072"/>
        </w:trPr>
        <w:tc>
          <w:tcPr>
            <w:tcW w:w="5949" w:type="dxa"/>
            <w:vMerge w:val="restart"/>
          </w:tcPr>
          <w:p w14:paraId="270374EA" w14:textId="506D8649" w:rsidR="002B5749" w:rsidRPr="002B5749" w:rsidRDefault="002B5749" w:rsidP="00145755">
            <w:pPr>
              <w:pStyle w:val="Listparagraf"/>
              <w:numPr>
                <w:ilvl w:val="0"/>
                <w:numId w:val="40"/>
              </w:numPr>
              <w:spacing w:line="276" w:lineRule="auto"/>
              <w:rPr>
                <w:rFonts w:asciiTheme="majorHAnsi" w:hAnsiTheme="majorHAnsi"/>
                <w:bCs/>
                <w:lang w:val="ro-RO"/>
              </w:rPr>
            </w:pPr>
            <w:r w:rsidRPr="002B5749">
              <w:rPr>
                <w:rFonts w:asciiTheme="majorHAnsi" w:hAnsiTheme="majorHAnsi"/>
                <w:b/>
                <w:lang w:val="ro-RO"/>
              </w:rPr>
              <w:t xml:space="preserve">Să definească: </w:t>
            </w:r>
            <w:r w:rsidRPr="002B5749">
              <w:rPr>
                <w:rFonts w:asciiTheme="majorHAnsi" w:hAnsiTheme="majorHAnsi"/>
                <w:bCs/>
                <w:lang w:val="ro-RO"/>
              </w:rPr>
              <w:t xml:space="preserve">Hipoxia respiratorie, circulatorie, hemică, tisulară.. </w:t>
            </w:r>
          </w:p>
          <w:p w14:paraId="4AA9087A" w14:textId="20542124" w:rsidR="002B5749" w:rsidRPr="002B5749" w:rsidRDefault="002B5749" w:rsidP="00145755">
            <w:pPr>
              <w:pStyle w:val="Listparagraf"/>
              <w:numPr>
                <w:ilvl w:val="0"/>
                <w:numId w:val="40"/>
              </w:numPr>
              <w:spacing w:line="276" w:lineRule="auto"/>
              <w:rPr>
                <w:rFonts w:asciiTheme="majorHAnsi" w:hAnsiTheme="majorHAnsi"/>
                <w:bCs/>
                <w:lang w:val="ro-RO"/>
              </w:rPr>
            </w:pPr>
            <w:r w:rsidRPr="002B5749">
              <w:rPr>
                <w:rFonts w:asciiTheme="majorHAnsi" w:hAnsiTheme="majorHAnsi"/>
                <w:b/>
                <w:lang w:val="ro-RO"/>
              </w:rPr>
              <w:t xml:space="preserve">Să cunoască: </w:t>
            </w:r>
            <w:r w:rsidRPr="002B5749">
              <w:rPr>
                <w:rFonts w:asciiTheme="majorHAnsi" w:hAnsiTheme="majorHAnsi"/>
                <w:bCs/>
                <w:lang w:val="ro-RO"/>
              </w:rPr>
              <w:tab/>
              <w:t xml:space="preserve">Cauzele, patogenia, manifestările şi consecinţele hipoxiei respiratorii, circulatorii, hemice, tisulare. </w:t>
            </w:r>
          </w:p>
          <w:p w14:paraId="51B7177F" w14:textId="3DEEF76A" w:rsidR="002B5749" w:rsidRPr="002B5749" w:rsidRDefault="002B5749" w:rsidP="00145755">
            <w:pPr>
              <w:pStyle w:val="Listparagraf"/>
              <w:numPr>
                <w:ilvl w:val="0"/>
                <w:numId w:val="40"/>
              </w:numPr>
              <w:spacing w:line="276" w:lineRule="auto"/>
              <w:rPr>
                <w:rFonts w:asciiTheme="majorHAnsi" w:hAnsiTheme="majorHAnsi"/>
                <w:bCs/>
                <w:lang w:val="ro-RO"/>
              </w:rPr>
            </w:pPr>
            <w:r w:rsidRPr="002B5749">
              <w:rPr>
                <w:rFonts w:asciiTheme="majorHAnsi" w:hAnsiTheme="majorHAnsi"/>
                <w:b/>
                <w:lang w:val="ro-RO"/>
              </w:rPr>
              <w:t xml:space="preserve">Să demonstreze: </w:t>
            </w:r>
            <w:r w:rsidRPr="002B5749">
              <w:rPr>
                <w:rFonts w:asciiTheme="majorHAnsi" w:hAnsiTheme="majorHAnsi"/>
                <w:bCs/>
                <w:lang w:val="ro-RO"/>
              </w:rPr>
              <w:t xml:space="preserve">lanţul patogenetic al hipertermiei şi hipotermiei; lanţul patogenetic al diferitor forme de hipoxii (respiratorie, circulatorie, hemică, tisulară). </w:t>
            </w:r>
          </w:p>
          <w:p w14:paraId="63AD24DB" w14:textId="77777777" w:rsidR="002B5749" w:rsidRPr="002B5749" w:rsidRDefault="002B5749" w:rsidP="00145755">
            <w:pPr>
              <w:pStyle w:val="Listparagraf"/>
              <w:numPr>
                <w:ilvl w:val="0"/>
                <w:numId w:val="40"/>
              </w:numPr>
              <w:spacing w:line="276" w:lineRule="auto"/>
              <w:rPr>
                <w:rFonts w:asciiTheme="majorHAnsi" w:hAnsiTheme="majorHAnsi"/>
                <w:bCs/>
                <w:lang w:val="ro-RO"/>
              </w:rPr>
            </w:pPr>
            <w:r w:rsidRPr="002B5749">
              <w:rPr>
                <w:rFonts w:asciiTheme="majorHAnsi" w:hAnsiTheme="majorHAnsi"/>
                <w:b/>
                <w:lang w:val="ro-RO"/>
              </w:rPr>
              <w:t xml:space="preserve">Să aplice: </w:t>
            </w:r>
            <w:r w:rsidRPr="002B5749">
              <w:rPr>
                <w:rFonts w:asciiTheme="majorHAnsi" w:hAnsiTheme="majorHAnsi"/>
                <w:bCs/>
                <w:lang w:val="ro-RO"/>
              </w:rPr>
              <w:t>Cunoştinţele teoretice în interpretarea parametrilor hematologici, biochimici, manifestările clinice înregistrați în hipoxii.</w:t>
            </w:r>
          </w:p>
          <w:p w14:paraId="384178EC" w14:textId="0F8BBB32" w:rsidR="002B5749" w:rsidRPr="002B5749" w:rsidRDefault="002B5749" w:rsidP="00145755">
            <w:pPr>
              <w:pStyle w:val="Listparagraf"/>
              <w:numPr>
                <w:ilvl w:val="0"/>
                <w:numId w:val="40"/>
              </w:numPr>
              <w:spacing w:line="276" w:lineRule="auto"/>
              <w:rPr>
                <w:rFonts w:asciiTheme="majorHAnsi" w:hAnsiTheme="majorHAnsi"/>
                <w:b/>
                <w:lang w:val="ro-RO"/>
              </w:rPr>
            </w:pPr>
            <w:r w:rsidRPr="002B5749">
              <w:rPr>
                <w:rFonts w:asciiTheme="majorHAnsi" w:hAnsiTheme="majorHAnsi"/>
                <w:b/>
                <w:lang w:val="ro-RO"/>
              </w:rPr>
              <w:t>Să integreze:</w:t>
            </w:r>
            <w:r w:rsidRPr="002B5749">
              <w:rPr>
                <w:rFonts w:asciiTheme="majorHAnsi" w:hAnsiTheme="majorHAnsi"/>
                <w:bCs/>
                <w:lang w:val="ro-RO"/>
              </w:rPr>
              <w:t xml:space="preserve"> Informațiile teoretice în cadrul bolilor (hipoxiei în bolile sângelui, aparatului cardiovascular şi respirator. </w:t>
            </w:r>
          </w:p>
        </w:tc>
        <w:tc>
          <w:tcPr>
            <w:tcW w:w="4257" w:type="dxa"/>
          </w:tcPr>
          <w:p w14:paraId="59A72EE0" w14:textId="139668F7" w:rsidR="002B5749" w:rsidRPr="002B5749" w:rsidRDefault="002B5749" w:rsidP="00145755">
            <w:pPr>
              <w:pStyle w:val="Listparagraf"/>
              <w:numPr>
                <w:ilvl w:val="0"/>
                <w:numId w:val="42"/>
              </w:numPr>
              <w:tabs>
                <w:tab w:val="left" w:pos="170"/>
              </w:tabs>
              <w:spacing w:line="276" w:lineRule="auto"/>
              <w:rPr>
                <w:rFonts w:asciiTheme="majorHAnsi" w:hAnsiTheme="majorHAnsi"/>
                <w:bCs/>
                <w:lang w:val="ro-RO"/>
              </w:rPr>
            </w:pPr>
            <w:r w:rsidRPr="002B5749">
              <w:rPr>
                <w:rFonts w:asciiTheme="majorHAnsi" w:hAnsiTheme="majorHAnsi"/>
                <w:bCs/>
                <w:lang w:val="ro-RO"/>
              </w:rPr>
              <w:t xml:space="preserve">Hipoxia respiratorie, circulatorie, hemică, tisulară. </w:t>
            </w:r>
          </w:p>
          <w:p w14:paraId="42C8BB58" w14:textId="1521670A" w:rsidR="002B5749" w:rsidRPr="0016091D" w:rsidRDefault="002B5749" w:rsidP="00145755">
            <w:pPr>
              <w:pStyle w:val="Listparagraf"/>
              <w:tabs>
                <w:tab w:val="left" w:pos="170"/>
              </w:tabs>
              <w:spacing w:line="276" w:lineRule="auto"/>
              <w:rPr>
                <w:rFonts w:asciiTheme="majorHAnsi" w:hAnsiTheme="majorHAnsi"/>
                <w:lang w:val="ro-RO"/>
              </w:rPr>
            </w:pPr>
          </w:p>
        </w:tc>
      </w:tr>
      <w:tr w:rsidR="002B5749" w:rsidRPr="00792206" w14:paraId="60650D3F" w14:textId="77777777" w:rsidTr="000A36DA">
        <w:trPr>
          <w:trHeight w:val="2071"/>
        </w:trPr>
        <w:tc>
          <w:tcPr>
            <w:tcW w:w="5949" w:type="dxa"/>
            <w:vMerge/>
          </w:tcPr>
          <w:p w14:paraId="5801BB49" w14:textId="77777777" w:rsidR="002B5749" w:rsidRPr="002B5749" w:rsidRDefault="002B5749" w:rsidP="00145755">
            <w:pPr>
              <w:pStyle w:val="Listparagraf"/>
              <w:numPr>
                <w:ilvl w:val="0"/>
                <w:numId w:val="40"/>
              </w:numPr>
              <w:spacing w:line="276" w:lineRule="auto"/>
              <w:jc w:val="both"/>
              <w:rPr>
                <w:rFonts w:asciiTheme="majorHAnsi" w:hAnsiTheme="majorHAnsi"/>
                <w:b/>
                <w:lang w:val="ro-RO"/>
              </w:rPr>
            </w:pPr>
          </w:p>
        </w:tc>
        <w:tc>
          <w:tcPr>
            <w:tcW w:w="4257" w:type="dxa"/>
          </w:tcPr>
          <w:p w14:paraId="137702C4" w14:textId="77777777" w:rsidR="002B5749" w:rsidRPr="002B5749" w:rsidRDefault="002B5749" w:rsidP="00145755">
            <w:pPr>
              <w:pStyle w:val="Listparagraf"/>
              <w:numPr>
                <w:ilvl w:val="0"/>
                <w:numId w:val="42"/>
              </w:numPr>
              <w:tabs>
                <w:tab w:val="left" w:pos="170"/>
              </w:tabs>
              <w:spacing w:line="276" w:lineRule="auto"/>
              <w:rPr>
                <w:rFonts w:asciiTheme="majorHAnsi" w:hAnsiTheme="majorHAnsi"/>
                <w:bCs/>
                <w:lang w:val="ro-RO"/>
              </w:rPr>
            </w:pPr>
            <w:r w:rsidRPr="002B5749">
              <w:rPr>
                <w:rFonts w:asciiTheme="majorHAnsi" w:hAnsiTheme="majorHAnsi"/>
                <w:bCs/>
                <w:lang w:val="ro-RO"/>
              </w:rPr>
              <w:t>Parametrii hematologici, biochimici, manifestările clinice înregistrați în hipoxii.</w:t>
            </w:r>
          </w:p>
          <w:p w14:paraId="557ABB02" w14:textId="77777777" w:rsidR="002B5749" w:rsidRPr="002B5749" w:rsidRDefault="002B5749" w:rsidP="00145755">
            <w:pPr>
              <w:pStyle w:val="Listparagraf"/>
              <w:tabs>
                <w:tab w:val="left" w:pos="170"/>
              </w:tabs>
              <w:spacing w:line="276" w:lineRule="auto"/>
              <w:rPr>
                <w:rFonts w:asciiTheme="majorHAnsi" w:hAnsiTheme="majorHAnsi"/>
                <w:bCs/>
                <w:lang w:val="ro-RO"/>
              </w:rPr>
            </w:pPr>
          </w:p>
        </w:tc>
      </w:tr>
    </w:tbl>
    <w:p w14:paraId="3C2C0551" w14:textId="26A83244" w:rsidR="00317D3D" w:rsidRDefault="00F76692" w:rsidP="00145755">
      <w:pPr>
        <w:pStyle w:val="Listparagraf"/>
        <w:widowControl w:val="0"/>
        <w:ind w:left="862"/>
        <w:jc w:val="both"/>
        <w:rPr>
          <w:rFonts w:asciiTheme="majorHAnsi" w:hAnsiTheme="majorHAnsi"/>
          <w:b/>
          <w:caps/>
          <w:lang w:val="ro-MD"/>
        </w:rPr>
      </w:pPr>
      <w:r w:rsidRPr="0016091D">
        <w:rPr>
          <w:rFonts w:asciiTheme="majorHAnsi" w:hAnsiTheme="majorHAnsi"/>
          <w:b/>
          <w:caps/>
          <w:lang w:val="ro-MD"/>
        </w:rPr>
        <w:br w:type="textWrapping" w:clear="all"/>
      </w:r>
    </w:p>
    <w:p w14:paraId="00F56EA7" w14:textId="77777777" w:rsidR="00145755" w:rsidRPr="00F15BA3" w:rsidRDefault="00145755" w:rsidP="00F15BA3">
      <w:pPr>
        <w:widowControl w:val="0"/>
        <w:jc w:val="both"/>
        <w:rPr>
          <w:rFonts w:asciiTheme="majorHAnsi" w:hAnsiTheme="majorHAnsi"/>
          <w:b/>
          <w:caps/>
          <w:lang w:val="ro-MD"/>
        </w:rPr>
      </w:pPr>
    </w:p>
    <w:p w14:paraId="7FD4B89B" w14:textId="77777777" w:rsidR="00317D3D" w:rsidRPr="002B5749" w:rsidRDefault="00317D3D" w:rsidP="00145755">
      <w:pPr>
        <w:pStyle w:val="Listparagraf"/>
        <w:widowControl w:val="0"/>
        <w:numPr>
          <w:ilvl w:val="0"/>
          <w:numId w:val="1"/>
        </w:numPr>
        <w:spacing w:line="276" w:lineRule="auto"/>
        <w:jc w:val="both"/>
        <w:rPr>
          <w:rFonts w:asciiTheme="majorHAnsi" w:hAnsiTheme="majorHAnsi"/>
          <w:b/>
          <w:caps/>
          <w:sz w:val="28"/>
          <w:szCs w:val="28"/>
          <w:lang w:val="ro-MD"/>
        </w:rPr>
      </w:pPr>
      <w:r w:rsidRPr="002B5749">
        <w:rPr>
          <w:rFonts w:asciiTheme="majorHAnsi" w:hAnsiTheme="majorHAnsi"/>
          <w:b/>
          <w:caps/>
          <w:sz w:val="28"/>
          <w:szCs w:val="28"/>
          <w:lang w:val="ro-MD"/>
        </w:rPr>
        <w:t>COMPETENŢE PROFESIONALE (SPECIFICE (CS) ȘI TRANSVERSALE (CT)) ŞI FINALITĂŢI DE STUDIU</w:t>
      </w:r>
    </w:p>
    <w:p w14:paraId="1EBB1DC1" w14:textId="77777777" w:rsidR="00317D3D" w:rsidRPr="0016091D" w:rsidRDefault="00317D3D" w:rsidP="00145755">
      <w:pPr>
        <w:pStyle w:val="Listparagraf"/>
        <w:widowControl w:val="0"/>
        <w:numPr>
          <w:ilvl w:val="0"/>
          <w:numId w:val="4"/>
        </w:numPr>
        <w:spacing w:line="276" w:lineRule="auto"/>
        <w:ind w:left="567" w:hanging="284"/>
        <w:contextualSpacing w:val="0"/>
        <w:jc w:val="both"/>
        <w:rPr>
          <w:rFonts w:asciiTheme="majorHAnsi" w:hAnsiTheme="majorHAnsi"/>
          <w:b/>
          <w:caps/>
          <w:lang w:val="ro-MD"/>
        </w:rPr>
      </w:pPr>
      <w:r w:rsidRPr="0016091D">
        <w:rPr>
          <w:rFonts w:asciiTheme="majorHAnsi" w:hAnsiTheme="majorHAnsi"/>
          <w:b/>
          <w:lang w:val="ro-MD"/>
        </w:rPr>
        <w:t>Competențe profesionale (specifice)</w:t>
      </w:r>
      <w:r w:rsidRPr="0016091D">
        <w:rPr>
          <w:rFonts w:asciiTheme="majorHAnsi" w:hAnsiTheme="majorHAnsi"/>
          <w:b/>
          <w:caps/>
          <w:lang w:val="ro-MD"/>
        </w:rPr>
        <w:t xml:space="preserve"> (CS)</w:t>
      </w:r>
    </w:p>
    <w:p w14:paraId="7087DCCB" w14:textId="77777777" w:rsidR="004634C8" w:rsidRPr="004634C8" w:rsidRDefault="004634C8" w:rsidP="00145755">
      <w:pPr>
        <w:pStyle w:val="Listparagraf"/>
        <w:numPr>
          <w:ilvl w:val="0"/>
          <w:numId w:val="44"/>
        </w:numPr>
        <w:spacing w:line="276" w:lineRule="auto"/>
        <w:ind w:left="567" w:hanging="284"/>
        <w:jc w:val="both"/>
        <w:rPr>
          <w:rFonts w:asciiTheme="majorHAnsi" w:hAnsiTheme="majorHAnsi"/>
          <w:color w:val="000000"/>
          <w:lang w:val="ro-RO" w:eastAsia="en-US"/>
        </w:rPr>
      </w:pPr>
      <w:r w:rsidRPr="004634C8">
        <w:rPr>
          <w:rFonts w:asciiTheme="majorHAnsi" w:hAnsiTheme="majorHAnsi"/>
          <w:i/>
          <w:iCs/>
          <w:color w:val="000000"/>
          <w:lang w:val="ro-RO" w:eastAsia="en-US"/>
        </w:rPr>
        <w:t>CP1:</w:t>
      </w:r>
      <w:r w:rsidRPr="004634C8">
        <w:rPr>
          <w:rFonts w:asciiTheme="majorHAnsi" w:hAnsiTheme="majorHAnsi"/>
          <w:color w:val="000000"/>
          <w:lang w:val="ro-RO" w:eastAsia="en-US"/>
        </w:rPr>
        <w:t xml:space="preserve"> Cunoașterea bazelor teoretice ale disciplinelor incluse în curriculumul facultății, a principiilor generale în elaborarea, analiza și înregistrarea produselor farmaceutice și parafarmaceutice; cunoașterea principiilor generale de organizarea și funcționare a instituțiilor farmaceutice cu diferite forme juridice de activitate; cunoașterea cadrului legislativ în domeniul farmaciei; cunoașterea drepturilor și a obligațiilor farmacistului.</w:t>
      </w:r>
    </w:p>
    <w:p w14:paraId="272E3A47" w14:textId="77777777" w:rsidR="004634C8" w:rsidRPr="004634C8" w:rsidRDefault="004634C8" w:rsidP="00145755">
      <w:pPr>
        <w:pStyle w:val="Listparagraf"/>
        <w:numPr>
          <w:ilvl w:val="0"/>
          <w:numId w:val="44"/>
        </w:numPr>
        <w:spacing w:line="276" w:lineRule="auto"/>
        <w:ind w:left="567" w:hanging="284"/>
        <w:jc w:val="both"/>
        <w:rPr>
          <w:rFonts w:asciiTheme="majorHAnsi" w:hAnsiTheme="majorHAnsi"/>
          <w:color w:val="000000"/>
          <w:lang w:val="ro-RO" w:eastAsia="en-US"/>
        </w:rPr>
      </w:pPr>
      <w:r w:rsidRPr="004634C8">
        <w:rPr>
          <w:rFonts w:asciiTheme="majorHAnsi" w:hAnsiTheme="majorHAnsi"/>
          <w:i/>
          <w:iCs/>
          <w:color w:val="000000"/>
          <w:lang w:val="ro-RO" w:eastAsia="en-US"/>
        </w:rPr>
        <w:t>CP2:</w:t>
      </w:r>
      <w:r w:rsidRPr="004634C8">
        <w:rPr>
          <w:rFonts w:asciiTheme="majorHAnsi" w:hAnsiTheme="majorHAnsi"/>
          <w:color w:val="000000"/>
          <w:lang w:val="ro-RO" w:eastAsia="en-US"/>
        </w:rPr>
        <w:t xml:space="preserve"> pronosticarea indicilor economici de bază ai farmaciei: realizările, stocuri de preparate farmaceutice; cheltuieli de circulație; beneficiu; evaluarea tendințelor de dezvoltare a asistenței populației cu medicamente; efectuarea diverselor manopere practice legate de prepararea, analiza și standardizarea medicamentelor de origine sintetică și fitopreparate; cunoașterea medicamentului prin prisma acțiunii, indicațiilor, contraindicațiilor, efectelor adverse, a modului de administrare și a interacțiunilor acestora; aplicarea în practică a acțiunilor de consiliere a pacienților și asistență farmaceutică.</w:t>
      </w:r>
    </w:p>
    <w:p w14:paraId="337E8A3D" w14:textId="77777777" w:rsidR="004634C8" w:rsidRPr="004634C8" w:rsidRDefault="004634C8" w:rsidP="00145755">
      <w:pPr>
        <w:pStyle w:val="Listparagraf"/>
        <w:numPr>
          <w:ilvl w:val="0"/>
          <w:numId w:val="44"/>
        </w:numPr>
        <w:spacing w:line="276" w:lineRule="auto"/>
        <w:ind w:left="567" w:hanging="284"/>
        <w:jc w:val="both"/>
        <w:rPr>
          <w:rFonts w:asciiTheme="majorHAnsi" w:hAnsiTheme="majorHAnsi"/>
          <w:color w:val="000000"/>
          <w:lang w:val="ro-RO" w:eastAsia="en-US"/>
        </w:rPr>
      </w:pPr>
      <w:r w:rsidRPr="004634C8">
        <w:rPr>
          <w:rFonts w:asciiTheme="majorHAnsi" w:hAnsiTheme="majorHAnsi"/>
          <w:i/>
          <w:iCs/>
          <w:color w:val="000000"/>
          <w:lang w:val="ro-RO" w:eastAsia="en-US"/>
        </w:rPr>
        <w:lastRenderedPageBreak/>
        <w:t>CP3:</w:t>
      </w:r>
      <w:r w:rsidRPr="004634C8">
        <w:rPr>
          <w:rFonts w:asciiTheme="majorHAnsi" w:hAnsiTheme="majorHAnsi"/>
          <w:color w:val="000000"/>
          <w:lang w:val="ro-RO" w:eastAsia="en-US"/>
        </w:rPr>
        <w:t xml:space="preserve"> proiectarea activității practice în sistemul farmaceutic în funcție de diversitatea rolurilor profesionale; utilizarea și adaptarea cunoștințelor teoretice din domeniul farmaciei la situațiile activității practice; eficientizarea activității profesionale prin introducerea elementelor inovatorii din domeniul farmaceuticii; aplicarea cerințelor actelor normative din domeniul farmaciei în activitatea practică; posedarea calculatorului ca instrument de lucru în activitatea farmaceutică teoretică și practică; stabilirea corelației dintre componentele procesului activității farmaceutice și a sistemului de asistență medicală a populației; eficientizarea continuă a activității farmaceutice prin introducerea inovațiilor și implementarea invențiilor în domeniu.</w:t>
      </w:r>
    </w:p>
    <w:p w14:paraId="7B591A88" w14:textId="77777777" w:rsidR="004634C8" w:rsidRDefault="004634C8" w:rsidP="00145755">
      <w:pPr>
        <w:pStyle w:val="Listparagraf"/>
        <w:numPr>
          <w:ilvl w:val="0"/>
          <w:numId w:val="44"/>
        </w:numPr>
        <w:spacing w:line="276" w:lineRule="auto"/>
        <w:ind w:left="567" w:hanging="284"/>
        <w:jc w:val="both"/>
        <w:rPr>
          <w:rFonts w:asciiTheme="majorHAnsi" w:hAnsiTheme="majorHAnsi"/>
          <w:color w:val="000000"/>
          <w:lang w:val="ro-RO" w:eastAsia="en-US"/>
        </w:rPr>
      </w:pPr>
      <w:r w:rsidRPr="004634C8">
        <w:rPr>
          <w:rFonts w:asciiTheme="majorHAnsi" w:hAnsiTheme="majorHAnsi"/>
          <w:i/>
          <w:iCs/>
          <w:color w:val="000000"/>
          <w:lang w:val="ro-RO" w:eastAsia="en-US"/>
        </w:rPr>
        <w:t>CP4:</w:t>
      </w:r>
      <w:r w:rsidRPr="004634C8">
        <w:rPr>
          <w:rFonts w:asciiTheme="majorHAnsi" w:hAnsiTheme="majorHAnsi"/>
          <w:color w:val="000000"/>
          <w:lang w:val="ro-RO" w:eastAsia="en-US"/>
        </w:rPr>
        <w:t xml:space="preserve"> diagnosticarea particularităților și culturii organizaționale a instituției din sistemul farmaceutic, unde î-și desfășoară activitatea specialistul; proiectarea și coordonarea activității farmaceutice în diverse instituții: farmacii de tip deschis de stat sau particulare; farmacii de spital; depozite farmaceutice; fabrici de medicamente, laboratoare pentru controlul calității și certificarea medicamentelor etc.; încadrarea activă a specialistului în procesul realizării misiunii instituției farmaceutice; demonstrarea capacității de a lua decizii orientate spre perfecționarea sistemului farmaceutic.</w:t>
      </w:r>
    </w:p>
    <w:p w14:paraId="16A88573" w14:textId="4A640D25" w:rsidR="004634C8" w:rsidRPr="004634C8" w:rsidRDefault="004634C8" w:rsidP="00145755">
      <w:pPr>
        <w:pStyle w:val="Listparagraf"/>
        <w:numPr>
          <w:ilvl w:val="0"/>
          <w:numId w:val="44"/>
        </w:numPr>
        <w:spacing w:line="276" w:lineRule="auto"/>
        <w:ind w:left="567" w:hanging="284"/>
        <w:jc w:val="both"/>
        <w:rPr>
          <w:rFonts w:asciiTheme="majorHAnsi" w:hAnsiTheme="majorHAnsi"/>
          <w:color w:val="000000"/>
          <w:lang w:val="ro-RO" w:eastAsia="en-US"/>
        </w:rPr>
      </w:pPr>
      <w:r w:rsidRPr="004634C8">
        <w:rPr>
          <w:rFonts w:asciiTheme="majorHAnsi" w:hAnsiTheme="majorHAnsi"/>
          <w:bCs/>
          <w:i/>
          <w:iCs/>
          <w:lang w:val="ro-RO"/>
        </w:rPr>
        <w:t>CP6:</w:t>
      </w:r>
      <w:r w:rsidRPr="004634C8">
        <w:rPr>
          <w:rFonts w:asciiTheme="majorHAnsi" w:hAnsiTheme="majorHAnsi"/>
          <w:bCs/>
          <w:lang w:val="ro-RO"/>
        </w:rPr>
        <w:t xml:space="preserve"> adoptarea mesajelor la diverse medii socio-culturale, inclusiv prin comunicarea în mai multe limbi străine; utilizarea capacităților de rezolvare a problemelor de situație în activitatea farmaceutică prin colaborare cu medicii; promovarea principiilor de toleranță și compasiune față de pacienți; utilizarea tehnologilor informaționale (și a computerului) în activitatea farmaceutică;</w:t>
      </w:r>
    </w:p>
    <w:p w14:paraId="3AEBA233" w14:textId="77777777" w:rsidR="00317D3D" w:rsidRPr="0016091D" w:rsidRDefault="00317D3D" w:rsidP="00145755">
      <w:pPr>
        <w:pStyle w:val="a"/>
        <w:numPr>
          <w:ilvl w:val="0"/>
          <w:numId w:val="10"/>
        </w:numPr>
        <w:spacing w:line="276" w:lineRule="auto"/>
        <w:ind w:left="567" w:hanging="284"/>
        <w:jc w:val="both"/>
        <w:rPr>
          <w:rFonts w:asciiTheme="majorHAnsi" w:hAnsiTheme="majorHAnsi" w:cs="Times New Roman"/>
          <w:b/>
          <w:lang w:val="ro-MD"/>
        </w:rPr>
      </w:pPr>
      <w:r w:rsidRPr="0016091D">
        <w:rPr>
          <w:rFonts w:asciiTheme="majorHAnsi" w:hAnsiTheme="majorHAnsi" w:cs="Times New Roman"/>
          <w:b/>
          <w:lang w:val="ro-MD"/>
        </w:rPr>
        <w:t>Competențe transversale (</w:t>
      </w:r>
      <w:r w:rsidRPr="0016091D">
        <w:rPr>
          <w:rFonts w:asciiTheme="majorHAnsi" w:hAnsiTheme="majorHAnsi" w:cs="Times New Roman"/>
          <w:b/>
          <w:caps/>
          <w:lang w:val="ro-MD"/>
        </w:rPr>
        <w:t>ct</w:t>
      </w:r>
      <w:r w:rsidRPr="0016091D">
        <w:rPr>
          <w:rFonts w:asciiTheme="majorHAnsi" w:hAnsiTheme="majorHAnsi" w:cs="Times New Roman"/>
          <w:b/>
          <w:lang w:val="ro-MD"/>
        </w:rPr>
        <w:t>)</w:t>
      </w:r>
    </w:p>
    <w:p w14:paraId="553D9B9F" w14:textId="77777777" w:rsidR="004634C8" w:rsidRPr="004634C8" w:rsidRDefault="004634C8" w:rsidP="00145755">
      <w:pPr>
        <w:pStyle w:val="Listparagraf"/>
        <w:widowControl w:val="0"/>
        <w:numPr>
          <w:ilvl w:val="0"/>
          <w:numId w:val="45"/>
        </w:numPr>
        <w:spacing w:line="276" w:lineRule="auto"/>
        <w:ind w:left="567"/>
        <w:contextualSpacing w:val="0"/>
        <w:jc w:val="both"/>
        <w:rPr>
          <w:rFonts w:asciiTheme="majorHAnsi" w:hAnsiTheme="majorHAnsi"/>
          <w:b/>
          <w:lang w:val="ro-MD"/>
        </w:rPr>
      </w:pPr>
      <w:r w:rsidRPr="004634C8">
        <w:rPr>
          <w:rFonts w:asciiTheme="majorHAnsi" w:hAnsiTheme="majorHAnsi"/>
          <w:color w:val="000000"/>
          <w:lang w:val="ro-RO" w:eastAsia="en-US"/>
        </w:rPr>
        <w:t>CT2: Identificarea necesităților de formare profesională în funcție de evoluția sistemului farmaceutic; determinarea priorităților în formarea profesională continuă a farmacistului; aprecierea schimbărilor parvenite în sistemul farmaceutic drept condiție a funcționalității lui.</w:t>
      </w:r>
    </w:p>
    <w:p w14:paraId="188FAA34" w14:textId="77777777" w:rsidR="004634C8" w:rsidRDefault="004634C8" w:rsidP="00145755">
      <w:pPr>
        <w:widowControl w:val="0"/>
        <w:spacing w:line="276" w:lineRule="auto"/>
        <w:ind w:left="567"/>
        <w:jc w:val="both"/>
        <w:rPr>
          <w:rFonts w:asciiTheme="majorHAnsi" w:hAnsiTheme="majorHAnsi"/>
          <w:b/>
          <w:lang w:val="ro-MD"/>
        </w:rPr>
      </w:pPr>
    </w:p>
    <w:p w14:paraId="77594368" w14:textId="0FED2ACD" w:rsidR="00317D3D" w:rsidRPr="004634C8" w:rsidRDefault="00317D3D" w:rsidP="00145755">
      <w:pPr>
        <w:pStyle w:val="Listparagraf"/>
        <w:widowControl w:val="0"/>
        <w:numPr>
          <w:ilvl w:val="0"/>
          <w:numId w:val="43"/>
        </w:numPr>
        <w:spacing w:line="276" w:lineRule="auto"/>
        <w:ind w:left="709"/>
        <w:jc w:val="both"/>
        <w:rPr>
          <w:rFonts w:asciiTheme="majorHAnsi" w:hAnsiTheme="majorHAnsi"/>
          <w:b/>
          <w:lang w:val="ro-MD"/>
        </w:rPr>
      </w:pPr>
      <w:r w:rsidRPr="004634C8">
        <w:rPr>
          <w:rFonts w:asciiTheme="majorHAnsi" w:hAnsiTheme="majorHAnsi"/>
          <w:b/>
          <w:lang w:val="ro-MD"/>
        </w:rPr>
        <w:t>Finalități de studiu</w:t>
      </w:r>
    </w:p>
    <w:p w14:paraId="48B0785C" w14:textId="26F2CA12" w:rsidR="00C0605D" w:rsidRPr="004634C8" w:rsidRDefault="00C0605D" w:rsidP="00145755">
      <w:pPr>
        <w:widowControl w:val="0"/>
        <w:spacing w:line="276" w:lineRule="auto"/>
        <w:ind w:left="709"/>
        <w:rPr>
          <w:rFonts w:asciiTheme="majorHAnsi" w:hAnsiTheme="majorHAnsi"/>
          <w:b/>
          <w:noProof/>
          <w:lang w:val="ro-MD"/>
        </w:rPr>
      </w:pPr>
    </w:p>
    <w:p w14:paraId="5A282530" w14:textId="57EA0AE3" w:rsidR="00317D3D" w:rsidRPr="0016091D" w:rsidRDefault="00317D3D" w:rsidP="00145755">
      <w:pPr>
        <w:pStyle w:val="ListParagraph1"/>
        <w:spacing w:after="0" w:line="276" w:lineRule="auto"/>
        <w:ind w:left="709"/>
        <w:jc w:val="both"/>
        <w:rPr>
          <w:rFonts w:asciiTheme="majorHAnsi" w:hAnsiTheme="majorHAnsi"/>
          <w:noProof/>
          <w:sz w:val="24"/>
          <w:szCs w:val="24"/>
          <w:lang w:val="ro-MD"/>
        </w:rPr>
      </w:pPr>
      <w:r w:rsidRPr="0016091D">
        <w:rPr>
          <w:rFonts w:asciiTheme="majorHAnsi" w:hAnsiTheme="majorHAnsi"/>
          <w:b/>
          <w:noProof/>
          <w:sz w:val="24"/>
          <w:szCs w:val="24"/>
          <w:lang w:val="ro-MD"/>
        </w:rPr>
        <w:t xml:space="preserve">Notă. Finalităţile disciplinei </w:t>
      </w:r>
      <w:r w:rsidRPr="0016091D">
        <w:rPr>
          <w:rFonts w:asciiTheme="majorHAnsi" w:hAnsiTheme="majorHAnsi"/>
          <w:noProof/>
          <w:sz w:val="24"/>
          <w:szCs w:val="24"/>
          <w:lang w:val="ro-MD"/>
        </w:rPr>
        <w:t>(se deduc din competenţele profesionale şi valenţele formative ale conţinutuluui informaţional al disciplinei).</w:t>
      </w:r>
    </w:p>
    <w:p w14:paraId="51278C3C" w14:textId="77777777" w:rsidR="00317D3D" w:rsidRPr="0016091D" w:rsidRDefault="00317D3D" w:rsidP="00145755">
      <w:pPr>
        <w:pStyle w:val="ListParagraph1"/>
        <w:spacing w:after="0" w:line="240" w:lineRule="auto"/>
        <w:ind w:left="709" w:hanging="758"/>
        <w:jc w:val="both"/>
        <w:rPr>
          <w:rFonts w:asciiTheme="majorHAnsi" w:hAnsiTheme="majorHAnsi"/>
          <w:noProof/>
          <w:sz w:val="24"/>
          <w:szCs w:val="24"/>
          <w:lang w:val="ro-MD"/>
        </w:rPr>
      </w:pPr>
    </w:p>
    <w:p w14:paraId="753BC5EA" w14:textId="77777777" w:rsidR="00317D3D" w:rsidRPr="007E3EB6" w:rsidRDefault="00317D3D" w:rsidP="00CC6619">
      <w:pPr>
        <w:pStyle w:val="Listparagraf"/>
        <w:widowControl w:val="0"/>
        <w:numPr>
          <w:ilvl w:val="0"/>
          <w:numId w:val="1"/>
        </w:numPr>
        <w:tabs>
          <w:tab w:val="left" w:pos="851"/>
        </w:tabs>
        <w:ind w:left="709" w:hanging="567"/>
        <w:contextualSpacing w:val="0"/>
        <w:jc w:val="both"/>
        <w:rPr>
          <w:rFonts w:asciiTheme="majorHAnsi" w:hAnsiTheme="majorHAnsi"/>
          <w:b/>
          <w:caps/>
          <w:sz w:val="28"/>
          <w:szCs w:val="28"/>
          <w:lang w:val="ro-MD"/>
        </w:rPr>
      </w:pPr>
      <w:r w:rsidRPr="007E3EB6">
        <w:rPr>
          <w:rFonts w:asciiTheme="majorHAnsi" w:hAnsiTheme="majorHAnsi"/>
          <w:b/>
          <w:caps/>
          <w:sz w:val="28"/>
          <w:szCs w:val="28"/>
          <w:lang w:val="ro-MD"/>
        </w:rPr>
        <w:t>LUCRUL INDIVIDUAL AL STUDENTULUI</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87"/>
        <w:gridCol w:w="3296"/>
        <w:gridCol w:w="2970"/>
        <w:gridCol w:w="1434"/>
      </w:tblGrid>
      <w:tr w:rsidR="006D287B" w:rsidRPr="007E3EB6" w14:paraId="3553D797" w14:textId="77777777" w:rsidTr="001F7078">
        <w:trPr>
          <w:jc w:val="center"/>
        </w:trPr>
        <w:tc>
          <w:tcPr>
            <w:tcW w:w="704" w:type="dxa"/>
            <w:vAlign w:val="center"/>
          </w:tcPr>
          <w:p w14:paraId="1124A656" w14:textId="77777777" w:rsidR="00317D3D" w:rsidRPr="007E3EB6" w:rsidRDefault="00317D3D" w:rsidP="007E3EB6">
            <w:pPr>
              <w:spacing w:line="276" w:lineRule="auto"/>
              <w:jc w:val="both"/>
              <w:rPr>
                <w:rFonts w:asciiTheme="majorHAnsi" w:hAnsiTheme="majorHAnsi"/>
                <w:b/>
                <w:lang w:val="ro-MD"/>
              </w:rPr>
            </w:pPr>
            <w:r w:rsidRPr="007E3EB6">
              <w:rPr>
                <w:rFonts w:asciiTheme="majorHAnsi" w:hAnsiTheme="majorHAnsi"/>
                <w:b/>
                <w:lang w:val="ro-MD"/>
              </w:rPr>
              <w:t>Nr.</w:t>
            </w:r>
          </w:p>
        </w:tc>
        <w:tc>
          <w:tcPr>
            <w:tcW w:w="1587" w:type="dxa"/>
            <w:vAlign w:val="center"/>
          </w:tcPr>
          <w:p w14:paraId="460DDC53" w14:textId="77777777" w:rsidR="00317D3D" w:rsidRPr="007E3EB6" w:rsidRDefault="00317D3D" w:rsidP="007E3EB6">
            <w:pPr>
              <w:spacing w:line="276" w:lineRule="auto"/>
              <w:jc w:val="both"/>
              <w:rPr>
                <w:rFonts w:asciiTheme="majorHAnsi" w:hAnsiTheme="majorHAnsi"/>
                <w:b/>
                <w:lang w:val="ro-MD"/>
              </w:rPr>
            </w:pPr>
            <w:r w:rsidRPr="007E3EB6">
              <w:rPr>
                <w:rFonts w:asciiTheme="majorHAnsi" w:hAnsiTheme="majorHAnsi"/>
                <w:b/>
                <w:lang w:val="ro-MD"/>
              </w:rPr>
              <w:t>Produsul preconizat</w:t>
            </w:r>
          </w:p>
        </w:tc>
        <w:tc>
          <w:tcPr>
            <w:tcW w:w="3296" w:type="dxa"/>
            <w:vAlign w:val="center"/>
          </w:tcPr>
          <w:p w14:paraId="1CCA4701" w14:textId="77777777" w:rsidR="00317D3D" w:rsidRPr="007E3EB6" w:rsidRDefault="00317D3D" w:rsidP="007E3EB6">
            <w:pPr>
              <w:spacing w:line="276" w:lineRule="auto"/>
              <w:jc w:val="both"/>
              <w:rPr>
                <w:rFonts w:asciiTheme="majorHAnsi" w:hAnsiTheme="majorHAnsi"/>
                <w:b/>
                <w:lang w:val="ro-MD"/>
              </w:rPr>
            </w:pPr>
            <w:r w:rsidRPr="007E3EB6">
              <w:rPr>
                <w:rFonts w:asciiTheme="majorHAnsi" w:hAnsiTheme="majorHAnsi"/>
                <w:b/>
                <w:lang w:val="ro-MD"/>
              </w:rPr>
              <w:t>Strategii de realizare</w:t>
            </w:r>
          </w:p>
        </w:tc>
        <w:tc>
          <w:tcPr>
            <w:tcW w:w="2970" w:type="dxa"/>
            <w:vAlign w:val="center"/>
          </w:tcPr>
          <w:p w14:paraId="1712A597" w14:textId="77777777" w:rsidR="00317D3D" w:rsidRPr="007E3EB6" w:rsidRDefault="00317D3D" w:rsidP="007E3EB6">
            <w:pPr>
              <w:spacing w:line="276" w:lineRule="auto"/>
              <w:jc w:val="both"/>
              <w:rPr>
                <w:rFonts w:asciiTheme="majorHAnsi" w:hAnsiTheme="majorHAnsi"/>
                <w:b/>
                <w:lang w:val="ro-MD"/>
              </w:rPr>
            </w:pPr>
            <w:r w:rsidRPr="007E3EB6">
              <w:rPr>
                <w:rFonts w:asciiTheme="majorHAnsi" w:hAnsiTheme="majorHAnsi"/>
                <w:b/>
                <w:lang w:val="ro-MD"/>
              </w:rPr>
              <w:t>Criterii de evaluare</w:t>
            </w:r>
          </w:p>
        </w:tc>
        <w:tc>
          <w:tcPr>
            <w:tcW w:w="1434" w:type="dxa"/>
            <w:vAlign w:val="center"/>
          </w:tcPr>
          <w:p w14:paraId="41675C7C" w14:textId="77777777" w:rsidR="00317D3D" w:rsidRPr="007E3EB6" w:rsidRDefault="00317D3D" w:rsidP="007E3EB6">
            <w:pPr>
              <w:spacing w:line="276" w:lineRule="auto"/>
              <w:jc w:val="both"/>
              <w:rPr>
                <w:rFonts w:asciiTheme="majorHAnsi" w:hAnsiTheme="majorHAnsi"/>
                <w:b/>
                <w:lang w:val="ro-MD"/>
              </w:rPr>
            </w:pPr>
            <w:r w:rsidRPr="007E3EB6">
              <w:rPr>
                <w:rFonts w:asciiTheme="majorHAnsi" w:hAnsiTheme="majorHAnsi"/>
                <w:b/>
                <w:lang w:val="ro-MD"/>
              </w:rPr>
              <w:t>Termen de realizare</w:t>
            </w:r>
          </w:p>
        </w:tc>
      </w:tr>
      <w:tr w:rsidR="00C0605D" w:rsidRPr="007E3EB6" w14:paraId="06CC4DC8" w14:textId="77777777" w:rsidTr="001F7078">
        <w:trPr>
          <w:jc w:val="center"/>
        </w:trPr>
        <w:tc>
          <w:tcPr>
            <w:tcW w:w="704" w:type="dxa"/>
            <w:vAlign w:val="center"/>
          </w:tcPr>
          <w:p w14:paraId="6C828DD3" w14:textId="77777777"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MD"/>
              </w:rPr>
              <w:t>1.</w:t>
            </w:r>
          </w:p>
        </w:tc>
        <w:tc>
          <w:tcPr>
            <w:tcW w:w="1587" w:type="dxa"/>
            <w:vAlign w:val="center"/>
          </w:tcPr>
          <w:p w14:paraId="6787CCEA" w14:textId="6CD5AC74" w:rsidR="00C0605D" w:rsidRPr="007E3EB6" w:rsidRDefault="00C0605D" w:rsidP="007E3EB6">
            <w:pPr>
              <w:spacing w:line="276" w:lineRule="auto"/>
              <w:ind w:left="132"/>
              <w:rPr>
                <w:rFonts w:asciiTheme="majorHAnsi" w:hAnsiTheme="majorHAnsi"/>
                <w:lang w:val="ro-MD"/>
              </w:rPr>
            </w:pPr>
            <w:r w:rsidRPr="007E3EB6">
              <w:rPr>
                <w:rFonts w:asciiTheme="majorHAnsi" w:hAnsiTheme="majorHAnsi"/>
                <w:lang w:val="ro-RO"/>
              </w:rPr>
              <w:t xml:space="preserve">Lucrul cu manualele </w:t>
            </w:r>
          </w:p>
        </w:tc>
        <w:tc>
          <w:tcPr>
            <w:tcW w:w="3296" w:type="dxa"/>
            <w:vAlign w:val="center"/>
          </w:tcPr>
          <w:p w14:paraId="7DDD39D1"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Studierea materialului din manualele recomandate</w:t>
            </w:r>
          </w:p>
          <w:p w14:paraId="2B000F26"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Rezumarea materialului în formă de postulate</w:t>
            </w:r>
          </w:p>
          <w:p w14:paraId="3C51E0F9"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Redarea materialului în formă de scheme improvizate</w:t>
            </w:r>
          </w:p>
          <w:p w14:paraId="2C3084D4"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 xml:space="preserve">Notarea întrebărilor care </w:t>
            </w:r>
            <w:r w:rsidRPr="007E3EB6">
              <w:rPr>
                <w:rFonts w:asciiTheme="majorHAnsi" w:hAnsiTheme="majorHAnsi"/>
                <w:lang w:val="ro-RO"/>
              </w:rPr>
              <w:lastRenderedPageBreak/>
              <w:t>necesită consultaţie specială</w:t>
            </w:r>
          </w:p>
          <w:p w14:paraId="591932A8" w14:textId="5C45D3DA" w:rsidR="00C0605D" w:rsidRPr="007E3EB6" w:rsidRDefault="00C0605D" w:rsidP="007E3EB6">
            <w:pPr>
              <w:spacing w:line="276" w:lineRule="auto"/>
              <w:ind w:left="5"/>
              <w:contextualSpacing/>
              <w:jc w:val="both"/>
              <w:rPr>
                <w:rFonts w:asciiTheme="majorHAnsi" w:hAnsiTheme="majorHAnsi"/>
                <w:lang w:val="ro-MD"/>
              </w:rPr>
            </w:pPr>
          </w:p>
        </w:tc>
        <w:tc>
          <w:tcPr>
            <w:tcW w:w="2970" w:type="dxa"/>
            <w:vAlign w:val="center"/>
          </w:tcPr>
          <w:p w14:paraId="16AB0C88" w14:textId="57D7261A"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lastRenderedPageBreak/>
              <w:t xml:space="preserve">Capacitatea de a  reproduce noţiunile principale şi conţinutul materialulului; capacitatea de a reda </w:t>
            </w:r>
            <w:r w:rsidR="007E3EB6" w:rsidRPr="007E3EB6">
              <w:rPr>
                <w:rFonts w:asciiTheme="majorHAnsi" w:hAnsiTheme="majorHAnsi"/>
                <w:lang w:val="ro-RO"/>
              </w:rPr>
              <w:t>esențialul</w:t>
            </w:r>
            <w:r w:rsidRPr="007E3EB6">
              <w:rPr>
                <w:rFonts w:asciiTheme="majorHAnsi" w:hAnsiTheme="majorHAnsi"/>
                <w:lang w:val="ro-RO"/>
              </w:rPr>
              <w:t>.</w:t>
            </w:r>
          </w:p>
          <w:p w14:paraId="3B0C7048"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 xml:space="preserve">Capacitatea de a exprima materialul în scheme </w:t>
            </w:r>
            <w:r w:rsidRPr="007E3EB6">
              <w:rPr>
                <w:rFonts w:asciiTheme="majorHAnsi" w:hAnsiTheme="majorHAnsi"/>
                <w:lang w:val="ro-RO"/>
              </w:rPr>
              <w:lastRenderedPageBreak/>
              <w:t>logice;</w:t>
            </w:r>
          </w:p>
          <w:p w14:paraId="673C60CE"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explica materialul.</w:t>
            </w:r>
          </w:p>
          <w:p w14:paraId="125AB932" w14:textId="6E13F64E"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răspunde la întrebările de control.</w:t>
            </w:r>
          </w:p>
          <w:p w14:paraId="36B9372A" w14:textId="5C6480B8" w:rsidR="00C0605D" w:rsidRPr="007E3EB6" w:rsidRDefault="00C0605D" w:rsidP="007E3EB6">
            <w:pPr>
              <w:widowControl w:val="0"/>
              <w:autoSpaceDE w:val="0"/>
              <w:autoSpaceDN w:val="0"/>
              <w:adjustRightInd w:val="0"/>
              <w:spacing w:line="276" w:lineRule="auto"/>
              <w:jc w:val="both"/>
              <w:rPr>
                <w:rFonts w:asciiTheme="majorHAnsi" w:hAnsiTheme="majorHAnsi"/>
                <w:lang w:val="ro-MD"/>
              </w:rPr>
            </w:pPr>
          </w:p>
        </w:tc>
        <w:tc>
          <w:tcPr>
            <w:tcW w:w="1434" w:type="dxa"/>
            <w:vAlign w:val="center"/>
          </w:tcPr>
          <w:p w14:paraId="7A8621D1" w14:textId="5F20AA41"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lastRenderedPageBreak/>
              <w:t>Pe parcursul semestrului</w:t>
            </w:r>
          </w:p>
        </w:tc>
      </w:tr>
      <w:tr w:rsidR="00C0605D" w:rsidRPr="007E3EB6" w14:paraId="4D6DBCA2" w14:textId="77777777" w:rsidTr="001F7078">
        <w:trPr>
          <w:jc w:val="center"/>
        </w:trPr>
        <w:tc>
          <w:tcPr>
            <w:tcW w:w="704" w:type="dxa"/>
            <w:vAlign w:val="center"/>
          </w:tcPr>
          <w:p w14:paraId="66D0B910" w14:textId="77777777"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MD"/>
              </w:rPr>
              <w:t>2.</w:t>
            </w:r>
          </w:p>
        </w:tc>
        <w:tc>
          <w:tcPr>
            <w:tcW w:w="1587" w:type="dxa"/>
            <w:vAlign w:val="center"/>
          </w:tcPr>
          <w:p w14:paraId="7058789F" w14:textId="7085AD14" w:rsidR="00C0605D" w:rsidRPr="007E3EB6" w:rsidRDefault="00C0605D" w:rsidP="007E3EB6">
            <w:pPr>
              <w:spacing w:line="276" w:lineRule="auto"/>
              <w:ind w:left="132"/>
              <w:rPr>
                <w:rFonts w:asciiTheme="majorHAnsi" w:hAnsiTheme="majorHAnsi"/>
                <w:lang w:val="ro-MD"/>
              </w:rPr>
            </w:pPr>
            <w:r w:rsidRPr="007E3EB6">
              <w:rPr>
                <w:rFonts w:asciiTheme="majorHAnsi" w:hAnsiTheme="majorHAnsi"/>
                <w:lang w:val="ro-RO"/>
              </w:rPr>
              <w:t>Lucrul cu materialele cursului teoretic</w:t>
            </w:r>
          </w:p>
        </w:tc>
        <w:tc>
          <w:tcPr>
            <w:tcW w:w="3296" w:type="dxa"/>
            <w:vAlign w:val="center"/>
          </w:tcPr>
          <w:p w14:paraId="69C75B40"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Studierea materialului cursului teoretic</w:t>
            </w:r>
          </w:p>
          <w:p w14:paraId="20049765"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Studierea prezentărilor cursului teoretic</w:t>
            </w:r>
          </w:p>
          <w:p w14:paraId="6B30BBCE"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Rezumarea materialului în formă de postulate</w:t>
            </w:r>
          </w:p>
          <w:p w14:paraId="0D18557D" w14:textId="534DC690" w:rsidR="00C0605D" w:rsidRPr="007E3EB6" w:rsidRDefault="00C0605D" w:rsidP="007E3EB6">
            <w:pPr>
              <w:spacing w:line="276" w:lineRule="auto"/>
              <w:ind w:left="75" w:hanging="1"/>
              <w:jc w:val="both"/>
              <w:rPr>
                <w:rFonts w:asciiTheme="majorHAnsi" w:hAnsiTheme="majorHAnsi"/>
                <w:lang w:val="ro-MD"/>
              </w:rPr>
            </w:pPr>
          </w:p>
        </w:tc>
        <w:tc>
          <w:tcPr>
            <w:tcW w:w="2970" w:type="dxa"/>
            <w:vAlign w:val="center"/>
          </w:tcPr>
          <w:p w14:paraId="2300231D"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suplimenta materialul din manual cu informaţiile cursului teoretic.</w:t>
            </w:r>
          </w:p>
          <w:p w14:paraId="79945B46" w14:textId="574FC63B" w:rsidR="00C0605D" w:rsidRPr="007E3EB6" w:rsidRDefault="00C0605D" w:rsidP="007E3EB6">
            <w:pPr>
              <w:widowControl w:val="0"/>
              <w:autoSpaceDE w:val="0"/>
              <w:autoSpaceDN w:val="0"/>
              <w:adjustRightInd w:val="0"/>
              <w:spacing w:line="276" w:lineRule="auto"/>
              <w:rPr>
                <w:rFonts w:asciiTheme="majorHAnsi" w:hAnsiTheme="majorHAnsi"/>
                <w:lang w:val="ro-MD"/>
              </w:rPr>
            </w:pPr>
            <w:r w:rsidRPr="007E3EB6">
              <w:rPr>
                <w:rFonts w:asciiTheme="majorHAnsi" w:hAnsiTheme="majorHAnsi"/>
                <w:lang w:val="ro-RO"/>
              </w:rPr>
              <w:t>Capacitatea de a reproduce textual şi de a interpreta prezentările cursului teoretic.</w:t>
            </w:r>
          </w:p>
        </w:tc>
        <w:tc>
          <w:tcPr>
            <w:tcW w:w="1434" w:type="dxa"/>
            <w:vAlign w:val="center"/>
          </w:tcPr>
          <w:p w14:paraId="4B7E757B" w14:textId="5A7EAA87"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r w:rsidR="00C0605D" w:rsidRPr="007E3EB6" w14:paraId="37F57BC4" w14:textId="77777777" w:rsidTr="001F7078">
        <w:trPr>
          <w:jc w:val="center"/>
        </w:trPr>
        <w:tc>
          <w:tcPr>
            <w:tcW w:w="704" w:type="dxa"/>
            <w:vAlign w:val="center"/>
          </w:tcPr>
          <w:p w14:paraId="05EA8199" w14:textId="77777777"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MD"/>
              </w:rPr>
              <w:t>3.</w:t>
            </w:r>
          </w:p>
        </w:tc>
        <w:tc>
          <w:tcPr>
            <w:tcW w:w="1587" w:type="dxa"/>
            <w:vAlign w:val="center"/>
          </w:tcPr>
          <w:p w14:paraId="107A8FE5" w14:textId="46CCE604" w:rsidR="00C0605D" w:rsidRPr="007E3EB6" w:rsidRDefault="00C0605D" w:rsidP="007E3EB6">
            <w:pPr>
              <w:spacing w:line="276" w:lineRule="auto"/>
              <w:ind w:left="132"/>
              <w:rPr>
                <w:rFonts w:asciiTheme="majorHAnsi" w:hAnsiTheme="majorHAnsi"/>
                <w:lang w:val="ro-MD"/>
              </w:rPr>
            </w:pPr>
            <w:r w:rsidRPr="007E3EB6">
              <w:rPr>
                <w:rFonts w:asciiTheme="majorHAnsi" w:hAnsiTheme="majorHAnsi"/>
                <w:lang w:val="ro-RO"/>
              </w:rPr>
              <w:t>Lucrul cu compendiul de lecţii practice</w:t>
            </w:r>
          </w:p>
        </w:tc>
        <w:tc>
          <w:tcPr>
            <w:tcW w:w="3296" w:type="dxa"/>
            <w:vAlign w:val="center"/>
          </w:tcPr>
          <w:p w14:paraId="48EEF857" w14:textId="37EC2ABB" w:rsidR="00C0605D" w:rsidRPr="007E3EB6" w:rsidRDefault="00C0605D" w:rsidP="007E3EB6">
            <w:pPr>
              <w:tabs>
                <w:tab w:val="num" w:pos="42"/>
              </w:tabs>
              <w:spacing w:line="276" w:lineRule="auto"/>
              <w:rPr>
                <w:rFonts w:asciiTheme="majorHAnsi" w:hAnsiTheme="majorHAnsi"/>
                <w:lang w:val="ro-MD" w:eastAsia="en-US"/>
              </w:rPr>
            </w:pPr>
            <w:r w:rsidRPr="007E3EB6">
              <w:rPr>
                <w:rFonts w:asciiTheme="majorHAnsi" w:hAnsiTheme="majorHAnsi"/>
                <w:lang w:val="ro-RO"/>
              </w:rPr>
              <w:t xml:space="preserve">Studierea experimentelor preconizate pentru demonstraţie la lecţia practică: metodologia experimentului, rezultatele obţinute, </w:t>
            </w:r>
            <w:r w:rsidR="007E3EB6" w:rsidRPr="007E3EB6">
              <w:rPr>
                <w:rFonts w:asciiTheme="majorHAnsi" w:hAnsiTheme="majorHAnsi"/>
                <w:lang w:val="ro-RO"/>
              </w:rPr>
              <w:t>interpretarea</w:t>
            </w:r>
            <w:r w:rsidRPr="007E3EB6">
              <w:rPr>
                <w:rFonts w:asciiTheme="majorHAnsi" w:hAnsiTheme="majorHAnsi"/>
                <w:lang w:val="ro-RO"/>
              </w:rPr>
              <w:t xml:space="preserve"> acestora</w:t>
            </w:r>
          </w:p>
        </w:tc>
        <w:tc>
          <w:tcPr>
            <w:tcW w:w="2970" w:type="dxa"/>
            <w:vAlign w:val="center"/>
          </w:tcPr>
          <w:p w14:paraId="64648A9E"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integra experimentele în structura temei teoretice; integrarea datelor experimentale în procesele patologice studiate;</w:t>
            </w:r>
          </w:p>
          <w:p w14:paraId="0026AD96" w14:textId="5CD7AC60"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 xml:space="preserve">Ilustrarea temei cu material </w:t>
            </w:r>
            <w:r w:rsidR="009C04B3" w:rsidRPr="007E3EB6">
              <w:rPr>
                <w:rFonts w:asciiTheme="majorHAnsi" w:hAnsiTheme="majorHAnsi"/>
                <w:lang w:val="ro-RO"/>
              </w:rPr>
              <w:t>dida</w:t>
            </w:r>
            <w:r w:rsidRPr="007E3EB6">
              <w:rPr>
                <w:rFonts w:asciiTheme="majorHAnsi" w:hAnsiTheme="majorHAnsi"/>
                <w:lang w:val="ro-RO"/>
              </w:rPr>
              <w:t>ctic real.</w:t>
            </w:r>
            <w:r w:rsidR="009C04B3" w:rsidRPr="007E3EB6">
              <w:rPr>
                <w:rFonts w:asciiTheme="majorHAnsi" w:hAnsiTheme="majorHAnsi"/>
                <w:lang w:val="ro-RO"/>
              </w:rPr>
              <w:t xml:space="preserve"> </w:t>
            </w:r>
            <w:r w:rsidRPr="007E3EB6">
              <w:rPr>
                <w:rFonts w:asciiTheme="majorHAnsi" w:hAnsiTheme="majorHAnsi"/>
                <w:lang w:val="ro-RO"/>
              </w:rPr>
              <w:t xml:space="preserve">Explicaţia </w:t>
            </w:r>
            <w:r w:rsidR="009C04B3" w:rsidRPr="007E3EB6">
              <w:rPr>
                <w:rFonts w:asciiTheme="majorHAnsi" w:hAnsiTheme="majorHAnsi"/>
                <w:lang w:val="ro-RO"/>
              </w:rPr>
              <w:t>rezultatelor</w:t>
            </w:r>
            <w:r w:rsidRPr="007E3EB6">
              <w:rPr>
                <w:rFonts w:asciiTheme="majorHAnsi" w:hAnsiTheme="majorHAnsi"/>
                <w:lang w:val="ro-RO"/>
              </w:rPr>
              <w:t xml:space="preserve"> experimentului cu</w:t>
            </w:r>
          </w:p>
          <w:p w14:paraId="12BA0BA2" w14:textId="0ACDD9AA" w:rsidR="00C0605D" w:rsidRPr="007E3EB6" w:rsidRDefault="00C0605D" w:rsidP="007E3EB6">
            <w:pPr>
              <w:widowControl w:val="0"/>
              <w:autoSpaceDE w:val="0"/>
              <w:autoSpaceDN w:val="0"/>
              <w:adjustRightInd w:val="0"/>
              <w:spacing w:before="60" w:line="276" w:lineRule="auto"/>
              <w:rPr>
                <w:rFonts w:asciiTheme="majorHAnsi" w:hAnsiTheme="majorHAnsi"/>
                <w:lang w:val="ro-MD"/>
              </w:rPr>
            </w:pPr>
            <w:r w:rsidRPr="007E3EB6">
              <w:rPr>
                <w:rFonts w:asciiTheme="majorHAnsi" w:hAnsiTheme="majorHAnsi"/>
                <w:lang w:val="ro-RO"/>
              </w:rPr>
              <w:t>informaţii teoretice.</w:t>
            </w:r>
          </w:p>
        </w:tc>
        <w:tc>
          <w:tcPr>
            <w:tcW w:w="1434" w:type="dxa"/>
            <w:vAlign w:val="center"/>
          </w:tcPr>
          <w:p w14:paraId="065CFA28" w14:textId="23B76BF1"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r w:rsidR="00C0605D" w:rsidRPr="007E3EB6" w14:paraId="48711D01" w14:textId="77777777" w:rsidTr="001F7078">
        <w:trPr>
          <w:jc w:val="center"/>
        </w:trPr>
        <w:tc>
          <w:tcPr>
            <w:tcW w:w="704" w:type="dxa"/>
            <w:vAlign w:val="center"/>
          </w:tcPr>
          <w:p w14:paraId="32540676" w14:textId="51BBDE36" w:rsidR="00C0605D" w:rsidRPr="007E3EB6" w:rsidRDefault="00145755" w:rsidP="007E3EB6">
            <w:pPr>
              <w:spacing w:line="276" w:lineRule="auto"/>
              <w:jc w:val="both"/>
              <w:rPr>
                <w:rFonts w:asciiTheme="majorHAnsi" w:hAnsiTheme="majorHAnsi"/>
                <w:lang w:val="ro-MD"/>
              </w:rPr>
            </w:pPr>
            <w:r>
              <w:rPr>
                <w:rFonts w:asciiTheme="majorHAnsi" w:hAnsiTheme="majorHAnsi"/>
                <w:lang w:val="ro-MD"/>
              </w:rPr>
              <w:t>4</w:t>
            </w:r>
            <w:r w:rsidR="00C0605D" w:rsidRPr="007E3EB6">
              <w:rPr>
                <w:rFonts w:asciiTheme="majorHAnsi" w:hAnsiTheme="majorHAnsi"/>
                <w:lang w:val="ro-MD"/>
              </w:rPr>
              <w:t>.</w:t>
            </w:r>
          </w:p>
        </w:tc>
        <w:tc>
          <w:tcPr>
            <w:tcW w:w="1587" w:type="dxa"/>
            <w:vAlign w:val="center"/>
          </w:tcPr>
          <w:p w14:paraId="5C88ADDD" w14:textId="3D5B98D6" w:rsidR="00C0605D" w:rsidRPr="007E3EB6" w:rsidRDefault="00C0605D" w:rsidP="00145755">
            <w:pPr>
              <w:spacing w:line="276" w:lineRule="auto"/>
              <w:ind w:left="132"/>
              <w:rPr>
                <w:rFonts w:asciiTheme="majorHAnsi" w:hAnsiTheme="majorHAnsi"/>
                <w:lang w:val="ro-MD" w:eastAsia="en-US"/>
              </w:rPr>
            </w:pPr>
            <w:r w:rsidRPr="007E3EB6">
              <w:rPr>
                <w:rFonts w:asciiTheme="majorHAnsi" w:hAnsiTheme="majorHAnsi"/>
                <w:lang w:val="ro-RO"/>
              </w:rPr>
              <w:t>Lucrul cu culegerea de teste la fiziopatologie</w:t>
            </w:r>
          </w:p>
        </w:tc>
        <w:tc>
          <w:tcPr>
            <w:tcW w:w="3296" w:type="dxa"/>
            <w:vAlign w:val="center"/>
          </w:tcPr>
          <w:p w14:paraId="7E032680"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Studierea şi rezolvarea  testelor de control la temă</w:t>
            </w:r>
          </w:p>
          <w:p w14:paraId="0282DEB1" w14:textId="15F2C778" w:rsidR="00C0605D" w:rsidRPr="007E3EB6" w:rsidRDefault="00C0605D" w:rsidP="007E3EB6">
            <w:pPr>
              <w:widowControl w:val="0"/>
              <w:autoSpaceDE w:val="0"/>
              <w:autoSpaceDN w:val="0"/>
              <w:adjustRightInd w:val="0"/>
              <w:spacing w:before="60" w:line="276" w:lineRule="auto"/>
              <w:rPr>
                <w:rFonts w:asciiTheme="majorHAnsi" w:hAnsiTheme="majorHAnsi"/>
                <w:lang w:val="ro-MD"/>
              </w:rPr>
            </w:pPr>
            <w:r w:rsidRPr="007E3EB6">
              <w:rPr>
                <w:rFonts w:asciiTheme="majorHAnsi" w:hAnsiTheme="majorHAnsi"/>
                <w:lang w:val="ro-RO"/>
              </w:rPr>
              <w:t xml:space="preserve">Autocontrolul </w:t>
            </w:r>
            <w:r w:rsidR="00145755" w:rsidRPr="007E3EB6">
              <w:rPr>
                <w:rFonts w:asciiTheme="majorHAnsi" w:hAnsiTheme="majorHAnsi"/>
                <w:lang w:val="ro-RO"/>
              </w:rPr>
              <w:t>însușirii</w:t>
            </w:r>
            <w:r w:rsidRPr="007E3EB6">
              <w:rPr>
                <w:rFonts w:asciiTheme="majorHAnsi" w:hAnsiTheme="majorHAnsi"/>
                <w:lang w:val="ro-RO"/>
              </w:rPr>
              <w:t xml:space="preserve"> materialului cu utilizarea întrebărilor de control</w:t>
            </w:r>
          </w:p>
        </w:tc>
        <w:tc>
          <w:tcPr>
            <w:tcW w:w="2970" w:type="dxa"/>
            <w:vAlign w:val="center"/>
          </w:tcPr>
          <w:p w14:paraId="59759FAC"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Monitorizarea procesului cognitiv prin autocontrol.</w:t>
            </w:r>
          </w:p>
          <w:p w14:paraId="71A5D2E3" w14:textId="77777777" w:rsidR="00C0605D" w:rsidRPr="007E3EB6" w:rsidRDefault="00C0605D" w:rsidP="007E3EB6">
            <w:pPr>
              <w:widowControl w:val="0"/>
              <w:autoSpaceDE w:val="0"/>
              <w:autoSpaceDN w:val="0"/>
              <w:adjustRightInd w:val="0"/>
              <w:spacing w:line="276" w:lineRule="auto"/>
              <w:jc w:val="both"/>
              <w:rPr>
                <w:rFonts w:asciiTheme="majorHAnsi" w:hAnsiTheme="majorHAnsi"/>
                <w:lang w:val="ro-MD"/>
              </w:rPr>
            </w:pPr>
          </w:p>
        </w:tc>
        <w:tc>
          <w:tcPr>
            <w:tcW w:w="1434" w:type="dxa"/>
            <w:vAlign w:val="center"/>
          </w:tcPr>
          <w:p w14:paraId="01983D37" w14:textId="107B6D4B"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r w:rsidR="00C0605D" w:rsidRPr="007E3EB6" w14:paraId="20AECAD7" w14:textId="77777777" w:rsidTr="001F7078">
        <w:trPr>
          <w:jc w:val="center"/>
        </w:trPr>
        <w:tc>
          <w:tcPr>
            <w:tcW w:w="704" w:type="dxa"/>
            <w:vAlign w:val="center"/>
          </w:tcPr>
          <w:p w14:paraId="7A39C6FD" w14:textId="0F6B6F3B" w:rsidR="00C0605D" w:rsidRPr="007E3EB6" w:rsidRDefault="00145755" w:rsidP="007E3EB6">
            <w:pPr>
              <w:spacing w:line="276" w:lineRule="auto"/>
              <w:jc w:val="both"/>
              <w:rPr>
                <w:rFonts w:asciiTheme="majorHAnsi" w:hAnsiTheme="majorHAnsi"/>
                <w:lang w:val="ro-MD"/>
              </w:rPr>
            </w:pPr>
            <w:r>
              <w:rPr>
                <w:rFonts w:asciiTheme="majorHAnsi" w:hAnsiTheme="majorHAnsi"/>
                <w:lang w:val="ro-MD"/>
              </w:rPr>
              <w:t>5</w:t>
            </w:r>
            <w:r w:rsidR="00C0605D" w:rsidRPr="007E3EB6">
              <w:rPr>
                <w:rFonts w:asciiTheme="majorHAnsi" w:hAnsiTheme="majorHAnsi"/>
                <w:lang w:val="ro-MD"/>
              </w:rPr>
              <w:t>.</w:t>
            </w:r>
          </w:p>
        </w:tc>
        <w:tc>
          <w:tcPr>
            <w:tcW w:w="1587" w:type="dxa"/>
            <w:vAlign w:val="center"/>
          </w:tcPr>
          <w:p w14:paraId="1593D6FE" w14:textId="6A1C879F" w:rsidR="00C0605D" w:rsidRPr="007E3EB6" w:rsidRDefault="00C0605D" w:rsidP="00145755">
            <w:pPr>
              <w:spacing w:line="276" w:lineRule="auto"/>
              <w:ind w:left="132"/>
              <w:rPr>
                <w:rFonts w:asciiTheme="majorHAnsi" w:hAnsiTheme="majorHAnsi"/>
                <w:lang w:val="ro-MD" w:eastAsia="en-US"/>
              </w:rPr>
            </w:pPr>
            <w:r w:rsidRPr="007E3EB6">
              <w:rPr>
                <w:rFonts w:asciiTheme="majorHAnsi" w:hAnsiTheme="majorHAnsi"/>
                <w:lang w:val="ro-RO"/>
              </w:rPr>
              <w:t>Lucrul cu materiale on-line</w:t>
            </w:r>
          </w:p>
        </w:tc>
        <w:tc>
          <w:tcPr>
            <w:tcW w:w="3296" w:type="dxa"/>
            <w:vAlign w:val="center"/>
          </w:tcPr>
          <w:p w14:paraId="638BD380" w14:textId="77777777" w:rsidR="00C0605D" w:rsidRPr="007E3EB6" w:rsidRDefault="00C0605D" w:rsidP="007E3EB6">
            <w:pPr>
              <w:tabs>
                <w:tab w:val="num" w:pos="42"/>
              </w:tabs>
              <w:spacing w:line="276" w:lineRule="auto"/>
              <w:rPr>
                <w:rFonts w:asciiTheme="majorHAnsi" w:hAnsiTheme="majorHAnsi"/>
                <w:lang w:val="ro-RO"/>
              </w:rPr>
            </w:pPr>
            <w:r w:rsidRPr="007E3EB6">
              <w:rPr>
                <w:rFonts w:asciiTheme="majorHAnsi" w:hAnsiTheme="majorHAnsi"/>
                <w:lang w:val="ro-RO"/>
              </w:rPr>
              <w:t xml:space="preserve">Studierea materialelor on-line de pe SITE catedrei, </w:t>
            </w:r>
          </w:p>
          <w:p w14:paraId="63AB8425" w14:textId="41F0AA88" w:rsidR="00C0605D" w:rsidRPr="007E3EB6" w:rsidRDefault="00C0605D" w:rsidP="00145755">
            <w:pPr>
              <w:tabs>
                <w:tab w:val="num" w:pos="42"/>
              </w:tabs>
              <w:spacing w:line="276" w:lineRule="auto"/>
              <w:rPr>
                <w:rFonts w:asciiTheme="majorHAnsi" w:hAnsiTheme="majorHAnsi"/>
                <w:lang w:val="ro-MD"/>
              </w:rPr>
            </w:pPr>
            <w:r w:rsidRPr="007E3EB6">
              <w:rPr>
                <w:rFonts w:asciiTheme="majorHAnsi" w:hAnsiTheme="majorHAnsi"/>
                <w:lang w:val="ro-RO"/>
              </w:rPr>
              <w:t xml:space="preserve">Lucrul cu materialele enciclopedice, </w:t>
            </w:r>
            <w:r w:rsidR="00145755" w:rsidRPr="007E3EB6">
              <w:rPr>
                <w:rFonts w:asciiTheme="majorHAnsi" w:hAnsiTheme="majorHAnsi"/>
                <w:lang w:val="ro-RO"/>
              </w:rPr>
              <w:t>dicționarele</w:t>
            </w:r>
            <w:r w:rsidRPr="007E3EB6">
              <w:rPr>
                <w:rFonts w:asciiTheme="majorHAnsi" w:hAnsiTheme="majorHAnsi"/>
                <w:lang w:val="ro-RO"/>
              </w:rPr>
              <w:t xml:space="preserve">, </w:t>
            </w:r>
            <w:r w:rsidR="00145755" w:rsidRPr="007E3EB6">
              <w:rPr>
                <w:rFonts w:asciiTheme="majorHAnsi" w:hAnsiTheme="majorHAnsi"/>
                <w:lang w:val="ro-RO"/>
              </w:rPr>
              <w:t>actualitățile</w:t>
            </w:r>
            <w:r w:rsidRPr="007E3EB6">
              <w:rPr>
                <w:rFonts w:asciiTheme="majorHAnsi" w:hAnsiTheme="majorHAnsi"/>
                <w:lang w:val="ro-RO"/>
              </w:rPr>
              <w:t xml:space="preserve"> ştiinţifice</w:t>
            </w:r>
          </w:p>
        </w:tc>
        <w:tc>
          <w:tcPr>
            <w:tcW w:w="2970" w:type="dxa"/>
            <w:vAlign w:val="center"/>
          </w:tcPr>
          <w:p w14:paraId="45F97049" w14:textId="0776AE8A" w:rsidR="00C0605D" w:rsidRPr="007E3EB6" w:rsidRDefault="00C0605D" w:rsidP="007E3EB6">
            <w:pPr>
              <w:widowControl w:val="0"/>
              <w:autoSpaceDE w:val="0"/>
              <w:autoSpaceDN w:val="0"/>
              <w:adjustRightInd w:val="0"/>
              <w:spacing w:line="276" w:lineRule="auto"/>
              <w:jc w:val="both"/>
              <w:rPr>
                <w:rFonts w:asciiTheme="majorHAnsi" w:hAnsiTheme="majorHAnsi"/>
                <w:lang w:val="ro-MD"/>
              </w:rPr>
            </w:pPr>
            <w:r w:rsidRPr="007E3EB6">
              <w:rPr>
                <w:rFonts w:asciiTheme="majorHAnsi" w:hAnsiTheme="majorHAnsi"/>
                <w:lang w:val="ro-RO"/>
              </w:rPr>
              <w:t>Suplimentarea informaţiilor cu materiale și literatura.</w:t>
            </w:r>
          </w:p>
        </w:tc>
        <w:tc>
          <w:tcPr>
            <w:tcW w:w="1434" w:type="dxa"/>
            <w:vAlign w:val="center"/>
          </w:tcPr>
          <w:p w14:paraId="0D556921" w14:textId="6F129F66"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r w:rsidR="00C0605D" w:rsidRPr="007E3EB6" w14:paraId="71B77A57" w14:textId="77777777" w:rsidTr="001F7078">
        <w:trPr>
          <w:jc w:val="center"/>
        </w:trPr>
        <w:tc>
          <w:tcPr>
            <w:tcW w:w="704" w:type="dxa"/>
            <w:vAlign w:val="center"/>
          </w:tcPr>
          <w:p w14:paraId="3C0EEDF5" w14:textId="62110236" w:rsidR="00C0605D" w:rsidRPr="007E3EB6" w:rsidRDefault="00145755" w:rsidP="007E3EB6">
            <w:pPr>
              <w:spacing w:line="276" w:lineRule="auto"/>
              <w:jc w:val="both"/>
              <w:rPr>
                <w:rFonts w:asciiTheme="majorHAnsi" w:hAnsiTheme="majorHAnsi"/>
                <w:lang w:val="ro-MD"/>
              </w:rPr>
            </w:pPr>
            <w:r>
              <w:rPr>
                <w:rFonts w:asciiTheme="majorHAnsi" w:hAnsiTheme="majorHAnsi"/>
                <w:lang w:val="ro-MD"/>
              </w:rPr>
              <w:t>6</w:t>
            </w:r>
            <w:r w:rsidR="00C0605D" w:rsidRPr="007E3EB6">
              <w:rPr>
                <w:rFonts w:asciiTheme="majorHAnsi" w:hAnsiTheme="majorHAnsi"/>
                <w:lang w:val="ro-MD"/>
              </w:rPr>
              <w:t>.</w:t>
            </w:r>
          </w:p>
        </w:tc>
        <w:tc>
          <w:tcPr>
            <w:tcW w:w="1587" w:type="dxa"/>
            <w:vAlign w:val="center"/>
          </w:tcPr>
          <w:p w14:paraId="23CBA7AC" w14:textId="76C37EAC" w:rsidR="00C0605D" w:rsidRPr="007E3EB6" w:rsidRDefault="00C0605D" w:rsidP="00145755">
            <w:pPr>
              <w:spacing w:line="276" w:lineRule="auto"/>
              <w:ind w:left="132"/>
              <w:rPr>
                <w:rFonts w:asciiTheme="majorHAnsi" w:hAnsiTheme="majorHAnsi"/>
                <w:lang w:val="ro-MD" w:eastAsia="en-US"/>
              </w:rPr>
            </w:pPr>
            <w:r w:rsidRPr="007E3EB6">
              <w:rPr>
                <w:rFonts w:asciiTheme="majorHAnsi" w:hAnsiTheme="majorHAnsi"/>
                <w:lang w:val="ro-RO"/>
              </w:rPr>
              <w:t xml:space="preserve">Pregătirea şi </w:t>
            </w:r>
            <w:r w:rsidR="00145755" w:rsidRPr="007E3EB6">
              <w:rPr>
                <w:rFonts w:asciiTheme="majorHAnsi" w:hAnsiTheme="majorHAnsi"/>
                <w:lang w:val="ro-RO"/>
              </w:rPr>
              <w:t>susținerea</w:t>
            </w:r>
            <w:r w:rsidRPr="007E3EB6">
              <w:rPr>
                <w:rFonts w:asciiTheme="majorHAnsi" w:hAnsiTheme="majorHAnsi"/>
                <w:lang w:val="ro-RO"/>
              </w:rPr>
              <w:t xml:space="preserve"> referatelor, </w:t>
            </w:r>
            <w:r w:rsidRPr="007E3EB6">
              <w:rPr>
                <w:rFonts w:asciiTheme="majorHAnsi" w:hAnsiTheme="majorHAnsi"/>
                <w:lang w:val="ro-RO"/>
              </w:rPr>
              <w:lastRenderedPageBreak/>
              <w:t xml:space="preserve">prezentărilor </w:t>
            </w:r>
          </w:p>
        </w:tc>
        <w:tc>
          <w:tcPr>
            <w:tcW w:w="3296" w:type="dxa"/>
            <w:vAlign w:val="center"/>
          </w:tcPr>
          <w:p w14:paraId="56EC38E4" w14:textId="3B5AC723" w:rsidR="00C0605D" w:rsidRPr="007E3EB6" w:rsidRDefault="00C0605D" w:rsidP="00145755">
            <w:pPr>
              <w:tabs>
                <w:tab w:val="num" w:pos="42"/>
              </w:tabs>
              <w:spacing w:line="276" w:lineRule="auto"/>
              <w:rPr>
                <w:rFonts w:asciiTheme="majorHAnsi" w:hAnsiTheme="majorHAnsi"/>
                <w:lang w:val="ro-MD"/>
              </w:rPr>
            </w:pPr>
            <w:r w:rsidRPr="007E3EB6">
              <w:rPr>
                <w:rFonts w:asciiTheme="majorHAnsi" w:hAnsiTheme="majorHAnsi"/>
                <w:lang w:val="ro-RO"/>
              </w:rPr>
              <w:lastRenderedPageBreak/>
              <w:t xml:space="preserve">Selectarea temei cercetării,  scopului, selecţia materialelor, formularea concluziilor, bibliografie. </w:t>
            </w:r>
          </w:p>
        </w:tc>
        <w:tc>
          <w:tcPr>
            <w:tcW w:w="2970" w:type="dxa"/>
            <w:vAlign w:val="center"/>
          </w:tcPr>
          <w:p w14:paraId="3F4F60A4" w14:textId="2496667A" w:rsidR="00C0605D" w:rsidRPr="007E3EB6" w:rsidRDefault="00C0605D" w:rsidP="007E3EB6">
            <w:pPr>
              <w:widowControl w:val="0"/>
              <w:autoSpaceDE w:val="0"/>
              <w:autoSpaceDN w:val="0"/>
              <w:adjustRightInd w:val="0"/>
              <w:spacing w:line="276" w:lineRule="auto"/>
              <w:jc w:val="both"/>
              <w:rPr>
                <w:rFonts w:asciiTheme="majorHAnsi" w:hAnsiTheme="majorHAnsi"/>
                <w:lang w:val="ro-MD"/>
              </w:rPr>
            </w:pPr>
            <w:r w:rsidRPr="007E3EB6">
              <w:rPr>
                <w:rFonts w:asciiTheme="majorHAnsi" w:hAnsiTheme="majorHAnsi"/>
                <w:lang w:val="ro-RO"/>
              </w:rPr>
              <w:t>Volumul de muncă</w:t>
            </w:r>
          </w:p>
        </w:tc>
        <w:tc>
          <w:tcPr>
            <w:tcW w:w="1434" w:type="dxa"/>
            <w:vAlign w:val="center"/>
          </w:tcPr>
          <w:p w14:paraId="633B36F0" w14:textId="38E62B37"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r w:rsidR="00C0605D" w:rsidRPr="007E3EB6" w14:paraId="4BCC7C9C" w14:textId="77777777" w:rsidTr="001F7078">
        <w:trPr>
          <w:jc w:val="center"/>
        </w:trPr>
        <w:tc>
          <w:tcPr>
            <w:tcW w:w="704" w:type="dxa"/>
            <w:vAlign w:val="center"/>
          </w:tcPr>
          <w:p w14:paraId="4414BF4E" w14:textId="1BB01E05" w:rsidR="00C0605D" w:rsidRPr="007E3EB6" w:rsidRDefault="00145755" w:rsidP="007E3EB6">
            <w:pPr>
              <w:spacing w:line="276" w:lineRule="auto"/>
              <w:jc w:val="both"/>
              <w:rPr>
                <w:rFonts w:asciiTheme="majorHAnsi" w:hAnsiTheme="majorHAnsi"/>
                <w:lang w:val="ro-MD"/>
              </w:rPr>
            </w:pPr>
            <w:r>
              <w:rPr>
                <w:rFonts w:asciiTheme="majorHAnsi" w:hAnsiTheme="majorHAnsi"/>
                <w:lang w:val="ro-MD"/>
              </w:rPr>
              <w:t>7</w:t>
            </w:r>
            <w:r w:rsidR="00C0605D" w:rsidRPr="007E3EB6">
              <w:rPr>
                <w:rFonts w:asciiTheme="majorHAnsi" w:hAnsiTheme="majorHAnsi"/>
                <w:lang w:val="ro-MD"/>
              </w:rPr>
              <w:t>.</w:t>
            </w:r>
          </w:p>
        </w:tc>
        <w:tc>
          <w:tcPr>
            <w:tcW w:w="1587" w:type="dxa"/>
            <w:vAlign w:val="center"/>
          </w:tcPr>
          <w:p w14:paraId="6AFBE1A2" w14:textId="7114AF19" w:rsidR="00C0605D" w:rsidRPr="007E3EB6" w:rsidRDefault="00C0605D" w:rsidP="007E3EB6">
            <w:pPr>
              <w:spacing w:line="276" w:lineRule="auto"/>
              <w:ind w:left="132"/>
              <w:jc w:val="both"/>
              <w:rPr>
                <w:rFonts w:asciiTheme="majorHAnsi" w:hAnsiTheme="majorHAnsi"/>
                <w:lang w:val="ro-MD" w:eastAsia="en-US"/>
              </w:rPr>
            </w:pPr>
            <w:r w:rsidRPr="007E3EB6">
              <w:rPr>
                <w:rFonts w:asciiTheme="majorHAnsi" w:hAnsiTheme="majorHAnsi"/>
                <w:lang w:val="ro-RO"/>
              </w:rPr>
              <w:t xml:space="preserve">Lucrul cu manualele </w:t>
            </w:r>
          </w:p>
        </w:tc>
        <w:tc>
          <w:tcPr>
            <w:tcW w:w="3296" w:type="dxa"/>
            <w:vAlign w:val="center"/>
          </w:tcPr>
          <w:p w14:paraId="418E5548"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Studierea materialului din manualele recomandate</w:t>
            </w:r>
          </w:p>
          <w:p w14:paraId="0C6A8719"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Rezumarea materialului în formă de postulate</w:t>
            </w:r>
          </w:p>
          <w:p w14:paraId="6DCD78AF"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Redarea materialului în formă de scheme improvizate</w:t>
            </w:r>
          </w:p>
          <w:p w14:paraId="7E9BD106" w14:textId="77777777" w:rsidR="00C0605D" w:rsidRPr="007E3EB6" w:rsidRDefault="00C0605D" w:rsidP="007E3EB6">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Notarea întrebărilor care necesită consultaţie specială</w:t>
            </w:r>
          </w:p>
          <w:p w14:paraId="5C0BFCEF" w14:textId="77777777" w:rsidR="00C0605D" w:rsidRPr="007E3EB6" w:rsidRDefault="00C0605D" w:rsidP="007E3EB6">
            <w:pPr>
              <w:tabs>
                <w:tab w:val="num" w:pos="42"/>
              </w:tabs>
              <w:spacing w:line="276" w:lineRule="auto"/>
              <w:jc w:val="both"/>
              <w:rPr>
                <w:rFonts w:asciiTheme="majorHAnsi" w:hAnsiTheme="majorHAnsi"/>
                <w:lang w:val="ro-MD"/>
              </w:rPr>
            </w:pPr>
          </w:p>
        </w:tc>
        <w:tc>
          <w:tcPr>
            <w:tcW w:w="2970" w:type="dxa"/>
            <w:vAlign w:val="center"/>
          </w:tcPr>
          <w:p w14:paraId="3AAED255" w14:textId="77777777" w:rsidR="00C0605D" w:rsidRPr="007E3EB6" w:rsidRDefault="00C0605D" w:rsidP="00145755">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reproduce noţiunile principale şi conţinutul materialulului; capacitatea de a reda esenţialul.</w:t>
            </w:r>
          </w:p>
          <w:p w14:paraId="5FC7EA28" w14:textId="77777777" w:rsidR="00C0605D" w:rsidRPr="007E3EB6" w:rsidRDefault="00C0605D" w:rsidP="00145755">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exprima materialul în scheme logice;</w:t>
            </w:r>
          </w:p>
          <w:p w14:paraId="136EF439" w14:textId="77777777" w:rsidR="00C0605D" w:rsidRPr="007E3EB6" w:rsidRDefault="00C0605D" w:rsidP="00145755">
            <w:pPr>
              <w:widowControl w:val="0"/>
              <w:autoSpaceDE w:val="0"/>
              <w:autoSpaceDN w:val="0"/>
              <w:adjustRightInd w:val="0"/>
              <w:spacing w:before="60" w:line="276" w:lineRule="auto"/>
              <w:rPr>
                <w:rFonts w:asciiTheme="majorHAnsi" w:hAnsiTheme="majorHAnsi"/>
                <w:lang w:val="ro-RO"/>
              </w:rPr>
            </w:pPr>
            <w:r w:rsidRPr="007E3EB6">
              <w:rPr>
                <w:rFonts w:asciiTheme="majorHAnsi" w:hAnsiTheme="majorHAnsi"/>
                <w:lang w:val="ro-RO"/>
              </w:rPr>
              <w:t>Capacitatea de a explica materialul.</w:t>
            </w:r>
          </w:p>
          <w:p w14:paraId="52F34B0B" w14:textId="0BD57225" w:rsidR="00C0605D" w:rsidRPr="007E3EB6" w:rsidRDefault="00C0605D" w:rsidP="00145755">
            <w:pPr>
              <w:widowControl w:val="0"/>
              <w:autoSpaceDE w:val="0"/>
              <w:autoSpaceDN w:val="0"/>
              <w:adjustRightInd w:val="0"/>
              <w:spacing w:before="60" w:line="276" w:lineRule="auto"/>
              <w:rPr>
                <w:rFonts w:asciiTheme="majorHAnsi" w:hAnsiTheme="majorHAnsi"/>
                <w:lang w:val="ro-MD"/>
              </w:rPr>
            </w:pPr>
            <w:r w:rsidRPr="007E3EB6">
              <w:rPr>
                <w:rFonts w:asciiTheme="majorHAnsi" w:hAnsiTheme="majorHAnsi"/>
                <w:lang w:val="ro-RO"/>
              </w:rPr>
              <w:t>Capcitatea de a răspunde la întrebările de control.</w:t>
            </w:r>
          </w:p>
        </w:tc>
        <w:tc>
          <w:tcPr>
            <w:tcW w:w="1434" w:type="dxa"/>
            <w:vAlign w:val="center"/>
          </w:tcPr>
          <w:p w14:paraId="5A92C640" w14:textId="53DBD8BE" w:rsidR="00C0605D" w:rsidRPr="007E3EB6" w:rsidRDefault="00C0605D" w:rsidP="007E3EB6">
            <w:pPr>
              <w:spacing w:line="276" w:lineRule="auto"/>
              <w:jc w:val="both"/>
              <w:rPr>
                <w:rFonts w:asciiTheme="majorHAnsi" w:hAnsiTheme="majorHAnsi"/>
                <w:lang w:val="ro-MD"/>
              </w:rPr>
            </w:pPr>
            <w:r w:rsidRPr="007E3EB6">
              <w:rPr>
                <w:rFonts w:asciiTheme="majorHAnsi" w:hAnsiTheme="majorHAnsi"/>
                <w:lang w:val="ro-RO"/>
              </w:rPr>
              <w:t>Pe parcursul semestrului</w:t>
            </w:r>
          </w:p>
        </w:tc>
      </w:tr>
    </w:tbl>
    <w:p w14:paraId="5F99E09F" w14:textId="77777777" w:rsidR="00317D3D" w:rsidRPr="0016091D" w:rsidRDefault="00317D3D" w:rsidP="00FE2CE9">
      <w:pPr>
        <w:pStyle w:val="Listparagraf"/>
        <w:widowControl w:val="0"/>
        <w:tabs>
          <w:tab w:val="left" w:pos="851"/>
        </w:tabs>
        <w:ind w:left="709"/>
        <w:contextualSpacing w:val="0"/>
        <w:jc w:val="both"/>
        <w:rPr>
          <w:rFonts w:asciiTheme="majorHAnsi" w:hAnsiTheme="majorHAnsi"/>
          <w:b/>
          <w:caps/>
          <w:lang w:val="ro-MD"/>
        </w:rPr>
      </w:pPr>
    </w:p>
    <w:p w14:paraId="2D4B2C79" w14:textId="77777777" w:rsidR="00317D3D" w:rsidRPr="001F7078" w:rsidRDefault="00317D3D" w:rsidP="001F7078">
      <w:pPr>
        <w:pStyle w:val="Listparagraf"/>
        <w:widowControl w:val="0"/>
        <w:numPr>
          <w:ilvl w:val="0"/>
          <w:numId w:val="1"/>
        </w:numPr>
        <w:tabs>
          <w:tab w:val="left" w:pos="851"/>
        </w:tabs>
        <w:spacing w:line="276" w:lineRule="auto"/>
        <w:ind w:left="709" w:hanging="567"/>
        <w:contextualSpacing w:val="0"/>
        <w:jc w:val="both"/>
        <w:rPr>
          <w:rFonts w:asciiTheme="majorHAnsi" w:hAnsiTheme="majorHAnsi"/>
          <w:b/>
          <w:caps/>
          <w:sz w:val="28"/>
          <w:szCs w:val="28"/>
          <w:lang w:val="ro-MD"/>
        </w:rPr>
      </w:pPr>
      <w:r w:rsidRPr="001F7078">
        <w:rPr>
          <w:rFonts w:asciiTheme="majorHAnsi" w:hAnsiTheme="majorHAnsi"/>
          <w:b/>
          <w:caps/>
          <w:sz w:val="28"/>
          <w:szCs w:val="28"/>
          <w:lang w:val="ro-MD"/>
        </w:rPr>
        <w:t>sugestii metodologice de predare-învăţare-evaluare</w:t>
      </w:r>
    </w:p>
    <w:p w14:paraId="37F5E956" w14:textId="47364BA1" w:rsidR="00317D3D" w:rsidRPr="0016091D" w:rsidRDefault="00317D3D" w:rsidP="001F7078">
      <w:pPr>
        <w:widowControl w:val="0"/>
        <w:numPr>
          <w:ilvl w:val="0"/>
          <w:numId w:val="2"/>
        </w:numPr>
        <w:spacing w:line="276" w:lineRule="auto"/>
        <w:ind w:left="714" w:hanging="357"/>
        <w:jc w:val="both"/>
        <w:rPr>
          <w:rFonts w:asciiTheme="majorHAnsi" w:hAnsiTheme="majorHAnsi"/>
          <w:b/>
          <w:i/>
          <w:lang w:val="ro-MD"/>
        </w:rPr>
      </w:pPr>
      <w:r w:rsidRPr="0016091D">
        <w:rPr>
          <w:rFonts w:asciiTheme="majorHAnsi" w:hAnsiTheme="majorHAnsi"/>
          <w:b/>
          <w:i/>
          <w:lang w:val="ro-MD"/>
        </w:rPr>
        <w:t xml:space="preserve">Metode de predare şi </w:t>
      </w:r>
      <w:r w:rsidR="00954701" w:rsidRPr="0016091D">
        <w:rPr>
          <w:rFonts w:asciiTheme="majorHAnsi" w:hAnsiTheme="majorHAnsi"/>
          <w:b/>
          <w:i/>
          <w:lang w:val="ro-MD"/>
        </w:rPr>
        <w:t>învățare</w:t>
      </w:r>
      <w:r w:rsidRPr="0016091D">
        <w:rPr>
          <w:rFonts w:asciiTheme="majorHAnsi" w:hAnsiTheme="majorHAnsi"/>
          <w:b/>
          <w:i/>
          <w:lang w:val="ro-MD"/>
        </w:rPr>
        <w:t xml:space="preserve"> utilizate</w:t>
      </w:r>
    </w:p>
    <w:p w14:paraId="0A4A093F" w14:textId="0E38EEBF" w:rsidR="00C0605D" w:rsidRPr="0016091D" w:rsidRDefault="00C0605D" w:rsidP="00145755">
      <w:pPr>
        <w:spacing w:line="276" w:lineRule="auto"/>
        <w:ind w:left="567"/>
        <w:jc w:val="both"/>
        <w:rPr>
          <w:rFonts w:asciiTheme="majorHAnsi" w:hAnsiTheme="majorHAnsi"/>
          <w:lang w:val="ro-RO"/>
        </w:rPr>
      </w:pPr>
      <w:r w:rsidRPr="0016091D">
        <w:rPr>
          <w:rFonts w:asciiTheme="majorHAnsi" w:hAnsiTheme="majorHAnsi"/>
          <w:lang w:val="ro-RO"/>
        </w:rPr>
        <w:t xml:space="preserve">La predarea disciplinei Fiziopatologie sunt folosite diferite metode şi procedee </w:t>
      </w:r>
      <w:r w:rsidR="00145755">
        <w:rPr>
          <w:rFonts w:asciiTheme="majorHAnsi" w:hAnsiTheme="majorHAnsi"/>
          <w:lang w:val="ro-RO"/>
        </w:rPr>
        <w:t xml:space="preserve"> </w:t>
      </w:r>
      <w:r w:rsidRPr="0016091D">
        <w:rPr>
          <w:rFonts w:asciiTheme="majorHAnsi" w:hAnsiTheme="majorHAnsi"/>
          <w:lang w:val="ro-RO"/>
        </w:rPr>
        <w:t xml:space="preserve">didactice, orientate spre </w:t>
      </w:r>
      <w:r w:rsidR="00954701" w:rsidRPr="0016091D">
        <w:rPr>
          <w:rFonts w:asciiTheme="majorHAnsi" w:hAnsiTheme="majorHAnsi"/>
          <w:lang w:val="ro-RO"/>
        </w:rPr>
        <w:t>însușirea</w:t>
      </w:r>
      <w:r w:rsidRPr="0016091D">
        <w:rPr>
          <w:rFonts w:asciiTheme="majorHAnsi" w:hAnsiTheme="majorHAnsi"/>
          <w:lang w:val="ro-RO"/>
        </w:rPr>
        <w:t xml:space="preserve"> eficientă şi atingerea obiectivelor procesului didactic. </w:t>
      </w:r>
    </w:p>
    <w:p w14:paraId="2F8043BE" w14:textId="2494303A" w:rsidR="00C0605D" w:rsidRPr="0016091D" w:rsidRDefault="00145755" w:rsidP="00145755">
      <w:pPr>
        <w:spacing w:line="276" w:lineRule="auto"/>
        <w:ind w:left="567"/>
        <w:jc w:val="both"/>
        <w:rPr>
          <w:rFonts w:asciiTheme="majorHAnsi" w:hAnsiTheme="majorHAnsi"/>
          <w:lang w:val="ro-RO"/>
        </w:rPr>
      </w:pPr>
      <w:r w:rsidRPr="0016091D">
        <w:rPr>
          <w:rFonts w:asciiTheme="majorHAnsi" w:hAnsiTheme="majorHAnsi"/>
          <w:lang w:val="ro-RO"/>
        </w:rPr>
        <w:t>Î</w:t>
      </w:r>
      <w:r w:rsidR="00C0605D" w:rsidRPr="0016091D">
        <w:rPr>
          <w:rFonts w:asciiTheme="majorHAnsi" w:hAnsiTheme="majorHAnsi"/>
          <w:lang w:val="ro-RO"/>
        </w:rPr>
        <w:t xml:space="preserve">n cadrul cursului teoretic de rând cu metodele </w:t>
      </w:r>
      <w:r w:rsidR="00954701" w:rsidRPr="0016091D">
        <w:rPr>
          <w:rFonts w:asciiTheme="majorHAnsi" w:hAnsiTheme="majorHAnsi"/>
          <w:lang w:val="ro-RO"/>
        </w:rPr>
        <w:t>tradiționale</w:t>
      </w:r>
      <w:r w:rsidR="00C0605D" w:rsidRPr="0016091D">
        <w:rPr>
          <w:rFonts w:asciiTheme="majorHAnsi" w:hAnsiTheme="majorHAnsi"/>
          <w:lang w:val="ro-RO"/>
        </w:rPr>
        <w:t xml:space="preserve"> (curs-expunere, curs</w:t>
      </w:r>
      <w:r>
        <w:rPr>
          <w:rFonts w:asciiTheme="majorHAnsi" w:hAnsiTheme="majorHAnsi"/>
          <w:lang w:val="ro-RO"/>
        </w:rPr>
        <w:t xml:space="preserve"> </w:t>
      </w:r>
      <w:r w:rsidR="00C0605D" w:rsidRPr="0016091D">
        <w:rPr>
          <w:rFonts w:asciiTheme="majorHAnsi" w:hAnsiTheme="majorHAnsi"/>
          <w:lang w:val="ro-RO"/>
        </w:rPr>
        <w:t xml:space="preserve">interactiv, curs de sinteză) se folosesc prezentări PowerPoint.  </w:t>
      </w:r>
    </w:p>
    <w:p w14:paraId="66B39F98" w14:textId="20F499AD" w:rsidR="00C0605D" w:rsidRPr="0016091D" w:rsidRDefault="00C0605D" w:rsidP="00145755">
      <w:pPr>
        <w:spacing w:line="276" w:lineRule="auto"/>
        <w:ind w:left="567"/>
        <w:jc w:val="both"/>
        <w:rPr>
          <w:rFonts w:asciiTheme="majorHAnsi" w:hAnsiTheme="majorHAnsi"/>
          <w:lang w:val="ro-RO"/>
        </w:rPr>
      </w:pPr>
      <w:r w:rsidRPr="0016091D">
        <w:rPr>
          <w:rFonts w:asciiTheme="majorHAnsi" w:hAnsiTheme="majorHAnsi"/>
          <w:lang w:val="ro-RO"/>
        </w:rPr>
        <w:t>În cadrul lucrărilor practice sunt utilizate teste, probleme de situaţie, demonstrarea</w:t>
      </w:r>
    </w:p>
    <w:p w14:paraId="13FE86AD" w14:textId="3E6E1A52" w:rsidR="00C0605D" w:rsidRPr="0016091D" w:rsidRDefault="00C0605D" w:rsidP="00145755">
      <w:pPr>
        <w:spacing w:line="276" w:lineRule="auto"/>
        <w:ind w:left="567"/>
        <w:jc w:val="both"/>
        <w:rPr>
          <w:rFonts w:asciiTheme="majorHAnsi" w:hAnsiTheme="majorHAnsi"/>
          <w:lang w:val="ro-RO"/>
        </w:rPr>
      </w:pPr>
      <w:r w:rsidRPr="0016091D">
        <w:rPr>
          <w:rFonts w:asciiTheme="majorHAnsi" w:hAnsiTheme="majorHAnsi"/>
          <w:lang w:val="ro-RO"/>
        </w:rPr>
        <w:t xml:space="preserve">filmelor didactice cu modelarea proceselor patologice pe animalele de laborator. </w:t>
      </w:r>
    </w:p>
    <w:p w14:paraId="26816960" w14:textId="28C80FBB" w:rsidR="00C0605D" w:rsidRPr="0016091D" w:rsidRDefault="00C0605D" w:rsidP="00145755">
      <w:pPr>
        <w:spacing w:line="276" w:lineRule="auto"/>
        <w:ind w:left="567"/>
        <w:jc w:val="both"/>
        <w:rPr>
          <w:rFonts w:asciiTheme="majorHAnsi" w:hAnsiTheme="majorHAnsi"/>
          <w:lang w:val="ro-RO"/>
        </w:rPr>
      </w:pPr>
      <w:r w:rsidRPr="0016091D">
        <w:rPr>
          <w:rFonts w:asciiTheme="majorHAnsi" w:hAnsiTheme="majorHAnsi"/>
          <w:lang w:val="ro-RO"/>
        </w:rPr>
        <w:t>Pentru însuşirea mai profundă a materialului, se folosesc materiale didactice (tabele, scheme</w:t>
      </w:r>
      <w:r w:rsidR="00145755">
        <w:rPr>
          <w:rFonts w:asciiTheme="majorHAnsi" w:hAnsiTheme="majorHAnsi"/>
          <w:lang w:val="ro-RO"/>
        </w:rPr>
        <w:t>, platforme on-line</w:t>
      </w:r>
      <w:r w:rsidRPr="0016091D">
        <w:rPr>
          <w:rFonts w:asciiTheme="majorHAnsi" w:hAnsiTheme="majorHAnsi"/>
          <w:lang w:val="ro-RO"/>
        </w:rPr>
        <w:t>).</w:t>
      </w:r>
    </w:p>
    <w:p w14:paraId="0C08C9E2" w14:textId="7684D531" w:rsidR="00317D3D" w:rsidRPr="0016091D" w:rsidRDefault="00317D3D" w:rsidP="00145755">
      <w:pPr>
        <w:tabs>
          <w:tab w:val="left" w:pos="426"/>
        </w:tabs>
        <w:spacing w:line="276" w:lineRule="auto"/>
        <w:ind w:left="720"/>
        <w:contextualSpacing/>
        <w:jc w:val="both"/>
        <w:rPr>
          <w:rFonts w:asciiTheme="majorHAnsi" w:hAnsiTheme="majorHAnsi"/>
          <w:lang w:val="ro-MD"/>
        </w:rPr>
      </w:pPr>
      <w:r w:rsidRPr="0016091D">
        <w:rPr>
          <w:rFonts w:asciiTheme="majorHAnsi" w:hAnsiTheme="majorHAnsi"/>
          <w:lang w:val="ro-MD"/>
        </w:rPr>
        <w:t xml:space="preserve">  </w:t>
      </w:r>
    </w:p>
    <w:p w14:paraId="4835A0D8" w14:textId="77777777" w:rsidR="00317D3D" w:rsidRPr="0016091D" w:rsidRDefault="00317D3D" w:rsidP="00145755">
      <w:pPr>
        <w:pStyle w:val="Listparagraf"/>
        <w:numPr>
          <w:ilvl w:val="0"/>
          <w:numId w:val="8"/>
        </w:numPr>
        <w:spacing w:line="276" w:lineRule="auto"/>
        <w:jc w:val="both"/>
        <w:rPr>
          <w:rFonts w:asciiTheme="majorHAnsi" w:hAnsiTheme="majorHAnsi"/>
          <w:b/>
          <w:i/>
          <w:lang w:val="ro-MD"/>
        </w:rPr>
      </w:pPr>
      <w:r w:rsidRPr="0016091D">
        <w:rPr>
          <w:rFonts w:asciiTheme="majorHAnsi" w:hAnsiTheme="majorHAnsi"/>
          <w:b/>
          <w:i/>
          <w:lang w:val="ro-MD"/>
        </w:rPr>
        <w:t>Tehnologii didactice aplicate</w:t>
      </w:r>
    </w:p>
    <w:p w14:paraId="666E556D" w14:textId="34454218" w:rsidR="001A1CDF" w:rsidRPr="0016091D" w:rsidRDefault="00F90D99" w:rsidP="00145755">
      <w:pPr>
        <w:spacing w:line="276" w:lineRule="auto"/>
        <w:ind w:left="709"/>
        <w:contextualSpacing/>
        <w:jc w:val="both"/>
        <w:rPr>
          <w:rFonts w:asciiTheme="majorHAnsi" w:hAnsiTheme="majorHAnsi"/>
          <w:noProof/>
          <w:lang w:val="ro-MD"/>
        </w:rPr>
      </w:pPr>
      <w:r w:rsidRPr="0016091D">
        <w:rPr>
          <w:rFonts w:asciiTheme="majorHAnsi" w:hAnsiTheme="majorHAnsi"/>
          <w:noProof/>
          <w:lang w:val="ro-MD"/>
        </w:rPr>
        <w:t>Utilizarea filmelor didactice, inclusiv a celor descărcate din internet, care au o încărcătură informațională</w:t>
      </w:r>
      <w:r w:rsidR="00145755">
        <w:rPr>
          <w:rFonts w:asciiTheme="majorHAnsi" w:hAnsiTheme="majorHAnsi"/>
          <w:noProof/>
          <w:lang w:val="ro-MD"/>
        </w:rPr>
        <w:t xml:space="preserve"> </w:t>
      </w:r>
      <w:r w:rsidRPr="0016091D">
        <w:rPr>
          <w:rFonts w:asciiTheme="majorHAnsi" w:hAnsiTheme="majorHAnsi"/>
          <w:noProof/>
          <w:lang w:val="ro-MD"/>
        </w:rPr>
        <w:t xml:space="preserve">notabilă privind </w:t>
      </w:r>
      <w:r w:rsidR="001A1CDF" w:rsidRPr="0016091D">
        <w:rPr>
          <w:rFonts w:asciiTheme="majorHAnsi" w:hAnsiTheme="majorHAnsi"/>
          <w:noProof/>
          <w:lang w:val="ro-MD"/>
        </w:rPr>
        <w:t xml:space="preserve">exemplificarea interactivă a schemelor patogenetice ale proceselor patologice ce se referă la tema curentă a lecției practice. </w:t>
      </w:r>
    </w:p>
    <w:p w14:paraId="3CDEDA34" w14:textId="60DF0BC6" w:rsidR="00317D3D" w:rsidRPr="0016091D" w:rsidRDefault="004B6F23" w:rsidP="00145755">
      <w:pPr>
        <w:pStyle w:val="Corptext"/>
        <w:spacing w:after="0" w:line="276" w:lineRule="auto"/>
        <w:ind w:left="709" w:firstLine="0"/>
        <w:contextualSpacing/>
        <w:rPr>
          <w:rFonts w:asciiTheme="majorHAnsi" w:hAnsiTheme="majorHAnsi"/>
          <w:noProof/>
          <w:szCs w:val="24"/>
          <w:lang w:val="ro-MD"/>
        </w:rPr>
      </w:pPr>
      <w:r w:rsidRPr="0016091D">
        <w:rPr>
          <w:rFonts w:asciiTheme="majorHAnsi" w:hAnsiTheme="majorHAnsi"/>
          <w:noProof/>
          <w:szCs w:val="24"/>
          <w:lang w:val="ro-MD"/>
        </w:rPr>
        <w:t xml:space="preserve">Utilizarea problemelor de  </w:t>
      </w:r>
      <w:r w:rsidR="001A1CDF" w:rsidRPr="0016091D">
        <w:rPr>
          <w:rFonts w:asciiTheme="majorHAnsi" w:hAnsiTheme="majorHAnsi"/>
          <w:noProof/>
          <w:szCs w:val="24"/>
          <w:lang w:val="ro-MD"/>
        </w:rPr>
        <w:t xml:space="preserve">situație cu modul de rezolvare eccentric, deci explicarea în manieră consecutivă a lanțului patogenetic, având la bază devierile indicatorilor funcționali și biochimici iminente diferitor patologii.   </w:t>
      </w:r>
    </w:p>
    <w:p w14:paraId="31345388" w14:textId="2FE2B437" w:rsidR="00222C22" w:rsidRPr="0016091D" w:rsidRDefault="00222C22" w:rsidP="00145755">
      <w:pPr>
        <w:pStyle w:val="Corptext"/>
        <w:spacing w:after="0" w:line="276" w:lineRule="auto"/>
        <w:ind w:left="709" w:firstLine="0"/>
        <w:contextualSpacing/>
        <w:rPr>
          <w:rFonts w:asciiTheme="majorHAnsi" w:hAnsiTheme="majorHAnsi"/>
          <w:noProof/>
          <w:szCs w:val="24"/>
          <w:lang w:val="ro-MD"/>
        </w:rPr>
      </w:pPr>
      <w:r w:rsidRPr="0016091D">
        <w:rPr>
          <w:rFonts w:asciiTheme="majorHAnsi" w:hAnsiTheme="majorHAnsi"/>
          <w:noProof/>
          <w:szCs w:val="24"/>
          <w:lang w:val="ro-MD"/>
        </w:rPr>
        <w:t xml:space="preserve">Analiza și exegeza experimentelor efectuate pe animale de laborator efectuate de colaboratorii catedrei. </w:t>
      </w:r>
    </w:p>
    <w:p w14:paraId="556E0C9E" w14:textId="44C263D6" w:rsidR="00222C22" w:rsidRPr="0016091D" w:rsidRDefault="00222C22" w:rsidP="00145755">
      <w:pPr>
        <w:pStyle w:val="Corptext"/>
        <w:spacing w:after="0" w:line="276" w:lineRule="auto"/>
        <w:ind w:left="709" w:firstLine="0"/>
        <w:contextualSpacing/>
        <w:rPr>
          <w:rFonts w:asciiTheme="majorHAnsi" w:hAnsiTheme="majorHAnsi"/>
          <w:noProof/>
          <w:szCs w:val="24"/>
          <w:lang w:val="ro-MD"/>
        </w:rPr>
      </w:pPr>
      <w:r w:rsidRPr="0016091D">
        <w:rPr>
          <w:rFonts w:asciiTheme="majorHAnsi" w:hAnsiTheme="majorHAnsi"/>
          <w:noProof/>
          <w:szCs w:val="24"/>
          <w:lang w:val="ro-MD"/>
        </w:rPr>
        <w:t xml:space="preserve">Analiza și exegeza afectării plauzibile a organelor vitale la acțiune diferitor medicamente. </w:t>
      </w:r>
    </w:p>
    <w:p w14:paraId="0E27AB91" w14:textId="77777777" w:rsidR="00C0605D" w:rsidRPr="0016091D" w:rsidRDefault="00C0605D" w:rsidP="004B25E6">
      <w:pPr>
        <w:pStyle w:val="Corptext"/>
        <w:spacing w:after="0"/>
        <w:ind w:firstLine="0"/>
        <w:contextualSpacing/>
        <w:rPr>
          <w:rFonts w:asciiTheme="majorHAnsi" w:hAnsiTheme="majorHAnsi"/>
          <w:b/>
          <w:szCs w:val="24"/>
          <w:lang w:val="ro-MD"/>
        </w:rPr>
      </w:pPr>
    </w:p>
    <w:p w14:paraId="4C65D1DC" w14:textId="77777777" w:rsidR="00317D3D" w:rsidRPr="0016091D" w:rsidRDefault="00317D3D" w:rsidP="00CC6619">
      <w:pPr>
        <w:widowControl w:val="0"/>
        <w:numPr>
          <w:ilvl w:val="0"/>
          <w:numId w:val="2"/>
        </w:numPr>
        <w:ind w:left="714" w:hanging="357"/>
        <w:jc w:val="both"/>
        <w:rPr>
          <w:rFonts w:asciiTheme="majorHAnsi" w:hAnsiTheme="majorHAnsi"/>
          <w:b/>
          <w:i/>
          <w:lang w:val="ro-MD"/>
        </w:rPr>
      </w:pPr>
      <w:r w:rsidRPr="0016091D">
        <w:rPr>
          <w:rFonts w:asciiTheme="majorHAnsi" w:hAnsiTheme="majorHAnsi"/>
          <w:b/>
          <w:i/>
          <w:lang w:val="ro-MD"/>
        </w:rPr>
        <w:t xml:space="preserve">Metode de evaluare </w:t>
      </w:r>
      <w:r w:rsidRPr="0016091D">
        <w:rPr>
          <w:rFonts w:asciiTheme="majorHAnsi" w:hAnsiTheme="majorHAnsi"/>
          <w:i/>
          <w:lang w:val="ro-MD"/>
        </w:rPr>
        <w:t>(</w:t>
      </w:r>
      <w:r w:rsidRPr="0016091D">
        <w:rPr>
          <w:rFonts w:asciiTheme="majorHAnsi" w:hAnsiTheme="majorHAnsi"/>
          <w:i/>
          <w:noProof/>
          <w:lang w:val="ro-MD"/>
        </w:rPr>
        <w:t>inclusiv cu indicarea modalității de calcul a notei finale)</w:t>
      </w:r>
    </w:p>
    <w:p w14:paraId="10A7E58C" w14:textId="77777777" w:rsidR="00954701" w:rsidRPr="0016091D" w:rsidRDefault="00954701" w:rsidP="00FE2CE9">
      <w:pPr>
        <w:pStyle w:val="Listparagraf"/>
        <w:tabs>
          <w:tab w:val="left" w:pos="426"/>
        </w:tabs>
        <w:jc w:val="both"/>
        <w:rPr>
          <w:rFonts w:asciiTheme="majorHAnsi" w:hAnsiTheme="majorHAnsi"/>
          <w:b/>
          <w:lang w:val="ro-MD"/>
        </w:rPr>
      </w:pPr>
    </w:p>
    <w:p w14:paraId="7930BE02" w14:textId="79AA4581" w:rsidR="00317D3D" w:rsidRPr="0016091D" w:rsidRDefault="00317D3D" w:rsidP="00145755">
      <w:pPr>
        <w:pStyle w:val="Listparagraf"/>
        <w:tabs>
          <w:tab w:val="left" w:pos="426"/>
        </w:tabs>
        <w:spacing w:line="276" w:lineRule="auto"/>
        <w:jc w:val="both"/>
        <w:rPr>
          <w:rFonts w:asciiTheme="majorHAnsi" w:hAnsiTheme="majorHAnsi"/>
          <w:lang w:val="ro-MD"/>
        </w:rPr>
      </w:pPr>
      <w:bookmarkStart w:id="9" w:name="_Hlk188907895"/>
      <w:r w:rsidRPr="0016091D">
        <w:rPr>
          <w:rFonts w:asciiTheme="majorHAnsi" w:hAnsiTheme="majorHAnsi"/>
          <w:b/>
          <w:lang w:val="ro-MD"/>
        </w:rPr>
        <w:t>Evaluarea curentă</w:t>
      </w:r>
      <w:r w:rsidRPr="0016091D">
        <w:rPr>
          <w:rFonts w:asciiTheme="majorHAnsi" w:hAnsiTheme="majorHAnsi"/>
          <w:lang w:val="ro-MD"/>
        </w:rPr>
        <w:t xml:space="preserve"> </w:t>
      </w:r>
      <w:bookmarkStart w:id="10" w:name="_Hlk187658774"/>
      <w:r w:rsidRPr="0016091D">
        <w:rPr>
          <w:rFonts w:asciiTheme="majorHAnsi" w:hAnsiTheme="majorHAnsi"/>
          <w:lang w:val="ro-MD"/>
        </w:rPr>
        <w:t xml:space="preserve">la catedra </w:t>
      </w:r>
      <w:r w:rsidR="00C0605D" w:rsidRPr="0016091D">
        <w:rPr>
          <w:rFonts w:asciiTheme="majorHAnsi" w:hAnsiTheme="majorHAnsi"/>
          <w:lang w:val="ro-MD"/>
        </w:rPr>
        <w:t xml:space="preserve">de </w:t>
      </w:r>
      <w:r w:rsidR="007F5485" w:rsidRPr="0016091D">
        <w:rPr>
          <w:rFonts w:asciiTheme="majorHAnsi" w:hAnsiTheme="majorHAnsi"/>
          <w:lang w:val="ro-MD"/>
        </w:rPr>
        <w:t xml:space="preserve">Patologie, disciplina </w:t>
      </w:r>
      <w:r w:rsidRPr="0016091D">
        <w:rPr>
          <w:rFonts w:asciiTheme="majorHAnsi" w:hAnsiTheme="majorHAnsi"/>
          <w:lang w:val="ro-MD"/>
        </w:rPr>
        <w:t>Fizio</w:t>
      </w:r>
      <w:r w:rsidR="00C0605D" w:rsidRPr="0016091D">
        <w:rPr>
          <w:rFonts w:asciiTheme="majorHAnsi" w:hAnsiTheme="majorHAnsi"/>
          <w:lang w:val="ro-MD"/>
        </w:rPr>
        <w:t xml:space="preserve">patologie </w:t>
      </w:r>
      <w:r w:rsidRPr="0016091D">
        <w:rPr>
          <w:rFonts w:asciiTheme="majorHAnsi" w:hAnsiTheme="majorHAnsi"/>
          <w:lang w:val="ro-MD"/>
        </w:rPr>
        <w:t xml:space="preserve">pentru </w:t>
      </w:r>
      <w:r w:rsidR="00957274" w:rsidRPr="0016091D">
        <w:rPr>
          <w:rFonts w:asciiTheme="majorHAnsi" w:hAnsiTheme="majorHAnsi"/>
          <w:lang w:val="ro-MD"/>
        </w:rPr>
        <w:t>studenții</w:t>
      </w:r>
      <w:r w:rsidRPr="0016091D">
        <w:rPr>
          <w:rFonts w:asciiTheme="majorHAnsi" w:hAnsiTheme="majorHAnsi"/>
          <w:lang w:val="ro-MD"/>
        </w:rPr>
        <w:t xml:space="preserve"> </w:t>
      </w:r>
      <w:r w:rsidR="00C0605D" w:rsidRPr="0016091D">
        <w:rPr>
          <w:rFonts w:asciiTheme="majorHAnsi" w:hAnsiTheme="majorHAnsi"/>
          <w:lang w:val="ro-MD"/>
        </w:rPr>
        <w:t xml:space="preserve">facultății FARMACIE </w:t>
      </w:r>
      <w:r w:rsidRPr="0016091D">
        <w:rPr>
          <w:rFonts w:asciiTheme="majorHAnsi" w:hAnsiTheme="majorHAnsi"/>
          <w:lang w:val="ro-MD"/>
        </w:rPr>
        <w:t xml:space="preserve">include </w:t>
      </w:r>
      <w:r w:rsidR="004B6F23" w:rsidRPr="0016091D">
        <w:rPr>
          <w:rFonts w:asciiTheme="majorHAnsi" w:hAnsiTheme="majorHAnsi"/>
          <w:lang w:val="ro-MD"/>
        </w:rPr>
        <w:t>2</w:t>
      </w:r>
      <w:r w:rsidRPr="0016091D">
        <w:rPr>
          <w:rFonts w:asciiTheme="majorHAnsi" w:hAnsiTheme="majorHAnsi"/>
          <w:lang w:val="ro-MD"/>
        </w:rPr>
        <w:t xml:space="preserve"> totalizări, în forma de t</w:t>
      </w:r>
      <w:r w:rsidRPr="0016091D">
        <w:rPr>
          <w:rFonts w:asciiTheme="majorHAnsi" w:hAnsiTheme="majorHAnsi"/>
          <w:bCs/>
          <w:noProof/>
          <w:lang w:val="ro-MD"/>
        </w:rPr>
        <w:t xml:space="preserve">este computerizate  care constau din </w:t>
      </w:r>
      <w:r w:rsidRPr="0016091D">
        <w:rPr>
          <w:rFonts w:asciiTheme="majorHAnsi" w:hAnsiTheme="majorHAnsi"/>
          <w:bCs/>
          <w:noProof/>
          <w:lang w:val="ro-MD"/>
        </w:rPr>
        <w:lastRenderedPageBreak/>
        <w:t xml:space="preserve">variante a câte </w:t>
      </w:r>
      <w:r w:rsidR="00C0605D" w:rsidRPr="0016091D">
        <w:rPr>
          <w:rFonts w:asciiTheme="majorHAnsi" w:hAnsiTheme="majorHAnsi"/>
          <w:bCs/>
          <w:noProof/>
          <w:lang w:val="ro-MD"/>
        </w:rPr>
        <w:t>2</w:t>
      </w:r>
      <w:r w:rsidR="004B6F23" w:rsidRPr="0016091D">
        <w:rPr>
          <w:rFonts w:asciiTheme="majorHAnsi" w:hAnsiTheme="majorHAnsi"/>
          <w:bCs/>
          <w:noProof/>
          <w:lang w:val="ro-MD"/>
        </w:rPr>
        <w:t>5</w:t>
      </w:r>
      <w:r w:rsidRPr="0016091D">
        <w:rPr>
          <w:rFonts w:asciiTheme="majorHAnsi" w:hAnsiTheme="majorHAnsi"/>
          <w:bCs/>
          <w:noProof/>
          <w:lang w:val="ro-MD"/>
        </w:rPr>
        <w:t xml:space="preserve"> de întrebări fiecare (compliment simplu şi compliment multiplu)</w:t>
      </w:r>
      <w:r w:rsidR="00957274" w:rsidRPr="0016091D">
        <w:rPr>
          <w:rFonts w:asciiTheme="majorHAnsi" w:hAnsiTheme="majorHAnsi"/>
          <w:bCs/>
          <w:noProof/>
          <w:lang w:val="ro-MD"/>
        </w:rPr>
        <w:t xml:space="preserve"> și evaluarea lucrului individual</w:t>
      </w:r>
      <w:r w:rsidR="00EE65A6" w:rsidRPr="0016091D">
        <w:rPr>
          <w:rFonts w:asciiTheme="majorHAnsi" w:hAnsiTheme="majorHAnsi"/>
          <w:bCs/>
          <w:noProof/>
          <w:lang w:val="ro-MD"/>
        </w:rPr>
        <w:t xml:space="preserve">, ce include prezentarea caietului cu experimentele descrise pe parcursului seminarelor cu explicarea acestora. </w:t>
      </w:r>
      <w:r w:rsidR="00C0605D" w:rsidRPr="0016091D">
        <w:rPr>
          <w:rFonts w:asciiTheme="majorHAnsi" w:hAnsiTheme="majorHAnsi"/>
          <w:lang w:val="ro-MD"/>
        </w:rPr>
        <w:t>Astfel, n</w:t>
      </w:r>
      <w:r w:rsidRPr="0016091D">
        <w:rPr>
          <w:rFonts w:asciiTheme="majorHAnsi" w:hAnsiTheme="majorHAnsi"/>
          <w:lang w:val="ro-MD"/>
        </w:rPr>
        <w:t>ota medie anuală se calculează din note</w:t>
      </w:r>
      <w:r w:rsidR="004B25E6" w:rsidRPr="0016091D">
        <w:rPr>
          <w:rFonts w:asciiTheme="majorHAnsi" w:hAnsiTheme="majorHAnsi"/>
          <w:lang w:val="ro-MD"/>
        </w:rPr>
        <w:t xml:space="preserve">le obținute la totalizări pe parcursul semestrului </w:t>
      </w:r>
      <w:r w:rsidRPr="0016091D">
        <w:rPr>
          <w:rFonts w:asciiTheme="majorHAnsi" w:hAnsiTheme="majorHAnsi"/>
          <w:lang w:val="ro-MD"/>
        </w:rPr>
        <w:t xml:space="preserve"> </w:t>
      </w:r>
      <w:r w:rsidR="00C0605D" w:rsidRPr="0016091D">
        <w:rPr>
          <w:rFonts w:asciiTheme="majorHAnsi" w:hAnsiTheme="majorHAnsi"/>
          <w:lang w:val="ro-MD"/>
        </w:rPr>
        <w:t>(</w:t>
      </w:r>
      <w:r w:rsidR="004B6F23" w:rsidRPr="0016091D">
        <w:rPr>
          <w:rFonts w:asciiTheme="majorHAnsi" w:hAnsiTheme="majorHAnsi"/>
          <w:lang w:val="ro-MD"/>
        </w:rPr>
        <w:t>2</w:t>
      </w:r>
      <w:r w:rsidR="00C0605D" w:rsidRPr="0016091D">
        <w:rPr>
          <w:rFonts w:asciiTheme="majorHAnsi" w:hAnsiTheme="majorHAnsi"/>
          <w:lang w:val="ro-MD"/>
        </w:rPr>
        <w:t xml:space="preserve"> note la test</w:t>
      </w:r>
      <w:r w:rsidR="00957274" w:rsidRPr="0016091D">
        <w:rPr>
          <w:rFonts w:asciiTheme="majorHAnsi" w:hAnsiTheme="majorHAnsi"/>
          <w:lang w:val="ro-MD"/>
        </w:rPr>
        <w:t xml:space="preserve">e SIMU) și 1 notă atribuită lucrului individual. </w:t>
      </w:r>
    </w:p>
    <w:p w14:paraId="5DF651CE" w14:textId="4EEFB31C" w:rsidR="00317D3D" w:rsidRPr="0016091D" w:rsidRDefault="00317D3D" w:rsidP="00145755">
      <w:pPr>
        <w:spacing w:line="276" w:lineRule="auto"/>
        <w:ind w:left="709"/>
        <w:jc w:val="both"/>
        <w:rPr>
          <w:rFonts w:asciiTheme="majorHAnsi" w:hAnsiTheme="majorHAnsi"/>
          <w:lang w:val="ro-MD"/>
        </w:rPr>
      </w:pPr>
      <w:r w:rsidRPr="0016091D">
        <w:rPr>
          <w:rFonts w:asciiTheme="majorHAnsi" w:hAnsiTheme="majorHAnsi"/>
          <w:lang w:val="ro-MD"/>
        </w:rPr>
        <w:t>La examenul de promovare la disciplin</w:t>
      </w:r>
      <w:r w:rsidR="00C0605D" w:rsidRPr="0016091D">
        <w:rPr>
          <w:rFonts w:asciiTheme="majorHAnsi" w:hAnsiTheme="majorHAnsi"/>
          <w:lang w:val="ro-MD"/>
        </w:rPr>
        <w:t>ă</w:t>
      </w:r>
      <w:r w:rsidRPr="0016091D">
        <w:rPr>
          <w:rFonts w:asciiTheme="majorHAnsi" w:hAnsiTheme="majorHAnsi"/>
          <w:lang w:val="ro-MD"/>
        </w:rPr>
        <w:t xml:space="preserve"> nu sunt </w:t>
      </w:r>
      <w:r w:rsidR="00C0605D" w:rsidRPr="0016091D">
        <w:rPr>
          <w:rFonts w:asciiTheme="majorHAnsi" w:hAnsiTheme="majorHAnsi"/>
          <w:lang w:val="ro-MD"/>
        </w:rPr>
        <w:t>admiși</w:t>
      </w:r>
      <w:r w:rsidRPr="0016091D">
        <w:rPr>
          <w:rFonts w:asciiTheme="majorHAnsi" w:hAnsiTheme="majorHAnsi"/>
          <w:lang w:val="ro-MD"/>
        </w:rPr>
        <w:t xml:space="preserve"> </w:t>
      </w:r>
      <w:r w:rsidR="00C0605D" w:rsidRPr="0016091D">
        <w:rPr>
          <w:rFonts w:asciiTheme="majorHAnsi" w:hAnsiTheme="majorHAnsi"/>
          <w:lang w:val="ro-MD"/>
        </w:rPr>
        <w:t>studenții</w:t>
      </w:r>
      <w:r w:rsidRPr="0016091D">
        <w:rPr>
          <w:rFonts w:asciiTheme="majorHAnsi" w:hAnsiTheme="majorHAnsi"/>
          <w:lang w:val="ro-MD"/>
        </w:rPr>
        <w:t xml:space="preserve"> c</w:t>
      </w:r>
      <w:r w:rsidR="00C0605D" w:rsidRPr="0016091D">
        <w:rPr>
          <w:rFonts w:asciiTheme="majorHAnsi" w:hAnsiTheme="majorHAnsi"/>
          <w:lang w:val="ro-MD"/>
        </w:rPr>
        <w:t xml:space="preserve">are au cel puțin o notă negativă la totalizare sau n-au </w:t>
      </w:r>
      <w:r w:rsidRPr="0016091D">
        <w:rPr>
          <w:rFonts w:asciiTheme="majorHAnsi" w:hAnsiTheme="majorHAnsi"/>
          <w:lang w:val="ro-MD"/>
        </w:rPr>
        <w:t xml:space="preserve">recuperat </w:t>
      </w:r>
      <w:r w:rsidR="00C0605D" w:rsidRPr="0016091D">
        <w:rPr>
          <w:rFonts w:asciiTheme="majorHAnsi" w:hAnsiTheme="majorHAnsi"/>
          <w:lang w:val="ro-MD"/>
        </w:rPr>
        <w:t>absențele</w:t>
      </w:r>
      <w:r w:rsidRPr="0016091D">
        <w:rPr>
          <w:rFonts w:asciiTheme="majorHAnsi" w:hAnsiTheme="majorHAnsi"/>
          <w:lang w:val="ro-MD"/>
        </w:rPr>
        <w:t xml:space="preserve"> de la </w:t>
      </w:r>
      <w:r w:rsidR="00C0605D" w:rsidRPr="0016091D">
        <w:rPr>
          <w:rFonts w:asciiTheme="majorHAnsi" w:hAnsiTheme="majorHAnsi"/>
          <w:lang w:val="ro-MD"/>
        </w:rPr>
        <w:t xml:space="preserve">lecțiile practice și </w:t>
      </w:r>
      <w:r w:rsidRPr="0016091D">
        <w:rPr>
          <w:rFonts w:asciiTheme="majorHAnsi" w:hAnsiTheme="majorHAnsi"/>
          <w:lang w:val="ro-MD"/>
        </w:rPr>
        <w:t>seminare</w:t>
      </w:r>
      <w:bookmarkEnd w:id="10"/>
      <w:r w:rsidRPr="0016091D">
        <w:rPr>
          <w:rFonts w:asciiTheme="majorHAnsi" w:hAnsiTheme="majorHAnsi"/>
          <w:lang w:val="ro-MD"/>
        </w:rPr>
        <w:t>.</w:t>
      </w:r>
    </w:p>
    <w:bookmarkEnd w:id="9"/>
    <w:p w14:paraId="578C893E" w14:textId="77777777" w:rsidR="00954701" w:rsidRPr="0016091D" w:rsidRDefault="00317D3D" w:rsidP="00145755">
      <w:pPr>
        <w:pStyle w:val="Corptext3"/>
        <w:spacing w:line="276" w:lineRule="auto"/>
        <w:ind w:left="709" w:hanging="851"/>
        <w:rPr>
          <w:rFonts w:asciiTheme="majorHAnsi" w:hAnsiTheme="majorHAnsi"/>
          <w:i w:val="0"/>
          <w:szCs w:val="24"/>
          <w:lang w:val="ro-MD"/>
        </w:rPr>
      </w:pPr>
      <w:r w:rsidRPr="0016091D">
        <w:rPr>
          <w:rFonts w:asciiTheme="majorHAnsi" w:hAnsiTheme="majorHAnsi"/>
          <w:i w:val="0"/>
          <w:szCs w:val="24"/>
          <w:lang w:val="ro-MD"/>
        </w:rPr>
        <w:tab/>
      </w:r>
    </w:p>
    <w:p w14:paraId="4B095930" w14:textId="2682DD58" w:rsidR="00145755" w:rsidRPr="00F15BA3" w:rsidRDefault="00317D3D" w:rsidP="00F15BA3">
      <w:pPr>
        <w:pStyle w:val="Corptext3"/>
        <w:spacing w:line="276" w:lineRule="auto"/>
        <w:ind w:left="709" w:hanging="1"/>
        <w:rPr>
          <w:rFonts w:asciiTheme="majorHAnsi" w:hAnsiTheme="majorHAnsi"/>
          <w:bCs/>
          <w:i w:val="0"/>
          <w:noProof/>
          <w:szCs w:val="24"/>
          <w:lang w:val="ro-MD"/>
        </w:rPr>
      </w:pPr>
      <w:r w:rsidRPr="0016091D">
        <w:rPr>
          <w:rFonts w:asciiTheme="majorHAnsi" w:hAnsiTheme="majorHAnsi"/>
          <w:b/>
          <w:i w:val="0"/>
          <w:szCs w:val="24"/>
          <w:lang w:val="ro-MD"/>
        </w:rPr>
        <w:t xml:space="preserve">Evaluare finală </w:t>
      </w:r>
      <w:bookmarkStart w:id="11" w:name="_Hlk187658823"/>
      <w:r w:rsidRPr="0016091D">
        <w:rPr>
          <w:rFonts w:asciiTheme="majorHAnsi" w:hAnsiTheme="majorHAnsi"/>
          <w:i w:val="0"/>
          <w:szCs w:val="24"/>
          <w:lang w:val="ro-MD"/>
        </w:rPr>
        <w:t xml:space="preserve">se petrece in sala de evaluare computerizată a USMF. </w:t>
      </w:r>
      <w:r w:rsidRPr="0016091D">
        <w:rPr>
          <w:rFonts w:asciiTheme="majorHAnsi" w:hAnsiTheme="majorHAnsi"/>
          <w:bCs/>
          <w:i w:val="0"/>
          <w:noProof/>
          <w:szCs w:val="24"/>
          <w:lang w:val="ro-MD"/>
        </w:rPr>
        <w:t>Proba test computerizat</w:t>
      </w:r>
      <w:r w:rsidR="004B6F23" w:rsidRPr="0016091D">
        <w:rPr>
          <w:rFonts w:asciiTheme="majorHAnsi" w:hAnsiTheme="majorHAnsi"/>
          <w:bCs/>
          <w:i w:val="0"/>
          <w:noProof/>
          <w:szCs w:val="24"/>
          <w:lang w:val="ro-MD"/>
        </w:rPr>
        <w:t>ă</w:t>
      </w:r>
      <w:r w:rsidRPr="0016091D">
        <w:rPr>
          <w:rFonts w:asciiTheme="majorHAnsi" w:hAnsiTheme="majorHAnsi"/>
          <w:bCs/>
          <w:i w:val="0"/>
          <w:noProof/>
          <w:szCs w:val="24"/>
          <w:lang w:val="ro-MD"/>
        </w:rPr>
        <w:t xml:space="preserve"> de la evaluarea finală constă din variante a câte 50 teste fiecare din toate temele cursului de Fizio</w:t>
      </w:r>
      <w:r w:rsidR="00B678CF" w:rsidRPr="0016091D">
        <w:rPr>
          <w:rFonts w:asciiTheme="majorHAnsi" w:hAnsiTheme="majorHAnsi"/>
          <w:bCs/>
          <w:i w:val="0"/>
          <w:noProof/>
          <w:szCs w:val="24"/>
          <w:lang w:val="ro-MD"/>
        </w:rPr>
        <w:t>pato</w:t>
      </w:r>
      <w:r w:rsidRPr="0016091D">
        <w:rPr>
          <w:rFonts w:asciiTheme="majorHAnsi" w:hAnsiTheme="majorHAnsi"/>
          <w:bCs/>
          <w:i w:val="0"/>
          <w:noProof/>
          <w:szCs w:val="24"/>
          <w:lang w:val="ro-MD"/>
        </w:rPr>
        <w:t>logie</w:t>
      </w:r>
      <w:r w:rsidR="001375BF" w:rsidRPr="0016091D">
        <w:rPr>
          <w:rFonts w:asciiTheme="majorHAnsi" w:hAnsiTheme="majorHAnsi"/>
          <w:bCs/>
          <w:i w:val="0"/>
          <w:noProof/>
          <w:szCs w:val="24"/>
          <w:lang w:val="ro-MD"/>
        </w:rPr>
        <w:t xml:space="preserve"> și, respectiv, temelor lucrărilor practice</w:t>
      </w:r>
      <w:r w:rsidRPr="0016091D">
        <w:rPr>
          <w:rFonts w:asciiTheme="majorHAnsi" w:hAnsiTheme="majorHAnsi"/>
          <w:bCs/>
          <w:i w:val="0"/>
          <w:noProof/>
          <w:szCs w:val="24"/>
          <w:lang w:val="ro-MD"/>
        </w:rPr>
        <w:t>. Studentul are la dispoziţie 50 de minute pentru a răspunde la teste. Proba se notează cu note de la 0 până la 10.</w:t>
      </w:r>
    </w:p>
    <w:p w14:paraId="06E72B63" w14:textId="2E88A406" w:rsidR="00317D3D" w:rsidRPr="0016091D" w:rsidRDefault="00317D3D" w:rsidP="00145755">
      <w:pPr>
        <w:tabs>
          <w:tab w:val="left" w:pos="426"/>
        </w:tabs>
        <w:spacing w:line="276" w:lineRule="auto"/>
        <w:ind w:left="709"/>
        <w:jc w:val="both"/>
        <w:rPr>
          <w:rFonts w:asciiTheme="majorHAnsi" w:hAnsiTheme="majorHAnsi"/>
          <w:lang w:val="ro-MD"/>
        </w:rPr>
      </w:pPr>
      <w:r w:rsidRPr="0016091D">
        <w:rPr>
          <w:rFonts w:asciiTheme="majorHAnsi" w:hAnsiTheme="majorHAnsi"/>
          <w:lang w:val="ro-MD"/>
        </w:rPr>
        <w:t xml:space="preserve">Nota finală constă din 2 componente: nota medie anuală X 0,5; test computerizat </w:t>
      </w:r>
      <w:r w:rsidR="009F3D33" w:rsidRPr="0016091D">
        <w:rPr>
          <w:rFonts w:asciiTheme="majorHAnsi" w:hAnsiTheme="majorHAnsi"/>
          <w:lang w:val="ro-MD"/>
        </w:rPr>
        <w:t xml:space="preserve">SIMU </w:t>
      </w:r>
      <w:r w:rsidRPr="0016091D">
        <w:rPr>
          <w:rFonts w:asciiTheme="majorHAnsi" w:hAnsiTheme="majorHAnsi"/>
          <w:lang w:val="ro-MD"/>
        </w:rPr>
        <w:t>X 0,5.</w:t>
      </w:r>
    </w:p>
    <w:p w14:paraId="66435DD6" w14:textId="77777777" w:rsidR="00145755" w:rsidRPr="0016091D" w:rsidRDefault="00145755" w:rsidP="00F15BA3">
      <w:pPr>
        <w:tabs>
          <w:tab w:val="left" w:pos="709"/>
          <w:tab w:val="left" w:pos="9540"/>
        </w:tabs>
        <w:ind w:right="51"/>
        <w:rPr>
          <w:rFonts w:asciiTheme="majorHAnsi" w:hAnsiTheme="majorHAnsi"/>
          <w:b/>
          <w:lang w:val="ro-MD"/>
        </w:rPr>
      </w:pPr>
    </w:p>
    <w:bookmarkEnd w:id="11"/>
    <w:p w14:paraId="6D781734" w14:textId="15463EEE" w:rsidR="00317D3D" w:rsidRPr="0016091D" w:rsidRDefault="00317D3D" w:rsidP="00FE2CE9">
      <w:pPr>
        <w:tabs>
          <w:tab w:val="left" w:pos="709"/>
          <w:tab w:val="left" w:pos="9540"/>
        </w:tabs>
        <w:ind w:left="181" w:right="51"/>
        <w:jc w:val="center"/>
        <w:rPr>
          <w:rFonts w:asciiTheme="majorHAnsi" w:hAnsiTheme="majorHAnsi"/>
          <w:b/>
          <w:lang w:val="ro-MD"/>
        </w:rPr>
      </w:pPr>
      <w:r w:rsidRPr="0016091D">
        <w:rPr>
          <w:rFonts w:asciiTheme="majorHAnsi" w:hAnsiTheme="majorHAnsi"/>
          <w:b/>
          <w:lang w:val="ro-MD"/>
        </w:rPr>
        <w:t>Modalitatea de rotunjire a notelor la etapele de evaluare</w:t>
      </w:r>
    </w:p>
    <w:p w14:paraId="42E8FFCF" w14:textId="77777777" w:rsidR="00F90D99" w:rsidRPr="0016091D" w:rsidRDefault="00F90D99" w:rsidP="00FE2CE9">
      <w:pPr>
        <w:tabs>
          <w:tab w:val="left" w:pos="709"/>
          <w:tab w:val="left" w:pos="9540"/>
        </w:tabs>
        <w:ind w:left="181" w:right="51"/>
        <w:jc w:val="center"/>
        <w:rPr>
          <w:rFonts w:asciiTheme="majorHAnsi" w:hAnsiTheme="majorHAnsi"/>
          <w:b/>
          <w:lang w:val="ro-MD"/>
        </w:rPr>
      </w:pPr>
    </w:p>
    <w:tbl>
      <w:tblPr>
        <w:tblW w:w="83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7"/>
        <w:gridCol w:w="2126"/>
        <w:gridCol w:w="1701"/>
      </w:tblGrid>
      <w:tr w:rsidR="006D287B" w:rsidRPr="0016091D" w14:paraId="153A4524" w14:textId="77777777" w:rsidTr="000C063D">
        <w:tc>
          <w:tcPr>
            <w:tcW w:w="4507" w:type="dxa"/>
            <w:vAlign w:val="center"/>
          </w:tcPr>
          <w:p w14:paraId="331F2678" w14:textId="77777777" w:rsidR="00317D3D" w:rsidRPr="0016091D" w:rsidRDefault="00317D3D" w:rsidP="00145755">
            <w:pPr>
              <w:tabs>
                <w:tab w:val="left" w:pos="709"/>
                <w:tab w:val="left" w:pos="9540"/>
              </w:tabs>
              <w:spacing w:line="360" w:lineRule="auto"/>
              <w:ind w:right="51"/>
              <w:jc w:val="center"/>
              <w:rPr>
                <w:rFonts w:asciiTheme="majorHAnsi" w:hAnsiTheme="majorHAnsi"/>
                <w:lang w:val="ro-MD"/>
              </w:rPr>
            </w:pPr>
            <w:r w:rsidRPr="0016091D">
              <w:rPr>
                <w:rFonts w:asciiTheme="majorHAnsi" w:hAnsiTheme="majorHAnsi"/>
                <w:lang w:val="ro-MD"/>
              </w:rPr>
              <w:t>Grila notelor intermediare (media anuală, notele de la etapele examenului)</w:t>
            </w:r>
          </w:p>
        </w:tc>
        <w:tc>
          <w:tcPr>
            <w:tcW w:w="2126" w:type="dxa"/>
          </w:tcPr>
          <w:p w14:paraId="4D1397BE" w14:textId="77777777" w:rsidR="00317D3D" w:rsidRPr="0016091D" w:rsidRDefault="00317D3D" w:rsidP="00145755">
            <w:pPr>
              <w:tabs>
                <w:tab w:val="left" w:pos="709"/>
                <w:tab w:val="left" w:pos="9540"/>
              </w:tabs>
              <w:spacing w:line="360" w:lineRule="auto"/>
              <w:ind w:right="51"/>
              <w:jc w:val="center"/>
              <w:rPr>
                <w:rFonts w:asciiTheme="majorHAnsi" w:hAnsiTheme="majorHAnsi"/>
                <w:lang w:val="ro-MD"/>
              </w:rPr>
            </w:pPr>
            <w:r w:rsidRPr="0016091D">
              <w:rPr>
                <w:rFonts w:asciiTheme="majorHAnsi" w:hAnsiTheme="majorHAnsi"/>
                <w:lang w:val="ro-MD"/>
              </w:rPr>
              <w:t>Sistemul de notare național</w:t>
            </w:r>
          </w:p>
        </w:tc>
        <w:tc>
          <w:tcPr>
            <w:tcW w:w="1701" w:type="dxa"/>
            <w:vAlign w:val="center"/>
          </w:tcPr>
          <w:p w14:paraId="03B13F2D" w14:textId="77777777" w:rsidR="00317D3D" w:rsidRPr="0016091D" w:rsidRDefault="00317D3D" w:rsidP="00145755">
            <w:pPr>
              <w:tabs>
                <w:tab w:val="left" w:pos="709"/>
                <w:tab w:val="left" w:pos="9540"/>
              </w:tabs>
              <w:spacing w:line="360" w:lineRule="auto"/>
              <w:ind w:right="51"/>
              <w:jc w:val="center"/>
              <w:rPr>
                <w:rFonts w:asciiTheme="majorHAnsi" w:hAnsiTheme="majorHAnsi"/>
                <w:lang w:val="ro-MD"/>
              </w:rPr>
            </w:pPr>
            <w:r w:rsidRPr="0016091D">
              <w:rPr>
                <w:rFonts w:asciiTheme="majorHAnsi" w:hAnsiTheme="majorHAnsi"/>
                <w:lang w:val="ro-MD"/>
              </w:rPr>
              <w:t>Echivalent</w:t>
            </w:r>
          </w:p>
          <w:p w14:paraId="41D14B15" w14:textId="77777777" w:rsidR="00317D3D" w:rsidRPr="0016091D" w:rsidRDefault="00317D3D" w:rsidP="00145755">
            <w:pPr>
              <w:tabs>
                <w:tab w:val="left" w:pos="709"/>
                <w:tab w:val="left" w:pos="9540"/>
              </w:tabs>
              <w:spacing w:line="360" w:lineRule="auto"/>
              <w:ind w:right="51"/>
              <w:jc w:val="center"/>
              <w:rPr>
                <w:rFonts w:asciiTheme="majorHAnsi" w:hAnsiTheme="majorHAnsi"/>
                <w:lang w:val="ro-MD"/>
              </w:rPr>
            </w:pPr>
            <w:r w:rsidRPr="0016091D">
              <w:rPr>
                <w:rFonts w:asciiTheme="majorHAnsi" w:hAnsiTheme="majorHAnsi"/>
                <w:lang w:val="ro-MD"/>
              </w:rPr>
              <w:t>ECTS</w:t>
            </w:r>
          </w:p>
        </w:tc>
      </w:tr>
      <w:tr w:rsidR="006D287B" w:rsidRPr="0016091D" w14:paraId="7CF4363F" w14:textId="77777777" w:rsidTr="000C063D">
        <w:tc>
          <w:tcPr>
            <w:tcW w:w="4507" w:type="dxa"/>
          </w:tcPr>
          <w:p w14:paraId="777B27C1"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1,00-3,00</w:t>
            </w:r>
          </w:p>
        </w:tc>
        <w:tc>
          <w:tcPr>
            <w:tcW w:w="2126" w:type="dxa"/>
          </w:tcPr>
          <w:p w14:paraId="4AB1015C"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2</w:t>
            </w:r>
          </w:p>
        </w:tc>
        <w:tc>
          <w:tcPr>
            <w:tcW w:w="1701" w:type="dxa"/>
            <w:vAlign w:val="center"/>
          </w:tcPr>
          <w:p w14:paraId="038E1625"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F</w:t>
            </w:r>
          </w:p>
        </w:tc>
      </w:tr>
      <w:tr w:rsidR="006D287B" w:rsidRPr="0016091D" w14:paraId="2378219B" w14:textId="77777777" w:rsidTr="000C063D">
        <w:tc>
          <w:tcPr>
            <w:tcW w:w="4507" w:type="dxa"/>
          </w:tcPr>
          <w:p w14:paraId="3FD2008E"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3,01-4,99</w:t>
            </w:r>
          </w:p>
        </w:tc>
        <w:tc>
          <w:tcPr>
            <w:tcW w:w="2126" w:type="dxa"/>
          </w:tcPr>
          <w:p w14:paraId="766C1030"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4</w:t>
            </w:r>
          </w:p>
        </w:tc>
        <w:tc>
          <w:tcPr>
            <w:tcW w:w="1701" w:type="dxa"/>
            <w:vAlign w:val="center"/>
          </w:tcPr>
          <w:p w14:paraId="2AB60204"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FX</w:t>
            </w:r>
          </w:p>
        </w:tc>
      </w:tr>
      <w:tr w:rsidR="006D287B" w:rsidRPr="0016091D" w14:paraId="3C87385E" w14:textId="77777777" w:rsidTr="000C063D">
        <w:tc>
          <w:tcPr>
            <w:tcW w:w="4507" w:type="dxa"/>
          </w:tcPr>
          <w:p w14:paraId="52ADFC18"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5,00</w:t>
            </w:r>
          </w:p>
        </w:tc>
        <w:tc>
          <w:tcPr>
            <w:tcW w:w="2126" w:type="dxa"/>
          </w:tcPr>
          <w:p w14:paraId="77ACF4D0"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5</w:t>
            </w:r>
          </w:p>
        </w:tc>
        <w:tc>
          <w:tcPr>
            <w:tcW w:w="1701" w:type="dxa"/>
            <w:vMerge w:val="restart"/>
            <w:vAlign w:val="center"/>
          </w:tcPr>
          <w:p w14:paraId="4138D66F"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E</w:t>
            </w:r>
          </w:p>
        </w:tc>
      </w:tr>
      <w:tr w:rsidR="006D287B" w:rsidRPr="0016091D" w14:paraId="1E4D8022" w14:textId="77777777" w:rsidTr="000C063D">
        <w:tc>
          <w:tcPr>
            <w:tcW w:w="4507" w:type="dxa"/>
          </w:tcPr>
          <w:p w14:paraId="2A8A3209"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5,01-5,50</w:t>
            </w:r>
          </w:p>
        </w:tc>
        <w:tc>
          <w:tcPr>
            <w:tcW w:w="2126" w:type="dxa"/>
          </w:tcPr>
          <w:p w14:paraId="12AE4C7A"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5,5</w:t>
            </w:r>
          </w:p>
        </w:tc>
        <w:tc>
          <w:tcPr>
            <w:tcW w:w="1701" w:type="dxa"/>
            <w:vMerge/>
            <w:vAlign w:val="center"/>
          </w:tcPr>
          <w:p w14:paraId="43B8A98E"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r w:rsidR="006D287B" w:rsidRPr="0016091D" w14:paraId="1E0E3DB1" w14:textId="77777777" w:rsidTr="000C063D">
        <w:tc>
          <w:tcPr>
            <w:tcW w:w="4507" w:type="dxa"/>
          </w:tcPr>
          <w:p w14:paraId="1E396023"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5,51-6,0</w:t>
            </w:r>
          </w:p>
        </w:tc>
        <w:tc>
          <w:tcPr>
            <w:tcW w:w="2126" w:type="dxa"/>
          </w:tcPr>
          <w:p w14:paraId="1A29D2A5"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6</w:t>
            </w:r>
          </w:p>
        </w:tc>
        <w:tc>
          <w:tcPr>
            <w:tcW w:w="1701" w:type="dxa"/>
            <w:vMerge/>
            <w:vAlign w:val="center"/>
          </w:tcPr>
          <w:p w14:paraId="5182B2B2"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r w:rsidR="006D287B" w:rsidRPr="0016091D" w14:paraId="56A1DFF5" w14:textId="77777777" w:rsidTr="000C063D">
        <w:tc>
          <w:tcPr>
            <w:tcW w:w="4507" w:type="dxa"/>
          </w:tcPr>
          <w:p w14:paraId="23617FC7"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6,01-6,50</w:t>
            </w:r>
          </w:p>
        </w:tc>
        <w:tc>
          <w:tcPr>
            <w:tcW w:w="2126" w:type="dxa"/>
          </w:tcPr>
          <w:p w14:paraId="6E6FABEA"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6,5</w:t>
            </w:r>
          </w:p>
        </w:tc>
        <w:tc>
          <w:tcPr>
            <w:tcW w:w="1701" w:type="dxa"/>
            <w:vMerge w:val="restart"/>
            <w:vAlign w:val="center"/>
          </w:tcPr>
          <w:p w14:paraId="4D2319CE"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D</w:t>
            </w:r>
          </w:p>
        </w:tc>
      </w:tr>
      <w:tr w:rsidR="006D287B" w:rsidRPr="0016091D" w14:paraId="099B19FA" w14:textId="77777777" w:rsidTr="000C063D">
        <w:tc>
          <w:tcPr>
            <w:tcW w:w="4507" w:type="dxa"/>
          </w:tcPr>
          <w:p w14:paraId="1B1997F7"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6,51-7,00</w:t>
            </w:r>
          </w:p>
        </w:tc>
        <w:tc>
          <w:tcPr>
            <w:tcW w:w="2126" w:type="dxa"/>
          </w:tcPr>
          <w:p w14:paraId="3FE7B007"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7</w:t>
            </w:r>
          </w:p>
        </w:tc>
        <w:tc>
          <w:tcPr>
            <w:tcW w:w="1701" w:type="dxa"/>
            <w:vMerge/>
            <w:vAlign w:val="center"/>
          </w:tcPr>
          <w:p w14:paraId="3658D974"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r w:rsidR="006D287B" w:rsidRPr="0016091D" w14:paraId="1C071CE6" w14:textId="77777777" w:rsidTr="000C063D">
        <w:tc>
          <w:tcPr>
            <w:tcW w:w="4507" w:type="dxa"/>
          </w:tcPr>
          <w:p w14:paraId="1E402F57"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7,01-7,50</w:t>
            </w:r>
          </w:p>
        </w:tc>
        <w:tc>
          <w:tcPr>
            <w:tcW w:w="2126" w:type="dxa"/>
          </w:tcPr>
          <w:p w14:paraId="1F64D3D4"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7,5</w:t>
            </w:r>
          </w:p>
        </w:tc>
        <w:tc>
          <w:tcPr>
            <w:tcW w:w="1701" w:type="dxa"/>
            <w:vMerge w:val="restart"/>
            <w:vAlign w:val="center"/>
          </w:tcPr>
          <w:p w14:paraId="7A1F40D5"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C</w:t>
            </w:r>
          </w:p>
        </w:tc>
      </w:tr>
      <w:tr w:rsidR="006D287B" w:rsidRPr="0016091D" w14:paraId="09FF423A" w14:textId="77777777" w:rsidTr="000C063D">
        <w:tc>
          <w:tcPr>
            <w:tcW w:w="4507" w:type="dxa"/>
          </w:tcPr>
          <w:p w14:paraId="57EC5E39"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7,51-8,00</w:t>
            </w:r>
          </w:p>
        </w:tc>
        <w:tc>
          <w:tcPr>
            <w:tcW w:w="2126" w:type="dxa"/>
          </w:tcPr>
          <w:p w14:paraId="21E7932A"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8</w:t>
            </w:r>
          </w:p>
        </w:tc>
        <w:tc>
          <w:tcPr>
            <w:tcW w:w="1701" w:type="dxa"/>
            <w:vMerge/>
            <w:vAlign w:val="center"/>
          </w:tcPr>
          <w:p w14:paraId="4C057FA9"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r w:rsidR="006D287B" w:rsidRPr="0016091D" w14:paraId="710FA1AD" w14:textId="77777777" w:rsidTr="000C063D">
        <w:tc>
          <w:tcPr>
            <w:tcW w:w="4507" w:type="dxa"/>
          </w:tcPr>
          <w:p w14:paraId="209C57A8"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8,01-8,50</w:t>
            </w:r>
          </w:p>
        </w:tc>
        <w:tc>
          <w:tcPr>
            <w:tcW w:w="2126" w:type="dxa"/>
          </w:tcPr>
          <w:p w14:paraId="28DB7E6E"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8,5</w:t>
            </w:r>
          </w:p>
        </w:tc>
        <w:tc>
          <w:tcPr>
            <w:tcW w:w="1701" w:type="dxa"/>
            <w:vMerge w:val="restart"/>
            <w:vAlign w:val="center"/>
          </w:tcPr>
          <w:p w14:paraId="078E16DC"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B</w:t>
            </w:r>
          </w:p>
        </w:tc>
      </w:tr>
      <w:tr w:rsidR="006D287B" w:rsidRPr="0016091D" w14:paraId="6E9847B9" w14:textId="77777777" w:rsidTr="000C063D">
        <w:tc>
          <w:tcPr>
            <w:tcW w:w="4507" w:type="dxa"/>
          </w:tcPr>
          <w:p w14:paraId="7FBA6D0B" w14:textId="6E07A65F"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8,51-</w:t>
            </w:r>
            <w:r w:rsidR="000508D1" w:rsidRPr="0016091D">
              <w:rPr>
                <w:rFonts w:asciiTheme="majorHAnsi" w:hAnsiTheme="majorHAnsi"/>
                <w:b/>
                <w:bCs/>
                <w:kern w:val="24"/>
                <w:lang w:val="ro-MD" w:eastAsia="en-US"/>
              </w:rPr>
              <w:t>9</w:t>
            </w:r>
            <w:r w:rsidRPr="0016091D">
              <w:rPr>
                <w:rFonts w:asciiTheme="majorHAnsi" w:hAnsiTheme="majorHAnsi"/>
                <w:b/>
                <w:bCs/>
                <w:kern w:val="24"/>
                <w:lang w:val="ro-MD" w:eastAsia="en-US"/>
              </w:rPr>
              <w:t>,00</w:t>
            </w:r>
          </w:p>
        </w:tc>
        <w:tc>
          <w:tcPr>
            <w:tcW w:w="2126" w:type="dxa"/>
          </w:tcPr>
          <w:p w14:paraId="2DF6414C"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9</w:t>
            </w:r>
          </w:p>
        </w:tc>
        <w:tc>
          <w:tcPr>
            <w:tcW w:w="1701" w:type="dxa"/>
            <w:vMerge/>
            <w:vAlign w:val="center"/>
          </w:tcPr>
          <w:p w14:paraId="5B33D5A7"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r w:rsidR="006D287B" w:rsidRPr="0016091D" w14:paraId="62A95559" w14:textId="77777777" w:rsidTr="000C063D">
        <w:tc>
          <w:tcPr>
            <w:tcW w:w="4507" w:type="dxa"/>
          </w:tcPr>
          <w:p w14:paraId="63047F2A"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9,01-9,50</w:t>
            </w:r>
          </w:p>
        </w:tc>
        <w:tc>
          <w:tcPr>
            <w:tcW w:w="2126" w:type="dxa"/>
          </w:tcPr>
          <w:p w14:paraId="3E8F4AF2"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9,5</w:t>
            </w:r>
          </w:p>
        </w:tc>
        <w:tc>
          <w:tcPr>
            <w:tcW w:w="1701" w:type="dxa"/>
            <w:vMerge w:val="restart"/>
            <w:vAlign w:val="center"/>
          </w:tcPr>
          <w:p w14:paraId="1A3AF3D8"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r w:rsidRPr="0016091D">
              <w:rPr>
                <w:rFonts w:asciiTheme="majorHAnsi" w:hAnsiTheme="majorHAnsi"/>
                <w:b/>
                <w:bCs/>
                <w:kern w:val="24"/>
                <w:lang w:val="ro-MD" w:eastAsia="en-US"/>
              </w:rPr>
              <w:t>A</w:t>
            </w:r>
          </w:p>
        </w:tc>
      </w:tr>
      <w:tr w:rsidR="00317D3D" w:rsidRPr="0016091D" w14:paraId="5876E88E" w14:textId="77777777" w:rsidTr="000C063D">
        <w:tc>
          <w:tcPr>
            <w:tcW w:w="4507" w:type="dxa"/>
          </w:tcPr>
          <w:p w14:paraId="153C13CC"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9,51-10,0</w:t>
            </w:r>
          </w:p>
        </w:tc>
        <w:tc>
          <w:tcPr>
            <w:tcW w:w="2126" w:type="dxa"/>
          </w:tcPr>
          <w:p w14:paraId="3CD03221"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lang w:val="ro-MD" w:eastAsia="en-US"/>
              </w:rPr>
            </w:pPr>
            <w:r w:rsidRPr="0016091D">
              <w:rPr>
                <w:rFonts w:asciiTheme="majorHAnsi" w:hAnsiTheme="majorHAnsi"/>
                <w:b/>
                <w:bCs/>
                <w:kern w:val="24"/>
                <w:lang w:val="ro-MD" w:eastAsia="en-US"/>
              </w:rPr>
              <w:t>10</w:t>
            </w:r>
          </w:p>
        </w:tc>
        <w:tc>
          <w:tcPr>
            <w:tcW w:w="1701" w:type="dxa"/>
            <w:vMerge/>
          </w:tcPr>
          <w:p w14:paraId="1A1FFE99" w14:textId="77777777" w:rsidR="00317D3D" w:rsidRPr="0016091D" w:rsidRDefault="00317D3D" w:rsidP="00145755">
            <w:pPr>
              <w:tabs>
                <w:tab w:val="left" w:pos="710"/>
                <w:tab w:val="left" w:pos="9540"/>
              </w:tabs>
              <w:spacing w:line="360" w:lineRule="auto"/>
              <w:ind w:left="734" w:hanging="734"/>
              <w:jc w:val="center"/>
              <w:textAlignment w:val="baseline"/>
              <w:rPr>
                <w:rFonts w:asciiTheme="majorHAnsi" w:hAnsiTheme="majorHAnsi"/>
                <w:b/>
                <w:bCs/>
                <w:kern w:val="24"/>
                <w:lang w:val="ro-MD" w:eastAsia="en-US"/>
              </w:rPr>
            </w:pPr>
          </w:p>
        </w:tc>
      </w:tr>
    </w:tbl>
    <w:p w14:paraId="64C47988" w14:textId="77777777" w:rsidR="00317D3D" w:rsidRPr="0016091D" w:rsidRDefault="00317D3D" w:rsidP="00FE2CE9">
      <w:pPr>
        <w:jc w:val="both"/>
        <w:rPr>
          <w:rFonts w:asciiTheme="majorHAnsi" w:hAnsiTheme="majorHAnsi"/>
          <w:i/>
          <w:lang w:val="ro-MD"/>
        </w:rPr>
      </w:pPr>
    </w:p>
    <w:p w14:paraId="60775076" w14:textId="77777777" w:rsidR="00317D3D" w:rsidRPr="0016091D" w:rsidRDefault="00317D3D" w:rsidP="00F15BA3">
      <w:pPr>
        <w:spacing w:line="276" w:lineRule="auto"/>
        <w:ind w:left="709"/>
        <w:jc w:val="both"/>
        <w:rPr>
          <w:rFonts w:asciiTheme="majorHAnsi" w:hAnsiTheme="majorHAnsi"/>
          <w:lang w:val="ro-MD"/>
        </w:rPr>
      </w:pPr>
      <w:r w:rsidRPr="0016091D">
        <w:rPr>
          <w:rFonts w:asciiTheme="majorHAnsi" w:hAnsiTheme="majorHAnsi"/>
          <w:lang w:val="ro-MD"/>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5C56BAF2" w14:textId="55219DCE" w:rsidR="00317D3D" w:rsidRPr="0016091D" w:rsidRDefault="00317D3D" w:rsidP="00F15BA3">
      <w:pPr>
        <w:spacing w:line="276" w:lineRule="auto"/>
        <w:ind w:left="709"/>
        <w:jc w:val="both"/>
        <w:rPr>
          <w:rFonts w:asciiTheme="majorHAnsi" w:hAnsiTheme="majorHAnsi"/>
          <w:i/>
          <w:lang w:val="ro-MD"/>
        </w:rPr>
      </w:pPr>
      <w:r w:rsidRPr="0016091D">
        <w:rPr>
          <w:rFonts w:asciiTheme="majorHAnsi" w:hAnsiTheme="majorHAnsi"/>
          <w:i/>
          <w:lang w:val="ro-MD"/>
        </w:rPr>
        <w:lastRenderedPageBreak/>
        <w:t xml:space="preserve">Neprezentarea la examen fără motive întemeiate se înregistrează ca “absent” şi se echivalează cu calificativul 0 (zero). Studentul are dreptul la 2 </w:t>
      </w:r>
      <w:r w:rsidR="00587EE5" w:rsidRPr="0016091D">
        <w:rPr>
          <w:rFonts w:asciiTheme="majorHAnsi" w:hAnsiTheme="majorHAnsi"/>
          <w:i/>
          <w:lang w:val="ro-MD"/>
        </w:rPr>
        <w:t>susțineri</w:t>
      </w:r>
      <w:r w:rsidRPr="0016091D">
        <w:rPr>
          <w:rFonts w:asciiTheme="majorHAnsi" w:hAnsiTheme="majorHAnsi"/>
          <w:i/>
          <w:lang w:val="ro-MD"/>
        </w:rPr>
        <w:t xml:space="preserve"> repetate ale examenului nepromovat.</w:t>
      </w:r>
    </w:p>
    <w:p w14:paraId="064ECE54" w14:textId="4DC965E3" w:rsidR="00317D3D" w:rsidRPr="0016091D" w:rsidRDefault="00317D3D" w:rsidP="00FE2CE9">
      <w:pPr>
        <w:pStyle w:val="Listparagraf"/>
        <w:widowControl w:val="0"/>
        <w:tabs>
          <w:tab w:val="left" w:pos="851"/>
        </w:tabs>
        <w:ind w:left="709"/>
        <w:contextualSpacing w:val="0"/>
        <w:jc w:val="both"/>
        <w:rPr>
          <w:rFonts w:asciiTheme="majorHAnsi" w:hAnsiTheme="majorHAnsi"/>
          <w:b/>
          <w:caps/>
          <w:lang w:val="ro-MD"/>
        </w:rPr>
      </w:pPr>
    </w:p>
    <w:p w14:paraId="42569C7E" w14:textId="0FBE5E40" w:rsidR="000508D1" w:rsidRPr="0016091D" w:rsidRDefault="000508D1" w:rsidP="00FE2CE9">
      <w:pPr>
        <w:pStyle w:val="Listparagraf"/>
        <w:widowControl w:val="0"/>
        <w:tabs>
          <w:tab w:val="left" w:pos="851"/>
        </w:tabs>
        <w:ind w:left="709"/>
        <w:contextualSpacing w:val="0"/>
        <w:jc w:val="both"/>
        <w:rPr>
          <w:rFonts w:asciiTheme="majorHAnsi" w:hAnsiTheme="majorHAnsi"/>
          <w:b/>
          <w:caps/>
          <w:lang w:val="ro-MD"/>
        </w:rPr>
      </w:pPr>
    </w:p>
    <w:p w14:paraId="153273E0" w14:textId="77777777" w:rsidR="000508D1" w:rsidRPr="0016091D" w:rsidRDefault="000508D1" w:rsidP="00FE2CE9">
      <w:pPr>
        <w:pStyle w:val="Listparagraf"/>
        <w:widowControl w:val="0"/>
        <w:tabs>
          <w:tab w:val="left" w:pos="851"/>
        </w:tabs>
        <w:ind w:left="709"/>
        <w:contextualSpacing w:val="0"/>
        <w:jc w:val="both"/>
        <w:rPr>
          <w:rFonts w:asciiTheme="majorHAnsi" w:hAnsiTheme="majorHAnsi"/>
          <w:b/>
          <w:caps/>
          <w:lang w:val="ro-MD"/>
        </w:rPr>
      </w:pPr>
    </w:p>
    <w:p w14:paraId="184E1C06" w14:textId="0F24292F" w:rsidR="00317D3D" w:rsidRDefault="00317D3D" w:rsidP="00CC6619">
      <w:pPr>
        <w:pStyle w:val="Listparagraf"/>
        <w:widowControl w:val="0"/>
        <w:numPr>
          <w:ilvl w:val="0"/>
          <w:numId w:val="1"/>
        </w:numPr>
        <w:tabs>
          <w:tab w:val="left" w:pos="851"/>
        </w:tabs>
        <w:ind w:left="709" w:hanging="567"/>
        <w:contextualSpacing w:val="0"/>
        <w:jc w:val="both"/>
        <w:rPr>
          <w:rFonts w:asciiTheme="majorHAnsi" w:hAnsiTheme="majorHAnsi"/>
          <w:b/>
          <w:caps/>
          <w:sz w:val="28"/>
          <w:szCs w:val="28"/>
          <w:lang w:val="ro-MD"/>
        </w:rPr>
      </w:pPr>
      <w:r w:rsidRPr="00145755">
        <w:rPr>
          <w:rFonts w:asciiTheme="majorHAnsi" w:hAnsiTheme="majorHAnsi"/>
          <w:b/>
          <w:caps/>
          <w:sz w:val="28"/>
          <w:szCs w:val="28"/>
          <w:lang w:val="ro-MD"/>
        </w:rPr>
        <w:t>Bibliografia recomandată:</w:t>
      </w:r>
    </w:p>
    <w:p w14:paraId="794CBC0C" w14:textId="77777777" w:rsidR="00F15BA3" w:rsidRPr="00145755" w:rsidRDefault="00F15BA3" w:rsidP="00F15BA3">
      <w:pPr>
        <w:pStyle w:val="Listparagraf"/>
        <w:widowControl w:val="0"/>
        <w:tabs>
          <w:tab w:val="left" w:pos="851"/>
        </w:tabs>
        <w:ind w:left="709"/>
        <w:contextualSpacing w:val="0"/>
        <w:jc w:val="both"/>
        <w:rPr>
          <w:rFonts w:asciiTheme="majorHAnsi" w:hAnsiTheme="majorHAnsi"/>
          <w:b/>
          <w:caps/>
          <w:sz w:val="28"/>
          <w:szCs w:val="28"/>
          <w:lang w:val="ro-MD"/>
        </w:rPr>
      </w:pPr>
    </w:p>
    <w:p w14:paraId="01E7E9C0" w14:textId="272477FD" w:rsidR="004B25E6" w:rsidRPr="0016091D" w:rsidRDefault="00317D3D" w:rsidP="00F15BA3">
      <w:pPr>
        <w:pStyle w:val="Listparagraf"/>
        <w:numPr>
          <w:ilvl w:val="0"/>
          <w:numId w:val="12"/>
        </w:numPr>
        <w:spacing w:line="276" w:lineRule="auto"/>
        <w:ind w:left="426"/>
        <w:jc w:val="both"/>
        <w:rPr>
          <w:rFonts w:asciiTheme="majorHAnsi" w:hAnsiTheme="majorHAnsi"/>
          <w:i/>
          <w:lang w:val="ro-MD"/>
        </w:rPr>
      </w:pPr>
      <w:r w:rsidRPr="0016091D">
        <w:rPr>
          <w:rFonts w:asciiTheme="majorHAnsi" w:hAnsiTheme="majorHAnsi"/>
          <w:i/>
          <w:lang w:val="ro-MD"/>
        </w:rPr>
        <w:t>Obligatorie:</w:t>
      </w:r>
    </w:p>
    <w:p w14:paraId="241BD8E1" w14:textId="48AA5A44" w:rsidR="004B25E6" w:rsidRPr="0016091D" w:rsidRDefault="004B25E6" w:rsidP="00F15BA3">
      <w:pPr>
        <w:pStyle w:val="Listparagraf"/>
        <w:numPr>
          <w:ilvl w:val="1"/>
          <w:numId w:val="1"/>
        </w:numPr>
        <w:spacing w:line="276" w:lineRule="auto"/>
        <w:ind w:left="899"/>
        <w:contextualSpacing w:val="0"/>
        <w:rPr>
          <w:rFonts w:asciiTheme="majorHAnsi" w:hAnsiTheme="majorHAnsi"/>
          <w:lang w:val="en-US"/>
        </w:rPr>
      </w:pPr>
      <w:bookmarkStart w:id="12" w:name="_Hlk187671541"/>
      <w:r w:rsidRPr="0016091D">
        <w:rPr>
          <w:rFonts w:asciiTheme="majorHAnsi" w:hAnsiTheme="majorHAnsi"/>
          <w:lang w:val="ro-MD"/>
        </w:rPr>
        <w:t>Curs teoretic patologie. Todiraș S., Vișnevschi A,. Bâtca A.</w:t>
      </w:r>
    </w:p>
    <w:bookmarkEnd w:id="12"/>
    <w:p w14:paraId="4A55C070" w14:textId="77777777" w:rsidR="006A6308" w:rsidRPr="0016091D" w:rsidRDefault="006A6308" w:rsidP="00F15BA3">
      <w:pPr>
        <w:pStyle w:val="Listparagraf"/>
        <w:spacing w:line="276" w:lineRule="auto"/>
        <w:ind w:left="899"/>
        <w:contextualSpacing w:val="0"/>
        <w:rPr>
          <w:rFonts w:asciiTheme="majorHAnsi" w:hAnsiTheme="majorHAnsi"/>
          <w:lang w:val="en-US"/>
        </w:rPr>
      </w:pPr>
    </w:p>
    <w:p w14:paraId="64F1EFFF" w14:textId="54B12B9E" w:rsidR="00F76692" w:rsidRPr="0016091D" w:rsidRDefault="00317D3D" w:rsidP="00F15BA3">
      <w:pPr>
        <w:spacing w:line="276" w:lineRule="auto"/>
        <w:jc w:val="both"/>
        <w:rPr>
          <w:rFonts w:asciiTheme="majorHAnsi" w:hAnsiTheme="majorHAnsi"/>
          <w:i/>
          <w:lang w:val="ro-MD"/>
        </w:rPr>
      </w:pPr>
      <w:r w:rsidRPr="0016091D">
        <w:rPr>
          <w:rFonts w:asciiTheme="majorHAnsi" w:hAnsiTheme="majorHAnsi"/>
          <w:i/>
          <w:lang w:val="ro-MD"/>
        </w:rPr>
        <w:t>B. Suplimentară:</w:t>
      </w:r>
    </w:p>
    <w:p w14:paraId="24429048" w14:textId="43DC71A7" w:rsidR="006A6308" w:rsidRPr="0016091D" w:rsidRDefault="00B678CF" w:rsidP="00F15BA3">
      <w:pPr>
        <w:pStyle w:val="Listparagraf"/>
        <w:numPr>
          <w:ilvl w:val="0"/>
          <w:numId w:val="13"/>
        </w:numPr>
        <w:spacing w:line="276" w:lineRule="auto"/>
        <w:ind w:left="899"/>
        <w:contextualSpacing w:val="0"/>
        <w:rPr>
          <w:rFonts w:asciiTheme="majorHAnsi" w:hAnsiTheme="majorHAnsi"/>
          <w:lang w:val="en-US"/>
        </w:rPr>
      </w:pPr>
      <w:r w:rsidRPr="0016091D">
        <w:rPr>
          <w:rFonts w:asciiTheme="majorHAnsi" w:hAnsiTheme="majorHAnsi"/>
          <w:lang w:val="ro-RO"/>
        </w:rPr>
        <w:t xml:space="preserve"> </w:t>
      </w:r>
      <w:bookmarkStart w:id="13" w:name="_Hlk187671705"/>
      <w:bookmarkStart w:id="14" w:name="_Hlk187671618"/>
      <w:r w:rsidR="006A6308" w:rsidRPr="0016091D">
        <w:rPr>
          <w:rFonts w:asciiTheme="majorHAnsi" w:hAnsiTheme="majorHAnsi"/>
          <w:lang w:val="ro-RO"/>
        </w:rPr>
        <w:t xml:space="preserve">Fiziopatologie medicală </w:t>
      </w:r>
      <w:bookmarkEnd w:id="13"/>
      <w:r w:rsidR="006A6308" w:rsidRPr="0016091D">
        <w:rPr>
          <w:rFonts w:asciiTheme="majorHAnsi" w:hAnsiTheme="majorHAnsi"/>
          <w:lang w:val="ro-RO"/>
        </w:rPr>
        <w:t>Vol. I și Vol II (Sub red. Prof. V.Lutan). Chișinău, 200</w:t>
      </w:r>
      <w:r w:rsidR="006A6308" w:rsidRPr="0016091D">
        <w:rPr>
          <w:rFonts w:asciiTheme="majorHAnsi" w:hAnsiTheme="majorHAnsi"/>
          <w:lang w:val="en-US"/>
        </w:rPr>
        <w:t>5</w:t>
      </w:r>
    </w:p>
    <w:bookmarkEnd w:id="14"/>
    <w:p w14:paraId="3FD4A2B3" w14:textId="0ED3403C" w:rsidR="00F76692" w:rsidRPr="0016091D" w:rsidRDefault="006A6308" w:rsidP="00F15BA3">
      <w:pPr>
        <w:pStyle w:val="Listparagraf"/>
        <w:numPr>
          <w:ilvl w:val="0"/>
          <w:numId w:val="13"/>
        </w:numPr>
        <w:spacing w:line="276" w:lineRule="auto"/>
        <w:ind w:left="899"/>
        <w:contextualSpacing w:val="0"/>
        <w:rPr>
          <w:rFonts w:asciiTheme="majorHAnsi" w:hAnsiTheme="majorHAnsi"/>
          <w:lang w:val="en-US"/>
        </w:rPr>
      </w:pPr>
      <w:r w:rsidRPr="0016091D">
        <w:rPr>
          <w:rFonts w:asciiTheme="majorHAnsi" w:hAnsiTheme="majorHAnsi"/>
          <w:lang w:val="ro-MD"/>
        </w:rPr>
        <w:t>Atlas de Fiziopatologie. Stefan Silbernagl and Florian Lang</w:t>
      </w:r>
      <w:r w:rsidR="00F76692" w:rsidRPr="0016091D">
        <w:rPr>
          <w:rFonts w:asciiTheme="majorHAnsi" w:hAnsiTheme="majorHAnsi"/>
          <w:lang w:val="ro-MD"/>
        </w:rPr>
        <w:t>.. 201</w:t>
      </w:r>
      <w:r w:rsidR="00172F17" w:rsidRPr="0016091D">
        <w:rPr>
          <w:rFonts w:asciiTheme="majorHAnsi" w:hAnsiTheme="majorHAnsi"/>
          <w:lang w:val="ro-MD"/>
        </w:rPr>
        <w:t>1</w:t>
      </w:r>
    </w:p>
    <w:sectPr w:rsidR="00F76692" w:rsidRPr="0016091D" w:rsidSect="00193B1A">
      <w:headerReference w:type="default" r:id="rId8"/>
      <w:pgSz w:w="11906" w:h="16838"/>
      <w:pgMar w:top="836" w:right="746" w:bottom="1134" w:left="1080"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F16C" w14:textId="77777777" w:rsidR="00721511" w:rsidRDefault="00721511">
      <w:r>
        <w:separator/>
      </w:r>
    </w:p>
  </w:endnote>
  <w:endnote w:type="continuationSeparator" w:id="0">
    <w:p w14:paraId="596DBBD4" w14:textId="77777777" w:rsidR="00721511" w:rsidRDefault="007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9F1D" w14:textId="77777777" w:rsidR="00721511" w:rsidRDefault="00721511">
      <w:r>
        <w:separator/>
      </w:r>
    </w:p>
  </w:footnote>
  <w:footnote w:type="continuationSeparator" w:id="0">
    <w:p w14:paraId="4C776E90" w14:textId="77777777" w:rsidR="00721511" w:rsidRDefault="0072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982"/>
      <w:gridCol w:w="1276"/>
      <w:gridCol w:w="1487"/>
    </w:tblGrid>
    <w:tr w:rsidR="004B6F23" w14:paraId="35BBC1C7" w14:textId="77777777" w:rsidTr="00EE65A6">
      <w:trPr>
        <w:trHeight w:val="454"/>
      </w:trPr>
      <w:tc>
        <w:tcPr>
          <w:tcW w:w="1418" w:type="dxa"/>
          <w:vMerge w:val="restart"/>
        </w:tcPr>
        <w:p w14:paraId="5B6E56AD" w14:textId="137E458F" w:rsidR="004B6F23" w:rsidRPr="00137470" w:rsidRDefault="004B6F23" w:rsidP="00FE2F96">
          <w:pPr>
            <w:jc w:val="center"/>
            <w:rPr>
              <w:lang w:val="en-US"/>
            </w:rPr>
          </w:pPr>
        </w:p>
        <w:p w14:paraId="3300079C" w14:textId="0E02B200" w:rsidR="004B6F23" w:rsidRDefault="00EE65A6" w:rsidP="00EE65A6">
          <w:pPr>
            <w:jc w:val="center"/>
          </w:pPr>
          <w:r>
            <w:rPr>
              <w:noProof/>
            </w:rPr>
            <w:drawing>
              <wp:inline distT="0" distB="0" distL="0" distR="0" wp14:anchorId="0C2BD6C1" wp14:editId="30F6FADD">
                <wp:extent cx="536575" cy="646430"/>
                <wp:effectExtent l="0" t="0" r="0" b="127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46430"/>
                        </a:xfrm>
                        <a:prstGeom prst="rect">
                          <a:avLst/>
                        </a:prstGeom>
                        <a:noFill/>
                      </pic:spPr>
                    </pic:pic>
                  </a:graphicData>
                </a:graphic>
              </wp:inline>
            </w:drawing>
          </w:r>
        </w:p>
      </w:tc>
      <w:tc>
        <w:tcPr>
          <w:tcW w:w="5982" w:type="dxa"/>
          <w:vMerge w:val="restart"/>
          <w:vAlign w:val="center"/>
        </w:tcPr>
        <w:p w14:paraId="77CFAB08" w14:textId="77777777" w:rsidR="00EE65A6" w:rsidRPr="00EE65A6" w:rsidRDefault="00EE65A6" w:rsidP="00EE65A6">
          <w:pPr>
            <w:pStyle w:val="Titlu"/>
            <w:spacing w:line="276" w:lineRule="auto"/>
            <w:rPr>
              <w:rFonts w:ascii="Cambria" w:hAnsi="Cambria" w:cs="Calibri"/>
              <w:sz w:val="26"/>
            </w:rPr>
          </w:pPr>
          <w:r w:rsidRPr="00EE65A6">
            <w:rPr>
              <w:rFonts w:ascii="Cambria" w:hAnsi="Cambria" w:cs="Calibri"/>
              <w:sz w:val="26"/>
            </w:rPr>
            <w:t xml:space="preserve">CD 8.5.1 CURRICULUM DISCIPLINĂ </w:t>
          </w:r>
        </w:p>
        <w:p w14:paraId="2330C091" w14:textId="74E14C30" w:rsidR="004B6F23" w:rsidRPr="00EE65A6" w:rsidRDefault="00EE65A6" w:rsidP="00EE65A6">
          <w:pPr>
            <w:pStyle w:val="Titlu"/>
            <w:spacing w:line="276" w:lineRule="auto"/>
            <w:rPr>
              <w:i w:val="0"/>
              <w:sz w:val="26"/>
              <w:lang w:val="fr-FR" w:eastAsia="ru-RU"/>
            </w:rPr>
          </w:pPr>
          <w:r w:rsidRPr="00EE65A6">
            <w:rPr>
              <w:rFonts w:ascii="Cambria" w:hAnsi="Cambria" w:cs="Calibri"/>
              <w:bCs w:val="0"/>
              <w:i w:val="0"/>
              <w:sz w:val="26"/>
              <w:lang w:val="fr-FR" w:eastAsia="ru-RU"/>
            </w:rPr>
            <w:t>PENTRU STUDII UNIVERSITARE</w:t>
          </w:r>
        </w:p>
      </w:tc>
      <w:tc>
        <w:tcPr>
          <w:tcW w:w="1276" w:type="dxa"/>
          <w:vAlign w:val="center"/>
        </w:tcPr>
        <w:p w14:paraId="20584CCD" w14:textId="77777777" w:rsidR="004B6F23" w:rsidRPr="00EE65A6" w:rsidRDefault="004B6F23" w:rsidP="00FE2F96">
          <w:pPr>
            <w:rPr>
              <w:rFonts w:asciiTheme="majorHAnsi" w:hAnsiTheme="majorHAnsi" w:cs="Calibri"/>
              <w:b/>
              <w:caps/>
              <w:lang w:val="en-US"/>
            </w:rPr>
          </w:pPr>
          <w:r w:rsidRPr="00EE65A6">
            <w:rPr>
              <w:rFonts w:asciiTheme="majorHAnsi" w:hAnsiTheme="majorHAnsi" w:cs="Calibri"/>
              <w:b/>
              <w:lang w:val="ro-RO"/>
            </w:rPr>
            <w:t>Redacția</w:t>
          </w:r>
          <w:r w:rsidRPr="00EE65A6">
            <w:rPr>
              <w:rFonts w:asciiTheme="majorHAnsi" w:hAnsiTheme="majorHAnsi" w:cs="Calibri"/>
              <w:b/>
              <w:caps/>
              <w:lang w:val="en-US"/>
            </w:rPr>
            <w:t>:</w:t>
          </w:r>
        </w:p>
      </w:tc>
      <w:tc>
        <w:tcPr>
          <w:tcW w:w="1487" w:type="dxa"/>
          <w:vAlign w:val="center"/>
        </w:tcPr>
        <w:p w14:paraId="76870AF1" w14:textId="76EDB211" w:rsidR="004B6F23" w:rsidRPr="00EE65A6" w:rsidRDefault="00EE65A6" w:rsidP="00FE2F96">
          <w:pPr>
            <w:rPr>
              <w:rFonts w:asciiTheme="majorHAnsi" w:hAnsiTheme="majorHAnsi" w:cs="Calibri"/>
              <w:b/>
              <w:lang w:val="en-US"/>
            </w:rPr>
          </w:pPr>
          <w:r w:rsidRPr="00EE65A6">
            <w:rPr>
              <w:rFonts w:asciiTheme="majorHAnsi" w:hAnsiTheme="majorHAnsi" w:cs="Calibri"/>
              <w:b/>
              <w:lang w:val="en-US"/>
            </w:rPr>
            <w:t>10</w:t>
          </w:r>
        </w:p>
      </w:tc>
    </w:tr>
    <w:tr w:rsidR="004B6F23" w:rsidRPr="00097DB2" w14:paraId="5FC3C7AC" w14:textId="77777777" w:rsidTr="00EE65A6">
      <w:trPr>
        <w:trHeight w:val="89"/>
      </w:trPr>
      <w:tc>
        <w:tcPr>
          <w:tcW w:w="1418" w:type="dxa"/>
          <w:vMerge/>
        </w:tcPr>
        <w:p w14:paraId="7F05BD71" w14:textId="77777777" w:rsidR="004B6F23" w:rsidRDefault="004B6F23" w:rsidP="00EA20AB"/>
      </w:tc>
      <w:tc>
        <w:tcPr>
          <w:tcW w:w="5982" w:type="dxa"/>
          <w:vMerge/>
        </w:tcPr>
        <w:p w14:paraId="1A418333" w14:textId="77777777" w:rsidR="004B6F23" w:rsidRPr="00137470" w:rsidRDefault="004B6F23" w:rsidP="00EA20AB">
          <w:pPr>
            <w:rPr>
              <w:b/>
            </w:rPr>
          </w:pPr>
        </w:p>
      </w:tc>
      <w:tc>
        <w:tcPr>
          <w:tcW w:w="1276" w:type="dxa"/>
          <w:vAlign w:val="center"/>
        </w:tcPr>
        <w:p w14:paraId="5E530BC6" w14:textId="77777777" w:rsidR="004B6F23" w:rsidRPr="00EE65A6" w:rsidRDefault="004B6F23" w:rsidP="00EA20AB">
          <w:pPr>
            <w:rPr>
              <w:rFonts w:asciiTheme="majorHAnsi" w:hAnsiTheme="majorHAnsi" w:cs="Calibri"/>
              <w:b/>
              <w:lang w:val="en-US"/>
            </w:rPr>
          </w:pPr>
          <w:r w:rsidRPr="00EE65A6">
            <w:rPr>
              <w:rFonts w:asciiTheme="majorHAnsi" w:hAnsiTheme="majorHAnsi" w:cs="Calibri"/>
              <w:b/>
              <w:lang w:val="en-US"/>
            </w:rPr>
            <w:t>Data:</w:t>
          </w:r>
        </w:p>
      </w:tc>
      <w:tc>
        <w:tcPr>
          <w:tcW w:w="1487" w:type="dxa"/>
          <w:vAlign w:val="center"/>
        </w:tcPr>
        <w:p w14:paraId="32F79960" w14:textId="09F3674A" w:rsidR="004B6F23" w:rsidRPr="00EE65A6" w:rsidRDefault="00097DB2" w:rsidP="00EA20AB">
          <w:pPr>
            <w:rPr>
              <w:rFonts w:asciiTheme="majorHAnsi" w:hAnsiTheme="majorHAnsi"/>
              <w:b/>
              <w:lang w:val="en-US"/>
            </w:rPr>
          </w:pPr>
          <w:r w:rsidRPr="00EE65A6">
            <w:rPr>
              <w:rFonts w:asciiTheme="majorHAnsi" w:hAnsiTheme="majorHAnsi"/>
              <w:b/>
              <w:lang w:val="en-US"/>
            </w:rPr>
            <w:t>1</w:t>
          </w:r>
          <w:r w:rsidR="00EE65A6">
            <w:rPr>
              <w:rFonts w:asciiTheme="majorHAnsi" w:hAnsiTheme="majorHAnsi"/>
              <w:b/>
              <w:lang w:val="en-US"/>
            </w:rPr>
            <w:t>0</w:t>
          </w:r>
          <w:r w:rsidRPr="00EE65A6">
            <w:rPr>
              <w:rFonts w:asciiTheme="majorHAnsi" w:hAnsiTheme="majorHAnsi"/>
              <w:b/>
              <w:lang w:val="en-US"/>
            </w:rPr>
            <w:t>.0</w:t>
          </w:r>
          <w:r w:rsidR="00EE65A6">
            <w:rPr>
              <w:rFonts w:asciiTheme="majorHAnsi" w:hAnsiTheme="majorHAnsi"/>
              <w:b/>
              <w:lang w:val="en-US"/>
            </w:rPr>
            <w:t>4</w:t>
          </w:r>
          <w:r w:rsidRPr="00EE65A6">
            <w:rPr>
              <w:rFonts w:asciiTheme="majorHAnsi" w:hAnsiTheme="majorHAnsi"/>
              <w:b/>
              <w:lang w:val="en-US"/>
            </w:rPr>
            <w:t>.2024</w:t>
          </w:r>
        </w:p>
      </w:tc>
    </w:tr>
    <w:tr w:rsidR="004B6F23" w14:paraId="5AC54A86" w14:textId="77777777" w:rsidTr="00EE65A6">
      <w:trPr>
        <w:trHeight w:val="504"/>
      </w:trPr>
      <w:tc>
        <w:tcPr>
          <w:tcW w:w="1418" w:type="dxa"/>
          <w:vMerge/>
        </w:tcPr>
        <w:p w14:paraId="74CFFC7B" w14:textId="77777777" w:rsidR="004B6F23" w:rsidRDefault="004B6F23" w:rsidP="00EA20AB"/>
      </w:tc>
      <w:tc>
        <w:tcPr>
          <w:tcW w:w="5982" w:type="dxa"/>
          <w:vMerge/>
        </w:tcPr>
        <w:p w14:paraId="6A15E335" w14:textId="77777777" w:rsidR="004B6F23" w:rsidRPr="00137470" w:rsidRDefault="004B6F23" w:rsidP="00EA20AB">
          <w:pPr>
            <w:rPr>
              <w:b/>
            </w:rPr>
          </w:pPr>
        </w:p>
      </w:tc>
      <w:tc>
        <w:tcPr>
          <w:tcW w:w="2763" w:type="dxa"/>
          <w:gridSpan w:val="2"/>
          <w:vAlign w:val="center"/>
        </w:tcPr>
        <w:p w14:paraId="64BA5114" w14:textId="2C4DA574" w:rsidR="004E1A19" w:rsidRPr="004E1A19" w:rsidRDefault="004B6F23" w:rsidP="00EA20AB">
          <w:pPr>
            <w:rPr>
              <w:rFonts w:asciiTheme="majorHAnsi" w:hAnsiTheme="majorHAnsi" w:cs="Calibri"/>
              <w:b/>
              <w:lang w:val="ro-RO"/>
            </w:rPr>
          </w:pPr>
          <w:r w:rsidRPr="00EE65A6">
            <w:rPr>
              <w:rFonts w:asciiTheme="majorHAnsi" w:hAnsiTheme="majorHAnsi" w:cs="Calibri"/>
              <w:b/>
              <w:lang w:val="en-US"/>
            </w:rPr>
            <w:t xml:space="preserve">Pag. </w:t>
          </w:r>
          <w:r w:rsidRPr="00EE65A6">
            <w:rPr>
              <w:rStyle w:val="Numrdepagin"/>
              <w:rFonts w:asciiTheme="majorHAnsi" w:hAnsiTheme="majorHAnsi" w:cs="Calibri"/>
              <w:b/>
            </w:rPr>
            <w:fldChar w:fldCharType="begin"/>
          </w:r>
          <w:r w:rsidRPr="00EE65A6">
            <w:rPr>
              <w:rStyle w:val="Numrdepagin"/>
              <w:rFonts w:asciiTheme="majorHAnsi" w:hAnsiTheme="majorHAnsi" w:cs="Calibri"/>
              <w:b/>
            </w:rPr>
            <w:instrText xml:space="preserve"> PAGE </w:instrText>
          </w:r>
          <w:r w:rsidRPr="00EE65A6">
            <w:rPr>
              <w:rStyle w:val="Numrdepagin"/>
              <w:rFonts w:asciiTheme="majorHAnsi" w:hAnsiTheme="majorHAnsi" w:cs="Calibri"/>
              <w:b/>
            </w:rPr>
            <w:fldChar w:fldCharType="separate"/>
          </w:r>
          <w:r w:rsidR="00287F94" w:rsidRPr="00EE65A6">
            <w:rPr>
              <w:rStyle w:val="Numrdepagin"/>
              <w:rFonts w:asciiTheme="majorHAnsi" w:hAnsiTheme="majorHAnsi" w:cs="Calibri"/>
              <w:b/>
              <w:noProof/>
            </w:rPr>
            <w:t>4</w:t>
          </w:r>
          <w:r w:rsidRPr="00EE65A6">
            <w:rPr>
              <w:rStyle w:val="Numrdepagin"/>
              <w:rFonts w:asciiTheme="majorHAnsi" w:hAnsiTheme="majorHAnsi" w:cs="Calibri"/>
              <w:b/>
            </w:rPr>
            <w:fldChar w:fldCharType="end"/>
          </w:r>
          <w:r w:rsidRPr="00EE65A6">
            <w:rPr>
              <w:rStyle w:val="Numrdepagin"/>
              <w:rFonts w:asciiTheme="majorHAnsi" w:hAnsiTheme="majorHAnsi" w:cs="Calibri"/>
              <w:b/>
              <w:lang w:val="en-US"/>
            </w:rPr>
            <w:t>/</w:t>
          </w:r>
          <w:r w:rsidR="004E1A19">
            <w:rPr>
              <w:rStyle w:val="Numrdepagin"/>
              <w:rFonts w:asciiTheme="majorHAnsi" w:hAnsiTheme="majorHAnsi" w:cs="Calibri"/>
              <w:b/>
              <w:lang w:val="ro-RO"/>
            </w:rPr>
            <w:t>21</w:t>
          </w:r>
        </w:p>
      </w:tc>
    </w:tr>
  </w:tbl>
  <w:p w14:paraId="5DC8E3D9" w14:textId="77777777" w:rsidR="004B6F23" w:rsidRPr="00CD7C94" w:rsidRDefault="004B6F23">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E4"/>
    <w:multiLevelType w:val="hybridMultilevel"/>
    <w:tmpl w:val="E056C7F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57C039D"/>
    <w:multiLevelType w:val="hybridMultilevel"/>
    <w:tmpl w:val="F38C02AA"/>
    <w:lvl w:ilvl="0" w:tplc="C73254D8">
      <w:start w:val="1"/>
      <w:numFmt w:val="bullet"/>
      <w:lvlText w:val=""/>
      <w:lvlJc w:val="left"/>
      <w:pPr>
        <w:ind w:left="720" w:hanging="360"/>
      </w:pPr>
      <w:rPr>
        <w:rFonts w:ascii="Symbol" w:hAnsi="Symbol" w:hint="default"/>
        <w:sz w:val="24"/>
      </w:rPr>
    </w:lvl>
    <w:lvl w:ilvl="1" w:tplc="9460BE4C">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CD1AAB"/>
    <w:multiLevelType w:val="hybridMultilevel"/>
    <w:tmpl w:val="3F18DDA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7027BCB"/>
    <w:multiLevelType w:val="hybridMultilevel"/>
    <w:tmpl w:val="EC3E92AA"/>
    <w:lvl w:ilvl="0" w:tplc="0409000D">
      <w:start w:val="1"/>
      <w:numFmt w:val="bullet"/>
      <w:lvlText w:val=""/>
      <w:lvlJc w:val="left"/>
      <w:pPr>
        <w:ind w:left="502" w:hanging="360"/>
      </w:pPr>
      <w:rPr>
        <w:rFonts w:ascii="Wingdings" w:hAnsi="Wingdings" w:hint="default"/>
      </w:rPr>
    </w:lvl>
    <w:lvl w:ilvl="1" w:tplc="08180003" w:tentative="1">
      <w:start w:val="1"/>
      <w:numFmt w:val="bullet"/>
      <w:lvlText w:val="o"/>
      <w:lvlJc w:val="left"/>
      <w:pPr>
        <w:ind w:left="1222" w:hanging="360"/>
      </w:pPr>
      <w:rPr>
        <w:rFonts w:ascii="Courier New" w:hAnsi="Courier New" w:cs="Courier New" w:hint="default"/>
      </w:rPr>
    </w:lvl>
    <w:lvl w:ilvl="2" w:tplc="08180005" w:tentative="1">
      <w:start w:val="1"/>
      <w:numFmt w:val="bullet"/>
      <w:lvlText w:val=""/>
      <w:lvlJc w:val="left"/>
      <w:pPr>
        <w:ind w:left="1942" w:hanging="360"/>
      </w:pPr>
      <w:rPr>
        <w:rFonts w:ascii="Wingdings" w:hAnsi="Wingdings" w:hint="default"/>
      </w:rPr>
    </w:lvl>
    <w:lvl w:ilvl="3" w:tplc="08180001" w:tentative="1">
      <w:start w:val="1"/>
      <w:numFmt w:val="bullet"/>
      <w:lvlText w:val=""/>
      <w:lvlJc w:val="left"/>
      <w:pPr>
        <w:ind w:left="2662" w:hanging="360"/>
      </w:pPr>
      <w:rPr>
        <w:rFonts w:ascii="Symbol" w:hAnsi="Symbol" w:hint="default"/>
      </w:rPr>
    </w:lvl>
    <w:lvl w:ilvl="4" w:tplc="08180003" w:tentative="1">
      <w:start w:val="1"/>
      <w:numFmt w:val="bullet"/>
      <w:lvlText w:val="o"/>
      <w:lvlJc w:val="left"/>
      <w:pPr>
        <w:ind w:left="3382" w:hanging="360"/>
      </w:pPr>
      <w:rPr>
        <w:rFonts w:ascii="Courier New" w:hAnsi="Courier New" w:cs="Courier New" w:hint="default"/>
      </w:rPr>
    </w:lvl>
    <w:lvl w:ilvl="5" w:tplc="08180005" w:tentative="1">
      <w:start w:val="1"/>
      <w:numFmt w:val="bullet"/>
      <w:lvlText w:val=""/>
      <w:lvlJc w:val="left"/>
      <w:pPr>
        <w:ind w:left="4102" w:hanging="360"/>
      </w:pPr>
      <w:rPr>
        <w:rFonts w:ascii="Wingdings" w:hAnsi="Wingdings" w:hint="default"/>
      </w:rPr>
    </w:lvl>
    <w:lvl w:ilvl="6" w:tplc="08180001" w:tentative="1">
      <w:start w:val="1"/>
      <w:numFmt w:val="bullet"/>
      <w:lvlText w:val=""/>
      <w:lvlJc w:val="left"/>
      <w:pPr>
        <w:ind w:left="4822" w:hanging="360"/>
      </w:pPr>
      <w:rPr>
        <w:rFonts w:ascii="Symbol" w:hAnsi="Symbol" w:hint="default"/>
      </w:rPr>
    </w:lvl>
    <w:lvl w:ilvl="7" w:tplc="08180003" w:tentative="1">
      <w:start w:val="1"/>
      <w:numFmt w:val="bullet"/>
      <w:lvlText w:val="o"/>
      <w:lvlJc w:val="left"/>
      <w:pPr>
        <w:ind w:left="5542" w:hanging="360"/>
      </w:pPr>
      <w:rPr>
        <w:rFonts w:ascii="Courier New" w:hAnsi="Courier New" w:cs="Courier New" w:hint="default"/>
      </w:rPr>
    </w:lvl>
    <w:lvl w:ilvl="8" w:tplc="08180005" w:tentative="1">
      <w:start w:val="1"/>
      <w:numFmt w:val="bullet"/>
      <w:lvlText w:val=""/>
      <w:lvlJc w:val="left"/>
      <w:pPr>
        <w:ind w:left="6262" w:hanging="360"/>
      </w:pPr>
      <w:rPr>
        <w:rFonts w:ascii="Wingdings" w:hAnsi="Wingdings" w:hint="default"/>
      </w:rPr>
    </w:lvl>
  </w:abstractNum>
  <w:abstractNum w:abstractNumId="4" w15:restartNumberingAfterBreak="0">
    <w:nsid w:val="08780959"/>
    <w:multiLevelType w:val="hybridMultilevel"/>
    <w:tmpl w:val="C582C5F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9355554"/>
    <w:multiLevelType w:val="hybridMultilevel"/>
    <w:tmpl w:val="3F18DDA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7" w15:restartNumberingAfterBreak="0">
    <w:nsid w:val="0E546E3F"/>
    <w:multiLevelType w:val="hybridMultilevel"/>
    <w:tmpl w:val="58C84ED2"/>
    <w:lvl w:ilvl="0" w:tplc="377E2E28">
      <w:start w:val="1"/>
      <w:numFmt w:val="bullet"/>
      <w:lvlText w:val=""/>
      <w:lvlJc w:val="left"/>
      <w:pPr>
        <w:ind w:left="1080" w:hanging="360"/>
      </w:pPr>
      <w:rPr>
        <w:rFonts w:ascii="Symbol" w:hAnsi="Symbol" w:hint="default"/>
      </w:rPr>
    </w:lvl>
    <w:lvl w:ilvl="1" w:tplc="08180003">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8" w15:restartNumberingAfterBreak="0">
    <w:nsid w:val="117A21F3"/>
    <w:multiLevelType w:val="hybridMultilevel"/>
    <w:tmpl w:val="50822542"/>
    <w:lvl w:ilvl="0" w:tplc="377E2E2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1D00C49"/>
    <w:multiLevelType w:val="hybridMultilevel"/>
    <w:tmpl w:val="210C3160"/>
    <w:lvl w:ilvl="0" w:tplc="8214CF8A">
      <w:start w:val="1"/>
      <w:numFmt w:val="upperRoman"/>
      <w:lvlText w:val="%1."/>
      <w:lvlJc w:val="left"/>
      <w:pPr>
        <w:ind w:left="862" w:hanging="72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E4274B"/>
    <w:multiLevelType w:val="hybridMultilevel"/>
    <w:tmpl w:val="5DBEC756"/>
    <w:lvl w:ilvl="0" w:tplc="040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6980C8C"/>
    <w:multiLevelType w:val="hybridMultilevel"/>
    <w:tmpl w:val="2432E5A0"/>
    <w:lvl w:ilvl="0" w:tplc="377E2E28">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189671F9"/>
    <w:multiLevelType w:val="hybridMultilevel"/>
    <w:tmpl w:val="64CA390E"/>
    <w:lvl w:ilvl="0" w:tplc="C73254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1E7429"/>
    <w:multiLevelType w:val="hybridMultilevel"/>
    <w:tmpl w:val="245C210A"/>
    <w:lvl w:ilvl="0" w:tplc="377E2E28">
      <w:start w:val="1"/>
      <w:numFmt w:val="bullet"/>
      <w:lvlText w:val=""/>
      <w:lvlJc w:val="left"/>
      <w:pPr>
        <w:ind w:left="644" w:hanging="360"/>
      </w:pPr>
      <w:rPr>
        <w:rFonts w:ascii="Symbol" w:hAnsi="Symbol" w:hint="default"/>
      </w:rPr>
    </w:lvl>
    <w:lvl w:ilvl="1" w:tplc="08180003" w:tentative="1">
      <w:start w:val="1"/>
      <w:numFmt w:val="bullet"/>
      <w:lvlText w:val="o"/>
      <w:lvlJc w:val="left"/>
      <w:pPr>
        <w:ind w:left="1364" w:hanging="360"/>
      </w:pPr>
      <w:rPr>
        <w:rFonts w:ascii="Courier New" w:hAnsi="Courier New" w:cs="Courier New" w:hint="default"/>
      </w:rPr>
    </w:lvl>
    <w:lvl w:ilvl="2" w:tplc="08180005" w:tentative="1">
      <w:start w:val="1"/>
      <w:numFmt w:val="bullet"/>
      <w:lvlText w:val=""/>
      <w:lvlJc w:val="left"/>
      <w:pPr>
        <w:ind w:left="2084" w:hanging="360"/>
      </w:pPr>
      <w:rPr>
        <w:rFonts w:ascii="Wingdings" w:hAnsi="Wingdings" w:hint="default"/>
      </w:rPr>
    </w:lvl>
    <w:lvl w:ilvl="3" w:tplc="08180001" w:tentative="1">
      <w:start w:val="1"/>
      <w:numFmt w:val="bullet"/>
      <w:lvlText w:val=""/>
      <w:lvlJc w:val="left"/>
      <w:pPr>
        <w:ind w:left="2804" w:hanging="360"/>
      </w:pPr>
      <w:rPr>
        <w:rFonts w:ascii="Symbol" w:hAnsi="Symbol" w:hint="default"/>
      </w:rPr>
    </w:lvl>
    <w:lvl w:ilvl="4" w:tplc="08180003" w:tentative="1">
      <w:start w:val="1"/>
      <w:numFmt w:val="bullet"/>
      <w:lvlText w:val="o"/>
      <w:lvlJc w:val="left"/>
      <w:pPr>
        <w:ind w:left="3524" w:hanging="360"/>
      </w:pPr>
      <w:rPr>
        <w:rFonts w:ascii="Courier New" w:hAnsi="Courier New" w:cs="Courier New" w:hint="default"/>
      </w:rPr>
    </w:lvl>
    <w:lvl w:ilvl="5" w:tplc="08180005" w:tentative="1">
      <w:start w:val="1"/>
      <w:numFmt w:val="bullet"/>
      <w:lvlText w:val=""/>
      <w:lvlJc w:val="left"/>
      <w:pPr>
        <w:ind w:left="4244" w:hanging="360"/>
      </w:pPr>
      <w:rPr>
        <w:rFonts w:ascii="Wingdings" w:hAnsi="Wingdings" w:hint="default"/>
      </w:rPr>
    </w:lvl>
    <w:lvl w:ilvl="6" w:tplc="08180001" w:tentative="1">
      <w:start w:val="1"/>
      <w:numFmt w:val="bullet"/>
      <w:lvlText w:val=""/>
      <w:lvlJc w:val="left"/>
      <w:pPr>
        <w:ind w:left="4964" w:hanging="360"/>
      </w:pPr>
      <w:rPr>
        <w:rFonts w:ascii="Symbol" w:hAnsi="Symbol" w:hint="default"/>
      </w:rPr>
    </w:lvl>
    <w:lvl w:ilvl="7" w:tplc="08180003" w:tentative="1">
      <w:start w:val="1"/>
      <w:numFmt w:val="bullet"/>
      <w:lvlText w:val="o"/>
      <w:lvlJc w:val="left"/>
      <w:pPr>
        <w:ind w:left="5684" w:hanging="360"/>
      </w:pPr>
      <w:rPr>
        <w:rFonts w:ascii="Courier New" w:hAnsi="Courier New" w:cs="Courier New" w:hint="default"/>
      </w:rPr>
    </w:lvl>
    <w:lvl w:ilvl="8" w:tplc="08180005" w:tentative="1">
      <w:start w:val="1"/>
      <w:numFmt w:val="bullet"/>
      <w:lvlText w:val=""/>
      <w:lvlJc w:val="left"/>
      <w:pPr>
        <w:ind w:left="6404" w:hanging="360"/>
      </w:pPr>
      <w:rPr>
        <w:rFonts w:ascii="Wingdings" w:hAnsi="Wingdings" w:hint="default"/>
      </w:rPr>
    </w:lvl>
  </w:abstractNum>
  <w:abstractNum w:abstractNumId="14" w15:restartNumberingAfterBreak="0">
    <w:nsid w:val="1C3715BD"/>
    <w:multiLevelType w:val="multilevel"/>
    <w:tmpl w:val="1C3715BD"/>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644" w:hanging="360"/>
      </w:pPr>
      <w:rPr>
        <w:rFonts w:ascii="Symbol" w:hAnsi="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2A20"/>
    <w:multiLevelType w:val="hybridMultilevel"/>
    <w:tmpl w:val="AF803E4A"/>
    <w:lvl w:ilvl="0" w:tplc="377E2E28">
      <w:start w:val="1"/>
      <w:numFmt w:val="bullet"/>
      <w:lvlText w:val=""/>
      <w:lvlJc w:val="left"/>
      <w:pPr>
        <w:ind w:left="644" w:hanging="360"/>
      </w:pPr>
      <w:rPr>
        <w:rFonts w:ascii="Symbol" w:hAnsi="Symbol" w:hint="default"/>
      </w:rPr>
    </w:lvl>
    <w:lvl w:ilvl="1" w:tplc="08180003" w:tentative="1">
      <w:start w:val="1"/>
      <w:numFmt w:val="bullet"/>
      <w:lvlText w:val="o"/>
      <w:lvlJc w:val="left"/>
      <w:pPr>
        <w:ind w:left="1364" w:hanging="360"/>
      </w:pPr>
      <w:rPr>
        <w:rFonts w:ascii="Courier New" w:hAnsi="Courier New" w:cs="Courier New" w:hint="default"/>
      </w:rPr>
    </w:lvl>
    <w:lvl w:ilvl="2" w:tplc="08180005" w:tentative="1">
      <w:start w:val="1"/>
      <w:numFmt w:val="bullet"/>
      <w:lvlText w:val=""/>
      <w:lvlJc w:val="left"/>
      <w:pPr>
        <w:ind w:left="2084" w:hanging="360"/>
      </w:pPr>
      <w:rPr>
        <w:rFonts w:ascii="Wingdings" w:hAnsi="Wingdings" w:hint="default"/>
      </w:rPr>
    </w:lvl>
    <w:lvl w:ilvl="3" w:tplc="08180001" w:tentative="1">
      <w:start w:val="1"/>
      <w:numFmt w:val="bullet"/>
      <w:lvlText w:val=""/>
      <w:lvlJc w:val="left"/>
      <w:pPr>
        <w:ind w:left="2804" w:hanging="360"/>
      </w:pPr>
      <w:rPr>
        <w:rFonts w:ascii="Symbol" w:hAnsi="Symbol" w:hint="default"/>
      </w:rPr>
    </w:lvl>
    <w:lvl w:ilvl="4" w:tplc="08180003" w:tentative="1">
      <w:start w:val="1"/>
      <w:numFmt w:val="bullet"/>
      <w:lvlText w:val="o"/>
      <w:lvlJc w:val="left"/>
      <w:pPr>
        <w:ind w:left="3524" w:hanging="360"/>
      </w:pPr>
      <w:rPr>
        <w:rFonts w:ascii="Courier New" w:hAnsi="Courier New" w:cs="Courier New" w:hint="default"/>
      </w:rPr>
    </w:lvl>
    <w:lvl w:ilvl="5" w:tplc="08180005" w:tentative="1">
      <w:start w:val="1"/>
      <w:numFmt w:val="bullet"/>
      <w:lvlText w:val=""/>
      <w:lvlJc w:val="left"/>
      <w:pPr>
        <w:ind w:left="4244" w:hanging="360"/>
      </w:pPr>
      <w:rPr>
        <w:rFonts w:ascii="Wingdings" w:hAnsi="Wingdings" w:hint="default"/>
      </w:rPr>
    </w:lvl>
    <w:lvl w:ilvl="6" w:tplc="08180001" w:tentative="1">
      <w:start w:val="1"/>
      <w:numFmt w:val="bullet"/>
      <w:lvlText w:val=""/>
      <w:lvlJc w:val="left"/>
      <w:pPr>
        <w:ind w:left="4964" w:hanging="360"/>
      </w:pPr>
      <w:rPr>
        <w:rFonts w:ascii="Symbol" w:hAnsi="Symbol" w:hint="default"/>
      </w:rPr>
    </w:lvl>
    <w:lvl w:ilvl="7" w:tplc="08180003" w:tentative="1">
      <w:start w:val="1"/>
      <w:numFmt w:val="bullet"/>
      <w:lvlText w:val="o"/>
      <w:lvlJc w:val="left"/>
      <w:pPr>
        <w:ind w:left="5684" w:hanging="360"/>
      </w:pPr>
      <w:rPr>
        <w:rFonts w:ascii="Courier New" w:hAnsi="Courier New" w:cs="Courier New" w:hint="default"/>
      </w:rPr>
    </w:lvl>
    <w:lvl w:ilvl="8" w:tplc="08180005" w:tentative="1">
      <w:start w:val="1"/>
      <w:numFmt w:val="bullet"/>
      <w:lvlText w:val=""/>
      <w:lvlJc w:val="left"/>
      <w:pPr>
        <w:ind w:left="6404" w:hanging="360"/>
      </w:pPr>
      <w:rPr>
        <w:rFonts w:ascii="Wingdings" w:hAnsi="Wingdings" w:hint="default"/>
      </w:rPr>
    </w:lvl>
  </w:abstractNum>
  <w:abstractNum w:abstractNumId="16" w15:restartNumberingAfterBreak="0">
    <w:nsid w:val="27F941F0"/>
    <w:multiLevelType w:val="hybridMultilevel"/>
    <w:tmpl w:val="9DC06A6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2A7D2B88"/>
    <w:multiLevelType w:val="hybridMultilevel"/>
    <w:tmpl w:val="3F40FF2A"/>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2E8D0AFA"/>
    <w:multiLevelType w:val="hybridMultilevel"/>
    <w:tmpl w:val="8D5209DA"/>
    <w:lvl w:ilvl="0" w:tplc="6352A17C">
      <w:start w:val="1"/>
      <w:numFmt w:val="upperLetter"/>
      <w:lvlText w:val="%1."/>
      <w:lvlJc w:val="left"/>
      <w:pPr>
        <w:ind w:left="899" w:hanging="360"/>
      </w:pPr>
      <w:rPr>
        <w:rFonts w:hint="default"/>
      </w:rPr>
    </w:lvl>
    <w:lvl w:ilvl="1" w:tplc="08180019" w:tentative="1">
      <w:start w:val="1"/>
      <w:numFmt w:val="lowerLetter"/>
      <w:lvlText w:val="%2."/>
      <w:lvlJc w:val="left"/>
      <w:pPr>
        <w:ind w:left="1619" w:hanging="360"/>
      </w:pPr>
    </w:lvl>
    <w:lvl w:ilvl="2" w:tplc="0818001B" w:tentative="1">
      <w:start w:val="1"/>
      <w:numFmt w:val="lowerRoman"/>
      <w:lvlText w:val="%3."/>
      <w:lvlJc w:val="right"/>
      <w:pPr>
        <w:ind w:left="2339" w:hanging="180"/>
      </w:pPr>
    </w:lvl>
    <w:lvl w:ilvl="3" w:tplc="0818000F" w:tentative="1">
      <w:start w:val="1"/>
      <w:numFmt w:val="decimal"/>
      <w:lvlText w:val="%4."/>
      <w:lvlJc w:val="left"/>
      <w:pPr>
        <w:ind w:left="3059" w:hanging="360"/>
      </w:pPr>
    </w:lvl>
    <w:lvl w:ilvl="4" w:tplc="08180019" w:tentative="1">
      <w:start w:val="1"/>
      <w:numFmt w:val="lowerLetter"/>
      <w:lvlText w:val="%5."/>
      <w:lvlJc w:val="left"/>
      <w:pPr>
        <w:ind w:left="3779" w:hanging="360"/>
      </w:pPr>
    </w:lvl>
    <w:lvl w:ilvl="5" w:tplc="0818001B" w:tentative="1">
      <w:start w:val="1"/>
      <w:numFmt w:val="lowerRoman"/>
      <w:lvlText w:val="%6."/>
      <w:lvlJc w:val="right"/>
      <w:pPr>
        <w:ind w:left="4499" w:hanging="180"/>
      </w:pPr>
    </w:lvl>
    <w:lvl w:ilvl="6" w:tplc="0818000F" w:tentative="1">
      <w:start w:val="1"/>
      <w:numFmt w:val="decimal"/>
      <w:lvlText w:val="%7."/>
      <w:lvlJc w:val="left"/>
      <w:pPr>
        <w:ind w:left="5219" w:hanging="360"/>
      </w:pPr>
    </w:lvl>
    <w:lvl w:ilvl="7" w:tplc="08180019" w:tentative="1">
      <w:start w:val="1"/>
      <w:numFmt w:val="lowerLetter"/>
      <w:lvlText w:val="%8."/>
      <w:lvlJc w:val="left"/>
      <w:pPr>
        <w:ind w:left="5939" w:hanging="360"/>
      </w:pPr>
    </w:lvl>
    <w:lvl w:ilvl="8" w:tplc="0818001B" w:tentative="1">
      <w:start w:val="1"/>
      <w:numFmt w:val="lowerRoman"/>
      <w:lvlText w:val="%9."/>
      <w:lvlJc w:val="right"/>
      <w:pPr>
        <w:ind w:left="6659" w:hanging="180"/>
      </w:pPr>
    </w:lvl>
  </w:abstractNum>
  <w:abstractNum w:abstractNumId="19" w15:restartNumberingAfterBreak="0">
    <w:nsid w:val="2EB2191E"/>
    <w:multiLevelType w:val="hybridMultilevel"/>
    <w:tmpl w:val="B984AB78"/>
    <w:lvl w:ilvl="0" w:tplc="C73254D8">
      <w:start w:val="1"/>
      <w:numFmt w:val="bullet"/>
      <w:lvlText w:val=""/>
      <w:lvlJc w:val="left"/>
      <w:pPr>
        <w:ind w:left="502" w:hanging="360"/>
      </w:pPr>
      <w:rPr>
        <w:rFonts w:ascii="Symbol" w:hAnsi="Symbol" w:hint="default"/>
        <w:sz w:val="24"/>
      </w:rPr>
    </w:lvl>
    <w:lvl w:ilvl="1" w:tplc="04180003">
      <w:start w:val="1"/>
      <w:numFmt w:val="bullet"/>
      <w:lvlText w:val="o"/>
      <w:lvlJc w:val="left"/>
      <w:pPr>
        <w:ind w:left="1222" w:hanging="360"/>
      </w:pPr>
      <w:rPr>
        <w:rFonts w:ascii="Courier New" w:hAnsi="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0" w15:restartNumberingAfterBreak="0">
    <w:nsid w:val="31793958"/>
    <w:multiLevelType w:val="hybridMultilevel"/>
    <w:tmpl w:val="2CB2FB4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5F412FC"/>
    <w:multiLevelType w:val="hybridMultilevel"/>
    <w:tmpl w:val="E8D834B2"/>
    <w:lvl w:ilvl="0" w:tplc="C73254D8">
      <w:start w:val="1"/>
      <w:numFmt w:val="bullet"/>
      <w:lvlText w:val=""/>
      <w:lvlJc w:val="left"/>
      <w:pPr>
        <w:ind w:left="720" w:hanging="360"/>
      </w:pPr>
      <w:rPr>
        <w:rFonts w:ascii="Symbol" w:hAnsi="Symbol" w:hint="default"/>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3E5B725B"/>
    <w:multiLevelType w:val="hybridMultilevel"/>
    <w:tmpl w:val="A80098B4"/>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29E72A2"/>
    <w:multiLevelType w:val="hybridMultilevel"/>
    <w:tmpl w:val="7B3C1D6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39F709B"/>
    <w:multiLevelType w:val="hybridMultilevel"/>
    <w:tmpl w:val="B0985EFE"/>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3DF148F"/>
    <w:multiLevelType w:val="hybridMultilevel"/>
    <w:tmpl w:val="F0CC670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470F53AA"/>
    <w:multiLevelType w:val="hybridMultilevel"/>
    <w:tmpl w:val="B24EEEC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484B2C2A"/>
    <w:multiLevelType w:val="hybridMultilevel"/>
    <w:tmpl w:val="9C6662B4"/>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8" w15:restartNumberingAfterBreak="0">
    <w:nsid w:val="535F1CC8"/>
    <w:multiLevelType w:val="hybridMultilevel"/>
    <w:tmpl w:val="99FABBEE"/>
    <w:lvl w:ilvl="0" w:tplc="0419000F">
      <w:start w:val="1"/>
      <w:numFmt w:val="decimal"/>
      <w:lvlText w:val="%1."/>
      <w:lvlJc w:val="left"/>
      <w:pPr>
        <w:ind w:left="1440" w:hanging="360"/>
      </w:pPr>
      <w:rPr>
        <w:rFonts w:cs="Times New Roman"/>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6250296"/>
    <w:multiLevelType w:val="hybridMultilevel"/>
    <w:tmpl w:val="CFE4DC9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570F1440"/>
    <w:multiLevelType w:val="hybridMultilevel"/>
    <w:tmpl w:val="0B4A7CE0"/>
    <w:lvl w:ilvl="0" w:tplc="0818000F">
      <w:start w:val="1"/>
      <w:numFmt w:val="decimal"/>
      <w:lvlText w:val="%1."/>
      <w:lvlJc w:val="left"/>
      <w:pPr>
        <w:ind w:left="777" w:hanging="360"/>
      </w:pPr>
    </w:lvl>
    <w:lvl w:ilvl="1" w:tplc="08180019" w:tentative="1">
      <w:start w:val="1"/>
      <w:numFmt w:val="lowerLetter"/>
      <w:lvlText w:val="%2."/>
      <w:lvlJc w:val="left"/>
      <w:pPr>
        <w:ind w:left="1497" w:hanging="360"/>
      </w:pPr>
    </w:lvl>
    <w:lvl w:ilvl="2" w:tplc="0818001B" w:tentative="1">
      <w:start w:val="1"/>
      <w:numFmt w:val="lowerRoman"/>
      <w:lvlText w:val="%3."/>
      <w:lvlJc w:val="right"/>
      <w:pPr>
        <w:ind w:left="2217" w:hanging="180"/>
      </w:pPr>
    </w:lvl>
    <w:lvl w:ilvl="3" w:tplc="0818000F" w:tentative="1">
      <w:start w:val="1"/>
      <w:numFmt w:val="decimal"/>
      <w:lvlText w:val="%4."/>
      <w:lvlJc w:val="left"/>
      <w:pPr>
        <w:ind w:left="2937" w:hanging="360"/>
      </w:pPr>
    </w:lvl>
    <w:lvl w:ilvl="4" w:tplc="08180019" w:tentative="1">
      <w:start w:val="1"/>
      <w:numFmt w:val="lowerLetter"/>
      <w:lvlText w:val="%5."/>
      <w:lvlJc w:val="left"/>
      <w:pPr>
        <w:ind w:left="3657" w:hanging="360"/>
      </w:pPr>
    </w:lvl>
    <w:lvl w:ilvl="5" w:tplc="0818001B" w:tentative="1">
      <w:start w:val="1"/>
      <w:numFmt w:val="lowerRoman"/>
      <w:lvlText w:val="%6."/>
      <w:lvlJc w:val="right"/>
      <w:pPr>
        <w:ind w:left="4377" w:hanging="180"/>
      </w:pPr>
    </w:lvl>
    <w:lvl w:ilvl="6" w:tplc="0818000F" w:tentative="1">
      <w:start w:val="1"/>
      <w:numFmt w:val="decimal"/>
      <w:lvlText w:val="%7."/>
      <w:lvlJc w:val="left"/>
      <w:pPr>
        <w:ind w:left="5097" w:hanging="360"/>
      </w:pPr>
    </w:lvl>
    <w:lvl w:ilvl="7" w:tplc="08180019" w:tentative="1">
      <w:start w:val="1"/>
      <w:numFmt w:val="lowerLetter"/>
      <w:lvlText w:val="%8."/>
      <w:lvlJc w:val="left"/>
      <w:pPr>
        <w:ind w:left="5817" w:hanging="360"/>
      </w:pPr>
    </w:lvl>
    <w:lvl w:ilvl="8" w:tplc="0818001B" w:tentative="1">
      <w:start w:val="1"/>
      <w:numFmt w:val="lowerRoman"/>
      <w:lvlText w:val="%9."/>
      <w:lvlJc w:val="right"/>
      <w:pPr>
        <w:ind w:left="6537" w:hanging="180"/>
      </w:pPr>
    </w:lvl>
  </w:abstractNum>
  <w:abstractNum w:abstractNumId="31" w15:restartNumberingAfterBreak="0">
    <w:nsid w:val="59736B19"/>
    <w:multiLevelType w:val="hybridMultilevel"/>
    <w:tmpl w:val="BECE9CF4"/>
    <w:lvl w:ilvl="0" w:tplc="377E2E28">
      <w:start w:val="1"/>
      <w:numFmt w:val="bullet"/>
      <w:lvlText w:val=""/>
      <w:lvlJc w:val="left"/>
      <w:pPr>
        <w:ind w:left="720" w:hanging="360"/>
      </w:pPr>
      <w:rPr>
        <w:rFonts w:ascii="Symbol" w:hAnsi="Symbol" w:hint="default"/>
        <w:sz w:val="24"/>
      </w:rPr>
    </w:lvl>
    <w:lvl w:ilvl="1" w:tplc="9460BE4C">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046999"/>
    <w:multiLevelType w:val="hybridMultilevel"/>
    <w:tmpl w:val="A2FC3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7D1510"/>
    <w:multiLevelType w:val="hybridMultilevel"/>
    <w:tmpl w:val="951E4D22"/>
    <w:lvl w:ilvl="0" w:tplc="377E2E28">
      <w:start w:val="1"/>
      <w:numFmt w:val="bullet"/>
      <w:lvlText w:val=""/>
      <w:lvlJc w:val="left"/>
      <w:pPr>
        <w:ind w:left="862" w:hanging="360"/>
      </w:pPr>
      <w:rPr>
        <w:rFonts w:ascii="Symbol" w:hAnsi="Symbol" w:hint="default"/>
      </w:rPr>
    </w:lvl>
    <w:lvl w:ilvl="1" w:tplc="08180003">
      <w:start w:val="1"/>
      <w:numFmt w:val="bullet"/>
      <w:lvlText w:val="o"/>
      <w:lvlJc w:val="left"/>
      <w:pPr>
        <w:ind w:left="1582" w:hanging="360"/>
      </w:pPr>
      <w:rPr>
        <w:rFonts w:ascii="Courier New" w:hAnsi="Courier New" w:cs="Courier New" w:hint="default"/>
      </w:rPr>
    </w:lvl>
    <w:lvl w:ilvl="2" w:tplc="08180005" w:tentative="1">
      <w:start w:val="1"/>
      <w:numFmt w:val="bullet"/>
      <w:lvlText w:val=""/>
      <w:lvlJc w:val="left"/>
      <w:pPr>
        <w:ind w:left="2302" w:hanging="360"/>
      </w:pPr>
      <w:rPr>
        <w:rFonts w:ascii="Wingdings" w:hAnsi="Wingdings" w:hint="default"/>
      </w:rPr>
    </w:lvl>
    <w:lvl w:ilvl="3" w:tplc="08180001" w:tentative="1">
      <w:start w:val="1"/>
      <w:numFmt w:val="bullet"/>
      <w:lvlText w:val=""/>
      <w:lvlJc w:val="left"/>
      <w:pPr>
        <w:ind w:left="3022" w:hanging="360"/>
      </w:pPr>
      <w:rPr>
        <w:rFonts w:ascii="Symbol" w:hAnsi="Symbol" w:hint="default"/>
      </w:rPr>
    </w:lvl>
    <w:lvl w:ilvl="4" w:tplc="08180003" w:tentative="1">
      <w:start w:val="1"/>
      <w:numFmt w:val="bullet"/>
      <w:lvlText w:val="o"/>
      <w:lvlJc w:val="left"/>
      <w:pPr>
        <w:ind w:left="3742" w:hanging="360"/>
      </w:pPr>
      <w:rPr>
        <w:rFonts w:ascii="Courier New" w:hAnsi="Courier New" w:cs="Courier New" w:hint="default"/>
      </w:rPr>
    </w:lvl>
    <w:lvl w:ilvl="5" w:tplc="08180005" w:tentative="1">
      <w:start w:val="1"/>
      <w:numFmt w:val="bullet"/>
      <w:lvlText w:val=""/>
      <w:lvlJc w:val="left"/>
      <w:pPr>
        <w:ind w:left="4462" w:hanging="360"/>
      </w:pPr>
      <w:rPr>
        <w:rFonts w:ascii="Wingdings" w:hAnsi="Wingdings" w:hint="default"/>
      </w:rPr>
    </w:lvl>
    <w:lvl w:ilvl="6" w:tplc="08180001" w:tentative="1">
      <w:start w:val="1"/>
      <w:numFmt w:val="bullet"/>
      <w:lvlText w:val=""/>
      <w:lvlJc w:val="left"/>
      <w:pPr>
        <w:ind w:left="5182" w:hanging="360"/>
      </w:pPr>
      <w:rPr>
        <w:rFonts w:ascii="Symbol" w:hAnsi="Symbol" w:hint="default"/>
      </w:rPr>
    </w:lvl>
    <w:lvl w:ilvl="7" w:tplc="08180003" w:tentative="1">
      <w:start w:val="1"/>
      <w:numFmt w:val="bullet"/>
      <w:lvlText w:val="o"/>
      <w:lvlJc w:val="left"/>
      <w:pPr>
        <w:ind w:left="5902" w:hanging="360"/>
      </w:pPr>
      <w:rPr>
        <w:rFonts w:ascii="Courier New" w:hAnsi="Courier New" w:cs="Courier New" w:hint="default"/>
      </w:rPr>
    </w:lvl>
    <w:lvl w:ilvl="8" w:tplc="08180005" w:tentative="1">
      <w:start w:val="1"/>
      <w:numFmt w:val="bullet"/>
      <w:lvlText w:val=""/>
      <w:lvlJc w:val="left"/>
      <w:pPr>
        <w:ind w:left="6622" w:hanging="360"/>
      </w:pPr>
      <w:rPr>
        <w:rFonts w:ascii="Wingdings" w:hAnsi="Wingdings" w:hint="default"/>
      </w:rPr>
    </w:lvl>
  </w:abstractNum>
  <w:abstractNum w:abstractNumId="34" w15:restartNumberingAfterBreak="0">
    <w:nsid w:val="5F73087C"/>
    <w:multiLevelType w:val="hybridMultilevel"/>
    <w:tmpl w:val="4268EF50"/>
    <w:lvl w:ilvl="0" w:tplc="377E2E28">
      <w:start w:val="1"/>
      <w:numFmt w:val="bullet"/>
      <w:lvlText w:val=""/>
      <w:lvlJc w:val="left"/>
      <w:pPr>
        <w:ind w:left="644" w:hanging="360"/>
      </w:pPr>
      <w:rPr>
        <w:rFonts w:ascii="Symbol" w:hAnsi="Symbol" w:hint="default"/>
      </w:rPr>
    </w:lvl>
    <w:lvl w:ilvl="1" w:tplc="08180003" w:tentative="1">
      <w:start w:val="1"/>
      <w:numFmt w:val="bullet"/>
      <w:lvlText w:val="o"/>
      <w:lvlJc w:val="left"/>
      <w:pPr>
        <w:ind w:left="1364" w:hanging="360"/>
      </w:pPr>
      <w:rPr>
        <w:rFonts w:ascii="Courier New" w:hAnsi="Courier New" w:cs="Courier New" w:hint="default"/>
      </w:rPr>
    </w:lvl>
    <w:lvl w:ilvl="2" w:tplc="08180005" w:tentative="1">
      <w:start w:val="1"/>
      <w:numFmt w:val="bullet"/>
      <w:lvlText w:val=""/>
      <w:lvlJc w:val="left"/>
      <w:pPr>
        <w:ind w:left="2084" w:hanging="360"/>
      </w:pPr>
      <w:rPr>
        <w:rFonts w:ascii="Wingdings" w:hAnsi="Wingdings" w:hint="default"/>
      </w:rPr>
    </w:lvl>
    <w:lvl w:ilvl="3" w:tplc="08180001" w:tentative="1">
      <w:start w:val="1"/>
      <w:numFmt w:val="bullet"/>
      <w:lvlText w:val=""/>
      <w:lvlJc w:val="left"/>
      <w:pPr>
        <w:ind w:left="2804" w:hanging="360"/>
      </w:pPr>
      <w:rPr>
        <w:rFonts w:ascii="Symbol" w:hAnsi="Symbol" w:hint="default"/>
      </w:rPr>
    </w:lvl>
    <w:lvl w:ilvl="4" w:tplc="08180003" w:tentative="1">
      <w:start w:val="1"/>
      <w:numFmt w:val="bullet"/>
      <w:lvlText w:val="o"/>
      <w:lvlJc w:val="left"/>
      <w:pPr>
        <w:ind w:left="3524" w:hanging="360"/>
      </w:pPr>
      <w:rPr>
        <w:rFonts w:ascii="Courier New" w:hAnsi="Courier New" w:cs="Courier New" w:hint="default"/>
      </w:rPr>
    </w:lvl>
    <w:lvl w:ilvl="5" w:tplc="08180005" w:tentative="1">
      <w:start w:val="1"/>
      <w:numFmt w:val="bullet"/>
      <w:lvlText w:val=""/>
      <w:lvlJc w:val="left"/>
      <w:pPr>
        <w:ind w:left="4244" w:hanging="360"/>
      </w:pPr>
      <w:rPr>
        <w:rFonts w:ascii="Wingdings" w:hAnsi="Wingdings" w:hint="default"/>
      </w:rPr>
    </w:lvl>
    <w:lvl w:ilvl="6" w:tplc="08180001" w:tentative="1">
      <w:start w:val="1"/>
      <w:numFmt w:val="bullet"/>
      <w:lvlText w:val=""/>
      <w:lvlJc w:val="left"/>
      <w:pPr>
        <w:ind w:left="4964" w:hanging="360"/>
      </w:pPr>
      <w:rPr>
        <w:rFonts w:ascii="Symbol" w:hAnsi="Symbol" w:hint="default"/>
      </w:rPr>
    </w:lvl>
    <w:lvl w:ilvl="7" w:tplc="08180003" w:tentative="1">
      <w:start w:val="1"/>
      <w:numFmt w:val="bullet"/>
      <w:lvlText w:val="o"/>
      <w:lvlJc w:val="left"/>
      <w:pPr>
        <w:ind w:left="5684" w:hanging="360"/>
      </w:pPr>
      <w:rPr>
        <w:rFonts w:ascii="Courier New" w:hAnsi="Courier New" w:cs="Courier New" w:hint="default"/>
      </w:rPr>
    </w:lvl>
    <w:lvl w:ilvl="8" w:tplc="08180005" w:tentative="1">
      <w:start w:val="1"/>
      <w:numFmt w:val="bullet"/>
      <w:lvlText w:val=""/>
      <w:lvlJc w:val="left"/>
      <w:pPr>
        <w:ind w:left="6404" w:hanging="360"/>
      </w:pPr>
      <w:rPr>
        <w:rFonts w:ascii="Wingdings" w:hAnsi="Wingdings" w:hint="default"/>
      </w:rPr>
    </w:lvl>
  </w:abstractNum>
  <w:abstractNum w:abstractNumId="35" w15:restartNumberingAfterBreak="0">
    <w:nsid w:val="617178A2"/>
    <w:multiLevelType w:val="hybridMultilevel"/>
    <w:tmpl w:val="9476DAAE"/>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665F0D49"/>
    <w:multiLevelType w:val="hybridMultilevel"/>
    <w:tmpl w:val="AA74A46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69C03504"/>
    <w:multiLevelType w:val="hybridMultilevel"/>
    <w:tmpl w:val="472CCD9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8" w15:restartNumberingAfterBreak="0">
    <w:nsid w:val="6A40588D"/>
    <w:multiLevelType w:val="hybridMultilevel"/>
    <w:tmpl w:val="A1301C52"/>
    <w:lvl w:ilvl="0" w:tplc="04090001">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9" w15:restartNumberingAfterBreak="0">
    <w:nsid w:val="6E4D4DFC"/>
    <w:multiLevelType w:val="hybridMultilevel"/>
    <w:tmpl w:val="19E0F98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706A6667"/>
    <w:multiLevelType w:val="hybridMultilevel"/>
    <w:tmpl w:val="8BE423B0"/>
    <w:lvl w:ilvl="0" w:tplc="377E2E2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35E4119"/>
    <w:multiLevelType w:val="hybridMultilevel"/>
    <w:tmpl w:val="6046CEE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76237F62"/>
    <w:multiLevelType w:val="hybridMultilevel"/>
    <w:tmpl w:val="6944B186"/>
    <w:lvl w:ilvl="0" w:tplc="0818000F">
      <w:start w:val="1"/>
      <w:numFmt w:val="decimal"/>
      <w:lvlText w:val="%1."/>
      <w:lvlJc w:val="left"/>
      <w:pPr>
        <w:ind w:left="927"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796E3938"/>
    <w:multiLevelType w:val="multilevel"/>
    <w:tmpl w:val="C96E202A"/>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7C3017E4"/>
    <w:multiLevelType w:val="hybridMultilevel"/>
    <w:tmpl w:val="14348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1A2426"/>
    <w:multiLevelType w:val="hybridMultilevel"/>
    <w:tmpl w:val="329C1632"/>
    <w:lvl w:ilvl="0" w:tplc="04090001">
      <w:start w:val="1"/>
      <w:numFmt w:val="bullet"/>
      <w:lvlText w:val=""/>
      <w:lvlJc w:val="left"/>
      <w:pPr>
        <w:ind w:left="644" w:hanging="360"/>
      </w:pPr>
      <w:rPr>
        <w:rFonts w:ascii="Symbol" w:hAnsi="Symbol" w:hint="default"/>
      </w:rPr>
    </w:lvl>
    <w:lvl w:ilvl="1" w:tplc="08180003" w:tentative="1">
      <w:start w:val="1"/>
      <w:numFmt w:val="bullet"/>
      <w:lvlText w:val="o"/>
      <w:lvlJc w:val="left"/>
      <w:pPr>
        <w:ind w:left="1724" w:hanging="360"/>
      </w:pPr>
      <w:rPr>
        <w:rFonts w:ascii="Courier New" w:hAnsi="Courier New" w:cs="Courier New" w:hint="default"/>
      </w:rPr>
    </w:lvl>
    <w:lvl w:ilvl="2" w:tplc="08180005" w:tentative="1">
      <w:start w:val="1"/>
      <w:numFmt w:val="bullet"/>
      <w:lvlText w:val=""/>
      <w:lvlJc w:val="left"/>
      <w:pPr>
        <w:ind w:left="2444" w:hanging="360"/>
      </w:pPr>
      <w:rPr>
        <w:rFonts w:ascii="Wingdings" w:hAnsi="Wingdings" w:hint="default"/>
      </w:rPr>
    </w:lvl>
    <w:lvl w:ilvl="3" w:tplc="08180001" w:tentative="1">
      <w:start w:val="1"/>
      <w:numFmt w:val="bullet"/>
      <w:lvlText w:val=""/>
      <w:lvlJc w:val="left"/>
      <w:pPr>
        <w:ind w:left="3164" w:hanging="360"/>
      </w:pPr>
      <w:rPr>
        <w:rFonts w:ascii="Symbol" w:hAnsi="Symbol" w:hint="default"/>
      </w:rPr>
    </w:lvl>
    <w:lvl w:ilvl="4" w:tplc="08180003" w:tentative="1">
      <w:start w:val="1"/>
      <w:numFmt w:val="bullet"/>
      <w:lvlText w:val="o"/>
      <w:lvlJc w:val="left"/>
      <w:pPr>
        <w:ind w:left="3884" w:hanging="360"/>
      </w:pPr>
      <w:rPr>
        <w:rFonts w:ascii="Courier New" w:hAnsi="Courier New" w:cs="Courier New" w:hint="default"/>
      </w:rPr>
    </w:lvl>
    <w:lvl w:ilvl="5" w:tplc="08180005" w:tentative="1">
      <w:start w:val="1"/>
      <w:numFmt w:val="bullet"/>
      <w:lvlText w:val=""/>
      <w:lvlJc w:val="left"/>
      <w:pPr>
        <w:ind w:left="4604" w:hanging="360"/>
      </w:pPr>
      <w:rPr>
        <w:rFonts w:ascii="Wingdings" w:hAnsi="Wingdings" w:hint="default"/>
      </w:rPr>
    </w:lvl>
    <w:lvl w:ilvl="6" w:tplc="08180001" w:tentative="1">
      <w:start w:val="1"/>
      <w:numFmt w:val="bullet"/>
      <w:lvlText w:val=""/>
      <w:lvlJc w:val="left"/>
      <w:pPr>
        <w:ind w:left="5324" w:hanging="360"/>
      </w:pPr>
      <w:rPr>
        <w:rFonts w:ascii="Symbol" w:hAnsi="Symbol" w:hint="default"/>
      </w:rPr>
    </w:lvl>
    <w:lvl w:ilvl="7" w:tplc="08180003" w:tentative="1">
      <w:start w:val="1"/>
      <w:numFmt w:val="bullet"/>
      <w:lvlText w:val="o"/>
      <w:lvlJc w:val="left"/>
      <w:pPr>
        <w:ind w:left="6044" w:hanging="360"/>
      </w:pPr>
      <w:rPr>
        <w:rFonts w:ascii="Courier New" w:hAnsi="Courier New" w:cs="Courier New" w:hint="default"/>
      </w:rPr>
    </w:lvl>
    <w:lvl w:ilvl="8" w:tplc="08180005" w:tentative="1">
      <w:start w:val="1"/>
      <w:numFmt w:val="bullet"/>
      <w:lvlText w:val=""/>
      <w:lvlJc w:val="left"/>
      <w:pPr>
        <w:ind w:left="6764" w:hanging="360"/>
      </w:pPr>
      <w:rPr>
        <w:rFonts w:ascii="Wingdings" w:hAnsi="Wingdings" w:hint="default"/>
      </w:rPr>
    </w:lvl>
  </w:abstractNum>
  <w:abstractNum w:abstractNumId="46" w15:restartNumberingAfterBreak="0">
    <w:nsid w:val="7EB54BA1"/>
    <w:multiLevelType w:val="hybridMultilevel"/>
    <w:tmpl w:val="488C82C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24"/>
  </w:num>
  <w:num w:numId="5">
    <w:abstractNumId w:val="22"/>
  </w:num>
  <w:num w:numId="6">
    <w:abstractNumId w:val="27"/>
  </w:num>
  <w:num w:numId="7">
    <w:abstractNumId w:val="16"/>
  </w:num>
  <w:num w:numId="8">
    <w:abstractNumId w:val="32"/>
  </w:num>
  <w:num w:numId="9">
    <w:abstractNumId w:val="43"/>
  </w:num>
  <w:num w:numId="10">
    <w:abstractNumId w:val="44"/>
  </w:num>
  <w:num w:numId="11">
    <w:abstractNumId w:val="12"/>
  </w:num>
  <w:num w:numId="12">
    <w:abstractNumId w:val="18"/>
  </w:num>
  <w:num w:numId="13">
    <w:abstractNumId w:val="28"/>
  </w:num>
  <w:num w:numId="14">
    <w:abstractNumId w:val="11"/>
  </w:num>
  <w:num w:numId="15">
    <w:abstractNumId w:val="33"/>
  </w:num>
  <w:num w:numId="16">
    <w:abstractNumId w:val="40"/>
  </w:num>
  <w:num w:numId="17">
    <w:abstractNumId w:val="7"/>
  </w:num>
  <w:num w:numId="18">
    <w:abstractNumId w:val="8"/>
  </w:num>
  <w:num w:numId="19">
    <w:abstractNumId w:val="31"/>
  </w:num>
  <w:num w:numId="20">
    <w:abstractNumId w:val="21"/>
  </w:num>
  <w:num w:numId="21">
    <w:abstractNumId w:val="15"/>
  </w:num>
  <w:num w:numId="22">
    <w:abstractNumId w:val="13"/>
  </w:num>
  <w:num w:numId="23">
    <w:abstractNumId w:val="34"/>
  </w:num>
  <w:num w:numId="24">
    <w:abstractNumId w:val="45"/>
  </w:num>
  <w:num w:numId="25">
    <w:abstractNumId w:val="4"/>
  </w:num>
  <w:num w:numId="26">
    <w:abstractNumId w:val="41"/>
  </w:num>
  <w:num w:numId="27">
    <w:abstractNumId w:val="46"/>
  </w:num>
  <w:num w:numId="28">
    <w:abstractNumId w:val="30"/>
  </w:num>
  <w:num w:numId="29">
    <w:abstractNumId w:val="20"/>
  </w:num>
  <w:num w:numId="30">
    <w:abstractNumId w:val="26"/>
  </w:num>
  <w:num w:numId="31">
    <w:abstractNumId w:val="17"/>
  </w:num>
  <w:num w:numId="32">
    <w:abstractNumId w:val="42"/>
  </w:num>
  <w:num w:numId="33">
    <w:abstractNumId w:val="23"/>
  </w:num>
  <w:num w:numId="34">
    <w:abstractNumId w:val="0"/>
  </w:num>
  <w:num w:numId="35">
    <w:abstractNumId w:val="36"/>
  </w:num>
  <w:num w:numId="36">
    <w:abstractNumId w:val="37"/>
  </w:num>
  <w:num w:numId="37">
    <w:abstractNumId w:val="39"/>
  </w:num>
  <w:num w:numId="38">
    <w:abstractNumId w:val="29"/>
  </w:num>
  <w:num w:numId="39">
    <w:abstractNumId w:val="2"/>
  </w:num>
  <w:num w:numId="40">
    <w:abstractNumId w:val="35"/>
  </w:num>
  <w:num w:numId="41">
    <w:abstractNumId w:val="5"/>
  </w:num>
  <w:num w:numId="42">
    <w:abstractNumId w:val="25"/>
  </w:num>
  <w:num w:numId="43">
    <w:abstractNumId w:val="3"/>
  </w:num>
  <w:num w:numId="44">
    <w:abstractNumId w:val="10"/>
  </w:num>
  <w:num w:numId="45">
    <w:abstractNumId w:val="38"/>
  </w:num>
  <w:num w:numId="46">
    <w:abstractNumId w:val="6"/>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343E"/>
    <w:rsid w:val="00004317"/>
    <w:rsid w:val="000048A1"/>
    <w:rsid w:val="00005ABC"/>
    <w:rsid w:val="0000622A"/>
    <w:rsid w:val="00007F7B"/>
    <w:rsid w:val="0001330B"/>
    <w:rsid w:val="0002008E"/>
    <w:rsid w:val="000229FE"/>
    <w:rsid w:val="000247CB"/>
    <w:rsid w:val="0003465F"/>
    <w:rsid w:val="00036602"/>
    <w:rsid w:val="0004063E"/>
    <w:rsid w:val="00041966"/>
    <w:rsid w:val="00046A75"/>
    <w:rsid w:val="000508D1"/>
    <w:rsid w:val="00056530"/>
    <w:rsid w:val="0005657B"/>
    <w:rsid w:val="0005768B"/>
    <w:rsid w:val="0006122C"/>
    <w:rsid w:val="00061AB6"/>
    <w:rsid w:val="000666F4"/>
    <w:rsid w:val="00076450"/>
    <w:rsid w:val="000822B3"/>
    <w:rsid w:val="00083DD6"/>
    <w:rsid w:val="00086641"/>
    <w:rsid w:val="00093360"/>
    <w:rsid w:val="0009635D"/>
    <w:rsid w:val="00097DB2"/>
    <w:rsid w:val="000A0E99"/>
    <w:rsid w:val="000A1E21"/>
    <w:rsid w:val="000A31DF"/>
    <w:rsid w:val="000A36DA"/>
    <w:rsid w:val="000A740C"/>
    <w:rsid w:val="000A7630"/>
    <w:rsid w:val="000A7CCF"/>
    <w:rsid w:val="000B0F74"/>
    <w:rsid w:val="000C063D"/>
    <w:rsid w:val="000C07B6"/>
    <w:rsid w:val="000C27DE"/>
    <w:rsid w:val="000C3E53"/>
    <w:rsid w:val="000D67AE"/>
    <w:rsid w:val="000E0580"/>
    <w:rsid w:val="000E0DDD"/>
    <w:rsid w:val="000E1001"/>
    <w:rsid w:val="000E29A8"/>
    <w:rsid w:val="000E4488"/>
    <w:rsid w:val="000F35A9"/>
    <w:rsid w:val="000F4127"/>
    <w:rsid w:val="000F490E"/>
    <w:rsid w:val="000F4D8F"/>
    <w:rsid w:val="000F52A8"/>
    <w:rsid w:val="000F52E1"/>
    <w:rsid w:val="000F6E9D"/>
    <w:rsid w:val="000F6EC9"/>
    <w:rsid w:val="00113BEC"/>
    <w:rsid w:val="00120BED"/>
    <w:rsid w:val="0012213E"/>
    <w:rsid w:val="00125296"/>
    <w:rsid w:val="0012548D"/>
    <w:rsid w:val="00127D3F"/>
    <w:rsid w:val="001313C0"/>
    <w:rsid w:val="001343A1"/>
    <w:rsid w:val="001345ED"/>
    <w:rsid w:val="001349D6"/>
    <w:rsid w:val="00136635"/>
    <w:rsid w:val="00137470"/>
    <w:rsid w:val="001375BF"/>
    <w:rsid w:val="001401B3"/>
    <w:rsid w:val="00142671"/>
    <w:rsid w:val="00145755"/>
    <w:rsid w:val="00155065"/>
    <w:rsid w:val="00155BA9"/>
    <w:rsid w:val="00156EEB"/>
    <w:rsid w:val="0016091D"/>
    <w:rsid w:val="001610DB"/>
    <w:rsid w:val="00162126"/>
    <w:rsid w:val="00165925"/>
    <w:rsid w:val="00170C28"/>
    <w:rsid w:val="00172F17"/>
    <w:rsid w:val="00173179"/>
    <w:rsid w:val="00175CA2"/>
    <w:rsid w:val="00182200"/>
    <w:rsid w:val="00184EA4"/>
    <w:rsid w:val="00190B3C"/>
    <w:rsid w:val="00193B1A"/>
    <w:rsid w:val="00197C2B"/>
    <w:rsid w:val="001A1B41"/>
    <w:rsid w:val="001A1CDF"/>
    <w:rsid w:val="001C4B51"/>
    <w:rsid w:val="001C5BB4"/>
    <w:rsid w:val="001E2DFD"/>
    <w:rsid w:val="001E4CC7"/>
    <w:rsid w:val="001E5E6F"/>
    <w:rsid w:val="001E7219"/>
    <w:rsid w:val="001E79B4"/>
    <w:rsid w:val="001E7B20"/>
    <w:rsid w:val="001F7078"/>
    <w:rsid w:val="0020201D"/>
    <w:rsid w:val="00202EBD"/>
    <w:rsid w:val="00205A2F"/>
    <w:rsid w:val="00206843"/>
    <w:rsid w:val="002148C9"/>
    <w:rsid w:val="00216E92"/>
    <w:rsid w:val="00222C22"/>
    <w:rsid w:val="00223F6B"/>
    <w:rsid w:val="00230807"/>
    <w:rsid w:val="00233269"/>
    <w:rsid w:val="00233C91"/>
    <w:rsid w:val="00242A6A"/>
    <w:rsid w:val="00251BEB"/>
    <w:rsid w:val="00261721"/>
    <w:rsid w:val="00265F5B"/>
    <w:rsid w:val="002704C1"/>
    <w:rsid w:val="002778DB"/>
    <w:rsid w:val="00280CAE"/>
    <w:rsid w:val="002852DD"/>
    <w:rsid w:val="00287715"/>
    <w:rsid w:val="00287F94"/>
    <w:rsid w:val="002920E8"/>
    <w:rsid w:val="00293B1B"/>
    <w:rsid w:val="0029798E"/>
    <w:rsid w:val="002A012E"/>
    <w:rsid w:val="002A237E"/>
    <w:rsid w:val="002A4C91"/>
    <w:rsid w:val="002B36B2"/>
    <w:rsid w:val="002B5749"/>
    <w:rsid w:val="002C039E"/>
    <w:rsid w:val="002C3C0D"/>
    <w:rsid w:val="002C4692"/>
    <w:rsid w:val="002D1750"/>
    <w:rsid w:val="002E089D"/>
    <w:rsid w:val="002E56C9"/>
    <w:rsid w:val="002E696C"/>
    <w:rsid w:val="002F352E"/>
    <w:rsid w:val="003007E5"/>
    <w:rsid w:val="00305485"/>
    <w:rsid w:val="0030659E"/>
    <w:rsid w:val="0030710F"/>
    <w:rsid w:val="003112B0"/>
    <w:rsid w:val="0031370B"/>
    <w:rsid w:val="00316B71"/>
    <w:rsid w:val="00317D3D"/>
    <w:rsid w:val="00321BFE"/>
    <w:rsid w:val="003229FE"/>
    <w:rsid w:val="00326FCC"/>
    <w:rsid w:val="00327639"/>
    <w:rsid w:val="003302C6"/>
    <w:rsid w:val="00332114"/>
    <w:rsid w:val="003339E2"/>
    <w:rsid w:val="003379E0"/>
    <w:rsid w:val="003514C6"/>
    <w:rsid w:val="00351B9A"/>
    <w:rsid w:val="00353769"/>
    <w:rsid w:val="00360E33"/>
    <w:rsid w:val="00361488"/>
    <w:rsid w:val="00361C9A"/>
    <w:rsid w:val="00362BBC"/>
    <w:rsid w:val="0036501F"/>
    <w:rsid w:val="00367C01"/>
    <w:rsid w:val="003719FA"/>
    <w:rsid w:val="0038280C"/>
    <w:rsid w:val="0038480E"/>
    <w:rsid w:val="00384DC8"/>
    <w:rsid w:val="00390199"/>
    <w:rsid w:val="00397B7D"/>
    <w:rsid w:val="003B0982"/>
    <w:rsid w:val="003B14DD"/>
    <w:rsid w:val="003D27EB"/>
    <w:rsid w:val="003D43C1"/>
    <w:rsid w:val="003D724A"/>
    <w:rsid w:val="003E00ED"/>
    <w:rsid w:val="003E4664"/>
    <w:rsid w:val="003E7CA9"/>
    <w:rsid w:val="003F0ECD"/>
    <w:rsid w:val="003F26C6"/>
    <w:rsid w:val="003F3D9D"/>
    <w:rsid w:val="003F3EBD"/>
    <w:rsid w:val="00414DFF"/>
    <w:rsid w:val="00414EEC"/>
    <w:rsid w:val="004219AE"/>
    <w:rsid w:val="00425E33"/>
    <w:rsid w:val="00434E94"/>
    <w:rsid w:val="00437E6C"/>
    <w:rsid w:val="00442EB8"/>
    <w:rsid w:val="00443EA5"/>
    <w:rsid w:val="004456B3"/>
    <w:rsid w:val="00445F5F"/>
    <w:rsid w:val="00446CFC"/>
    <w:rsid w:val="004600F4"/>
    <w:rsid w:val="00460EAA"/>
    <w:rsid w:val="004634C8"/>
    <w:rsid w:val="004718F5"/>
    <w:rsid w:val="00472F5E"/>
    <w:rsid w:val="00483FC5"/>
    <w:rsid w:val="00486781"/>
    <w:rsid w:val="0048727B"/>
    <w:rsid w:val="00496BFF"/>
    <w:rsid w:val="004A012D"/>
    <w:rsid w:val="004A6334"/>
    <w:rsid w:val="004A71AB"/>
    <w:rsid w:val="004A7B3F"/>
    <w:rsid w:val="004B08D3"/>
    <w:rsid w:val="004B25E6"/>
    <w:rsid w:val="004B4137"/>
    <w:rsid w:val="004B6F23"/>
    <w:rsid w:val="004C3259"/>
    <w:rsid w:val="004E1A19"/>
    <w:rsid w:val="004E726F"/>
    <w:rsid w:val="004F0C3B"/>
    <w:rsid w:val="004F2C5F"/>
    <w:rsid w:val="004F445A"/>
    <w:rsid w:val="004F57C9"/>
    <w:rsid w:val="004F5CE2"/>
    <w:rsid w:val="00500BBD"/>
    <w:rsid w:val="0051242D"/>
    <w:rsid w:val="00512FB3"/>
    <w:rsid w:val="00531E29"/>
    <w:rsid w:val="00536A19"/>
    <w:rsid w:val="00540161"/>
    <w:rsid w:val="00542984"/>
    <w:rsid w:val="005477D0"/>
    <w:rsid w:val="00547A7E"/>
    <w:rsid w:val="00563796"/>
    <w:rsid w:val="00564009"/>
    <w:rsid w:val="00566558"/>
    <w:rsid w:val="00567614"/>
    <w:rsid w:val="00571581"/>
    <w:rsid w:val="005805B4"/>
    <w:rsid w:val="00580FE1"/>
    <w:rsid w:val="00584A50"/>
    <w:rsid w:val="00587EE5"/>
    <w:rsid w:val="00593E6C"/>
    <w:rsid w:val="005951BE"/>
    <w:rsid w:val="005979DC"/>
    <w:rsid w:val="005A1148"/>
    <w:rsid w:val="005B0691"/>
    <w:rsid w:val="005B7FFC"/>
    <w:rsid w:val="005C092A"/>
    <w:rsid w:val="005C114C"/>
    <w:rsid w:val="005C6219"/>
    <w:rsid w:val="005D0870"/>
    <w:rsid w:val="005D1A76"/>
    <w:rsid w:val="005D7A11"/>
    <w:rsid w:val="005F1364"/>
    <w:rsid w:val="005F46B9"/>
    <w:rsid w:val="00604C72"/>
    <w:rsid w:val="0060520E"/>
    <w:rsid w:val="00606132"/>
    <w:rsid w:val="00607309"/>
    <w:rsid w:val="00607B94"/>
    <w:rsid w:val="00611DBA"/>
    <w:rsid w:val="00621F0C"/>
    <w:rsid w:val="006332AA"/>
    <w:rsid w:val="00637EE8"/>
    <w:rsid w:val="00637F11"/>
    <w:rsid w:val="00642A24"/>
    <w:rsid w:val="00644CE0"/>
    <w:rsid w:val="006465B3"/>
    <w:rsid w:val="006649F0"/>
    <w:rsid w:val="006765C9"/>
    <w:rsid w:val="006773E4"/>
    <w:rsid w:val="00677BCA"/>
    <w:rsid w:val="0069659E"/>
    <w:rsid w:val="00697AAB"/>
    <w:rsid w:val="006A3031"/>
    <w:rsid w:val="006A4853"/>
    <w:rsid w:val="006A5840"/>
    <w:rsid w:val="006A6308"/>
    <w:rsid w:val="006A77BE"/>
    <w:rsid w:val="006B6B33"/>
    <w:rsid w:val="006B727C"/>
    <w:rsid w:val="006C0D2C"/>
    <w:rsid w:val="006C31FD"/>
    <w:rsid w:val="006C4C2E"/>
    <w:rsid w:val="006D01C9"/>
    <w:rsid w:val="006D164B"/>
    <w:rsid w:val="006D287B"/>
    <w:rsid w:val="006D30EF"/>
    <w:rsid w:val="006D5A27"/>
    <w:rsid w:val="006D64C6"/>
    <w:rsid w:val="006E5EDA"/>
    <w:rsid w:val="006F2993"/>
    <w:rsid w:val="006F34FE"/>
    <w:rsid w:val="0070727A"/>
    <w:rsid w:val="00721511"/>
    <w:rsid w:val="00724F69"/>
    <w:rsid w:val="00730EEF"/>
    <w:rsid w:val="00741167"/>
    <w:rsid w:val="00742CFA"/>
    <w:rsid w:val="00746DE3"/>
    <w:rsid w:val="00760658"/>
    <w:rsid w:val="00764886"/>
    <w:rsid w:val="00767D32"/>
    <w:rsid w:val="00771698"/>
    <w:rsid w:val="00772BF7"/>
    <w:rsid w:val="00773F4B"/>
    <w:rsid w:val="00774062"/>
    <w:rsid w:val="00774FFA"/>
    <w:rsid w:val="00781607"/>
    <w:rsid w:val="00784B98"/>
    <w:rsid w:val="00785518"/>
    <w:rsid w:val="00790A09"/>
    <w:rsid w:val="00792206"/>
    <w:rsid w:val="007928E8"/>
    <w:rsid w:val="00793DDF"/>
    <w:rsid w:val="00796B19"/>
    <w:rsid w:val="007A0A88"/>
    <w:rsid w:val="007A15D6"/>
    <w:rsid w:val="007B20AE"/>
    <w:rsid w:val="007B4565"/>
    <w:rsid w:val="007C1AD3"/>
    <w:rsid w:val="007E3EB6"/>
    <w:rsid w:val="007E7322"/>
    <w:rsid w:val="007F3FE7"/>
    <w:rsid w:val="007F467F"/>
    <w:rsid w:val="007F493E"/>
    <w:rsid w:val="007F5485"/>
    <w:rsid w:val="007F717E"/>
    <w:rsid w:val="00803AAE"/>
    <w:rsid w:val="00810D08"/>
    <w:rsid w:val="00813970"/>
    <w:rsid w:val="008252ED"/>
    <w:rsid w:val="008252F5"/>
    <w:rsid w:val="00832582"/>
    <w:rsid w:val="00840FC2"/>
    <w:rsid w:val="008410B6"/>
    <w:rsid w:val="0084715F"/>
    <w:rsid w:val="00850038"/>
    <w:rsid w:val="0085197B"/>
    <w:rsid w:val="00851CC6"/>
    <w:rsid w:val="00853D4E"/>
    <w:rsid w:val="0085501A"/>
    <w:rsid w:val="0085747F"/>
    <w:rsid w:val="0086161B"/>
    <w:rsid w:val="00865CD3"/>
    <w:rsid w:val="00870CB0"/>
    <w:rsid w:val="008769E4"/>
    <w:rsid w:val="00886F65"/>
    <w:rsid w:val="008957E2"/>
    <w:rsid w:val="008A1FA7"/>
    <w:rsid w:val="008A2596"/>
    <w:rsid w:val="008A2CF4"/>
    <w:rsid w:val="008B3577"/>
    <w:rsid w:val="008B4148"/>
    <w:rsid w:val="008B53EC"/>
    <w:rsid w:val="008B72F2"/>
    <w:rsid w:val="008C0813"/>
    <w:rsid w:val="008C0F95"/>
    <w:rsid w:val="008C3C65"/>
    <w:rsid w:val="008C5E76"/>
    <w:rsid w:val="008D000E"/>
    <w:rsid w:val="008D05AF"/>
    <w:rsid w:val="008D6067"/>
    <w:rsid w:val="008E20BC"/>
    <w:rsid w:val="008F2262"/>
    <w:rsid w:val="008F5F1C"/>
    <w:rsid w:val="00904691"/>
    <w:rsid w:val="00905491"/>
    <w:rsid w:val="009105A3"/>
    <w:rsid w:val="00911B1B"/>
    <w:rsid w:val="009150E5"/>
    <w:rsid w:val="00923C77"/>
    <w:rsid w:val="009301B4"/>
    <w:rsid w:val="00941768"/>
    <w:rsid w:val="00942B50"/>
    <w:rsid w:val="00944150"/>
    <w:rsid w:val="00947159"/>
    <w:rsid w:val="009536A5"/>
    <w:rsid w:val="00954701"/>
    <w:rsid w:val="009548D5"/>
    <w:rsid w:val="0095702C"/>
    <w:rsid w:val="00957274"/>
    <w:rsid w:val="0095744D"/>
    <w:rsid w:val="00963D37"/>
    <w:rsid w:val="00965478"/>
    <w:rsid w:val="00966724"/>
    <w:rsid w:val="0097388B"/>
    <w:rsid w:val="00975E52"/>
    <w:rsid w:val="00976F3C"/>
    <w:rsid w:val="00982CA4"/>
    <w:rsid w:val="00992980"/>
    <w:rsid w:val="009940CD"/>
    <w:rsid w:val="009943CA"/>
    <w:rsid w:val="009A1579"/>
    <w:rsid w:val="009A232D"/>
    <w:rsid w:val="009A2FC5"/>
    <w:rsid w:val="009A33B6"/>
    <w:rsid w:val="009A477D"/>
    <w:rsid w:val="009B3773"/>
    <w:rsid w:val="009C04B3"/>
    <w:rsid w:val="009C7495"/>
    <w:rsid w:val="009D2479"/>
    <w:rsid w:val="009D521B"/>
    <w:rsid w:val="009D6CD2"/>
    <w:rsid w:val="009D79B5"/>
    <w:rsid w:val="009E1257"/>
    <w:rsid w:val="009E6B25"/>
    <w:rsid w:val="009E7013"/>
    <w:rsid w:val="009F3388"/>
    <w:rsid w:val="009F3D33"/>
    <w:rsid w:val="009F4E99"/>
    <w:rsid w:val="009F55E9"/>
    <w:rsid w:val="00A1116B"/>
    <w:rsid w:val="00A1379D"/>
    <w:rsid w:val="00A1729C"/>
    <w:rsid w:val="00A27076"/>
    <w:rsid w:val="00A3047D"/>
    <w:rsid w:val="00A335C5"/>
    <w:rsid w:val="00A34E9D"/>
    <w:rsid w:val="00A46E83"/>
    <w:rsid w:val="00A56EAF"/>
    <w:rsid w:val="00A579F4"/>
    <w:rsid w:val="00A63E65"/>
    <w:rsid w:val="00A7100F"/>
    <w:rsid w:val="00A75F05"/>
    <w:rsid w:val="00A81397"/>
    <w:rsid w:val="00A90FB8"/>
    <w:rsid w:val="00AA183B"/>
    <w:rsid w:val="00AA328E"/>
    <w:rsid w:val="00AA4D7A"/>
    <w:rsid w:val="00AB0909"/>
    <w:rsid w:val="00AB3E9B"/>
    <w:rsid w:val="00AB49FE"/>
    <w:rsid w:val="00AC11EB"/>
    <w:rsid w:val="00AC1208"/>
    <w:rsid w:val="00AC58A6"/>
    <w:rsid w:val="00AD06D4"/>
    <w:rsid w:val="00AD516B"/>
    <w:rsid w:val="00AD7880"/>
    <w:rsid w:val="00AE169E"/>
    <w:rsid w:val="00AE519F"/>
    <w:rsid w:val="00AE59DA"/>
    <w:rsid w:val="00AE7BFB"/>
    <w:rsid w:val="00AE7E5D"/>
    <w:rsid w:val="00AF1167"/>
    <w:rsid w:val="00B04FC1"/>
    <w:rsid w:val="00B14146"/>
    <w:rsid w:val="00B16EF7"/>
    <w:rsid w:val="00B25EA1"/>
    <w:rsid w:val="00B32FE1"/>
    <w:rsid w:val="00B35536"/>
    <w:rsid w:val="00B41D5A"/>
    <w:rsid w:val="00B4532C"/>
    <w:rsid w:val="00B52B40"/>
    <w:rsid w:val="00B54244"/>
    <w:rsid w:val="00B678CF"/>
    <w:rsid w:val="00B76080"/>
    <w:rsid w:val="00B8084D"/>
    <w:rsid w:val="00B80A63"/>
    <w:rsid w:val="00B84BF0"/>
    <w:rsid w:val="00B91F81"/>
    <w:rsid w:val="00B96256"/>
    <w:rsid w:val="00B976DD"/>
    <w:rsid w:val="00BA2D59"/>
    <w:rsid w:val="00BB4A02"/>
    <w:rsid w:val="00BC674D"/>
    <w:rsid w:val="00BD1C3E"/>
    <w:rsid w:val="00BD347F"/>
    <w:rsid w:val="00BD420B"/>
    <w:rsid w:val="00BE1D6E"/>
    <w:rsid w:val="00BE26BD"/>
    <w:rsid w:val="00BF1993"/>
    <w:rsid w:val="00BF1AAB"/>
    <w:rsid w:val="00BF2379"/>
    <w:rsid w:val="00C04F32"/>
    <w:rsid w:val="00C0605D"/>
    <w:rsid w:val="00C068B1"/>
    <w:rsid w:val="00C13C58"/>
    <w:rsid w:val="00C161D9"/>
    <w:rsid w:val="00C16452"/>
    <w:rsid w:val="00C219E5"/>
    <w:rsid w:val="00C26954"/>
    <w:rsid w:val="00C30A0B"/>
    <w:rsid w:val="00C32243"/>
    <w:rsid w:val="00C327DA"/>
    <w:rsid w:val="00C3490D"/>
    <w:rsid w:val="00C37495"/>
    <w:rsid w:val="00C50F4C"/>
    <w:rsid w:val="00C537EB"/>
    <w:rsid w:val="00C65A60"/>
    <w:rsid w:val="00C71551"/>
    <w:rsid w:val="00C774C7"/>
    <w:rsid w:val="00C80507"/>
    <w:rsid w:val="00C822DC"/>
    <w:rsid w:val="00C8239D"/>
    <w:rsid w:val="00C834AD"/>
    <w:rsid w:val="00C86E4E"/>
    <w:rsid w:val="00C91898"/>
    <w:rsid w:val="00C93803"/>
    <w:rsid w:val="00CA0E0B"/>
    <w:rsid w:val="00CA188B"/>
    <w:rsid w:val="00CA1FF6"/>
    <w:rsid w:val="00CA2900"/>
    <w:rsid w:val="00CA3A09"/>
    <w:rsid w:val="00CA5DA9"/>
    <w:rsid w:val="00CB33E2"/>
    <w:rsid w:val="00CC2310"/>
    <w:rsid w:val="00CC3AAE"/>
    <w:rsid w:val="00CC6619"/>
    <w:rsid w:val="00CC7F5B"/>
    <w:rsid w:val="00CD18EF"/>
    <w:rsid w:val="00CD62AF"/>
    <w:rsid w:val="00CD7C94"/>
    <w:rsid w:val="00CE1101"/>
    <w:rsid w:val="00CE6810"/>
    <w:rsid w:val="00CF3CC1"/>
    <w:rsid w:val="00D00232"/>
    <w:rsid w:val="00D009C7"/>
    <w:rsid w:val="00D06D38"/>
    <w:rsid w:val="00D172FE"/>
    <w:rsid w:val="00D248EF"/>
    <w:rsid w:val="00D26B92"/>
    <w:rsid w:val="00D27FFE"/>
    <w:rsid w:val="00D43814"/>
    <w:rsid w:val="00D51307"/>
    <w:rsid w:val="00D529FC"/>
    <w:rsid w:val="00D64CF8"/>
    <w:rsid w:val="00D735DB"/>
    <w:rsid w:val="00D76A1C"/>
    <w:rsid w:val="00D939A4"/>
    <w:rsid w:val="00D93CB6"/>
    <w:rsid w:val="00D95B64"/>
    <w:rsid w:val="00D96BDD"/>
    <w:rsid w:val="00DA5F36"/>
    <w:rsid w:val="00DA769A"/>
    <w:rsid w:val="00DB3C3E"/>
    <w:rsid w:val="00DB67D0"/>
    <w:rsid w:val="00DC455F"/>
    <w:rsid w:val="00DC4609"/>
    <w:rsid w:val="00DD2518"/>
    <w:rsid w:val="00DD3197"/>
    <w:rsid w:val="00DD7F4E"/>
    <w:rsid w:val="00DE4535"/>
    <w:rsid w:val="00DE5D19"/>
    <w:rsid w:val="00DF4E5B"/>
    <w:rsid w:val="00E002B5"/>
    <w:rsid w:val="00E01C42"/>
    <w:rsid w:val="00E05CA1"/>
    <w:rsid w:val="00E1194D"/>
    <w:rsid w:val="00E1323B"/>
    <w:rsid w:val="00E16388"/>
    <w:rsid w:val="00E22ED4"/>
    <w:rsid w:val="00E27FDC"/>
    <w:rsid w:val="00E31DF7"/>
    <w:rsid w:val="00E3500B"/>
    <w:rsid w:val="00E41B54"/>
    <w:rsid w:val="00E44471"/>
    <w:rsid w:val="00E45E52"/>
    <w:rsid w:val="00E46B7C"/>
    <w:rsid w:val="00E47100"/>
    <w:rsid w:val="00E5304A"/>
    <w:rsid w:val="00E5478D"/>
    <w:rsid w:val="00E6651A"/>
    <w:rsid w:val="00E67F27"/>
    <w:rsid w:val="00E77FDD"/>
    <w:rsid w:val="00E8488C"/>
    <w:rsid w:val="00E902A5"/>
    <w:rsid w:val="00E90E5F"/>
    <w:rsid w:val="00EA20AB"/>
    <w:rsid w:val="00EA3B58"/>
    <w:rsid w:val="00EA5006"/>
    <w:rsid w:val="00EA59A0"/>
    <w:rsid w:val="00EA59EE"/>
    <w:rsid w:val="00EA6E5C"/>
    <w:rsid w:val="00EB0D75"/>
    <w:rsid w:val="00EB2E4D"/>
    <w:rsid w:val="00EB368E"/>
    <w:rsid w:val="00EB595E"/>
    <w:rsid w:val="00EB673A"/>
    <w:rsid w:val="00EC0B2B"/>
    <w:rsid w:val="00EC51C5"/>
    <w:rsid w:val="00ED2BA3"/>
    <w:rsid w:val="00ED465D"/>
    <w:rsid w:val="00ED7EEE"/>
    <w:rsid w:val="00EE5FA9"/>
    <w:rsid w:val="00EE6058"/>
    <w:rsid w:val="00EE6143"/>
    <w:rsid w:val="00EE65A6"/>
    <w:rsid w:val="00EF1189"/>
    <w:rsid w:val="00EF271A"/>
    <w:rsid w:val="00F003F5"/>
    <w:rsid w:val="00F01D29"/>
    <w:rsid w:val="00F076B6"/>
    <w:rsid w:val="00F11411"/>
    <w:rsid w:val="00F12B71"/>
    <w:rsid w:val="00F15BA3"/>
    <w:rsid w:val="00F22F8B"/>
    <w:rsid w:val="00F2769D"/>
    <w:rsid w:val="00F4093D"/>
    <w:rsid w:val="00F42755"/>
    <w:rsid w:val="00F4619A"/>
    <w:rsid w:val="00F47F06"/>
    <w:rsid w:val="00F54D85"/>
    <w:rsid w:val="00F5766F"/>
    <w:rsid w:val="00F600F7"/>
    <w:rsid w:val="00F61914"/>
    <w:rsid w:val="00F72997"/>
    <w:rsid w:val="00F73165"/>
    <w:rsid w:val="00F75314"/>
    <w:rsid w:val="00F76692"/>
    <w:rsid w:val="00F81EB2"/>
    <w:rsid w:val="00F90D99"/>
    <w:rsid w:val="00F941D0"/>
    <w:rsid w:val="00F942EC"/>
    <w:rsid w:val="00F972D8"/>
    <w:rsid w:val="00F97D0E"/>
    <w:rsid w:val="00FA214D"/>
    <w:rsid w:val="00FB0171"/>
    <w:rsid w:val="00FB28C2"/>
    <w:rsid w:val="00FB704E"/>
    <w:rsid w:val="00FC642C"/>
    <w:rsid w:val="00FC6D79"/>
    <w:rsid w:val="00FD244A"/>
    <w:rsid w:val="00FD3329"/>
    <w:rsid w:val="00FD6402"/>
    <w:rsid w:val="00FE2CE9"/>
    <w:rsid w:val="00FE2F96"/>
    <w:rsid w:val="00FE3A47"/>
    <w:rsid w:val="00FE60D2"/>
    <w:rsid w:val="00FE72F3"/>
    <w:rsid w:val="00FF38BC"/>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02D1A"/>
  <w15:docId w15:val="{3ED0D900-310C-4FD4-86CB-478B12C8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D1"/>
    <w:rPr>
      <w:sz w:val="24"/>
      <w:szCs w:val="24"/>
    </w:rPr>
  </w:style>
  <w:style w:type="paragraph" w:styleId="Titlu1">
    <w:name w:val="heading 1"/>
    <w:basedOn w:val="Normal"/>
    <w:next w:val="Normal"/>
    <w:link w:val="Titlu1Caracter"/>
    <w:uiPriority w:val="99"/>
    <w:qFormat/>
    <w:rsid w:val="00362BBC"/>
    <w:pPr>
      <w:keepNext/>
      <w:jc w:val="both"/>
      <w:outlineLvl w:val="0"/>
    </w:pPr>
    <w:rPr>
      <w:b/>
      <w:bCs/>
      <w:sz w:val="28"/>
      <w:lang w:val="ro-RO"/>
    </w:rPr>
  </w:style>
  <w:style w:type="paragraph" w:styleId="Titlu2">
    <w:name w:val="heading 2"/>
    <w:basedOn w:val="Normal"/>
    <w:next w:val="Normal"/>
    <w:link w:val="Titlu2Caracter"/>
    <w:qFormat/>
    <w:rsid w:val="00362BBC"/>
    <w:pPr>
      <w:keepNext/>
      <w:spacing w:line="360" w:lineRule="auto"/>
      <w:jc w:val="center"/>
      <w:outlineLvl w:val="1"/>
    </w:pPr>
    <w:rPr>
      <w:b/>
      <w:bCs/>
      <w:sz w:val="28"/>
      <w:lang w:val="ro-RO"/>
    </w:rPr>
  </w:style>
  <w:style w:type="paragraph" w:styleId="Titlu3">
    <w:name w:val="heading 3"/>
    <w:basedOn w:val="Normal"/>
    <w:next w:val="Normal"/>
    <w:link w:val="Titlu3Caracter"/>
    <w:uiPriority w:val="99"/>
    <w:qFormat/>
    <w:rsid w:val="00362BBC"/>
    <w:pPr>
      <w:keepNext/>
      <w:jc w:val="center"/>
      <w:outlineLvl w:val="2"/>
    </w:pPr>
    <w:rPr>
      <w:b/>
      <w:bCs/>
      <w:lang w:val="ro-RO"/>
    </w:rPr>
  </w:style>
  <w:style w:type="paragraph" w:styleId="Titlu4">
    <w:name w:val="heading 4"/>
    <w:basedOn w:val="Normal"/>
    <w:next w:val="Normal"/>
    <w:link w:val="Titlu4Caracter"/>
    <w:uiPriority w:val="99"/>
    <w:qFormat/>
    <w:rsid w:val="009536A5"/>
    <w:pPr>
      <w:keepNext/>
      <w:spacing w:before="240" w:after="60"/>
      <w:outlineLvl w:val="3"/>
    </w:pPr>
    <w:rPr>
      <w:b/>
      <w:bCs/>
      <w:sz w:val="28"/>
      <w:szCs w:val="28"/>
    </w:rPr>
  </w:style>
  <w:style w:type="paragraph" w:styleId="Titlu9">
    <w:name w:val="heading 9"/>
    <w:basedOn w:val="Normal"/>
    <w:next w:val="Normal"/>
    <w:link w:val="Titlu9Caracter"/>
    <w:uiPriority w:val="99"/>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0828"/>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rsid w:val="00DD0828"/>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DD0828"/>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DD0828"/>
    <w:rPr>
      <w:rFonts w:asciiTheme="minorHAnsi" w:eastAsiaTheme="minorEastAsia" w:hAnsiTheme="minorHAnsi" w:cstheme="minorBidi"/>
      <w:b/>
      <w:bCs/>
      <w:sz w:val="28"/>
      <w:szCs w:val="28"/>
    </w:rPr>
  </w:style>
  <w:style w:type="character" w:customStyle="1" w:styleId="Titlu9Caracter">
    <w:name w:val="Titlu 9 Caracter"/>
    <w:basedOn w:val="Fontdeparagrafimplicit"/>
    <w:link w:val="Titlu9"/>
    <w:uiPriority w:val="9"/>
    <w:semiHidden/>
    <w:rsid w:val="00DD0828"/>
    <w:rPr>
      <w:rFonts w:asciiTheme="majorHAnsi" w:eastAsiaTheme="majorEastAsia" w:hAnsiTheme="majorHAnsi" w:cstheme="majorBidi"/>
    </w:rPr>
  </w:style>
  <w:style w:type="paragraph" w:styleId="Corptext2">
    <w:name w:val="Body Text 2"/>
    <w:basedOn w:val="Normal"/>
    <w:link w:val="Corptext2Caracter"/>
    <w:uiPriority w:val="99"/>
    <w:rsid w:val="00362BBC"/>
    <w:rPr>
      <w:szCs w:val="20"/>
      <w:lang w:val="ro-RO"/>
    </w:rPr>
  </w:style>
  <w:style w:type="character" w:customStyle="1" w:styleId="Corptext2Caracter">
    <w:name w:val="Corp text 2 Caracter"/>
    <w:basedOn w:val="Fontdeparagrafimplicit"/>
    <w:link w:val="Corptext2"/>
    <w:uiPriority w:val="99"/>
    <w:semiHidden/>
    <w:rsid w:val="00DD0828"/>
    <w:rPr>
      <w:sz w:val="24"/>
      <w:szCs w:val="24"/>
    </w:rPr>
  </w:style>
  <w:style w:type="paragraph" w:customStyle="1" w:styleId="PRAG14">
    <w:name w:val="PRAG_14"/>
    <w:basedOn w:val="Normal"/>
    <w:uiPriority w:val="99"/>
    <w:rsid w:val="00362BBC"/>
    <w:pPr>
      <w:jc w:val="both"/>
    </w:pPr>
    <w:rPr>
      <w:rFonts w:ascii="$Pragmatica" w:hAnsi="$Pragmatica"/>
      <w:sz w:val="28"/>
      <w:szCs w:val="20"/>
      <w:lang w:val="en-US"/>
    </w:rPr>
  </w:style>
  <w:style w:type="paragraph" w:styleId="Corptext3">
    <w:name w:val="Body Text 3"/>
    <w:basedOn w:val="Normal"/>
    <w:link w:val="Corptext3Caracter"/>
    <w:uiPriority w:val="99"/>
    <w:rsid w:val="00362BBC"/>
    <w:pPr>
      <w:jc w:val="both"/>
    </w:pPr>
    <w:rPr>
      <w:i/>
      <w:szCs w:val="20"/>
      <w:lang w:val="ro-RO"/>
    </w:rPr>
  </w:style>
  <w:style w:type="character" w:customStyle="1" w:styleId="Corptext3Caracter">
    <w:name w:val="Corp text 3 Caracter"/>
    <w:basedOn w:val="Fontdeparagrafimplicit"/>
    <w:link w:val="Corptext3"/>
    <w:uiPriority w:val="99"/>
    <w:semiHidden/>
    <w:rsid w:val="00DD0828"/>
    <w:rPr>
      <w:sz w:val="16"/>
      <w:szCs w:val="16"/>
    </w:rPr>
  </w:style>
  <w:style w:type="paragraph" w:styleId="Indentcorptext">
    <w:name w:val="Body Text Indent"/>
    <w:basedOn w:val="Normal"/>
    <w:link w:val="IndentcorptextCaracter"/>
    <w:uiPriority w:val="99"/>
    <w:rsid w:val="00362BBC"/>
    <w:pPr>
      <w:ind w:firstLine="360"/>
    </w:pPr>
    <w:rPr>
      <w:szCs w:val="20"/>
      <w:lang w:val="ro-RO"/>
    </w:rPr>
  </w:style>
  <w:style w:type="character" w:customStyle="1" w:styleId="IndentcorptextCaracter">
    <w:name w:val="Indent corp text Caracter"/>
    <w:basedOn w:val="Fontdeparagrafimplicit"/>
    <w:link w:val="Indentcorptext"/>
    <w:uiPriority w:val="99"/>
    <w:semiHidden/>
    <w:rsid w:val="00DD0828"/>
    <w:rPr>
      <w:sz w:val="24"/>
      <w:szCs w:val="24"/>
    </w:rPr>
  </w:style>
  <w:style w:type="paragraph" w:styleId="Indentcorptext2">
    <w:name w:val="Body Text Indent 2"/>
    <w:basedOn w:val="Normal"/>
    <w:link w:val="Indentcorptext2Caracter"/>
    <w:uiPriority w:val="99"/>
    <w:rsid w:val="00362BBC"/>
    <w:pPr>
      <w:ind w:left="360"/>
    </w:pPr>
    <w:rPr>
      <w:szCs w:val="20"/>
      <w:lang w:val="ro-RO"/>
    </w:rPr>
  </w:style>
  <w:style w:type="character" w:customStyle="1" w:styleId="Indentcorptext2Caracter">
    <w:name w:val="Indent corp text 2 Caracter"/>
    <w:basedOn w:val="Fontdeparagrafimplicit"/>
    <w:link w:val="Indentcorptext2"/>
    <w:uiPriority w:val="99"/>
    <w:semiHidden/>
    <w:rsid w:val="00DD0828"/>
    <w:rPr>
      <w:sz w:val="24"/>
      <w:szCs w:val="24"/>
    </w:rPr>
  </w:style>
  <w:style w:type="paragraph" w:styleId="Indentcorptext3">
    <w:name w:val="Body Text Indent 3"/>
    <w:basedOn w:val="Normal"/>
    <w:link w:val="Indentcorptext3Caracter"/>
    <w:uiPriority w:val="99"/>
    <w:rsid w:val="00362BBC"/>
    <w:pPr>
      <w:ind w:left="360"/>
    </w:pPr>
    <w:rPr>
      <w:sz w:val="22"/>
      <w:szCs w:val="20"/>
      <w:lang w:val="ro-RO"/>
    </w:rPr>
  </w:style>
  <w:style w:type="character" w:customStyle="1" w:styleId="Indentcorptext3Caracter">
    <w:name w:val="Indent corp text 3 Caracter"/>
    <w:basedOn w:val="Fontdeparagrafimplicit"/>
    <w:link w:val="Indentcorptext3"/>
    <w:uiPriority w:val="99"/>
    <w:locked/>
    <w:rsid w:val="00E8488C"/>
    <w:rPr>
      <w:rFonts w:cs="Times New Roman"/>
      <w:sz w:val="22"/>
      <w:lang w:val="ro-RO"/>
    </w:rPr>
  </w:style>
  <w:style w:type="paragraph" w:styleId="Titlu">
    <w:name w:val="Title"/>
    <w:basedOn w:val="Normal"/>
    <w:link w:val="TitluCaracter"/>
    <w:uiPriority w:val="99"/>
    <w:qFormat/>
    <w:rsid w:val="00362BBC"/>
    <w:pPr>
      <w:spacing w:line="360" w:lineRule="auto"/>
      <w:jc w:val="center"/>
    </w:pPr>
    <w:rPr>
      <w:b/>
      <w:bCs/>
      <w:i/>
      <w:iCs/>
      <w:sz w:val="32"/>
      <w:lang w:val="ro-RO" w:eastAsia="ja-JP"/>
    </w:rPr>
  </w:style>
  <w:style w:type="character" w:customStyle="1" w:styleId="TitluCaracter">
    <w:name w:val="Titlu Caracter"/>
    <w:basedOn w:val="Fontdeparagrafimplicit"/>
    <w:link w:val="Titlu"/>
    <w:uiPriority w:val="99"/>
    <w:locked/>
    <w:rsid w:val="00593E6C"/>
    <w:rPr>
      <w:b/>
      <w:i/>
      <w:sz w:val="24"/>
      <w:lang w:val="ro-RO"/>
    </w:rPr>
  </w:style>
  <w:style w:type="paragraph" w:styleId="Textbloc">
    <w:name w:val="Block Text"/>
    <w:basedOn w:val="Normal"/>
    <w:uiPriority w:val="99"/>
    <w:rsid w:val="00362BBC"/>
    <w:pPr>
      <w:ind w:left="-567" w:right="-908"/>
    </w:pPr>
    <w:rPr>
      <w:sz w:val="28"/>
      <w:szCs w:val="20"/>
      <w:lang w:val="ro-RO"/>
    </w:rPr>
  </w:style>
  <w:style w:type="paragraph" w:styleId="Corptext">
    <w:name w:val="Body Text"/>
    <w:basedOn w:val="Normal"/>
    <w:link w:val="CorptextCaracter"/>
    <w:uiPriority w:val="99"/>
    <w:rsid w:val="005979DC"/>
    <w:pPr>
      <w:widowControl w:val="0"/>
      <w:spacing w:after="120"/>
      <w:ind w:firstLine="720"/>
      <w:jc w:val="both"/>
    </w:pPr>
    <w:rPr>
      <w:szCs w:val="20"/>
      <w:lang w:val="ro-RO"/>
    </w:rPr>
  </w:style>
  <w:style w:type="character" w:customStyle="1" w:styleId="CorptextCaracter">
    <w:name w:val="Corp text Caracter"/>
    <w:basedOn w:val="Fontdeparagrafimplicit"/>
    <w:link w:val="Corptext"/>
    <w:uiPriority w:val="99"/>
    <w:locked/>
    <w:rsid w:val="00E90E5F"/>
    <w:rPr>
      <w:rFonts w:cs="Times New Roman"/>
      <w:snapToGrid w:val="0"/>
      <w:sz w:val="24"/>
      <w:lang w:val="ro-RO"/>
    </w:rPr>
  </w:style>
  <w:style w:type="paragraph" w:styleId="Antet">
    <w:name w:val="header"/>
    <w:basedOn w:val="Normal"/>
    <w:link w:val="AntetCaracter"/>
    <w:uiPriority w:val="99"/>
    <w:rsid w:val="00193B1A"/>
    <w:pPr>
      <w:tabs>
        <w:tab w:val="center" w:pos="4677"/>
        <w:tab w:val="right" w:pos="9355"/>
      </w:tabs>
    </w:pPr>
  </w:style>
  <w:style w:type="character" w:customStyle="1" w:styleId="AntetCaracter">
    <w:name w:val="Antet Caracter"/>
    <w:basedOn w:val="Fontdeparagrafimplicit"/>
    <w:link w:val="Antet"/>
    <w:uiPriority w:val="99"/>
    <w:semiHidden/>
    <w:rsid w:val="00DD0828"/>
    <w:rPr>
      <w:sz w:val="24"/>
      <w:szCs w:val="24"/>
    </w:rPr>
  </w:style>
  <w:style w:type="paragraph" w:styleId="Subsol">
    <w:name w:val="footer"/>
    <w:basedOn w:val="Normal"/>
    <w:link w:val="SubsolCaracter"/>
    <w:uiPriority w:val="99"/>
    <w:rsid w:val="00193B1A"/>
    <w:pPr>
      <w:tabs>
        <w:tab w:val="center" w:pos="4677"/>
        <w:tab w:val="right" w:pos="9355"/>
      </w:tabs>
    </w:pPr>
  </w:style>
  <w:style w:type="character" w:customStyle="1" w:styleId="SubsolCaracter">
    <w:name w:val="Subsol Caracter"/>
    <w:basedOn w:val="Fontdeparagrafimplicit"/>
    <w:link w:val="Subsol"/>
    <w:uiPriority w:val="99"/>
    <w:semiHidden/>
    <w:rsid w:val="00DD0828"/>
    <w:rPr>
      <w:sz w:val="24"/>
      <w:szCs w:val="24"/>
    </w:rPr>
  </w:style>
  <w:style w:type="table" w:styleId="Tabelgril">
    <w:name w:val="Table Grid"/>
    <w:basedOn w:val="TabelNormal"/>
    <w:uiPriority w:val="59"/>
    <w:rsid w:val="00193B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rsid w:val="00193B1A"/>
    <w:rPr>
      <w:rFonts w:cs="Times New Roman"/>
    </w:rPr>
  </w:style>
  <w:style w:type="paragraph" w:styleId="Legend">
    <w:name w:val="caption"/>
    <w:basedOn w:val="Normal"/>
    <w:next w:val="Normal"/>
    <w:uiPriority w:val="99"/>
    <w:qFormat/>
    <w:rsid w:val="00803AAE"/>
    <w:pPr>
      <w:widowControl w:val="0"/>
    </w:pPr>
    <w:rPr>
      <w:b/>
      <w:sz w:val="28"/>
      <w:szCs w:val="20"/>
      <w:lang w:val="ro-RO"/>
    </w:rPr>
  </w:style>
  <w:style w:type="paragraph" w:customStyle="1" w:styleId="FR3">
    <w:name w:val="FR3"/>
    <w:uiPriority w:val="99"/>
    <w:rsid w:val="0004063E"/>
    <w:pPr>
      <w:widowControl w:val="0"/>
      <w:spacing w:before="340"/>
      <w:jc w:val="center"/>
    </w:pPr>
    <w:rPr>
      <w:sz w:val="32"/>
      <w:szCs w:val="20"/>
      <w:lang w:val="en-US"/>
    </w:rPr>
  </w:style>
  <w:style w:type="paragraph" w:styleId="Lista2">
    <w:name w:val="List 2"/>
    <w:basedOn w:val="Normal"/>
    <w:uiPriority w:val="99"/>
    <w:rsid w:val="0004063E"/>
    <w:pPr>
      <w:widowControl w:val="0"/>
      <w:ind w:left="566" w:hanging="283"/>
      <w:jc w:val="both"/>
    </w:pPr>
    <w:rPr>
      <w:szCs w:val="20"/>
      <w:lang w:val="ro-RO"/>
    </w:rPr>
  </w:style>
  <w:style w:type="paragraph" w:styleId="Lista3">
    <w:name w:val="List 3"/>
    <w:basedOn w:val="Normal"/>
    <w:uiPriority w:val="99"/>
    <w:rsid w:val="0004063E"/>
    <w:pPr>
      <w:widowControl w:val="0"/>
      <w:ind w:left="849" w:hanging="283"/>
      <w:jc w:val="both"/>
    </w:pPr>
    <w:rPr>
      <w:szCs w:val="20"/>
      <w:lang w:val="ro-RO"/>
    </w:rPr>
  </w:style>
  <w:style w:type="paragraph" w:styleId="Listcontinuare2">
    <w:name w:val="List Continue 2"/>
    <w:basedOn w:val="Normal"/>
    <w:uiPriority w:val="99"/>
    <w:rsid w:val="0004063E"/>
    <w:pPr>
      <w:widowControl w:val="0"/>
      <w:spacing w:after="120"/>
      <w:ind w:left="566" w:firstLine="720"/>
      <w:jc w:val="both"/>
    </w:pPr>
    <w:rPr>
      <w:szCs w:val="20"/>
      <w:lang w:val="ro-RO"/>
    </w:rPr>
  </w:style>
  <w:style w:type="paragraph" w:styleId="Textsimplu">
    <w:name w:val="Plain Text"/>
    <w:aliases w:val="Char1"/>
    <w:basedOn w:val="Normal"/>
    <w:link w:val="TextsimpluCaracter"/>
    <w:uiPriority w:val="99"/>
    <w:rsid w:val="00CF3CC1"/>
    <w:rPr>
      <w:rFonts w:ascii="Courier New" w:hAnsi="Courier New"/>
      <w:sz w:val="20"/>
      <w:szCs w:val="20"/>
      <w:lang w:eastAsia="ja-JP"/>
    </w:rPr>
  </w:style>
  <w:style w:type="character" w:customStyle="1" w:styleId="TextsimpluCaracter">
    <w:name w:val="Text simplu Caracter"/>
    <w:aliases w:val="Char1 Caracter"/>
    <w:basedOn w:val="Fontdeparagrafimplicit"/>
    <w:link w:val="Textsimplu"/>
    <w:uiPriority w:val="99"/>
    <w:locked/>
    <w:rsid w:val="00202EBD"/>
    <w:rPr>
      <w:rFonts w:ascii="Courier New" w:hAnsi="Courier New"/>
    </w:rPr>
  </w:style>
  <w:style w:type="character" w:styleId="Hyperlink">
    <w:name w:val="Hyperlink"/>
    <w:basedOn w:val="Fontdeparagrafimplicit"/>
    <w:uiPriority w:val="99"/>
    <w:rsid w:val="000F35A9"/>
    <w:rPr>
      <w:rFonts w:cs="Times New Roman"/>
      <w:color w:val="0000FF"/>
      <w:u w:val="none"/>
      <w:effect w:val="none"/>
    </w:rPr>
  </w:style>
  <w:style w:type="paragraph" w:styleId="Subtitlu">
    <w:name w:val="Subtitle"/>
    <w:basedOn w:val="Normal"/>
    <w:link w:val="SubtitluCaracter"/>
    <w:uiPriority w:val="99"/>
    <w:qFormat/>
    <w:rsid w:val="009536A5"/>
    <w:pPr>
      <w:jc w:val="center"/>
    </w:pPr>
    <w:rPr>
      <w:b/>
      <w:sz w:val="32"/>
      <w:szCs w:val="20"/>
      <w:lang w:val="ro-RO"/>
    </w:rPr>
  </w:style>
  <w:style w:type="character" w:customStyle="1" w:styleId="SubtitluCaracter">
    <w:name w:val="Subtitlu Caracter"/>
    <w:basedOn w:val="Fontdeparagrafimplicit"/>
    <w:link w:val="Subtitlu"/>
    <w:uiPriority w:val="11"/>
    <w:rsid w:val="00DD0828"/>
    <w:rPr>
      <w:rFonts w:asciiTheme="majorHAnsi" w:eastAsiaTheme="majorEastAsia" w:hAnsiTheme="majorHAnsi" w:cstheme="majorBidi"/>
      <w:sz w:val="24"/>
      <w:szCs w:val="24"/>
    </w:rPr>
  </w:style>
  <w:style w:type="paragraph" w:styleId="TextnBalon">
    <w:name w:val="Balloon Text"/>
    <w:basedOn w:val="Normal"/>
    <w:link w:val="TextnBalonCaracter"/>
    <w:uiPriority w:val="99"/>
    <w:rsid w:val="002D1750"/>
    <w:rPr>
      <w:rFonts w:ascii="Tahoma" w:hAnsi="Tahoma" w:cs="Tahoma"/>
      <w:sz w:val="16"/>
      <w:szCs w:val="16"/>
    </w:rPr>
  </w:style>
  <w:style w:type="character" w:customStyle="1" w:styleId="TextnBalonCaracter">
    <w:name w:val="Text în Balon Caracter"/>
    <w:basedOn w:val="Fontdeparagrafimplicit"/>
    <w:link w:val="TextnBalon"/>
    <w:uiPriority w:val="99"/>
    <w:locked/>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paragraph" w:customStyle="1" w:styleId="ListParagraph1">
    <w:name w:val="List Paragraph1"/>
    <w:basedOn w:val="Normal"/>
    <w:uiPriority w:val="99"/>
    <w:rsid w:val="006332AA"/>
    <w:pPr>
      <w:spacing w:after="160" w:line="259" w:lineRule="auto"/>
      <w:ind w:left="720"/>
      <w:contextualSpacing/>
    </w:pPr>
    <w:rPr>
      <w:rFonts w:ascii="Calibri" w:hAnsi="Calibri"/>
      <w:sz w:val="22"/>
      <w:szCs w:val="22"/>
      <w:lang w:val="ro-RO"/>
    </w:rPr>
  </w:style>
  <w:style w:type="paragraph" w:customStyle="1" w:styleId="z1Char">
    <w:name w:val="z1 Char"/>
    <w:basedOn w:val="Normal"/>
    <w:uiPriority w:val="99"/>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uiPriority w:val="99"/>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rsid w:val="00A63E65"/>
    <w:pPr>
      <w:spacing w:before="100" w:beforeAutospacing="1" w:after="100" w:afterAutospacing="1"/>
    </w:pPr>
    <w:rPr>
      <w:lang w:val="ro-RO" w:eastAsia="ro-RO"/>
    </w:rPr>
  </w:style>
  <w:style w:type="character" w:customStyle="1" w:styleId="FontStyle94">
    <w:name w:val="Font Style94"/>
    <w:uiPriority w:val="99"/>
    <w:rsid w:val="00944150"/>
    <w:rPr>
      <w:rFonts w:ascii="Book Antiqua" w:hAnsi="Book Antiqua"/>
      <w:b/>
      <w:sz w:val="22"/>
    </w:rPr>
  </w:style>
  <w:style w:type="character" w:styleId="Referinnotdesubsol">
    <w:name w:val="footnote reference"/>
    <w:basedOn w:val="Fontdeparagrafimplicit"/>
    <w:uiPriority w:val="99"/>
    <w:semiHidden/>
    <w:rsid w:val="00944150"/>
    <w:rPr>
      <w:rFonts w:cs="Times New Roman"/>
      <w:vertAlign w:val="superscript"/>
    </w:rPr>
  </w:style>
  <w:style w:type="paragraph" w:customStyle="1" w:styleId="Style23">
    <w:name w:val="Style23"/>
    <w:basedOn w:val="Normal"/>
    <w:uiPriority w:val="99"/>
    <w:rsid w:val="00944150"/>
    <w:pPr>
      <w:widowControl w:val="0"/>
      <w:autoSpaceDE w:val="0"/>
      <w:autoSpaceDN w:val="0"/>
      <w:adjustRightInd w:val="0"/>
      <w:spacing w:line="202" w:lineRule="exact"/>
      <w:ind w:hanging="182"/>
    </w:pPr>
    <w:rPr>
      <w:rFonts w:ascii="Courier New" w:hAnsi="Courier New" w:cs="Courier New"/>
    </w:rPr>
  </w:style>
  <w:style w:type="paragraph" w:customStyle="1" w:styleId="Style66">
    <w:name w:val="Style66"/>
    <w:basedOn w:val="Normal"/>
    <w:uiPriority w:val="99"/>
    <w:rsid w:val="0084715F"/>
    <w:pPr>
      <w:widowControl w:val="0"/>
      <w:suppressAutoHyphens/>
      <w:autoSpaceDE w:val="0"/>
      <w:spacing w:line="286" w:lineRule="exact"/>
    </w:pPr>
    <w:rPr>
      <w:rFonts w:ascii="Courier New" w:hAnsi="Courier New" w:cs="Courier New"/>
      <w:lang w:eastAsia="ar-SA"/>
    </w:rPr>
  </w:style>
  <w:style w:type="paragraph" w:customStyle="1" w:styleId="Style4">
    <w:name w:val="Style4"/>
    <w:basedOn w:val="Normal"/>
    <w:uiPriority w:val="99"/>
    <w:rsid w:val="002704C1"/>
    <w:pPr>
      <w:widowControl w:val="0"/>
      <w:autoSpaceDE w:val="0"/>
      <w:autoSpaceDN w:val="0"/>
      <w:adjustRightInd w:val="0"/>
      <w:jc w:val="both"/>
    </w:pPr>
    <w:rPr>
      <w:rFonts w:ascii="Courier New" w:hAnsi="Courier New" w:cs="Courier New"/>
    </w:rPr>
  </w:style>
  <w:style w:type="character" w:customStyle="1" w:styleId="FontStyle90">
    <w:name w:val="Font Style90"/>
    <w:uiPriority w:val="99"/>
    <w:rsid w:val="002704C1"/>
    <w:rPr>
      <w:rFonts w:ascii="Book Antiqua" w:hAnsi="Book Antiqu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60926">
      <w:marLeft w:val="0"/>
      <w:marRight w:val="0"/>
      <w:marTop w:val="0"/>
      <w:marBottom w:val="0"/>
      <w:divBdr>
        <w:top w:val="none" w:sz="0" w:space="0" w:color="auto"/>
        <w:left w:val="none" w:sz="0" w:space="0" w:color="auto"/>
        <w:bottom w:val="none" w:sz="0" w:space="0" w:color="auto"/>
        <w:right w:val="none" w:sz="0" w:space="0" w:color="auto"/>
      </w:divBdr>
    </w:div>
    <w:div w:id="417360927">
      <w:marLeft w:val="0"/>
      <w:marRight w:val="0"/>
      <w:marTop w:val="0"/>
      <w:marBottom w:val="0"/>
      <w:divBdr>
        <w:top w:val="none" w:sz="0" w:space="0" w:color="auto"/>
        <w:left w:val="none" w:sz="0" w:space="0" w:color="auto"/>
        <w:bottom w:val="none" w:sz="0" w:space="0" w:color="auto"/>
        <w:right w:val="none" w:sz="0" w:space="0" w:color="auto"/>
      </w:divBdr>
    </w:div>
    <w:div w:id="417360928">
      <w:marLeft w:val="0"/>
      <w:marRight w:val="0"/>
      <w:marTop w:val="0"/>
      <w:marBottom w:val="0"/>
      <w:divBdr>
        <w:top w:val="none" w:sz="0" w:space="0" w:color="auto"/>
        <w:left w:val="none" w:sz="0" w:space="0" w:color="auto"/>
        <w:bottom w:val="none" w:sz="0" w:space="0" w:color="auto"/>
        <w:right w:val="none" w:sz="0" w:space="0" w:color="auto"/>
      </w:divBdr>
    </w:div>
    <w:div w:id="417360929">
      <w:marLeft w:val="0"/>
      <w:marRight w:val="0"/>
      <w:marTop w:val="0"/>
      <w:marBottom w:val="0"/>
      <w:divBdr>
        <w:top w:val="none" w:sz="0" w:space="0" w:color="auto"/>
        <w:left w:val="none" w:sz="0" w:space="0" w:color="auto"/>
        <w:bottom w:val="none" w:sz="0" w:space="0" w:color="auto"/>
        <w:right w:val="none" w:sz="0" w:space="0" w:color="auto"/>
      </w:divBdr>
    </w:div>
    <w:div w:id="417360930">
      <w:marLeft w:val="0"/>
      <w:marRight w:val="0"/>
      <w:marTop w:val="0"/>
      <w:marBottom w:val="0"/>
      <w:divBdr>
        <w:top w:val="none" w:sz="0" w:space="0" w:color="auto"/>
        <w:left w:val="none" w:sz="0" w:space="0" w:color="auto"/>
        <w:bottom w:val="none" w:sz="0" w:space="0" w:color="auto"/>
        <w:right w:val="none" w:sz="0" w:space="0" w:color="auto"/>
      </w:divBdr>
    </w:div>
    <w:div w:id="4173609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78F2-9009-4BF0-A31E-E9856D67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20</Pages>
  <Words>5615</Words>
  <Characters>32571</Characters>
  <Application>Microsoft Office Word</Application>
  <DocSecurity>0</DocSecurity>
  <Lines>271</Lines>
  <Paragraphs>76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1</vt:lpstr>
      <vt:lpstr>1</vt:lpstr>
    </vt:vector>
  </TitlesOfParts>
  <Company>Home</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User</cp:lastModifiedBy>
  <cp:revision>21</cp:revision>
  <cp:lastPrinted>2018-04-05T07:01:00Z</cp:lastPrinted>
  <dcterms:created xsi:type="dcterms:W3CDTF">2024-12-18T10:52:00Z</dcterms:created>
  <dcterms:modified xsi:type="dcterms:W3CDTF">2025-03-15T20:43:00Z</dcterms:modified>
</cp:coreProperties>
</file>