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1" w:rsidRPr="004952DB" w:rsidRDefault="00A31611" w:rsidP="00A31611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18"/>
          <w:szCs w:val="18"/>
          <w:lang w:val="ru-MD" w:eastAsia="ru-RU"/>
        </w:rPr>
      </w:pPr>
      <w:bookmarkStart w:id="0" w:name="_GoBack"/>
      <w:bookmarkEnd w:id="0"/>
      <w:r w:rsidRPr="004952DB">
        <w:rPr>
          <w:rFonts w:ascii="Verdana" w:eastAsia="Times New Roman" w:hAnsi="Verdana" w:cs="Times New Roman"/>
          <w:b/>
          <w:i/>
          <w:sz w:val="18"/>
          <w:szCs w:val="18"/>
          <w:lang w:val="ru-MD" w:eastAsia="ru-RU"/>
        </w:rPr>
        <w:t>Патофизиология системы пищеарения</w:t>
      </w:r>
    </w:p>
    <w:p w:rsidR="00A31611" w:rsidRPr="004952DB" w:rsidRDefault="00A31611" w:rsidP="00A3161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31611" w:rsidRPr="004952DB" w:rsidRDefault="00A31611" w:rsidP="00A3161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br/>
        <w:t>1. Как меняется кишечный транзит при желудочной гиперсекреции с гиперацидностью?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t>2. Как меняются пищеварение, тонус и моторика желудка при гипо- и гиперхлогидрии?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t>3. Как меняется эвакуация из желудка при гиперсекреции с гиперацидностью?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t>4. Какие процессы нарушают пищеварение в ротовой полости?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t>5. Какие процессы нарушаются при поражении толстого кишечника?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6. </w:t>
      </w:r>
      <w:r w:rsidRPr="004952DB">
        <w:rPr>
          <w:rFonts w:ascii="Verdana" w:hAnsi="Verdana"/>
          <w:sz w:val="18"/>
          <w:szCs w:val="18"/>
          <w:shd w:val="clear" w:color="auto" w:fill="EAEAF4"/>
        </w:rPr>
        <w:t>Какие факторы вызывают кишечную мальдигестию?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7. Какие экзогенные факторы вызывают желудочную гиперскрецию?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8. Какова причина ахлоргидрии 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9. Какова причина недостаточности экзокринной функции поджелудочной железы?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10. Каково одно из последствий мальдигестии белков?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 xml:space="preserve">11. 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К</w:t>
      </w:r>
      <w:r w:rsidRPr="004952DB">
        <w:rPr>
          <w:rFonts w:ascii="Verdana" w:hAnsi="Verdana"/>
          <w:sz w:val="18"/>
          <w:szCs w:val="18"/>
          <w:shd w:val="clear" w:color="auto" w:fill="EAEAF4"/>
        </w:rPr>
        <w:t>аковы последствия сиалореи?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12. Каково последствие недостаточности экзокринной функции поджелудочной железы?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13. Каковы нарушения пищеварения при недостаточности желчи 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14. Каковы нарушения пищеварения при поражении тонкого кишечника?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15. Каковы нарушения пищеварения при экзокринной недостаточности поджелудочной железы?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16. Каковы последствия ахлогидрии?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17. Каковы последствия мальдигестии жиров?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18. Каковы причины кишечной аутоинтоксикации?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19. Каковы причины патологической гиперсаливации?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</w:rPr>
        <w:t>20. Каковы проявления кишечной аутоинтоксикации?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21. </w:t>
      </w:r>
      <w:r w:rsidRPr="004952DB">
        <w:rPr>
          <w:rFonts w:ascii="Verdana" w:hAnsi="Verdana"/>
          <w:sz w:val="18"/>
          <w:szCs w:val="18"/>
          <w:shd w:val="clear" w:color="auto" w:fill="EAEAF4"/>
        </w:rPr>
        <w:t>Расщепление каких веществ нарушается при отсутствии слюнной амилазы?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22. </w:t>
      </w:r>
      <w:r w:rsidRPr="004952DB">
        <w:rPr>
          <w:rFonts w:ascii="Verdana" w:hAnsi="Verdana"/>
          <w:sz w:val="18"/>
          <w:szCs w:val="18"/>
          <w:shd w:val="clear" w:color="auto" w:fill="EAEAF4"/>
        </w:rPr>
        <w:t>Что такое ахлоргидрия?</w:t>
      </w:r>
    </w:p>
    <w:p w:rsidR="00A31611" w:rsidRPr="004952DB" w:rsidRDefault="00A31611" w:rsidP="00A31611">
      <w:pPr>
        <w:rPr>
          <w:rFonts w:ascii="Verdana" w:hAnsi="Verdana"/>
          <w:sz w:val="18"/>
          <w:szCs w:val="18"/>
          <w:shd w:val="clear" w:color="auto" w:fill="EAEAF4"/>
        </w:rPr>
      </w:pPr>
      <w:r w:rsidRPr="004952DB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23. </w:t>
      </w:r>
      <w:r w:rsidRPr="004952DB">
        <w:rPr>
          <w:rFonts w:ascii="Verdana" w:hAnsi="Verdana"/>
          <w:sz w:val="18"/>
          <w:szCs w:val="18"/>
          <w:shd w:val="clear" w:color="auto" w:fill="EAEAF4"/>
        </w:rPr>
        <w:t>Что такое гиперсаливация?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val="ru-MD" w:eastAsia="ru-RU"/>
        </w:rPr>
      </w:pPr>
    </w:p>
    <w:p w:rsidR="00870419" w:rsidRPr="006657ED" w:rsidRDefault="00870419" w:rsidP="00870419">
      <w:pPr>
        <w:jc w:val="center"/>
        <w:rPr>
          <w:rFonts w:ascii="Verdana" w:hAnsi="Verdana"/>
          <w:b/>
          <w:i/>
          <w:color w:val="4D5CA1"/>
          <w:sz w:val="18"/>
          <w:szCs w:val="18"/>
          <w:shd w:val="clear" w:color="auto" w:fill="EAEAF4"/>
          <w:lang w:val="ru-MD"/>
        </w:rPr>
      </w:pPr>
      <w:r w:rsidRPr="003B353F">
        <w:rPr>
          <w:rFonts w:ascii="Verdana" w:hAnsi="Verdana"/>
          <w:b/>
          <w:i/>
          <w:sz w:val="18"/>
          <w:szCs w:val="18"/>
          <w:shd w:val="clear" w:color="auto" w:fill="EAEAF4"/>
          <w:lang w:val="ru-MD"/>
        </w:rPr>
        <w:t>Патофизиология печени</w:t>
      </w:r>
      <w:r w:rsidRPr="006657ED">
        <w:rPr>
          <w:rFonts w:ascii="Verdana" w:hAnsi="Verdana"/>
          <w:b/>
          <w:i/>
          <w:color w:val="4D5CA1"/>
          <w:sz w:val="18"/>
          <w:szCs w:val="18"/>
          <w:shd w:val="clear" w:color="auto" w:fill="EAEAF4"/>
          <w:lang w:val="ru-MD"/>
        </w:rPr>
        <w:t>.</w:t>
      </w:r>
    </w:p>
    <w:p w:rsidR="00870419" w:rsidRPr="006657ED" w:rsidRDefault="00870419" w:rsidP="00870419">
      <w:pPr>
        <w:pStyle w:val="a3"/>
      </w:pP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биохимические тесты указывают на нарушение белково-синтезирующей функции печени?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биохимические тесты указывают на повреждение гепатоцитов?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Изменения какого биохимического параметра крови указывает на  холестаз?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 изменяется метаболизм желчных пигментов при гемолитической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метаболизм углеводов при печеночной недостаточности 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 изменяются каловые массы у пациентов с подпеченочной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биохимические изменения в крови отражают нарушение белкового, углеводного обмена при печеночной недостаточности?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биохимические изменения обнаруживаются в крови при подпеченочной, 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биохимические тесты указывают на развитие синдрома холестаза при печеночной недостаточности?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Какие изменения кровообращения развиваются при холемии?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eastAsia="Times New Roman" w:hAnsi="Verdana" w:cs="Times New Roman"/>
          <w:sz w:val="18"/>
          <w:szCs w:val="18"/>
          <w:lang w:eastAsia="ru-RU"/>
        </w:rPr>
        <w:t>Каков механизм гипербилирубинемии у пациентов с 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lastRenderedPageBreak/>
        <w:t>Каков механизм желтухи, вызванной повышением концентрации неконъюгированного билирубина в крови 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механизм желтухи, вызванной повышением уровня конъюгированного билирубина в крови?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механизм интенсивного окрашивания каловых масс при надпеченочной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механизм интенсивного окрашивания мочи при надпеченочной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механизм обесцвечивания каловых масс у пациентов с 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механизм печеночной желтухи, возникающей вторично вследствие холестаза?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патогенетический механизм гипергликемии после приема пищи при печеночной недостаточности?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патогенетический механизм гипогликемии натощак при печеночной недостаточности? .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патогенетический факторы обесцвечивания фекалий при подпеченочной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 патофизиологический механизм зуда у пациентов с синдромом холестаза?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одна из биохимических характеристик конъюгированного билирубина?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одна из особенностей надпеченочной желтухи?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одна из отличительных особенностей подпеченочной желтухи?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одна из сердечно-сосудистых реакций при синдроме холемии и ее механизмы?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одна из физико-химических характеристик неконъюгированного билирубина?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последовательность звеньев патогенетической цепи, объясняющая окрашивание мочи в темный цвет при подпеченочной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последовательность звеньев патогенетической цепи надпеченочной желтухи?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Какова причина темного окрашивания мочи у пациентов с подпеченочной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Каково одно из свойств конъюгированного билирубина?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Каково свойство неконъюгированного билирубина?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особенности надпеченочной</w:t>
      </w:r>
      <w:r w:rsidRPr="003B353F">
        <w:rPr>
          <w:rFonts w:ascii="Verdana" w:hAnsi="Verdana"/>
          <w:sz w:val="18"/>
          <w:szCs w:val="18"/>
          <w:shd w:val="clear" w:color="auto" w:fill="EAEAF4"/>
          <w:lang w:val="ru-MD"/>
        </w:rPr>
        <w:t>, п</w:t>
      </w:r>
      <w:r w:rsidRPr="003B353F">
        <w:rPr>
          <w:rFonts w:ascii="Verdana" w:hAnsi="Verdana"/>
          <w:sz w:val="18"/>
          <w:szCs w:val="18"/>
          <w:shd w:val="clear" w:color="auto" w:fill="EAEAF4"/>
        </w:rPr>
        <w:t>еченочной и под</w:t>
      </w:r>
      <w:r w:rsidRPr="003B353F">
        <w:rPr>
          <w:rFonts w:ascii="Verdana" w:hAnsi="Verdana"/>
          <w:sz w:val="18"/>
          <w:szCs w:val="18"/>
          <w:shd w:val="clear" w:color="auto" w:fill="EAEAF4"/>
          <w:lang w:val="ru-MD"/>
        </w:rPr>
        <w:t>печеночной</w:t>
      </w:r>
      <w:r w:rsidRPr="003B353F">
        <w:rPr>
          <w:rFonts w:ascii="Verdana" w:hAnsi="Verdana"/>
          <w:sz w:val="18"/>
          <w:szCs w:val="18"/>
          <w:shd w:val="clear" w:color="auto" w:fill="EAEAF4"/>
        </w:rPr>
        <w:t xml:space="preserve">  желтух?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механизмы геморрагического синдрома у пациентов с подпеченочной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механизмы интенсивного окрашивания мочи у пациентов с печеночной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механизмы синдрома холестаза при подпеченочной желтухе?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патофизиологические механизмы зуда у пациентов с синдромом холестаза?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последствия ахолии у пациентов с механической желтухой?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причины надпеченочной</w:t>
      </w:r>
      <w:r w:rsidRPr="003B353F">
        <w:rPr>
          <w:rFonts w:ascii="Verdana" w:hAnsi="Verdana"/>
          <w:sz w:val="18"/>
          <w:szCs w:val="18"/>
          <w:shd w:val="clear" w:color="auto" w:fill="EAEAF4"/>
          <w:lang w:val="ru-MD"/>
        </w:rPr>
        <w:t>,</w:t>
      </w:r>
      <w:r w:rsidRPr="003B353F">
        <w:rPr>
          <w:rFonts w:ascii="Verdana" w:hAnsi="Verdana"/>
          <w:sz w:val="18"/>
          <w:szCs w:val="18"/>
          <w:shd w:val="clear" w:color="auto" w:fill="EAEAF4"/>
        </w:rPr>
        <w:t xml:space="preserve"> печен</w:t>
      </w:r>
      <w:r w:rsidRPr="003B353F">
        <w:rPr>
          <w:rFonts w:ascii="Verdana" w:hAnsi="Verdana"/>
          <w:sz w:val="18"/>
          <w:szCs w:val="18"/>
          <w:shd w:val="clear" w:color="auto" w:fill="EAEAF4"/>
          <w:lang w:val="ru-MD"/>
        </w:rPr>
        <w:t>очной</w:t>
      </w:r>
      <w:r w:rsidRPr="003B353F">
        <w:rPr>
          <w:rFonts w:ascii="Verdana" w:hAnsi="Verdana"/>
          <w:sz w:val="18"/>
          <w:szCs w:val="18"/>
          <w:shd w:val="clear" w:color="auto" w:fill="EAEAF4"/>
        </w:rPr>
        <w:t xml:space="preserve">  и подпеч</w:t>
      </w:r>
      <w:r w:rsidRPr="003B353F">
        <w:rPr>
          <w:rFonts w:ascii="Verdana" w:hAnsi="Verdana"/>
          <w:sz w:val="18"/>
          <w:szCs w:val="18"/>
          <w:shd w:val="clear" w:color="auto" w:fill="EAEAF4"/>
          <w:lang w:val="ru-MD"/>
        </w:rPr>
        <w:t>еночной</w:t>
      </w:r>
      <w:r w:rsidRPr="003B353F">
        <w:rPr>
          <w:rFonts w:ascii="Verdana" w:hAnsi="Verdana"/>
          <w:sz w:val="18"/>
          <w:szCs w:val="18"/>
          <w:shd w:val="clear" w:color="auto" w:fill="EAEAF4"/>
        </w:rPr>
        <w:t xml:space="preserve"> желтух?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Каковы сердечно-сосудистые изменения и их механизмы при синдроме холемии?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Что вызывает геморрагический синдром у пациентов с печеночной и подпеченочной желтухами?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Что такое ахолия?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Что такое холемия?</w:t>
      </w:r>
    </w:p>
    <w:p w:rsidR="00870419" w:rsidRPr="003B353F" w:rsidRDefault="00870419" w:rsidP="00870419">
      <w:pPr>
        <w:pStyle w:val="a3"/>
        <w:numPr>
          <w:ilvl w:val="0"/>
          <w:numId w:val="1"/>
        </w:numPr>
      </w:pPr>
      <w:r w:rsidRPr="003B353F">
        <w:rPr>
          <w:rFonts w:ascii="Verdana" w:hAnsi="Verdana"/>
          <w:sz w:val="18"/>
          <w:szCs w:val="18"/>
          <w:shd w:val="clear" w:color="auto" w:fill="EAEAF4"/>
        </w:rPr>
        <w:t>Что такое холестаз?</w:t>
      </w:r>
    </w:p>
    <w:p w:rsidR="00870419" w:rsidRPr="003B353F" w:rsidRDefault="00870419" w:rsidP="00870419"/>
    <w:p w:rsidR="00290AD1" w:rsidRPr="003A5CFA" w:rsidRDefault="00290AD1" w:rsidP="00290AD1">
      <w:pPr>
        <w:jc w:val="center"/>
        <w:rPr>
          <w:rFonts w:ascii="Verdana" w:hAnsi="Verdana"/>
          <w:b/>
          <w:i/>
          <w:sz w:val="18"/>
          <w:szCs w:val="18"/>
          <w:shd w:val="clear" w:color="auto" w:fill="EAEAF4"/>
          <w:lang w:val="ru-MD"/>
        </w:rPr>
      </w:pPr>
      <w:r w:rsidRPr="003A5CFA">
        <w:rPr>
          <w:rFonts w:ascii="Verdana" w:hAnsi="Verdana"/>
          <w:b/>
          <w:i/>
          <w:sz w:val="18"/>
          <w:szCs w:val="18"/>
          <w:shd w:val="clear" w:color="auto" w:fill="EAEAF4"/>
          <w:lang w:val="ru-MD"/>
        </w:rPr>
        <w:t>Патофизиология почек и мочевыводящих путей.</w:t>
      </w:r>
    </w:p>
    <w:p w:rsidR="00290AD1" w:rsidRPr="003A5CFA" w:rsidRDefault="00290AD1" w:rsidP="00290AD1">
      <w:pPr>
        <w:pStyle w:val="a3"/>
      </w:pP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в эксперименте моделируется некроз почечных канальцев?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в эксперименте моделируется гипер осмолярная гиперволемия?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в эксперименте моделируется метаболический алкалоз?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в эксперименте моделируется метаболический ацидоз?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и относительная плотность у мышки при метаболическом ацидозе?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и относительная плотность у мышки при метаболическом алкалозе?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диурез и относительная плотность при гипергликении?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и относительная плотность при эскспериментальном введении питуитрина?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и относительная плотность в результате введения хлорида ртути (Сулемы )?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при гиперпротеинемии?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диурез при гипопротеинемии?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диурез при уменьшении сердечного систолического выброса?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 изменяется скорость клубочковой фильтрации при гиперволемии?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lastRenderedPageBreak/>
        <w:t>Как изменяется скорость клубочковой фильтрации при гиповолемии?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скорость клубочковой фильтрации при гломерулопатиях?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 моделируется гипергликемия в эксперименте?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Какие составные части мочи приводят к осмотической полиурии?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Какие гемодинамические факторы снижают клубочковую фильтрацию?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Какие гемодинамические факторы увеличивают клубочковую фильтрацию?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Какие патологические процессы приводят к снижению почечной фильтрации?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eastAsia="Times New Roman" w:hAnsi="Verdana" w:cs="Times New Roman"/>
          <w:sz w:val="18"/>
          <w:szCs w:val="18"/>
          <w:lang w:eastAsia="ru-RU"/>
        </w:rPr>
        <w:t>Какие факторы увеличивают фильтрацию в почечных клубочк?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Какие факторы участвуют в регуляции секреции ренина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 патогенез повышения диуреза при гидремии?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патогенетические звенья изменений диуреза при некрозе канальцев?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патогенетические звенья изменения диуреза при введении питуитрина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патогенетические звенья изменения диуреза при гипергликении?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последствия обструкции мочевыводящих путей?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последствия полиурии при острой почечной недостаточности (ОПН)?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Каковы последствия снижения гломерулярной фильтрации (ГФ)?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Укажите последовательность стадий развития острой почечной недостаточности.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От чего зависит скорость клубочковой фильтрации?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 xml:space="preserve">Перечислите </w:t>
      </w:r>
      <w:r w:rsidRPr="003A5CFA">
        <w:rPr>
          <w:rFonts w:ascii="Verdana" w:hAnsi="Verdana"/>
          <w:sz w:val="18"/>
          <w:szCs w:val="18"/>
          <w:shd w:val="clear" w:color="auto" w:fill="EAEAF4"/>
          <w:lang w:val="ru-MD"/>
        </w:rPr>
        <w:t>преренальные, ренальные</w:t>
      </w:r>
      <w:r w:rsidRPr="003A5CFA">
        <w:rPr>
          <w:rFonts w:ascii="Verdana" w:hAnsi="Verdana"/>
          <w:sz w:val="18"/>
          <w:szCs w:val="18"/>
          <w:shd w:val="clear" w:color="auto" w:fill="EAEAF4"/>
        </w:rPr>
        <w:t xml:space="preserve"> </w:t>
      </w:r>
      <w:r w:rsidRPr="003A5CFA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и постренальные   </w:t>
      </w:r>
      <w:r w:rsidRPr="003A5CFA">
        <w:rPr>
          <w:rFonts w:ascii="Verdana" w:hAnsi="Verdana"/>
          <w:sz w:val="18"/>
          <w:szCs w:val="18"/>
          <w:shd w:val="clear" w:color="auto" w:fill="EAEAF4"/>
        </w:rPr>
        <w:t>этиологические факторы острой почечной недостаточности</w:t>
      </w:r>
      <w:r w:rsidRPr="003A5CFA">
        <w:rPr>
          <w:rFonts w:ascii="Verdana" w:hAnsi="Verdana"/>
          <w:sz w:val="18"/>
          <w:szCs w:val="18"/>
          <w:shd w:val="clear" w:color="auto" w:fill="EAEAF4"/>
          <w:lang w:val="ru-MD"/>
        </w:rPr>
        <w:t>.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  <w:lang w:val="ru-MD"/>
        </w:rPr>
        <w:t>Укажите</w:t>
      </w:r>
      <w:r w:rsidRPr="003A5CFA">
        <w:rPr>
          <w:rFonts w:ascii="Verdana" w:hAnsi="Verdana"/>
          <w:sz w:val="18"/>
          <w:szCs w:val="18"/>
          <w:shd w:val="clear" w:color="auto" w:fill="EAEAF4"/>
        </w:rPr>
        <w:t xml:space="preserve"> проявления мочевого синдрома при начальной стадии острой почечной недостаточности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Перечислите причины хронической почечной недостаточности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Укажите проявлени</w:t>
      </w:r>
      <w:r w:rsidRPr="003A5CFA">
        <w:rPr>
          <w:rFonts w:ascii="Verdana" w:hAnsi="Verdana"/>
          <w:sz w:val="18"/>
          <w:szCs w:val="18"/>
          <w:shd w:val="clear" w:color="auto" w:fill="EAEAF4"/>
          <w:lang w:val="ru-MD"/>
        </w:rPr>
        <w:t>я</w:t>
      </w:r>
      <w:r w:rsidRPr="003A5CFA">
        <w:rPr>
          <w:rFonts w:ascii="Verdana" w:hAnsi="Verdana"/>
          <w:sz w:val="18"/>
          <w:szCs w:val="18"/>
          <w:shd w:val="clear" w:color="auto" w:fill="EAEAF4"/>
        </w:rPr>
        <w:t xml:space="preserve"> клинического синдрома при острой почечной недостаточности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Перечислите синдромы острой почечной недостаточности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При каких заболеваниях наблюдается лейкоцитурия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При какой патологии наблюдается гиперстенурия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При какой патологии наблюдается гипостенурия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При какой патологии наблюдается изостенурия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Снижение реабсорбции глюкозы обусловлено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Что представлят собой канальцевая протеинурия?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Что представлят собой неселективная протеинурия?</w:t>
      </w:r>
    </w:p>
    <w:p w:rsidR="00290AD1" w:rsidRPr="003A5CFA" w:rsidRDefault="00290AD1" w:rsidP="00290AD1">
      <w:pPr>
        <w:pStyle w:val="a3"/>
        <w:numPr>
          <w:ilvl w:val="0"/>
          <w:numId w:val="2"/>
        </w:numPr>
      </w:pPr>
      <w:r w:rsidRPr="003A5CFA">
        <w:rPr>
          <w:rFonts w:ascii="Verdana" w:hAnsi="Verdana"/>
          <w:sz w:val="18"/>
          <w:szCs w:val="18"/>
          <w:shd w:val="clear" w:color="auto" w:fill="EAEAF4"/>
        </w:rPr>
        <w:t>Что представлят собой селективная протеинурия?</w:t>
      </w:r>
    </w:p>
    <w:p w:rsidR="00290AD1" w:rsidRPr="003A5CFA" w:rsidRDefault="00290AD1" w:rsidP="00290AD1">
      <w:pPr>
        <w:ind w:left="360"/>
      </w:pPr>
    </w:p>
    <w:p w:rsidR="000156AE" w:rsidRPr="009C3779" w:rsidRDefault="000156AE" w:rsidP="000156AE">
      <w:pPr>
        <w:jc w:val="center"/>
        <w:rPr>
          <w:rFonts w:ascii="Verdana" w:hAnsi="Verdana"/>
          <w:b/>
          <w:i/>
          <w:sz w:val="18"/>
          <w:szCs w:val="18"/>
          <w:shd w:val="clear" w:color="auto" w:fill="EAEAF4"/>
          <w:lang w:val="ru-MD"/>
        </w:rPr>
      </w:pPr>
      <w:r w:rsidRPr="009C3779">
        <w:rPr>
          <w:rFonts w:ascii="Verdana" w:hAnsi="Verdana"/>
          <w:b/>
          <w:i/>
          <w:sz w:val="18"/>
          <w:szCs w:val="18"/>
          <w:shd w:val="clear" w:color="auto" w:fill="EAEAF4"/>
          <w:lang w:val="ru-MD"/>
        </w:rPr>
        <w:t>Патофизиология эндокринной системы.</w:t>
      </w:r>
    </w:p>
    <w:p w:rsidR="000156AE" w:rsidRPr="009C3779" w:rsidRDefault="000156AE" w:rsidP="000156AE">
      <w:pPr>
        <w:pStyle w:val="a3"/>
      </w:pP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Гипергликемия является кардинальным симптомом диабета типа I. Каково одно из последствий стойкой гипергликемии?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Гипергликемия является основным (главным) биохимическим симптомом диабета I типа. Каков патогенез гипергликемии при диабете I типа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Животное с гипокортицизмом подвергнутое плаванию в холодной воде, менее устойчиво чем контрольное животное, и устает первым. Какие нарушения гомеостаза, возникающие при отсутствии глюкокортикостероидов, снижают резистентность животного к физической нагрузке и низкой температуре?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Инсулин является одним из основных анаболических гормонов. Какие анаболические процессы нарушаются при диабете I типа?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 изменяется белковый обмен при гиперсекреции соматотропина?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концентрация электролитов в крови при гиперальдостеронизме?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 изменяется системное кровообращение при гиперальдостеронизме?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t>Как изменяется углеводный обмен при гиперсекреции соматотропина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t>Как изменяются метаболические процессы в отсутствии инсулина?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t>Как клинически проявляется первичный, вторичный и третичный гипотиреоз?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 меняется водный баланс при гиперальдостеронизме?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 проявляется клинически вторичный гипертиреоз?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Какие факторы стимулируют секрецию антидиуретического гормона?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 патогенез первичного гипотиреоза при дефиците йода?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 патогенетический принцип терапии первичного, вторичного и третичного гиперкортицизма?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Какова возможная причина первичного, вторичного и третичного гиперкортицизма?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Какова одна из возможных причин первичного, вторичного и третичного гипокортицизма?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Каково главное (основное) звено патогенеза первичного, вторичного и третичного гипотиреоза?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Каково основное звено патогенеза первичного, вторичного и третичного гипокортицизма?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Каково основное звено патогенеза первичного, вторичного и третичного гиперкортицизма?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Каково основное звено патогенеза первичного, вторичного и третичного гипертиреоза?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клинические проявления гиперальдостеронизма?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клинические проявления первичного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, вторичного и 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гипертиреоз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ов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Каковы клинические проявления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вторичного и 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тиреоз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ов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Каковы патогенетические принципы терапии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первичного,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вторичного и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гипокортицизма?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принципы лечения первичного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, вторичного и 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гипотиреоз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ов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Каковы принципы патогенетического лечения 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первичного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, вторичного и 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ер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тиреоз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ов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причины гиперсекреции соматотропного гормона?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Каковы патогенетические принципы терапии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первичного,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вторичного и 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</w:t>
      </w:r>
      <w:r>
        <w:rPr>
          <w:rFonts w:ascii="Verdana" w:hAnsi="Verdana"/>
          <w:sz w:val="18"/>
          <w:szCs w:val="18"/>
          <w:shd w:val="clear" w:color="auto" w:fill="EAEAF4"/>
          <w:lang w:val="ru-MD"/>
        </w:rPr>
        <w:t>ер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причины расстройства (нарушения) функции аденогипофиза?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причины третичного гипотиреоза?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проявления гиперсекреции антидиуретического гормона?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Каковы соматические проявления 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гипо- и 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гиперсекреции соматотропина у детей?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Каковы соматические проявления гипо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>- и гипер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секреции соматотропина у взрослых?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Чем обусловлены клинические проявления 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первичного, 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вторичного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 и третичного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 гипокортицизма?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Что определяет клинические проявления 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первичного, 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 xml:space="preserve">вторичного </w:t>
      </w:r>
      <w:r w:rsidRPr="009C3779">
        <w:rPr>
          <w:rFonts w:ascii="Verdana" w:hAnsi="Verdana"/>
          <w:sz w:val="18"/>
          <w:szCs w:val="18"/>
          <w:shd w:val="clear" w:color="auto" w:fill="EAEAF4"/>
          <w:lang w:val="ru-MD"/>
        </w:rPr>
        <w:t xml:space="preserve">и третичного </w:t>
      </w:r>
      <w:r w:rsidRPr="009C3779">
        <w:rPr>
          <w:rFonts w:ascii="Verdana" w:hAnsi="Verdana"/>
          <w:sz w:val="18"/>
          <w:szCs w:val="18"/>
          <w:shd w:val="clear" w:color="auto" w:fill="EAEAF4"/>
        </w:rPr>
        <w:t>гиперкортицизма?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Что такое гиперальдостеронизм?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Что такое гиперкортицизм?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Что такое гипокортицизм ?</w:t>
      </w:r>
    </w:p>
    <w:p w:rsidR="000156AE" w:rsidRPr="009C3779" w:rsidRDefault="000156AE" w:rsidP="000156AE">
      <w:pPr>
        <w:pStyle w:val="a3"/>
        <w:numPr>
          <w:ilvl w:val="0"/>
          <w:numId w:val="3"/>
        </w:numPr>
      </w:pPr>
      <w:r w:rsidRPr="009C3779">
        <w:rPr>
          <w:rFonts w:ascii="Verdana" w:hAnsi="Verdana"/>
          <w:sz w:val="18"/>
          <w:szCs w:val="18"/>
          <w:shd w:val="clear" w:color="auto" w:fill="EAEAF4"/>
        </w:rPr>
        <w:t>Экспериментальный гипокортицизм моделируется хирургическим удалением обоих надпочечников. Какие гормоны отсутствуют у животного без надпочечников?</w:t>
      </w: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31611" w:rsidRPr="004952DB" w:rsidRDefault="00A31611" w:rsidP="00A31611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31611" w:rsidRPr="004952DB" w:rsidRDefault="00A31611" w:rsidP="00A3161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31611" w:rsidRPr="004952DB" w:rsidRDefault="00A31611" w:rsidP="00A31611"/>
    <w:p w:rsidR="00876A53" w:rsidRDefault="00AF78EF"/>
    <w:sectPr w:rsidR="0087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5D4"/>
    <w:multiLevelType w:val="hybridMultilevel"/>
    <w:tmpl w:val="D5B405A6"/>
    <w:lvl w:ilvl="0" w:tplc="00BC90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4E"/>
    <w:multiLevelType w:val="hybridMultilevel"/>
    <w:tmpl w:val="3F48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03D0"/>
    <w:multiLevelType w:val="hybridMultilevel"/>
    <w:tmpl w:val="0210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11"/>
    <w:rsid w:val="000156AE"/>
    <w:rsid w:val="00290AD1"/>
    <w:rsid w:val="00533ADF"/>
    <w:rsid w:val="00630401"/>
    <w:rsid w:val="00870419"/>
    <w:rsid w:val="00A31611"/>
    <w:rsid w:val="00A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D9E55-B020-460A-BEE7-DD55FE31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Nogai</dc:creator>
  <cp:keywords/>
  <dc:description/>
  <cp:lastModifiedBy>User</cp:lastModifiedBy>
  <cp:revision>2</cp:revision>
  <dcterms:created xsi:type="dcterms:W3CDTF">2022-05-10T05:40:00Z</dcterms:created>
  <dcterms:modified xsi:type="dcterms:W3CDTF">2022-05-10T05:40:00Z</dcterms:modified>
</cp:coreProperties>
</file>