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valori ale presiunii arteriale indică hipertensiunea arterială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semnele insuficienţei cardiace?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semnele insuficienţei vasculare?</w:t>
      </w:r>
    </w:p>
    <w:p w:rsidR="00A31224" w:rsidRPr="0088471E" w:rsidRDefault="00A31224" w:rsidP="00BA13A9">
      <w:pPr>
        <w:pStyle w:val="BodyText"/>
        <w:numPr>
          <w:ilvl w:val="0"/>
          <w:numId w:val="1"/>
        </w:numPr>
        <w:rPr>
          <w:lang w:val="en-GB"/>
        </w:rPr>
      </w:pPr>
      <w:r w:rsidRPr="0088471E">
        <w:rPr>
          <w:lang w:val="en-GB"/>
        </w:rPr>
        <w:t xml:space="preserve">  </w:t>
      </w:r>
      <w:r>
        <w:rPr>
          <w:lang w:val="en-GB"/>
        </w:rPr>
        <w:t xml:space="preserve"> </w:t>
      </w:r>
      <w:r w:rsidRPr="0088471E">
        <w:rPr>
          <w:lang w:val="en-GB"/>
        </w:rPr>
        <w:t>Cum se modifică volumul sistolic şi volumul endsistolic în insuficienţa cardiacă?</w:t>
      </w:r>
    </w:p>
    <w:p w:rsidR="00A31224" w:rsidRPr="0088471E" w:rsidRDefault="00A31224" w:rsidP="00BA13A9">
      <w:pPr>
        <w:pStyle w:val="BodyText"/>
        <w:numPr>
          <w:ilvl w:val="0"/>
          <w:numId w:val="1"/>
        </w:numPr>
        <w:rPr>
          <w:lang w:val="en-GB"/>
        </w:rPr>
      </w:pPr>
      <w:r w:rsidRPr="0088471E">
        <w:rPr>
          <w:lang w:val="en-GB"/>
        </w:rPr>
        <w:t xml:space="preserve">  </w:t>
      </w:r>
      <w:r>
        <w:rPr>
          <w:lang w:val="en-GB"/>
        </w:rPr>
        <w:t xml:space="preserve"> </w:t>
      </w:r>
      <w:r w:rsidRPr="0088471E">
        <w:rPr>
          <w:lang w:val="en-GB"/>
        </w:rPr>
        <w:t>Hiperfuncţia cărui compartiment al inimii are loc în boala hipertensivă?</w:t>
      </w:r>
    </w:p>
    <w:p w:rsidR="00A31224" w:rsidRPr="0088471E" w:rsidRDefault="00A31224" w:rsidP="00BA13A9">
      <w:pPr>
        <w:pStyle w:val="BodyText"/>
        <w:numPr>
          <w:ilvl w:val="0"/>
          <w:numId w:val="1"/>
        </w:numPr>
        <w:rPr>
          <w:lang w:val="en-GB"/>
        </w:rPr>
      </w:pPr>
      <w:r w:rsidRPr="0088471E">
        <w:rPr>
          <w:lang w:val="en-GB"/>
        </w:rPr>
        <w:t xml:space="preserve">   În ce boli endocrine survine hipertensiunea arterială secundară?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cauzele suprasolicitării cordului cu volum?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cauzele suprasolicitării cordului cu rezistenţă?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factori patogeni cresc presarcina cordului?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factori patogeni cresc postsarcina cordului?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este factorul patogenetic principal ce declanşează hipertrofia miocardului?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mecanismele cardiace de compensare a insuficienţei circulatorii?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mecanismele extracardiace imediate de compensare a insuficienţei circulatorii?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mecanismele extracardiace tardive de compensare a insuficienţei circulatorii?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semnele insuficienţei ventriculului stâng?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semnele insuficienţei ventriculului drept?</w:t>
      </w:r>
    </w:p>
    <w:p w:rsidR="00A31224" w:rsidRPr="0088471E" w:rsidRDefault="00A31224" w:rsidP="00BA13A9">
      <w:pPr>
        <w:pStyle w:val="BodyText"/>
        <w:numPr>
          <w:ilvl w:val="0"/>
          <w:numId w:val="1"/>
        </w:numPr>
        <w:rPr>
          <w:lang w:val="en-GB"/>
        </w:rPr>
      </w:pPr>
      <w:r w:rsidRPr="0088471E">
        <w:rPr>
          <w:lang w:val="en-GB"/>
        </w:rPr>
        <w:t>Prin ce se manifestă dereglarea conductibilităţii intracardiace?</w:t>
      </w:r>
    </w:p>
    <w:p w:rsidR="00A31224" w:rsidRPr="0088471E" w:rsidRDefault="00A31224" w:rsidP="00BA13A9">
      <w:pPr>
        <w:pStyle w:val="BodyText"/>
        <w:numPr>
          <w:ilvl w:val="0"/>
          <w:numId w:val="1"/>
        </w:numPr>
        <w:rPr>
          <w:lang w:val="en-GB"/>
        </w:rPr>
      </w:pPr>
      <w:r w:rsidRPr="0088471E">
        <w:rPr>
          <w:lang w:val="en-GB"/>
        </w:rPr>
        <w:t>Prin ce se manifestă dereglarea excitabilităţii inimii?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471E">
        <w:rPr>
          <w:rFonts w:ascii="Times New Roman" w:hAnsi="Times New Roman" w:cs="Times New Roman"/>
          <w:sz w:val="24"/>
          <w:szCs w:val="24"/>
          <w:lang w:val="en-GB"/>
        </w:rPr>
        <w:t>Prin ce se manifestă tulburarea automatismului cardiac?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cauzele  bradicardiei sinuzale?</w:t>
      </w:r>
    </w:p>
    <w:p w:rsidR="00A31224" w:rsidRPr="0088471E" w:rsidRDefault="00A31224" w:rsidP="00BA1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en-GB"/>
        </w:rPr>
        <w:t>Pentru ce afecţiuni este caracteristică bradicardia sinuzală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sint formele de dereglare a excitabilităţii miocardului?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sint formele de dereglare a conductibilităţii miocardului?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dispnee?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dispnee inspiratorie?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dispnee expiratorie?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reprezintă hipercapnia?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reprezintă hipoxemia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restricţie pulmonară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dereglări determină restricţia pulmonară extraparenchimală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Care sunt cauzele proceselor restrictive pulmonare: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restricţie pulmonară intraparenchimală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 obstrucţie pulmonară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factori pot provoca obstrucţia căilor respiratorii superioare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factori pot provoca obstrucţia căilor respiratorii inferioare 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reprezintă edemul pulmonar 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factori provoacă edemul pulmonar?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numim emfizem pulmonar 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88471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Care este veriga patogenetică principală a emfizemului pulmonar?</w:t>
      </w:r>
    </w:p>
    <w:p w:rsidR="00A31224" w:rsidRPr="0088471E" w:rsidRDefault="00A31224" w:rsidP="00BA13A9">
      <w:pPr>
        <w:pStyle w:val="1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471E">
        <w:rPr>
          <w:sz w:val="24"/>
          <w:szCs w:val="24"/>
          <w:lang w:val="en-GB"/>
        </w:rPr>
        <w:t>Care sunt sursele de enzime proteolitice care lezează alveolele pulmonare?</w:t>
      </w:r>
    </w:p>
    <w:p w:rsidR="00A31224" w:rsidRPr="0088471E" w:rsidRDefault="00A31224" w:rsidP="00BA13A9">
      <w:pPr>
        <w:pStyle w:val="1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88471E">
        <w:rPr>
          <w:sz w:val="24"/>
          <w:szCs w:val="24"/>
          <w:lang w:val="en-GB"/>
        </w:rPr>
        <w:t xml:space="preserve">Prin ce se caracterizează emfizemul pulmonar? </w:t>
      </w:r>
    </w:p>
    <w:p w:rsidR="00A31224" w:rsidRPr="0088471E" w:rsidRDefault="00A31224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În ce cazuri se întâlneste respiraţia profundă şi accelerată* </w:t>
      </w:r>
    </w:p>
    <w:p w:rsidR="00A31224" w:rsidRPr="0088471E" w:rsidRDefault="00A31224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În ce azuri se întâlneste respiraţia frecventă superficială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softHyphen/>
        <w:t>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În ce cazuri se întâlneşte respiraţia rară şi profundă? 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În ce cazuri se întâlneşte dispneea expiratorie?</w:t>
      </w:r>
    </w:p>
    <w:p w:rsidR="00A31224" w:rsidRPr="0088471E" w:rsidRDefault="00A31224" w:rsidP="00BA1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Ce substanţe biologic ative posedă efect bronhoconstrictor? </w:t>
      </w:r>
    </w:p>
    <w:p w:rsidR="00A31224" w:rsidRPr="0088471E" w:rsidRDefault="00A31224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parametri fizici ai aerului alveolar încetineşte difuzia gazelor prin bariera alveolo-capilară?</w:t>
      </w:r>
    </w:p>
    <w:p w:rsidR="00A31224" w:rsidRPr="0088471E" w:rsidRDefault="00A31224" w:rsidP="00BA13A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condiţii diminuează difuzia gazelor prin bariera alveolo-capilară?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procese patologice dereglează digestia în cavitatea bucală?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dereglările digestive în lipsa amilazei salivare?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tonusul şi  motilitatea stomacului în hipoclorhidrie?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tonusul şi  motilitatea stomacului în hiperclorhidrie?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modificări în digestia gastrică se constată în hipoclorhidrie?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modificări în digestia gastrică se constată în hiperclorhidrie?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modificări în digestie se constată în insuficienţa exocrină a pancreasului?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modificări în digestie se constată în insuficienţa secreţiei bilei?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tulburari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 digesti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 se constată în afecţiunile mucoasei intestinului subţire?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Absorbţia căror substanţe nutritive se dereglează la afecţiunea mucoasei intestinului subţire?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Absorbţia căror substanţe se dereglează la afecţiunea intestinului gros?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metabolismul glucidic în insuficienţa hepatică?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metabolismul proteic în insuficienţa hepatică?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metabolismul lipidic în insuficienţa hepatică?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modificările biochimice în insuficienţa hepatică?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manifestările biochimice ale colemiei?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consecinţele obturării ductului coledoc?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Care sunt manifestările hepatitei </w:t>
      </w:r>
      <w:r w:rsidRPr="00654E80">
        <w:rPr>
          <w:rFonts w:ascii="Times New Roman" w:hAnsi="Times New Roman" w:cs="Times New Roman"/>
          <w:sz w:val="24"/>
          <w:szCs w:val="24"/>
          <w:lang w:val="ro-RO"/>
        </w:rPr>
        <w:t>infecțioase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  în organele cavităţii bucale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>Ce pre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zintă hipersalivaţia?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cauzele hipersalivaţiei patologice?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consecinţele posibile ale sialoreei: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cauzele hiposalivaţiei patologice?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factori pot provoca hipersecreţia stomacală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funcţia de evacuare a stomacului în caz de hipersecreţie cu hiperaciditate?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tranzitul intestinal în caz de hipersecreţie cu hiperaciditate stomacală?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Ce reprezintă aclorhidria?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cauzele aclorhidriei?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repercusiunile carenţei HCl în sucul stomacal: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consecinţele vomei?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cauzele insuficienţei secreţiei exocrine a pancreasului: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consecinţele insuficienţei secreţiei pancreatice?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Ce reprezintă steatorea?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cauzele steatoreei?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Ce reprezintă acolia?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consecinţele maldigestiei dizaharidelor?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consecinţele maldigestiei proteinelor?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consecinţele maldigestiei lipidelor?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pot fi cauzele autointoxicaţiei intestinale:</w:t>
      </w:r>
    </w:p>
    <w:p w:rsidR="00A31224" w:rsidRPr="0088471E" w:rsidRDefault="00A31224" w:rsidP="00BA13A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manifestările autointoxicaţiei intestinale?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Care sunt cauzele maldigestiei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>aharidelor?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Care sunt cauzele malabsorbţiei glucidelor 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în tractul digestiv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consecinţele metabolice ale maldigestiei lipidelor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În ce 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>frac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ii de lipoproteine este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predominant 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transportat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>olesterolul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 spre organe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dereglările metabolice şi digestive în maldigestia proteinelor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consecinţele malabsorbţiei aminoacizilor în tractul digestiv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Prin ce metode a fost modelată bradicardia sinusală la broscuţă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8471E">
        <w:rPr>
          <w:rFonts w:ascii="Times New Roman" w:hAnsi="Times New Roman" w:cs="Times New Roman"/>
          <w:sz w:val="24"/>
          <w:szCs w:val="24"/>
          <w:lang w:val="it-IT"/>
        </w:rPr>
        <w:t>rin ce s-a manifestat pe ECG bradicardia sinusală la broscuţă?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Prin ce metodă a fost modelată tahicardia sinusală la broscuţă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 xml:space="preserve">Prin ce s-a manifestat pe ECG tahicardia sinusală la broscuţă?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Prin ce metodă a fost modelată extrasistola ventriculară la broscuţă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Prin ce s-a manifestat pe ECG extrasistola ventriculară  la broscuţă?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Prin ce metodă a fost modelat infarctul de cord la broscuţă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8471E">
        <w:rPr>
          <w:rFonts w:ascii="Times New Roman" w:hAnsi="Times New Roman" w:cs="Times New Roman"/>
          <w:sz w:val="24"/>
          <w:szCs w:val="24"/>
          <w:lang w:val="pt-BR"/>
        </w:rPr>
        <w:t>Cum s-a schimbat funcţia cordului cu infarct experimental?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Prin ce sa manifestat pe ECG  infarctul de cord la broscuţă?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Cum se modiifică funcţia cordului broscuţei la administrarea soluţiei de KCl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Prin ce metodă s-a modelat respiraţia profundă </w:t>
      </w:r>
      <w:r w:rsidRPr="0088471E">
        <w:rPr>
          <w:rFonts w:ascii="Times New Roman" w:hAnsi="Times New Roman" w:cs="Times New Roman"/>
          <w:sz w:val="24"/>
          <w:szCs w:val="24"/>
          <w:lang w:val="it-IT"/>
        </w:rPr>
        <w:t>şi accelelrată la iepure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Ce reprezintă reflexul Hering-Breuer?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Care este mecanismul reflexului Hering-Breuer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Care sunt mecanismele respiraţiei profunde şi accelelrate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Care sunt cauzele respiraţiei profunde şi lente (stenotice)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Prin ce metodă a fost modelat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8471E">
        <w:rPr>
          <w:rFonts w:ascii="Times New Roman" w:hAnsi="Times New Roman" w:cs="Times New Roman"/>
          <w:sz w:val="24"/>
          <w:szCs w:val="24"/>
          <w:lang w:val="it-IT"/>
        </w:rPr>
        <w:t xml:space="preserve"> respiraţia stenotică la iepure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Care sunt mecanismele respiraţiei stenotice ?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Ce este reflexul respirator Kratschmer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8471E">
        <w:rPr>
          <w:rFonts w:ascii="Times New Roman" w:hAnsi="Times New Roman" w:cs="Times New Roman"/>
          <w:sz w:val="24"/>
          <w:szCs w:val="24"/>
          <w:lang w:val="pt-BR"/>
        </w:rPr>
        <w:t>Ce stimul provoacă reflexul de protecţie Kreichimer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 xml:space="preserve">Care este semnificaţia reflexului de protecţie </w:t>
      </w:r>
      <w:r w:rsidRPr="0088471E">
        <w:rPr>
          <w:rFonts w:ascii="Times New Roman" w:hAnsi="Times New Roman" w:cs="Times New Roman"/>
          <w:sz w:val="24"/>
          <w:szCs w:val="24"/>
          <w:lang w:val="pt-BR"/>
        </w:rPr>
        <w:t>Kratschmer</w:t>
      </w:r>
      <w:r w:rsidRPr="0088471E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r w:rsidRPr="0088471E">
        <w:rPr>
          <w:rFonts w:ascii="Times New Roman" w:hAnsi="Times New Roman" w:cs="Times New Roman"/>
          <w:sz w:val="24"/>
          <w:szCs w:val="24"/>
          <w:lang w:val="fr-FR"/>
        </w:rPr>
        <w:t>s-a demonstrat reflexul de protecţie Kratschmer la iepure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it-IT"/>
        </w:rPr>
        <w:t>Care sunt mecanismele reflexului Kreicmer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Ce numim asfixie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 xml:space="preserve">Prin ce metodă s-a modelat asfixia </w:t>
      </w:r>
      <w:r w:rsidRPr="0088471E">
        <w:rPr>
          <w:rFonts w:ascii="Times New Roman" w:hAnsi="Times New Roman" w:cs="Times New Roman"/>
          <w:sz w:val="24"/>
          <w:szCs w:val="24"/>
          <w:lang w:val="it-IT"/>
        </w:rPr>
        <w:t>la iepure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>Care sunt stadiile asfixiei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471E">
        <w:rPr>
          <w:rFonts w:ascii="Times New Roman" w:hAnsi="Times New Roman" w:cs="Times New Roman"/>
          <w:sz w:val="24"/>
          <w:szCs w:val="24"/>
          <w:lang w:val="fr-FR"/>
        </w:rPr>
        <w:t xml:space="preserve">Cum se modifică pneumograma în perioada  I a asfixiei experimentale ?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88471E">
        <w:rPr>
          <w:rFonts w:ascii="Times New Roman" w:hAnsi="Times New Roman" w:cs="Times New Roman"/>
          <w:sz w:val="24"/>
          <w:szCs w:val="24"/>
          <w:lang w:val="pt-BR"/>
        </w:rPr>
        <w:t xml:space="preserve">Cum se modifică pneumograma în perioada II a asfixiei experimentale ?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471E">
        <w:rPr>
          <w:rFonts w:ascii="Times New Roman" w:hAnsi="Times New Roman" w:cs="Times New Roman"/>
          <w:sz w:val="24"/>
          <w:szCs w:val="24"/>
          <w:lang w:val="pt-BR"/>
        </w:rPr>
        <w:t xml:space="preserve">Cum se modifică pneumograma  în perioada III a asfixiei experimentale ? 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a fost modelată autointoxicaţia intestinală la şoricel?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comportamentul şoricelului la administararea  parenterală a sucului gastric?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comportamentul şoricelului la administararea  parenterală a continutului intestinului  subtire?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comportamentul şoricelului la administararea   parenterală  a conţinutului intestinului gros?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a fost modelată autointoxicaţia intestinală la şoricel?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modelează colemia la broscută?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activitatea cardiacă a broscuţei în sindromul colemic experimental?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88471E">
        <w:rPr>
          <w:rFonts w:ascii="Times New Roman" w:hAnsi="Times New Roman" w:cs="Times New Roman"/>
          <w:sz w:val="24"/>
          <w:szCs w:val="24"/>
          <w:lang w:val="en-US"/>
        </w:rPr>
        <w:t>ompu</w:t>
      </w:r>
      <w:r w:rsidRPr="0088471E">
        <w:rPr>
          <w:rFonts w:ascii="Times New Roman" w:hAnsi="Times New Roman" w:cs="Times New Roman"/>
          <w:sz w:val="24"/>
          <w:szCs w:val="24"/>
          <w:lang w:val="ro-RO"/>
        </w:rPr>
        <w:t>si ai bilei determină modificările  activităţii cardiace în colemie la broscuţă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Ce procese sunt caracteristice pentru patogenia  colemiei experimentale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respiraţia la broscută în sindromul colemic experimental 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mecanismele modificării respiraţiei în colemia experimentală  la broscută?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Cum se modifică reflexele spinale motorii la broscută în colemia experimentală?</w:t>
      </w:r>
    </w:p>
    <w:p w:rsidR="00A31224" w:rsidRPr="0088471E" w:rsidRDefault="00A31224" w:rsidP="00E439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471E">
        <w:rPr>
          <w:rFonts w:ascii="Times New Roman" w:hAnsi="Times New Roman" w:cs="Times New Roman"/>
          <w:sz w:val="24"/>
          <w:szCs w:val="24"/>
          <w:lang w:val="ro-RO"/>
        </w:rPr>
        <w:t>Care sunt mecanismele dereglării activităţii motorii la broscuţă în colemia experimentală?</w:t>
      </w:r>
    </w:p>
    <w:p w:rsidR="00A31224" w:rsidRPr="0088471E" w:rsidRDefault="00A31224">
      <w:pPr>
        <w:rPr>
          <w:rFonts w:cs="Times New Roman"/>
          <w:lang w:val="ro-RO"/>
        </w:rPr>
      </w:pPr>
    </w:p>
    <w:sectPr w:rsidR="00A31224" w:rsidRPr="0088471E" w:rsidSect="0002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7079"/>
    <w:multiLevelType w:val="hybridMultilevel"/>
    <w:tmpl w:val="3A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9A5"/>
    <w:rsid w:val="00021813"/>
    <w:rsid w:val="000D3DCE"/>
    <w:rsid w:val="00501940"/>
    <w:rsid w:val="00654E80"/>
    <w:rsid w:val="0088471E"/>
    <w:rsid w:val="009E41BE"/>
    <w:rsid w:val="00A31224"/>
    <w:rsid w:val="00A90E43"/>
    <w:rsid w:val="00BA13A9"/>
    <w:rsid w:val="00C1481C"/>
    <w:rsid w:val="00E439A5"/>
    <w:rsid w:val="00F3121C"/>
    <w:rsid w:val="00F56F97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A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13A9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13A9"/>
    <w:rPr>
      <w:rFonts w:ascii="Times New Roman" w:hAnsi="Times New Roman" w:cs="Times New Roman"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99"/>
    <w:qFormat/>
    <w:rsid w:val="00BA13A9"/>
    <w:pPr>
      <w:ind w:left="720"/>
    </w:pPr>
  </w:style>
  <w:style w:type="paragraph" w:customStyle="1" w:styleId="1">
    <w:name w:val="Обычный1"/>
    <w:uiPriority w:val="99"/>
    <w:rsid w:val="00BA13A9"/>
    <w:pPr>
      <w:snapToGrid w:val="0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BA1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1198</Words>
  <Characters>6834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WORK</dc:creator>
  <cp:keywords/>
  <dc:description/>
  <cp:lastModifiedBy>User</cp:lastModifiedBy>
  <cp:revision>2</cp:revision>
  <dcterms:created xsi:type="dcterms:W3CDTF">2019-12-09T12:05:00Z</dcterms:created>
  <dcterms:modified xsi:type="dcterms:W3CDTF">2019-12-09T12:05:00Z</dcterms:modified>
</cp:coreProperties>
</file>